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FF41" w14:textId="77777777" w:rsidR="006F62CD" w:rsidRDefault="006F62CD" w:rsidP="006F62CD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9</w:t>
      </w:r>
      <w:r w:rsidRPr="00D15059">
        <w:rPr>
          <w:b/>
          <w:color w:val="000000"/>
          <w:sz w:val="28"/>
          <w:szCs w:val="28"/>
        </w:rPr>
        <w:t>:</w:t>
      </w:r>
      <w:r w:rsidRPr="00D15059">
        <w:rPr>
          <w:b/>
          <w:bCs/>
          <w:color w:val="000000"/>
          <w:sz w:val="28"/>
          <w:szCs w:val="28"/>
        </w:rPr>
        <w:t xml:space="preserve"> Творчість Івана Вишенського</w:t>
      </w:r>
    </w:p>
    <w:p w14:paraId="56190B65" w14:textId="77777777" w:rsidR="006F62CD" w:rsidRDefault="006F62CD" w:rsidP="006F62CD">
      <w:pPr>
        <w:jc w:val="center"/>
        <w:outlineLvl w:val="0"/>
        <w:rPr>
          <w:b/>
          <w:color w:val="000000"/>
          <w:sz w:val="28"/>
          <w:szCs w:val="28"/>
        </w:rPr>
      </w:pPr>
    </w:p>
    <w:p w14:paraId="19D71709" w14:textId="77777777" w:rsidR="006F62CD" w:rsidRPr="009B6EEB" w:rsidRDefault="006F62CD" w:rsidP="006F62CD">
      <w:pPr>
        <w:jc w:val="both"/>
        <w:outlineLvl w:val="0"/>
        <w:rPr>
          <w:bCs/>
          <w:color w:val="000000"/>
          <w:sz w:val="28"/>
          <w:szCs w:val="28"/>
        </w:rPr>
      </w:pPr>
      <w:r w:rsidRPr="00FD0D1B">
        <w:rPr>
          <w:b/>
          <w:color w:val="000000"/>
          <w:sz w:val="28"/>
          <w:szCs w:val="28"/>
        </w:rPr>
        <w:t xml:space="preserve">Мета практичного заняття:  </w:t>
      </w:r>
      <w:r w:rsidRPr="009B6EEB">
        <w:rPr>
          <w:bCs/>
          <w:color w:val="000000"/>
          <w:sz w:val="28"/>
          <w:szCs w:val="28"/>
        </w:rPr>
        <w:t xml:space="preserve">з’ясувати </w:t>
      </w:r>
      <w:r>
        <w:rPr>
          <w:bCs/>
          <w:color w:val="000000"/>
          <w:sz w:val="28"/>
          <w:szCs w:val="28"/>
        </w:rPr>
        <w:t>с</w:t>
      </w:r>
      <w:r w:rsidRPr="009B6EEB">
        <w:rPr>
          <w:bCs/>
          <w:color w:val="000000"/>
          <w:sz w:val="28"/>
          <w:szCs w:val="28"/>
        </w:rPr>
        <w:t>оціально-історичні умови</w:t>
      </w:r>
      <w:r>
        <w:rPr>
          <w:bCs/>
          <w:color w:val="000000"/>
          <w:sz w:val="28"/>
          <w:szCs w:val="28"/>
        </w:rPr>
        <w:t xml:space="preserve"> формування феномену полемічної літератури; ознайомитися з моделлю біографії, с</w:t>
      </w:r>
      <w:r w:rsidRPr="009B6EEB">
        <w:rPr>
          <w:bCs/>
          <w:color w:val="000000"/>
          <w:sz w:val="28"/>
          <w:szCs w:val="28"/>
        </w:rPr>
        <w:t>вітоглядн</w:t>
      </w:r>
      <w:r>
        <w:rPr>
          <w:bCs/>
          <w:color w:val="000000"/>
          <w:sz w:val="28"/>
          <w:szCs w:val="28"/>
        </w:rPr>
        <w:t xml:space="preserve">ими </w:t>
      </w:r>
      <w:r w:rsidRPr="009B6EEB">
        <w:rPr>
          <w:bCs/>
          <w:color w:val="000000"/>
          <w:sz w:val="28"/>
          <w:szCs w:val="28"/>
        </w:rPr>
        <w:t xml:space="preserve"> і суспільн</w:t>
      </w:r>
      <w:r>
        <w:rPr>
          <w:bCs/>
          <w:color w:val="000000"/>
          <w:sz w:val="28"/>
          <w:szCs w:val="28"/>
        </w:rPr>
        <w:t>ими</w:t>
      </w:r>
      <w:r w:rsidRPr="009B6EEB">
        <w:rPr>
          <w:bCs/>
          <w:color w:val="000000"/>
          <w:sz w:val="28"/>
          <w:szCs w:val="28"/>
        </w:rPr>
        <w:t xml:space="preserve"> позиці</w:t>
      </w:r>
      <w:r>
        <w:rPr>
          <w:bCs/>
          <w:color w:val="000000"/>
          <w:sz w:val="28"/>
          <w:szCs w:val="28"/>
        </w:rPr>
        <w:t>ями</w:t>
      </w:r>
      <w:r w:rsidRPr="009B6EEB">
        <w:rPr>
          <w:bCs/>
          <w:color w:val="000000"/>
          <w:sz w:val="28"/>
          <w:szCs w:val="28"/>
        </w:rPr>
        <w:t xml:space="preserve"> І. Вишенського</w:t>
      </w:r>
      <w:r>
        <w:rPr>
          <w:bCs/>
          <w:color w:val="000000"/>
          <w:sz w:val="28"/>
          <w:szCs w:val="28"/>
        </w:rPr>
        <w:t xml:space="preserve">; схарактеризувати доробок письменника-полеміста, провести аналіз </w:t>
      </w:r>
      <w:r w:rsidRPr="00D15059">
        <w:rPr>
          <w:color w:val="000000"/>
          <w:sz w:val="28"/>
          <w:szCs w:val="28"/>
        </w:rPr>
        <w:t>«Послання до єпископів»</w:t>
      </w:r>
      <w:r>
        <w:rPr>
          <w:color w:val="000000"/>
          <w:sz w:val="28"/>
          <w:szCs w:val="28"/>
        </w:rPr>
        <w:t>.</w:t>
      </w:r>
    </w:p>
    <w:p w14:paraId="6B9B699E" w14:textId="77777777" w:rsidR="006F62CD" w:rsidRPr="00D15059" w:rsidRDefault="006F62CD" w:rsidP="006F62CD">
      <w:pPr>
        <w:jc w:val="both"/>
        <w:rPr>
          <w:b/>
          <w:bCs/>
          <w:color w:val="000000"/>
          <w:sz w:val="28"/>
          <w:szCs w:val="28"/>
        </w:rPr>
      </w:pPr>
    </w:p>
    <w:p w14:paraId="442FB8D3" w14:textId="77777777" w:rsidR="006F62CD" w:rsidRPr="00D15059" w:rsidRDefault="006F62CD" w:rsidP="006F62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  <w:bookmarkStart w:id="0" w:name="_Hlk208947245"/>
      <w:r w:rsidRPr="00D15059">
        <w:rPr>
          <w:color w:val="000000"/>
          <w:sz w:val="28"/>
          <w:szCs w:val="28"/>
        </w:rPr>
        <w:t xml:space="preserve">Соціально-історичні умови </w:t>
      </w:r>
      <w:bookmarkEnd w:id="0"/>
      <w:r w:rsidRPr="00D15059">
        <w:rPr>
          <w:color w:val="000000"/>
          <w:sz w:val="28"/>
          <w:szCs w:val="28"/>
        </w:rPr>
        <w:t>кінця ХVI–ХVIІ століття.</w:t>
      </w:r>
    </w:p>
    <w:p w14:paraId="75D25C2D" w14:textId="77777777" w:rsidR="006F62CD" w:rsidRPr="005167CC" w:rsidRDefault="006F62CD" w:rsidP="006F62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5167CC">
        <w:rPr>
          <w:color w:val="000000"/>
          <w:sz w:val="28"/>
          <w:szCs w:val="28"/>
        </w:rPr>
        <w:t xml:space="preserve">Дослідження творчості І. Вишенського. Модель біографії, прийнята наукою. </w:t>
      </w:r>
    </w:p>
    <w:p w14:paraId="22272F46" w14:textId="77777777" w:rsidR="006F62CD" w:rsidRPr="00D15059" w:rsidRDefault="006F62CD" w:rsidP="006F62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Світоглядні і суспільні позиції І. Вишенського: підкреслена тенденційність, відхід від ренесансних позицій, повернення до ранньохристиянських ідеалів, протиставлення православної та католицької цивілізацій, осуд використання світської науки й освіти. </w:t>
      </w:r>
    </w:p>
    <w:p w14:paraId="544D4CE5" w14:textId="77777777" w:rsidR="006F62CD" w:rsidRPr="00D15059" w:rsidRDefault="006F62CD" w:rsidP="006F62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Літературний доробок полеміста. Два періоди творчості. </w:t>
      </w:r>
    </w:p>
    <w:p w14:paraId="348BDD6F" w14:textId="77777777" w:rsidR="006F62CD" w:rsidRPr="00D15059" w:rsidRDefault="006F62CD" w:rsidP="006F62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bookmarkStart w:id="1" w:name="_Hlk208947445"/>
      <w:r w:rsidRPr="00D15059">
        <w:rPr>
          <w:color w:val="000000"/>
          <w:sz w:val="28"/>
          <w:szCs w:val="28"/>
        </w:rPr>
        <w:t>«Послання до єпископів»</w:t>
      </w:r>
      <w:bookmarkEnd w:id="1"/>
      <w:r w:rsidRPr="00D15059">
        <w:rPr>
          <w:color w:val="000000"/>
          <w:sz w:val="28"/>
          <w:szCs w:val="28"/>
        </w:rPr>
        <w:t xml:space="preserve">: композиція, проблематика, стиль твору. </w:t>
      </w:r>
    </w:p>
    <w:p w14:paraId="74BAC8E8" w14:textId="77777777" w:rsidR="006F62CD" w:rsidRDefault="006F62CD" w:rsidP="006F62CD">
      <w:pPr>
        <w:jc w:val="both"/>
        <w:rPr>
          <w:color w:val="000000"/>
          <w:sz w:val="28"/>
          <w:szCs w:val="28"/>
        </w:rPr>
      </w:pPr>
    </w:p>
    <w:p w14:paraId="3CBA6777" w14:textId="77777777" w:rsidR="006F62CD" w:rsidRPr="00584FA7" w:rsidRDefault="006F62CD" w:rsidP="006F62CD">
      <w:pPr>
        <w:jc w:val="both"/>
        <w:rPr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терміни:</w:t>
      </w:r>
      <w:r>
        <w:rPr>
          <w:b/>
          <w:i/>
          <w:color w:val="000000"/>
          <w:sz w:val="28"/>
          <w:szCs w:val="28"/>
        </w:rPr>
        <w:t xml:space="preserve"> </w:t>
      </w:r>
      <w:r w:rsidRPr="00584FA7">
        <w:rPr>
          <w:i/>
          <w:color w:val="000000"/>
          <w:sz w:val="28"/>
          <w:szCs w:val="28"/>
        </w:rPr>
        <w:t>полеміка, полемічна література, послання</w:t>
      </w:r>
      <w:r>
        <w:rPr>
          <w:i/>
          <w:color w:val="000000"/>
          <w:sz w:val="28"/>
          <w:szCs w:val="28"/>
        </w:rPr>
        <w:t>.</w:t>
      </w:r>
      <w:r w:rsidRPr="00584FA7">
        <w:rPr>
          <w:i/>
          <w:color w:val="000000"/>
          <w:sz w:val="28"/>
          <w:szCs w:val="28"/>
        </w:rPr>
        <w:t xml:space="preserve"> </w:t>
      </w:r>
    </w:p>
    <w:p w14:paraId="56200B62" w14:textId="77777777" w:rsidR="006F62CD" w:rsidRPr="00D15059" w:rsidRDefault="006F62CD" w:rsidP="006F62CD">
      <w:pPr>
        <w:jc w:val="both"/>
        <w:rPr>
          <w:color w:val="000000"/>
          <w:sz w:val="28"/>
          <w:szCs w:val="28"/>
        </w:rPr>
      </w:pPr>
    </w:p>
    <w:p w14:paraId="26618F90" w14:textId="77777777" w:rsidR="006F62CD" w:rsidRPr="00D15059" w:rsidRDefault="006F62CD" w:rsidP="006F62CD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07CD3C71" w14:textId="77777777" w:rsidR="006F62CD" w:rsidRPr="00D15059" w:rsidRDefault="006F62CD" w:rsidP="006F62CD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67946635" w14:textId="77777777" w:rsidR="006F62CD" w:rsidRPr="00D15059" w:rsidRDefault="006F62CD" w:rsidP="006F62C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 : ВЦ «Академія», 2009. С. 204–236.</w:t>
      </w:r>
    </w:p>
    <w:p w14:paraId="4321F112" w14:textId="77777777" w:rsidR="006F62CD" w:rsidRDefault="006F62CD" w:rsidP="006F62C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 xml:space="preserve">Білоус П., Білоус О. </w:t>
      </w:r>
      <w:r w:rsidRPr="00D15059">
        <w:rPr>
          <w:i/>
          <w:color w:val="000000"/>
          <w:sz w:val="28"/>
          <w:szCs w:val="28"/>
        </w:rPr>
        <w:t>Українська література ХІ–ХVІІІ ст. Навчальний посібник для самостійної роботи студента</w:t>
      </w:r>
      <w:r w:rsidRPr="00D15059">
        <w:rPr>
          <w:color w:val="000000"/>
          <w:sz w:val="28"/>
          <w:szCs w:val="28"/>
        </w:rPr>
        <w:t>. Київ : ВЦ «Академія», 2010. С. 100–115.</w:t>
      </w:r>
    </w:p>
    <w:p w14:paraId="082A1603" w14:textId="77777777" w:rsidR="006F62CD" w:rsidRPr="00A1301E" w:rsidRDefault="006F62CD" w:rsidP="006F62C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proofErr w:type="spellStart"/>
      <w:r w:rsidRPr="005167CC">
        <w:rPr>
          <w:color w:val="000000"/>
          <w:sz w:val="28"/>
          <w:szCs w:val="28"/>
        </w:rPr>
        <w:t>Ісіченко</w:t>
      </w:r>
      <w:proofErr w:type="spellEnd"/>
      <w:r w:rsidRPr="005167CC">
        <w:rPr>
          <w:color w:val="000000"/>
          <w:sz w:val="28"/>
          <w:szCs w:val="28"/>
        </w:rPr>
        <w:t xml:space="preserve"> Ю. Історія української літератури Х–XVI ст. : курс лекцій. URL: </w:t>
      </w:r>
      <w:r w:rsidRPr="001C33F8">
        <w:rPr>
          <w:color w:val="000000"/>
          <w:sz w:val="28"/>
          <w:szCs w:val="28"/>
        </w:rPr>
        <w:t>https://www.bishop.kharkov.ua/курси-лекцій/історія-української-літератури-х-xvi-ст</w:t>
      </w:r>
    </w:p>
    <w:p w14:paraId="519B15BB" w14:textId="77777777" w:rsidR="006F62CD" w:rsidRDefault="006F62CD" w:rsidP="006F62CD">
      <w:pPr>
        <w:tabs>
          <w:tab w:val="num" w:pos="426"/>
        </w:tabs>
        <w:ind w:left="426"/>
        <w:jc w:val="both"/>
        <w:rPr>
          <w:color w:val="000000"/>
        </w:rPr>
      </w:pPr>
    </w:p>
    <w:p w14:paraId="459D79F4" w14:textId="77777777" w:rsidR="006F62CD" w:rsidRPr="005167CC" w:rsidRDefault="006F62CD" w:rsidP="006F62CD">
      <w:pPr>
        <w:tabs>
          <w:tab w:val="num" w:pos="284"/>
          <w:tab w:val="left" w:pos="426"/>
        </w:tabs>
        <w:ind w:left="426" w:hanging="426"/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 xml:space="preserve">Додаткова: </w:t>
      </w:r>
    </w:p>
    <w:p w14:paraId="455C695F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Возняк М. Історія української літератури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 1. Львів : Світ, 1994. С. 399–438.</w:t>
      </w:r>
    </w:p>
    <w:p w14:paraId="0543324A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Грицай М., </w:t>
      </w:r>
      <w:proofErr w:type="spellStart"/>
      <w:r w:rsidRPr="00D15059">
        <w:rPr>
          <w:color w:val="000000"/>
          <w:sz w:val="28"/>
          <w:szCs w:val="28"/>
        </w:rPr>
        <w:t>Микитась</w:t>
      </w:r>
      <w:proofErr w:type="spellEnd"/>
      <w:r w:rsidRPr="00D15059">
        <w:rPr>
          <w:color w:val="000000"/>
          <w:sz w:val="28"/>
          <w:szCs w:val="28"/>
        </w:rPr>
        <w:t xml:space="preserve"> В., Шолом Ф. Давня українська література. Київ : Вища школа, 1989. С. 159–172.</w:t>
      </w:r>
    </w:p>
    <w:p w14:paraId="7DECED03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Демченко С. Полемічна література ХVI–XVII ст. Творчість Івана Вишенського. </w:t>
      </w:r>
      <w:r w:rsidRPr="00D15059">
        <w:rPr>
          <w:i/>
          <w:sz w:val="28"/>
          <w:szCs w:val="28"/>
        </w:rPr>
        <w:t>Давня українська література (X–XVIII століття).</w:t>
      </w:r>
      <w:r w:rsidRPr="00D15059">
        <w:rPr>
          <w:sz w:val="28"/>
          <w:szCs w:val="28"/>
        </w:rPr>
        <w:t xml:space="preserve"> Практикум : </w:t>
      </w:r>
      <w:proofErr w:type="spellStart"/>
      <w:r w:rsidRPr="00D15059">
        <w:rPr>
          <w:sz w:val="28"/>
          <w:szCs w:val="28"/>
        </w:rPr>
        <w:t>навч</w:t>
      </w:r>
      <w:proofErr w:type="spellEnd"/>
      <w:r w:rsidRPr="00D15059">
        <w:rPr>
          <w:sz w:val="28"/>
          <w:szCs w:val="28"/>
        </w:rPr>
        <w:t xml:space="preserve">. </w:t>
      </w:r>
      <w:proofErr w:type="spellStart"/>
      <w:r w:rsidRPr="00D15059">
        <w:rPr>
          <w:sz w:val="28"/>
          <w:szCs w:val="28"/>
        </w:rPr>
        <w:t>посіб</w:t>
      </w:r>
      <w:proofErr w:type="spellEnd"/>
      <w:r w:rsidRPr="00D15059">
        <w:rPr>
          <w:sz w:val="28"/>
          <w:szCs w:val="28"/>
        </w:rPr>
        <w:t>. Київ, 2013. С. 73–80.</w:t>
      </w:r>
    </w:p>
    <w:p w14:paraId="054D8BC6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Єфремов С. Історія українського письменства. Київ : </w:t>
      </w:r>
      <w:proofErr w:type="spellStart"/>
      <w:r w:rsidRPr="00D15059">
        <w:rPr>
          <w:color w:val="000000"/>
          <w:sz w:val="28"/>
          <w:szCs w:val="28"/>
        </w:rPr>
        <w:t>Femina</w:t>
      </w:r>
      <w:proofErr w:type="spellEnd"/>
      <w:r w:rsidRPr="00D15059">
        <w:rPr>
          <w:color w:val="000000"/>
          <w:sz w:val="28"/>
          <w:szCs w:val="28"/>
        </w:rPr>
        <w:t>, 1995. C. 131–135.</w:t>
      </w:r>
    </w:p>
    <w:p w14:paraId="0AF7CBD4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Коваль Д. І. Вишенський та його </w:t>
      </w:r>
      <w:proofErr w:type="spellStart"/>
      <w:r w:rsidRPr="00D15059">
        <w:rPr>
          <w:sz w:val="28"/>
          <w:szCs w:val="28"/>
        </w:rPr>
        <w:t>антиунійний</w:t>
      </w:r>
      <w:proofErr w:type="spellEnd"/>
      <w:r w:rsidRPr="00D15059">
        <w:rPr>
          <w:sz w:val="28"/>
          <w:szCs w:val="28"/>
        </w:rPr>
        <w:t xml:space="preserve"> світогляд. </w:t>
      </w:r>
      <w:r w:rsidRPr="00D15059">
        <w:rPr>
          <w:i/>
          <w:sz w:val="28"/>
          <w:szCs w:val="28"/>
        </w:rPr>
        <w:t xml:space="preserve">Гілея </w:t>
      </w:r>
      <w:r w:rsidRPr="00D15059">
        <w:rPr>
          <w:sz w:val="28"/>
          <w:szCs w:val="28"/>
        </w:rPr>
        <w:t>: науковий вісник. 2015. № 97. С. 20–24. </w:t>
      </w:r>
    </w:p>
    <w:p w14:paraId="5F532D86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rFonts w:eastAsia="Calibri"/>
          <w:color w:val="000000"/>
          <w:sz w:val="28"/>
          <w:szCs w:val="28"/>
          <w:lang w:eastAsia="en-US"/>
        </w:rPr>
        <w:t>Маленко</w:t>
      </w:r>
      <w:proofErr w:type="spellEnd"/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 О. Українські полемісти й ритори. </w:t>
      </w:r>
      <w:r w:rsidRPr="00D15059">
        <w:rPr>
          <w:rFonts w:eastAsia="Calibri"/>
          <w:bCs/>
          <w:i/>
          <w:color w:val="000000"/>
          <w:sz w:val="28"/>
          <w:szCs w:val="28"/>
          <w:lang w:eastAsia="en-US"/>
        </w:rPr>
        <w:t>Вивчаємо українську мову та літературу. Позакласна робота</w:t>
      </w:r>
      <w:r w:rsidRPr="00D15059">
        <w:rPr>
          <w:rFonts w:eastAsia="Calibri"/>
          <w:bCs/>
          <w:color w:val="000000"/>
          <w:sz w:val="28"/>
          <w:szCs w:val="28"/>
          <w:lang w:eastAsia="en-US"/>
        </w:rPr>
        <w:t>. 2014. № 6. С. 36–39.</w:t>
      </w:r>
    </w:p>
    <w:p w14:paraId="15065FA6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Пелешенко</w:t>
      </w:r>
      <w:proofErr w:type="spellEnd"/>
      <w:r w:rsidRPr="00D15059">
        <w:rPr>
          <w:color w:val="000000"/>
          <w:sz w:val="28"/>
          <w:szCs w:val="28"/>
        </w:rPr>
        <w:t xml:space="preserve"> Ю. Дещо про традиції у творчості Івана Вишенського. </w:t>
      </w:r>
      <w:r w:rsidRPr="00D15059">
        <w:rPr>
          <w:i/>
          <w:color w:val="000000"/>
          <w:sz w:val="28"/>
          <w:szCs w:val="28"/>
        </w:rPr>
        <w:t xml:space="preserve">Українське літературне </w:t>
      </w:r>
      <w:proofErr w:type="spellStart"/>
      <w:r w:rsidRPr="00D15059">
        <w:rPr>
          <w:i/>
          <w:color w:val="000000"/>
          <w:sz w:val="28"/>
          <w:szCs w:val="28"/>
        </w:rPr>
        <w:t>барокко</w:t>
      </w:r>
      <w:proofErr w:type="spellEnd"/>
      <w:r w:rsidRPr="00D15059">
        <w:rPr>
          <w:color w:val="000000"/>
          <w:sz w:val="28"/>
          <w:szCs w:val="28"/>
        </w:rPr>
        <w:t xml:space="preserve">. Київ : Наукова думка, 1987. С. 131–143. </w:t>
      </w:r>
    </w:p>
    <w:p w14:paraId="30902159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Полєк</w:t>
      </w:r>
      <w:proofErr w:type="spellEnd"/>
      <w:r w:rsidRPr="00D15059">
        <w:rPr>
          <w:color w:val="000000"/>
          <w:sz w:val="28"/>
          <w:szCs w:val="28"/>
        </w:rPr>
        <w:t xml:space="preserve"> В. Історія української літератури Х–ХVІІ століть. Київ : Вища школа, 1994. С. 90–96. </w:t>
      </w:r>
    </w:p>
    <w:p w14:paraId="245C1618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 xml:space="preserve">Савченко С. Іван Вишенський: у пошуках автентичного образу. </w:t>
      </w:r>
      <w:r w:rsidRPr="00D15059">
        <w:rPr>
          <w:i/>
          <w:color w:val="000000"/>
          <w:sz w:val="28"/>
          <w:szCs w:val="28"/>
        </w:rPr>
        <w:t>Київська старовина</w:t>
      </w:r>
      <w:r w:rsidRPr="00D15059">
        <w:rPr>
          <w:color w:val="000000"/>
          <w:sz w:val="28"/>
          <w:szCs w:val="28"/>
        </w:rPr>
        <w:t>. 2007. № 4. С. 34–52.</w:t>
      </w:r>
    </w:p>
    <w:p w14:paraId="7BC86A7C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pacing w:val="-8"/>
          <w:sz w:val="28"/>
          <w:szCs w:val="28"/>
        </w:rPr>
      </w:pPr>
      <w:r w:rsidRPr="00D15059">
        <w:rPr>
          <w:color w:val="000000"/>
          <w:spacing w:val="-8"/>
          <w:sz w:val="28"/>
          <w:szCs w:val="28"/>
        </w:rPr>
        <w:t xml:space="preserve">Савченко С. Полемічна література ХVІ–ХVІІ ст. в українській історіографії. </w:t>
      </w:r>
      <w:r w:rsidRPr="00D15059">
        <w:rPr>
          <w:i/>
          <w:color w:val="000000"/>
          <w:spacing w:val="-8"/>
          <w:sz w:val="28"/>
          <w:szCs w:val="28"/>
        </w:rPr>
        <w:t>Український історичний журнал</w:t>
      </w:r>
      <w:r w:rsidRPr="00D15059">
        <w:rPr>
          <w:color w:val="000000"/>
          <w:spacing w:val="-8"/>
          <w:sz w:val="28"/>
          <w:szCs w:val="28"/>
        </w:rPr>
        <w:t>. 2007. № 5. С. 158–174.</w:t>
      </w:r>
    </w:p>
    <w:p w14:paraId="52AA1A18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Ткачук Р. Іпатій Потій та </w:t>
      </w:r>
      <w:proofErr w:type="spellStart"/>
      <w:r w:rsidRPr="00D15059">
        <w:rPr>
          <w:color w:val="000000"/>
          <w:sz w:val="28"/>
          <w:szCs w:val="28"/>
        </w:rPr>
        <w:t>уніоністика</w:t>
      </w:r>
      <w:proofErr w:type="spellEnd"/>
      <w:r w:rsidRPr="00D15059">
        <w:rPr>
          <w:color w:val="000000"/>
          <w:sz w:val="28"/>
          <w:szCs w:val="28"/>
        </w:rPr>
        <w:t xml:space="preserve"> на межі ХVІ–ХVІІ ст.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2009. № 6. С. 13–19.</w:t>
      </w:r>
    </w:p>
    <w:p w14:paraId="62B7FF15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</w:t>
      </w:r>
      <w:proofErr w:type="spellStart"/>
      <w:r w:rsidRPr="00D15059">
        <w:rPr>
          <w:color w:val="000000"/>
          <w:sz w:val="28"/>
          <w:szCs w:val="28"/>
        </w:rPr>
        <w:t>Ушкалов</w:t>
      </w:r>
      <w:proofErr w:type="spellEnd"/>
      <w:r w:rsidRPr="00D15059">
        <w:rPr>
          <w:color w:val="000000"/>
          <w:sz w:val="28"/>
          <w:szCs w:val="28"/>
        </w:rPr>
        <w:t xml:space="preserve"> Л. Феномен української полемічної літератури.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2000. № 10. С. 16–22.</w:t>
      </w:r>
    </w:p>
    <w:p w14:paraId="47C1A5D7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225–232.</w:t>
      </w:r>
    </w:p>
    <w:p w14:paraId="6B040172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Шевчук В. Іван Вишенський та його твори. </w:t>
      </w:r>
      <w:r w:rsidRPr="005167CC">
        <w:rPr>
          <w:i/>
          <w:iCs/>
          <w:color w:val="000000"/>
          <w:sz w:val="28"/>
          <w:szCs w:val="28"/>
        </w:rPr>
        <w:t xml:space="preserve">Шевчук В. Муза </w:t>
      </w:r>
      <w:proofErr w:type="spellStart"/>
      <w:r w:rsidRPr="005167CC">
        <w:rPr>
          <w:i/>
          <w:iCs/>
          <w:color w:val="000000"/>
          <w:sz w:val="28"/>
          <w:szCs w:val="28"/>
        </w:rPr>
        <w:t>Роксоланська</w:t>
      </w:r>
      <w:proofErr w:type="spellEnd"/>
      <w:r w:rsidRPr="005167CC">
        <w:rPr>
          <w:i/>
          <w:iCs/>
          <w:color w:val="000000"/>
          <w:sz w:val="28"/>
          <w:szCs w:val="28"/>
        </w:rPr>
        <w:t>: Українська література ХVІ–ХVIIІ століть</w:t>
      </w:r>
      <w:r w:rsidRPr="00D15059">
        <w:rPr>
          <w:color w:val="000000"/>
          <w:sz w:val="28"/>
          <w:szCs w:val="28"/>
        </w:rPr>
        <w:t xml:space="preserve">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К. : Либідь, 2005.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 1. С. 200–213.</w:t>
      </w:r>
    </w:p>
    <w:p w14:paraId="13B8522D" w14:textId="77777777" w:rsidR="006F62CD" w:rsidRPr="00D15059" w:rsidRDefault="006F62CD" w:rsidP="006F62C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Юкало</w:t>
      </w:r>
      <w:proofErr w:type="spellEnd"/>
      <w:r w:rsidRPr="00D15059">
        <w:rPr>
          <w:color w:val="000000"/>
          <w:sz w:val="28"/>
          <w:szCs w:val="28"/>
        </w:rPr>
        <w:t xml:space="preserve"> В. Полемічна література ХVІ–ХVІІ ст. як зародження української публіцистики.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 xml:space="preserve">. 2005. № 6. С. 11–19. </w:t>
      </w:r>
    </w:p>
    <w:p w14:paraId="21354138" w14:textId="77777777" w:rsidR="006F62CD" w:rsidRPr="00D15059" w:rsidRDefault="006F62CD" w:rsidP="006F62CD">
      <w:pPr>
        <w:tabs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</w:p>
    <w:p w14:paraId="1313D604" w14:textId="77777777" w:rsidR="006F62CD" w:rsidRPr="00D15059" w:rsidRDefault="006F62CD" w:rsidP="006F62CD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7B0614AB" w14:textId="77777777" w:rsidR="006F62CD" w:rsidRDefault="006F62CD" w:rsidP="006F62CD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Зважаючи на складність теми практичного заняття, на потребу відмовитися від тенденційності у висвітленні питань, пов</w:t>
      </w:r>
      <w:bookmarkStart w:id="2" w:name="_Hlk56718647"/>
      <w:r w:rsidRPr="00D15059">
        <w:rPr>
          <w:color w:val="000000"/>
          <w:sz w:val="28"/>
          <w:szCs w:val="28"/>
        </w:rPr>
        <w:t>’</w:t>
      </w:r>
      <w:bookmarkEnd w:id="2"/>
      <w:r w:rsidRPr="00D15059">
        <w:rPr>
          <w:color w:val="000000"/>
          <w:sz w:val="28"/>
          <w:szCs w:val="28"/>
        </w:rPr>
        <w:t xml:space="preserve">язаних із полемічною літературою ХVІ – ХVІІ століть загалом і творчістю І. Вишенського зокрема, у розділі </w:t>
      </w:r>
      <w:r>
        <w:rPr>
          <w:color w:val="000000"/>
          <w:sz w:val="28"/>
          <w:szCs w:val="28"/>
        </w:rPr>
        <w:t>«Додатки» (</w:t>
      </w:r>
      <w:r w:rsidRPr="00D15059">
        <w:rPr>
          <w:color w:val="000000"/>
          <w:sz w:val="28"/>
          <w:szCs w:val="28"/>
        </w:rPr>
        <w:t>«Зразки відповідей на питання планів практичних занять»</w:t>
      </w:r>
      <w:r>
        <w:rPr>
          <w:color w:val="000000"/>
          <w:sz w:val="28"/>
          <w:szCs w:val="28"/>
        </w:rPr>
        <w:t>)</w:t>
      </w:r>
      <w:r w:rsidRPr="00D15059">
        <w:rPr>
          <w:color w:val="000000"/>
          <w:sz w:val="28"/>
          <w:szCs w:val="28"/>
        </w:rPr>
        <w:t xml:space="preserve"> цього посібника запропоновані орієнтовні відповіді на перше, друге, </w:t>
      </w:r>
      <w:r>
        <w:rPr>
          <w:color w:val="000000"/>
          <w:sz w:val="28"/>
          <w:szCs w:val="28"/>
        </w:rPr>
        <w:t>третє</w:t>
      </w:r>
      <w:r w:rsidRPr="00D15059"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п’яте</w:t>
      </w:r>
      <w:r w:rsidRPr="00D15059">
        <w:rPr>
          <w:color w:val="000000"/>
          <w:sz w:val="28"/>
          <w:szCs w:val="28"/>
        </w:rPr>
        <w:t xml:space="preserve"> питання. </w:t>
      </w:r>
    </w:p>
    <w:p w14:paraId="3353CD52" w14:textId="77777777" w:rsidR="006F62CD" w:rsidRPr="00D15059" w:rsidRDefault="006F62CD" w:rsidP="006F62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 xml:space="preserve">Що стосується біографії письменника, то про неї </w:t>
      </w:r>
      <w:proofErr w:type="spellStart"/>
      <w:r w:rsidRPr="00D15059">
        <w:rPr>
          <w:color w:val="000000"/>
          <w:sz w:val="28"/>
          <w:szCs w:val="28"/>
        </w:rPr>
        <w:t>збереглося</w:t>
      </w:r>
      <w:proofErr w:type="spellEnd"/>
      <w:r w:rsidRPr="00D15059">
        <w:rPr>
          <w:color w:val="000000"/>
          <w:sz w:val="28"/>
          <w:szCs w:val="28"/>
        </w:rPr>
        <w:t xml:space="preserve"> дуже мало відомостей. У літературознавстві закріпилася гіпотетична модель життєпису полеміста. Згідно з нею, народився І. Вишенський між 1545 – 1550 </w:t>
      </w:r>
      <w:proofErr w:type="spellStart"/>
      <w:r w:rsidRPr="00D15059">
        <w:rPr>
          <w:color w:val="000000"/>
          <w:sz w:val="28"/>
          <w:szCs w:val="28"/>
        </w:rPr>
        <w:t>pp</w:t>
      </w:r>
      <w:proofErr w:type="spellEnd"/>
      <w:r w:rsidRPr="00D15059">
        <w:rPr>
          <w:color w:val="000000"/>
          <w:sz w:val="28"/>
          <w:szCs w:val="28"/>
        </w:rPr>
        <w:t xml:space="preserve">. у містечку Судова Вишня в Галичині (нині територія Львівської обл.) у міщанській родині. Як свідчать його твори, деякий час він жив у Луцьку і Острозі. І. Франко припускав, що в отриманні освіти І. Вишенському сприяв князь К. Острозький. Згодом І. Вишенський постригся в ченці і жив деякий час в </w:t>
      </w:r>
      <w:proofErr w:type="spellStart"/>
      <w:r w:rsidRPr="00D15059">
        <w:rPr>
          <w:color w:val="000000"/>
          <w:sz w:val="28"/>
          <w:szCs w:val="28"/>
        </w:rPr>
        <w:t>Уневському</w:t>
      </w:r>
      <w:proofErr w:type="spellEnd"/>
      <w:r w:rsidRPr="00D15059">
        <w:rPr>
          <w:color w:val="000000"/>
          <w:sz w:val="28"/>
          <w:szCs w:val="28"/>
        </w:rPr>
        <w:t xml:space="preserve"> монастирі. У 80-х роках XVI ст. І. Вишенський поселився на Афоні, що був тоді центром православного чернецтва. Там він певний час мандрував по монастирях, а потім став ченцем одного з них. У 1604 році полеміст здійснив подорож на Україну, але в 1606 році знову повернувся на Афон. Під кінець життя І. Вишенський замкнувся в печері. Саме на Афоні, І. Вишенський розпочав свою літературну діяльність. Про те, як і коли закінчив своє життя І. Вишенський, немає достовірних відомостей. Помер він на Афоні, очевидно, в 20-х роках XVII ст.</w:t>
      </w:r>
    </w:p>
    <w:p w14:paraId="30F89D87" w14:textId="77777777" w:rsidR="006F62CD" w:rsidRPr="00D15059" w:rsidRDefault="006F62CD" w:rsidP="006F62CD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Доробок І. Вишенського користувався неабиякою популярністю і наприкінці XVI ст. він підготував до друку збірку своїх творів під назвою «Книжка». До неї ввійшло 10 творів полеміста з трьома передмовами. Але ця збірка творів за життя автора так і не вийшла друком. Загалом із 16 відомих на сьогодні творів І. Вишенського за </w:t>
      </w:r>
      <w:r w:rsidRPr="00D15059">
        <w:rPr>
          <w:rFonts w:ascii="Times" w:hAnsi="Times" w:cs="Arial"/>
          <w:color w:val="000000"/>
          <w:sz w:val="28"/>
          <w:szCs w:val="28"/>
        </w:rPr>
        <w:t xml:space="preserve">життя письменника надруковано було тільки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rFonts w:ascii="Times" w:hAnsi="Times" w:cs="Arial"/>
          <w:color w:val="000000"/>
          <w:sz w:val="28"/>
          <w:szCs w:val="28"/>
        </w:rPr>
        <w:t>Послання до князя К. Острозького</w:t>
      </w:r>
      <w:r w:rsidRPr="00D15059">
        <w:rPr>
          <w:color w:val="000000"/>
          <w:sz w:val="28"/>
          <w:szCs w:val="28"/>
        </w:rPr>
        <w:t>». Подією, яка поділила творчість письменника упродовж 25 років на два періоди, стала Берестейська унія 1596 року. Для розкриття питання важливо схарактеризувати, чим саме відрізнялися твори обох періодів.</w:t>
      </w:r>
    </w:p>
    <w:p w14:paraId="4CC01C9C" w14:textId="77777777" w:rsidR="006F62CD" w:rsidRPr="00D15059" w:rsidRDefault="006F62CD" w:rsidP="006F62CD">
      <w:pPr>
        <w:ind w:firstLine="709"/>
        <w:jc w:val="both"/>
        <w:rPr>
          <w:b/>
          <w:color w:val="000000"/>
          <w:sz w:val="28"/>
          <w:szCs w:val="28"/>
        </w:rPr>
      </w:pPr>
    </w:p>
    <w:p w14:paraId="01165AFA" w14:textId="77777777" w:rsidR="006F62CD" w:rsidRPr="00D15059" w:rsidRDefault="006F62CD" w:rsidP="006F62CD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51ACD52D" w14:textId="77777777" w:rsidR="006F62CD" w:rsidRPr="00D15059" w:rsidRDefault="006F62CD" w:rsidP="006F62CD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Прочитати текст твору.</w:t>
      </w:r>
    </w:p>
    <w:p w14:paraId="6E7B0D91" w14:textId="77777777" w:rsidR="006F62CD" w:rsidRDefault="006F62CD" w:rsidP="006F62CD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Законспектувати статтю І. Франка “Іван Вишенський, його час і </w:t>
      </w:r>
      <w:proofErr w:type="spellStart"/>
      <w:r w:rsidRPr="00D15059">
        <w:rPr>
          <w:color w:val="000000"/>
          <w:sz w:val="28"/>
          <w:szCs w:val="28"/>
        </w:rPr>
        <w:t>письменська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дільність</w:t>
      </w:r>
      <w:proofErr w:type="spellEnd"/>
      <w:r w:rsidRPr="00D15059">
        <w:rPr>
          <w:color w:val="000000"/>
          <w:sz w:val="28"/>
          <w:szCs w:val="28"/>
        </w:rPr>
        <w:t>» (</w:t>
      </w:r>
      <w:r w:rsidRPr="00D15059">
        <w:rPr>
          <w:color w:val="000000"/>
          <w:sz w:val="28"/>
          <w:szCs w:val="28"/>
          <w:shd w:val="clear" w:color="auto" w:fill="FFFFFF"/>
        </w:rPr>
        <w:t>Франко І. Зібрання творів : у 50 т. Т. 28. Київ : Наукова думка, 1980. С. 260–278.</w:t>
      </w:r>
      <w:r w:rsidRPr="00D15059">
        <w:rPr>
          <w:color w:val="000000"/>
          <w:sz w:val="28"/>
          <w:szCs w:val="28"/>
        </w:rPr>
        <w:t>).</w:t>
      </w:r>
    </w:p>
    <w:p w14:paraId="01C46067" w14:textId="77777777" w:rsidR="006F62CD" w:rsidRPr="00D15059" w:rsidRDefault="006F62CD" w:rsidP="006F62CD">
      <w:pPr>
        <w:tabs>
          <w:tab w:val="left" w:pos="284"/>
          <w:tab w:val="left" w:pos="993"/>
        </w:tabs>
        <w:jc w:val="both"/>
        <w:outlineLvl w:val="0"/>
        <w:rPr>
          <w:color w:val="000000"/>
          <w:sz w:val="28"/>
          <w:szCs w:val="28"/>
        </w:rPr>
      </w:pPr>
    </w:p>
    <w:p w14:paraId="65B2F21C" w14:textId="77777777" w:rsidR="006F62CD" w:rsidRDefault="006F62CD" w:rsidP="006F62CD">
      <w:pPr>
        <w:jc w:val="both"/>
        <w:rPr>
          <w:b/>
          <w:color w:val="000000"/>
          <w:sz w:val="28"/>
          <w:szCs w:val="28"/>
        </w:rPr>
      </w:pPr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</w:p>
    <w:p w14:paraId="1CFEF9D6" w14:textId="77777777" w:rsidR="006F62CD" w:rsidRPr="00D15059" w:rsidRDefault="006F62CD" w:rsidP="006F62CD">
      <w:pPr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1) Рідне місто І. Вишенського називалося:</w:t>
      </w:r>
    </w:p>
    <w:p w14:paraId="7CC3532A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Вишенське; б) Вишневе; в) </w:t>
      </w:r>
      <w:proofErr w:type="spellStart"/>
      <w:r w:rsidRPr="00D15059">
        <w:rPr>
          <w:color w:val="000000"/>
          <w:sz w:val="28"/>
          <w:szCs w:val="28"/>
        </w:rPr>
        <w:t>Вишнювате</w:t>
      </w:r>
      <w:proofErr w:type="spellEnd"/>
      <w:r w:rsidRPr="00D15059">
        <w:rPr>
          <w:color w:val="000000"/>
          <w:sz w:val="28"/>
          <w:szCs w:val="28"/>
        </w:rPr>
        <w:t>; г) Вишня; д) Судова Вишня.</w:t>
      </w:r>
    </w:p>
    <w:p w14:paraId="6C5A7CF3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2) Улюбленим жанром І. Вишенського був:</w:t>
      </w:r>
    </w:p>
    <w:p w14:paraId="66785882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діалог; б) трактат; в) писання; г) послання; д) памфлет.</w:t>
      </w:r>
    </w:p>
    <w:p w14:paraId="31E85229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3) Близько 40 років свого життя І. Вишенський провів у:</w:t>
      </w:r>
    </w:p>
    <w:p w14:paraId="38A4CE0E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Львівському монастирі; б) </w:t>
      </w:r>
      <w:proofErr w:type="spellStart"/>
      <w:r w:rsidRPr="00D15059">
        <w:rPr>
          <w:color w:val="000000"/>
          <w:sz w:val="28"/>
          <w:szCs w:val="28"/>
        </w:rPr>
        <w:t>Уневському</w:t>
      </w:r>
      <w:proofErr w:type="spellEnd"/>
      <w:r w:rsidRPr="00D15059">
        <w:rPr>
          <w:color w:val="000000"/>
          <w:sz w:val="28"/>
          <w:szCs w:val="28"/>
        </w:rPr>
        <w:t xml:space="preserve"> монастирі; в) в Афонському монастирі; г) </w:t>
      </w:r>
      <w:proofErr w:type="spellStart"/>
      <w:r w:rsidRPr="00D15059">
        <w:rPr>
          <w:color w:val="000000"/>
          <w:sz w:val="28"/>
          <w:szCs w:val="28"/>
        </w:rPr>
        <w:t>Манявському</w:t>
      </w:r>
      <w:proofErr w:type="spellEnd"/>
      <w:r w:rsidRPr="00D15059">
        <w:rPr>
          <w:color w:val="000000"/>
          <w:sz w:val="28"/>
          <w:szCs w:val="28"/>
        </w:rPr>
        <w:t xml:space="preserve"> скиті; д) Почаївській лаврі.</w:t>
      </w:r>
    </w:p>
    <w:p w14:paraId="2581BCCA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4) Полеміці з представниками Львівського братства присвячено твір І. Вишенського:</w:t>
      </w:r>
    </w:p>
    <w:p w14:paraId="7D3452B8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«Книжка»; б) «Порада»; в) «Послання до єпископів»; г) «Позорище </w:t>
      </w:r>
      <w:proofErr w:type="spellStart"/>
      <w:r w:rsidRPr="00D15059">
        <w:rPr>
          <w:color w:val="000000"/>
          <w:sz w:val="28"/>
          <w:szCs w:val="28"/>
        </w:rPr>
        <w:t>мисленне</w:t>
      </w:r>
      <w:proofErr w:type="spellEnd"/>
      <w:r w:rsidRPr="00D15059">
        <w:rPr>
          <w:color w:val="000000"/>
          <w:sz w:val="28"/>
          <w:szCs w:val="28"/>
        </w:rPr>
        <w:t>»; д) «Послання Домнікії».</w:t>
      </w:r>
    </w:p>
    <w:p w14:paraId="5B5645AB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5) Доробок І. Вишенського складають:</w:t>
      </w:r>
    </w:p>
    <w:p w14:paraId="17BB8F75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10 творів; б) 15 творів; в) 16 творів; г) 17 творів; д) 18 творів.</w:t>
      </w:r>
    </w:p>
    <w:p w14:paraId="117B4948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6) Юрій </w:t>
      </w:r>
      <w:proofErr w:type="spellStart"/>
      <w:r w:rsidRPr="00D15059">
        <w:rPr>
          <w:color w:val="000000"/>
          <w:sz w:val="28"/>
          <w:szCs w:val="28"/>
        </w:rPr>
        <w:t>Рогатинець</w:t>
      </w:r>
      <w:proofErr w:type="spellEnd"/>
      <w:r w:rsidRPr="00D15059">
        <w:rPr>
          <w:color w:val="000000"/>
          <w:sz w:val="28"/>
          <w:szCs w:val="28"/>
        </w:rPr>
        <w:t xml:space="preserve">  згадується в творі: </w:t>
      </w:r>
    </w:p>
    <w:p w14:paraId="41B71776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«Послання Домнікії»; б) «Послання до всіх </w:t>
      </w:r>
      <w:proofErr w:type="spellStart"/>
      <w:r w:rsidRPr="00D15059">
        <w:rPr>
          <w:color w:val="000000"/>
          <w:sz w:val="28"/>
          <w:szCs w:val="28"/>
        </w:rPr>
        <w:t>обще</w:t>
      </w:r>
      <w:proofErr w:type="spellEnd"/>
      <w:r w:rsidRPr="00D15059">
        <w:rPr>
          <w:color w:val="000000"/>
          <w:sz w:val="28"/>
          <w:szCs w:val="28"/>
        </w:rPr>
        <w:t xml:space="preserve"> в Лядській землі живущих»; в) «Послання Іову </w:t>
      </w:r>
      <w:proofErr w:type="spellStart"/>
      <w:r w:rsidRPr="00D15059">
        <w:rPr>
          <w:color w:val="000000"/>
          <w:sz w:val="28"/>
          <w:szCs w:val="28"/>
        </w:rPr>
        <w:t>Княгиницькому</w:t>
      </w:r>
      <w:proofErr w:type="spellEnd"/>
      <w:r w:rsidRPr="00D15059">
        <w:rPr>
          <w:color w:val="000000"/>
          <w:sz w:val="28"/>
          <w:szCs w:val="28"/>
        </w:rPr>
        <w:t>»; г) «Послання князю Василю Острозькому»; д) «О єретиках».</w:t>
      </w:r>
    </w:p>
    <w:p w14:paraId="280BEE93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u w:val="double"/>
        </w:rPr>
      </w:pPr>
      <w:r w:rsidRPr="00D15059">
        <w:rPr>
          <w:color w:val="000000"/>
          <w:sz w:val="28"/>
          <w:szCs w:val="28"/>
        </w:rPr>
        <w:t xml:space="preserve">7) Збірка творів </w:t>
      </w:r>
      <w:proofErr w:type="spellStart"/>
      <w:r w:rsidRPr="00D15059">
        <w:rPr>
          <w:color w:val="000000"/>
          <w:sz w:val="28"/>
          <w:szCs w:val="28"/>
        </w:rPr>
        <w:t>І.Вишенського</w:t>
      </w:r>
      <w:proofErr w:type="spellEnd"/>
      <w:r w:rsidRPr="00D15059">
        <w:rPr>
          <w:color w:val="000000"/>
          <w:sz w:val="28"/>
          <w:szCs w:val="28"/>
        </w:rPr>
        <w:t xml:space="preserve"> називалася:</w:t>
      </w:r>
    </w:p>
    <w:p w14:paraId="6CCC35AC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«Азбука»; б) «Збірник»; в) «Книжка»; г) «Послання»; д) «</w:t>
      </w:r>
      <w:proofErr w:type="spellStart"/>
      <w:r w:rsidRPr="00D15059">
        <w:rPr>
          <w:color w:val="000000"/>
          <w:sz w:val="28"/>
          <w:szCs w:val="28"/>
        </w:rPr>
        <w:t>Книжиця</w:t>
      </w:r>
      <w:proofErr w:type="spellEnd"/>
      <w:r w:rsidRPr="00D15059">
        <w:rPr>
          <w:color w:val="000000"/>
          <w:sz w:val="28"/>
          <w:szCs w:val="28"/>
        </w:rPr>
        <w:t>».</w:t>
      </w:r>
    </w:p>
    <w:p w14:paraId="7133F121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8) Останній відомий твір І. Вишенського:</w:t>
      </w:r>
    </w:p>
    <w:p w14:paraId="70B683AF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«Позорище </w:t>
      </w:r>
      <w:proofErr w:type="spellStart"/>
      <w:r w:rsidRPr="00D15059">
        <w:rPr>
          <w:color w:val="000000"/>
          <w:sz w:val="28"/>
          <w:szCs w:val="28"/>
        </w:rPr>
        <w:t>мисленне</w:t>
      </w:r>
      <w:proofErr w:type="spellEnd"/>
      <w:r w:rsidRPr="00D15059">
        <w:rPr>
          <w:color w:val="000000"/>
          <w:sz w:val="28"/>
          <w:szCs w:val="28"/>
        </w:rPr>
        <w:t>»; б) «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Зачапка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мудрого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латынника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глупым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русином</w:t>
      </w:r>
      <w:r w:rsidRPr="00D15059">
        <w:rPr>
          <w:color w:val="000000"/>
          <w:sz w:val="28"/>
          <w:szCs w:val="28"/>
        </w:rPr>
        <w:t>»; в) «</w:t>
      </w:r>
      <w:r w:rsidRPr="00D15059">
        <w:rPr>
          <w:color w:val="000000"/>
          <w:sz w:val="28"/>
          <w:szCs w:val="28"/>
          <w:shd w:val="clear" w:color="auto" w:fill="FFFFFF"/>
        </w:rPr>
        <w:t>Послання львівському братству</w:t>
      </w:r>
      <w:r w:rsidRPr="00D15059">
        <w:rPr>
          <w:color w:val="000000"/>
          <w:sz w:val="28"/>
          <w:szCs w:val="28"/>
        </w:rPr>
        <w:t>»; г) «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Послання Іову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Княгиницькому</w:t>
      </w:r>
      <w:proofErr w:type="spellEnd"/>
      <w:r w:rsidRPr="00D15059">
        <w:rPr>
          <w:color w:val="000000"/>
          <w:sz w:val="28"/>
          <w:szCs w:val="28"/>
        </w:rPr>
        <w:t>»; д) «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Загадка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философам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латинским</w:t>
      </w:r>
      <w:proofErr w:type="spellEnd"/>
      <w:r w:rsidRPr="00D15059">
        <w:rPr>
          <w:color w:val="000000"/>
          <w:sz w:val="28"/>
          <w:szCs w:val="28"/>
        </w:rPr>
        <w:t>".</w:t>
      </w:r>
    </w:p>
    <w:p w14:paraId="24E6C4CA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9) І. Вишенський відвідав Україну в:</w:t>
      </w:r>
    </w:p>
    <w:p w14:paraId="441848BB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1604–1605 рр.; б) 1605–1606 рр.; в) 1621–1622 рр.; г) 1623–1624рр.; д) 1632–1633 рр.</w:t>
      </w:r>
    </w:p>
    <w:p w14:paraId="72AB157B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10) У творчості І. Вишенського виділяють:</w:t>
      </w:r>
    </w:p>
    <w:p w14:paraId="286410F0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один період творчості; б) два періоди творчості; в) три періоди творчості; г) чотири періоди творчості; д) п’ять  періодів творчості.</w:t>
      </w:r>
    </w:p>
    <w:p w14:paraId="21EA8767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11) Берестейська унія, що мала вплив на творчість І. Вишенського, відбулася:</w:t>
      </w:r>
    </w:p>
    <w:p w14:paraId="3D594772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1569 р.; б) 1596 р.; в) 1598 р.; г) 1600 р.; д) 1620 р.</w:t>
      </w:r>
    </w:p>
    <w:p w14:paraId="2516AFC4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12) За життя письменника у 1598 р. в «</w:t>
      </w:r>
      <w:proofErr w:type="spellStart"/>
      <w:r w:rsidRPr="00D15059">
        <w:rPr>
          <w:color w:val="000000"/>
          <w:sz w:val="28"/>
          <w:szCs w:val="28"/>
        </w:rPr>
        <w:t>Острожской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книжице</w:t>
      </w:r>
      <w:proofErr w:type="spellEnd"/>
      <w:r w:rsidRPr="00D15059">
        <w:rPr>
          <w:color w:val="000000"/>
          <w:sz w:val="28"/>
          <w:szCs w:val="28"/>
        </w:rPr>
        <w:t xml:space="preserve">» було надруковане послання І. Вишенського: </w:t>
      </w:r>
    </w:p>
    <w:p w14:paraId="7261B363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«От </w:t>
      </w:r>
      <w:proofErr w:type="spellStart"/>
      <w:r w:rsidRPr="00D15059">
        <w:rPr>
          <w:color w:val="000000"/>
          <w:sz w:val="28"/>
          <w:szCs w:val="28"/>
        </w:rPr>
        <w:t>святое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Афонское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горы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скитствующих</w:t>
      </w:r>
      <w:proofErr w:type="spellEnd"/>
      <w:r w:rsidRPr="00D15059">
        <w:rPr>
          <w:color w:val="000000"/>
          <w:sz w:val="28"/>
          <w:szCs w:val="28"/>
        </w:rPr>
        <w:t>»; б) «Послання Домнікії»; в) »</w:t>
      </w:r>
      <w:r w:rsidRPr="00D15059">
        <w:rPr>
          <w:rStyle w:val="a3"/>
          <w:b w:val="0"/>
          <w:color w:val="000000"/>
          <w:sz w:val="28"/>
          <w:szCs w:val="28"/>
          <w:shd w:val="clear" w:color="auto" w:fill="FFFFFF"/>
        </w:rPr>
        <w:t>Послання до єпископів</w:t>
      </w:r>
      <w:r w:rsidRPr="00D15059">
        <w:rPr>
          <w:color w:val="000000"/>
          <w:sz w:val="28"/>
          <w:szCs w:val="28"/>
        </w:rPr>
        <w:t>»; г)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  <w:shd w:val="clear" w:color="auto" w:fill="FFFFFF"/>
        </w:rPr>
        <w:t>Послання львівському братству</w:t>
      </w:r>
      <w:r w:rsidRPr="00D15059">
        <w:rPr>
          <w:color w:val="000000"/>
          <w:sz w:val="28"/>
          <w:szCs w:val="28"/>
        </w:rPr>
        <w:t>»; д) </w:t>
      </w:r>
      <w:r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Послання Іову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Княгиницькому</w:t>
      </w:r>
      <w:proofErr w:type="spellEnd"/>
      <w:r w:rsidRPr="00D15059">
        <w:rPr>
          <w:color w:val="000000"/>
          <w:sz w:val="28"/>
          <w:szCs w:val="28"/>
        </w:rPr>
        <w:t>».</w:t>
      </w:r>
    </w:p>
    <w:p w14:paraId="292BDE38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13) </w:t>
      </w:r>
      <w:r w:rsidRPr="00D15059">
        <w:rPr>
          <w:rFonts w:eastAsia="Calibri"/>
          <w:color w:val="000000"/>
          <w:sz w:val="28"/>
          <w:szCs w:val="28"/>
        </w:rPr>
        <w:t>Іпаті</w:t>
      </w:r>
      <w:r w:rsidRPr="00D15059">
        <w:rPr>
          <w:color w:val="000000"/>
          <w:sz w:val="28"/>
          <w:szCs w:val="28"/>
        </w:rPr>
        <w:t>й</w:t>
      </w:r>
      <w:r w:rsidRPr="00D15059">
        <w:rPr>
          <w:rFonts w:eastAsia="Calibri"/>
          <w:color w:val="000000"/>
          <w:sz w:val="28"/>
          <w:szCs w:val="28"/>
        </w:rPr>
        <w:t xml:space="preserve"> Поті</w:t>
      </w:r>
      <w:r w:rsidRPr="00D15059">
        <w:rPr>
          <w:color w:val="000000"/>
          <w:sz w:val="28"/>
          <w:szCs w:val="28"/>
        </w:rPr>
        <w:t>й</w:t>
      </w:r>
      <w:r w:rsidRPr="00D15059">
        <w:rPr>
          <w:rFonts w:eastAsia="Calibri"/>
          <w:color w:val="000000"/>
          <w:sz w:val="28"/>
          <w:szCs w:val="28"/>
        </w:rPr>
        <w:t>, Михайло Рогоз</w:t>
      </w:r>
      <w:r w:rsidRPr="00D15059">
        <w:rPr>
          <w:color w:val="000000"/>
          <w:sz w:val="28"/>
          <w:szCs w:val="28"/>
        </w:rPr>
        <w:t>а</w:t>
      </w:r>
      <w:r w:rsidRPr="00D15059">
        <w:rPr>
          <w:rFonts w:eastAsia="Calibri"/>
          <w:color w:val="000000"/>
          <w:sz w:val="28"/>
          <w:szCs w:val="28"/>
        </w:rPr>
        <w:t>, Кирил</w:t>
      </w:r>
      <w:r w:rsidRPr="00D15059">
        <w:rPr>
          <w:color w:val="000000"/>
          <w:sz w:val="28"/>
          <w:szCs w:val="28"/>
        </w:rPr>
        <w:t>о</w:t>
      </w:r>
      <w:r w:rsidRPr="00D15059">
        <w:rPr>
          <w:rFonts w:eastAsia="Calibri"/>
          <w:color w:val="000000"/>
          <w:sz w:val="28"/>
          <w:szCs w:val="28"/>
        </w:rPr>
        <w:t xml:space="preserve"> Терлецьк</w:t>
      </w:r>
      <w:r w:rsidRPr="00D15059">
        <w:rPr>
          <w:color w:val="000000"/>
          <w:sz w:val="28"/>
          <w:szCs w:val="28"/>
        </w:rPr>
        <w:t>ий</w:t>
      </w:r>
      <w:r w:rsidRPr="00D15059">
        <w:rPr>
          <w:rFonts w:eastAsia="Calibri"/>
          <w:color w:val="000000"/>
          <w:sz w:val="28"/>
          <w:szCs w:val="28"/>
        </w:rPr>
        <w:t>, Леонті</w:t>
      </w:r>
      <w:r w:rsidRPr="00D15059">
        <w:rPr>
          <w:color w:val="000000"/>
          <w:sz w:val="28"/>
          <w:szCs w:val="28"/>
        </w:rPr>
        <w:t>й</w:t>
      </w:r>
      <w:r w:rsidRPr="00D1505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15059">
        <w:rPr>
          <w:rFonts w:eastAsia="Calibri"/>
          <w:color w:val="000000"/>
          <w:sz w:val="28"/>
          <w:szCs w:val="28"/>
        </w:rPr>
        <w:t>Пельчицьк</w:t>
      </w:r>
      <w:r w:rsidRPr="00D15059">
        <w:rPr>
          <w:color w:val="000000"/>
          <w:sz w:val="28"/>
          <w:szCs w:val="28"/>
        </w:rPr>
        <w:t>ий</w:t>
      </w:r>
      <w:proofErr w:type="spellEnd"/>
      <w:r w:rsidRPr="00D15059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D15059">
        <w:rPr>
          <w:rFonts w:eastAsia="Calibri"/>
          <w:color w:val="000000"/>
          <w:sz w:val="28"/>
          <w:szCs w:val="28"/>
        </w:rPr>
        <w:t>Дионисі</w:t>
      </w:r>
      <w:r w:rsidRPr="00D15059">
        <w:rPr>
          <w:color w:val="000000"/>
          <w:sz w:val="28"/>
          <w:szCs w:val="28"/>
        </w:rPr>
        <w:t>й</w:t>
      </w:r>
      <w:proofErr w:type="spellEnd"/>
      <w:r w:rsidRPr="00D1505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15059">
        <w:rPr>
          <w:rFonts w:eastAsia="Calibri"/>
          <w:color w:val="000000"/>
          <w:sz w:val="28"/>
          <w:szCs w:val="28"/>
        </w:rPr>
        <w:t>Збируйськ</w:t>
      </w:r>
      <w:r w:rsidRPr="00D15059">
        <w:rPr>
          <w:color w:val="000000"/>
          <w:sz w:val="28"/>
          <w:szCs w:val="28"/>
        </w:rPr>
        <w:t>ий</w:t>
      </w:r>
      <w:proofErr w:type="spellEnd"/>
      <w:r w:rsidRPr="00D15059">
        <w:rPr>
          <w:rFonts w:eastAsia="Calibri"/>
          <w:color w:val="000000"/>
          <w:sz w:val="28"/>
          <w:szCs w:val="28"/>
        </w:rPr>
        <w:t>, Григорі</w:t>
      </w:r>
      <w:r w:rsidRPr="00D15059">
        <w:rPr>
          <w:color w:val="000000"/>
          <w:sz w:val="28"/>
          <w:szCs w:val="28"/>
        </w:rPr>
        <w:t>й</w:t>
      </w:r>
      <w:r w:rsidRPr="00D15059">
        <w:rPr>
          <w:rFonts w:eastAsia="Calibri"/>
          <w:color w:val="000000"/>
          <w:sz w:val="28"/>
          <w:szCs w:val="28"/>
        </w:rPr>
        <w:t xml:space="preserve"> Заборовськ</w:t>
      </w:r>
      <w:r w:rsidRPr="00D15059">
        <w:rPr>
          <w:color w:val="000000"/>
          <w:sz w:val="28"/>
          <w:szCs w:val="28"/>
        </w:rPr>
        <w:t>ий є адресатами твору І. Вишенського:</w:t>
      </w:r>
    </w:p>
    <w:p w14:paraId="12F8CA8F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ab/>
        <w:t>а) «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Послання Іову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Княгиницькому</w:t>
      </w:r>
      <w:proofErr w:type="spellEnd"/>
      <w:r w:rsidRPr="00D15059">
        <w:rPr>
          <w:color w:val="000000"/>
          <w:sz w:val="28"/>
          <w:szCs w:val="28"/>
        </w:rPr>
        <w:t xml:space="preserve">»; б) «Послання до всіх </w:t>
      </w:r>
      <w:proofErr w:type="spellStart"/>
      <w:r w:rsidRPr="00D15059">
        <w:rPr>
          <w:color w:val="000000"/>
          <w:sz w:val="28"/>
          <w:szCs w:val="28"/>
        </w:rPr>
        <w:t>обще</w:t>
      </w:r>
      <w:proofErr w:type="spellEnd"/>
      <w:r w:rsidRPr="00D15059">
        <w:rPr>
          <w:color w:val="000000"/>
          <w:sz w:val="28"/>
          <w:szCs w:val="28"/>
        </w:rPr>
        <w:t xml:space="preserve"> в Лядській землі живущих»; в) «Послання до єпископів»; г) «Послання князю Василю Острозькому»; д) «</w:t>
      </w:r>
      <w:r w:rsidRPr="00D15059">
        <w:rPr>
          <w:color w:val="000000"/>
          <w:sz w:val="28"/>
          <w:szCs w:val="28"/>
          <w:shd w:val="clear" w:color="auto" w:fill="FFFFFF"/>
        </w:rPr>
        <w:t>Загадка філософам латинським</w:t>
      </w:r>
      <w:r w:rsidRPr="00D15059">
        <w:rPr>
          <w:color w:val="000000"/>
          <w:sz w:val="28"/>
          <w:szCs w:val="28"/>
        </w:rPr>
        <w:t>».</w:t>
      </w:r>
    </w:p>
    <w:p w14:paraId="6D7F9CF9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14) Монографія «Іван Вишенський і його твори», присвячена літературній спадщині письменника-полеміста, належить авторству: </w:t>
      </w:r>
    </w:p>
    <w:p w14:paraId="53B5F22B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М. Костомарова; б) І. Франка; в) Д. Чижевського; г) М. Возняка; д) Вал. Шевчука.</w:t>
      </w:r>
    </w:p>
    <w:p w14:paraId="06184340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15) Подією, яка ділить творчість І. Вишенського на два періоди, є:</w:t>
      </w:r>
    </w:p>
    <w:p w14:paraId="6BD8A9BE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Люблінська унія; б) Берестейська унія; в) Флорентійська унія; г) повернення в Україну; д) приїзд на Афон.</w:t>
      </w:r>
    </w:p>
    <w:p w14:paraId="71F4C067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16) На думку літературознавців, опікуном І. Вишенського міг бути:</w:t>
      </w:r>
    </w:p>
    <w:p w14:paraId="55861C4A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Василь Острозький; б) Януш Острозький; в) Петро Могила; г) Герасим Смотрицький; д) Іпатій  Потій.</w:t>
      </w:r>
    </w:p>
    <w:p w14:paraId="14F819E1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  <w:shd w:val="clear" w:color="auto" w:fill="FFFFFF"/>
        </w:rPr>
        <w:t>17) Твори І. Вишенського були відкриті:</w:t>
      </w:r>
    </w:p>
    <w:p w14:paraId="0D057BCC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С. Соловйовим; б)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М. Костомаровим; </w:t>
      </w:r>
      <w:r w:rsidRPr="00D15059">
        <w:rPr>
          <w:color w:val="000000"/>
          <w:sz w:val="28"/>
          <w:szCs w:val="28"/>
        </w:rPr>
        <w:t xml:space="preserve">в) </w:t>
      </w:r>
      <w:r w:rsidRPr="00D15059">
        <w:rPr>
          <w:color w:val="000000"/>
          <w:sz w:val="28"/>
          <w:szCs w:val="28"/>
          <w:shd w:val="clear" w:color="auto" w:fill="FFFFFF"/>
        </w:rPr>
        <w:t>П. Кулішем</w:t>
      </w:r>
      <w:r w:rsidRPr="00D15059">
        <w:rPr>
          <w:color w:val="000000"/>
          <w:sz w:val="28"/>
          <w:szCs w:val="28"/>
        </w:rPr>
        <w:t xml:space="preserve">; г) </w:t>
      </w:r>
      <w:r w:rsidRPr="00D15059">
        <w:rPr>
          <w:color w:val="000000"/>
          <w:sz w:val="28"/>
          <w:szCs w:val="28"/>
          <w:shd w:val="clear" w:color="auto" w:fill="FFFFFF"/>
        </w:rPr>
        <w:t>А. Кримським</w:t>
      </w:r>
      <w:r w:rsidRPr="00D15059">
        <w:rPr>
          <w:color w:val="000000"/>
          <w:sz w:val="28"/>
          <w:szCs w:val="28"/>
        </w:rPr>
        <w:t>; д) </w:t>
      </w:r>
      <w:r w:rsidRPr="00D15059">
        <w:rPr>
          <w:color w:val="000000"/>
          <w:sz w:val="28"/>
          <w:szCs w:val="28"/>
          <w:shd w:val="clear" w:color="auto" w:fill="FFFFFF"/>
        </w:rPr>
        <w:t>С. Єфремовим</w:t>
      </w:r>
      <w:r w:rsidRPr="00D15059">
        <w:rPr>
          <w:color w:val="000000"/>
          <w:sz w:val="28"/>
          <w:szCs w:val="28"/>
        </w:rPr>
        <w:t>.</w:t>
      </w:r>
    </w:p>
    <w:p w14:paraId="266AF749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  <w:shd w:val="clear" w:color="auto" w:fill="FFFFFF"/>
        </w:rPr>
        <w:t xml:space="preserve">18) Вперше надрукував твори І. Вишенського у 1865 році в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Актах,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относящихся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истории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Южной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Западной</w:t>
      </w:r>
      <w:proofErr w:type="spellEnd"/>
      <w:r w:rsidRPr="00D150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России</w:t>
      </w:r>
      <w:proofErr w:type="spellEnd"/>
      <w:r w:rsidRPr="00D15059">
        <w:rPr>
          <w:color w:val="000000"/>
          <w:sz w:val="28"/>
          <w:szCs w:val="28"/>
        </w:rPr>
        <w:t>»</w:t>
      </w:r>
      <w:r w:rsidRPr="00D15059">
        <w:rPr>
          <w:color w:val="000000"/>
          <w:sz w:val="28"/>
          <w:szCs w:val="28"/>
          <w:shd w:val="clear" w:color="auto" w:fill="FFFFFF"/>
        </w:rPr>
        <w:t>:</w:t>
      </w:r>
    </w:p>
    <w:p w14:paraId="709D6B81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І. Франко; б)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М. Костомаров; </w:t>
      </w:r>
      <w:r w:rsidRPr="00D15059">
        <w:rPr>
          <w:color w:val="000000"/>
          <w:sz w:val="28"/>
          <w:szCs w:val="28"/>
        </w:rPr>
        <w:t xml:space="preserve">в) </w:t>
      </w:r>
      <w:r w:rsidRPr="00D15059">
        <w:rPr>
          <w:color w:val="000000"/>
          <w:sz w:val="28"/>
          <w:szCs w:val="28"/>
          <w:shd w:val="clear" w:color="auto" w:fill="FFFFFF"/>
        </w:rPr>
        <w:t>М. Драгоманов</w:t>
      </w:r>
      <w:r w:rsidRPr="00D15059">
        <w:rPr>
          <w:color w:val="000000"/>
          <w:sz w:val="28"/>
          <w:szCs w:val="28"/>
        </w:rPr>
        <w:t xml:space="preserve">; г) </w:t>
      </w:r>
      <w:r w:rsidRPr="00D15059">
        <w:rPr>
          <w:color w:val="000000"/>
          <w:sz w:val="28"/>
          <w:szCs w:val="28"/>
          <w:shd w:val="clear" w:color="auto" w:fill="FFFFFF"/>
        </w:rPr>
        <w:t>В. Перетц</w:t>
      </w:r>
      <w:r w:rsidRPr="00D15059">
        <w:rPr>
          <w:color w:val="000000"/>
          <w:sz w:val="28"/>
          <w:szCs w:val="28"/>
        </w:rPr>
        <w:t>; д) </w:t>
      </w:r>
      <w:r w:rsidRPr="00D15059">
        <w:rPr>
          <w:color w:val="000000"/>
          <w:sz w:val="28"/>
          <w:szCs w:val="28"/>
          <w:shd w:val="clear" w:color="auto" w:fill="FFFFFF"/>
        </w:rPr>
        <w:t>І. </w:t>
      </w:r>
      <w:proofErr w:type="spellStart"/>
      <w:r w:rsidRPr="00D15059">
        <w:rPr>
          <w:color w:val="000000"/>
          <w:sz w:val="28"/>
          <w:szCs w:val="28"/>
          <w:shd w:val="clear" w:color="auto" w:fill="FFFFFF"/>
        </w:rPr>
        <w:t>Єрьомін</w:t>
      </w:r>
      <w:proofErr w:type="spellEnd"/>
      <w:r w:rsidRPr="00D15059">
        <w:rPr>
          <w:color w:val="000000"/>
          <w:sz w:val="28"/>
          <w:szCs w:val="28"/>
        </w:rPr>
        <w:t>.</w:t>
      </w:r>
    </w:p>
    <w:p w14:paraId="623238B6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  <w:shd w:val="clear" w:color="auto" w:fill="FFFFFF"/>
        </w:rPr>
        <w:t xml:space="preserve">19) До складу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  <w:shd w:val="clear" w:color="auto" w:fill="FFFFFF"/>
        </w:rPr>
        <w:t>Книжки</w:t>
      </w:r>
      <w:r w:rsidRPr="00D15059">
        <w:rPr>
          <w:color w:val="000000"/>
          <w:sz w:val="28"/>
          <w:szCs w:val="28"/>
        </w:rPr>
        <w:t>»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І. Вишенського ввійшло: </w:t>
      </w:r>
    </w:p>
    <w:p w14:paraId="3BB679E8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5 творів; б) 8 творів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>в) 10 творів; г) 12 творів; д) 17 творів.</w:t>
      </w:r>
    </w:p>
    <w:p w14:paraId="626F8050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20) Філософська поема «Іван Вишенський» належить авторству:</w:t>
      </w:r>
    </w:p>
    <w:p w14:paraId="6A9A5E64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Т. Шевченка; б) І. Франка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>в) Лесі Українки; г) О. Олеся; д) М. Вороного.</w:t>
      </w:r>
    </w:p>
    <w:p w14:paraId="3F2420A8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21) Відразу після постригу в ченці в Україні І. Вишенський деякий час жив в:</w:t>
      </w:r>
    </w:p>
    <w:p w14:paraId="6805B04F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</w:t>
      </w:r>
      <w:proofErr w:type="spellStart"/>
      <w:r w:rsidRPr="00D15059">
        <w:rPr>
          <w:color w:val="000000"/>
          <w:sz w:val="28"/>
          <w:szCs w:val="28"/>
        </w:rPr>
        <w:t>Уневському</w:t>
      </w:r>
      <w:proofErr w:type="spellEnd"/>
      <w:r w:rsidRPr="00D15059">
        <w:rPr>
          <w:color w:val="000000"/>
          <w:sz w:val="28"/>
          <w:szCs w:val="28"/>
        </w:rPr>
        <w:t xml:space="preserve"> монастирі; б) Почаївському монастирі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 xml:space="preserve">в) </w:t>
      </w:r>
      <w:proofErr w:type="spellStart"/>
      <w:r w:rsidRPr="00D15059">
        <w:rPr>
          <w:color w:val="000000"/>
          <w:sz w:val="28"/>
          <w:szCs w:val="28"/>
        </w:rPr>
        <w:t>Зографському</w:t>
      </w:r>
      <w:proofErr w:type="spellEnd"/>
      <w:r w:rsidRPr="00D15059">
        <w:rPr>
          <w:color w:val="000000"/>
          <w:sz w:val="28"/>
          <w:szCs w:val="28"/>
        </w:rPr>
        <w:t xml:space="preserve"> монастирі;  г) Львівському монастирі; д) Києво-Печерському монастирі.</w:t>
      </w:r>
    </w:p>
    <w:p w14:paraId="3D49BA64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22) Уперше в науковій літературі ім’я І. Вишенського з’явилося в:</w:t>
      </w:r>
    </w:p>
    <w:p w14:paraId="50805330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1848 р.; б) 1860 р.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>в) 1865 р.; г) 1874 р.; д) 1895 р.</w:t>
      </w:r>
    </w:p>
    <w:p w14:paraId="66042F81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</w:rPr>
        <w:t xml:space="preserve">23)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І. Франко відносив час написання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  <w:shd w:val="clear" w:color="auto" w:fill="FFFFFF"/>
        </w:rPr>
        <w:t>Послання до єпископів</w:t>
      </w:r>
      <w:r w:rsidRPr="00D15059">
        <w:rPr>
          <w:color w:val="000000"/>
          <w:sz w:val="28"/>
          <w:szCs w:val="28"/>
        </w:rPr>
        <w:t>»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до:</w:t>
      </w:r>
    </w:p>
    <w:p w14:paraId="499F4440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</w:t>
      </w:r>
      <w:r w:rsidRPr="00D15059">
        <w:rPr>
          <w:color w:val="000000"/>
          <w:sz w:val="28"/>
          <w:szCs w:val="28"/>
          <w:shd w:val="clear" w:color="auto" w:fill="FFFFFF"/>
        </w:rPr>
        <w:t>1598 р.</w:t>
      </w:r>
      <w:r w:rsidRPr="00D15059">
        <w:rPr>
          <w:color w:val="000000"/>
          <w:sz w:val="28"/>
          <w:szCs w:val="28"/>
        </w:rPr>
        <w:t>; б)1600 р.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>в) 1602 р.; г) 1604 р.; д)1605 р.</w:t>
      </w:r>
    </w:p>
    <w:p w14:paraId="7E0A23A9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  <w:shd w:val="clear" w:color="auto" w:fill="FFFFFF"/>
        </w:rPr>
        <w:t xml:space="preserve">24) </w:t>
      </w:r>
      <w:r w:rsidRPr="00D15059">
        <w:rPr>
          <w:color w:val="000000"/>
          <w:sz w:val="28"/>
          <w:szCs w:val="28"/>
        </w:rPr>
        <w:t>Причиною того, що «</w:t>
      </w:r>
      <w:r w:rsidRPr="00D15059">
        <w:rPr>
          <w:color w:val="000000"/>
          <w:sz w:val="28"/>
          <w:szCs w:val="28"/>
          <w:shd w:val="clear" w:color="auto" w:fill="FFFFFF"/>
        </w:rPr>
        <w:t>Книжка</w:t>
      </w:r>
      <w:r w:rsidRPr="00D15059">
        <w:rPr>
          <w:color w:val="000000"/>
          <w:sz w:val="28"/>
          <w:szCs w:val="28"/>
        </w:rPr>
        <w:t>»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І. Вишенського не була надрукована є:</w:t>
      </w:r>
    </w:p>
    <w:p w14:paraId="6607177C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а) </w:t>
      </w:r>
      <w:r w:rsidRPr="00D15059">
        <w:rPr>
          <w:color w:val="000000"/>
          <w:sz w:val="28"/>
          <w:szCs w:val="28"/>
          <w:shd w:val="clear" w:color="auto" w:fill="FFFFFF"/>
        </w:rPr>
        <w:t>конфлікт І. Вишенського з Львівським братством, в руках якого була друкарня</w:t>
      </w:r>
      <w:r w:rsidRPr="00D15059">
        <w:rPr>
          <w:color w:val="000000"/>
          <w:sz w:val="28"/>
          <w:szCs w:val="28"/>
        </w:rPr>
        <w:t>; б) відсутність коштів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 xml:space="preserve">в) закриття православних друкарень;  г) відсутність попиту на таку літературу; д) бажання </w:t>
      </w:r>
      <w:r w:rsidRPr="00D15059">
        <w:rPr>
          <w:color w:val="000000"/>
          <w:sz w:val="28"/>
          <w:szCs w:val="28"/>
          <w:shd w:val="clear" w:color="auto" w:fill="FFFFFF"/>
        </w:rPr>
        <w:t>І. Вишенського поширювати твори в рукописному вигляді</w:t>
      </w:r>
      <w:r w:rsidRPr="00D15059">
        <w:rPr>
          <w:color w:val="000000"/>
          <w:sz w:val="28"/>
          <w:szCs w:val="28"/>
        </w:rPr>
        <w:t>.</w:t>
      </w:r>
    </w:p>
    <w:p w14:paraId="391CCB16" w14:textId="77777777" w:rsidR="006F62CD" w:rsidRPr="00D15059" w:rsidRDefault="006F62CD" w:rsidP="006F62CD">
      <w:pPr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D15059">
        <w:rPr>
          <w:color w:val="000000"/>
          <w:sz w:val="28"/>
          <w:szCs w:val="28"/>
        </w:rPr>
        <w:t>25) І. Вишенський при творенні образів єпископів («</w:t>
      </w:r>
      <w:r w:rsidRPr="00D15059">
        <w:rPr>
          <w:color w:val="000000"/>
          <w:sz w:val="28"/>
          <w:szCs w:val="28"/>
          <w:shd w:val="clear" w:color="auto" w:fill="FFFFFF"/>
        </w:rPr>
        <w:t>...  ви, панове біскупи, сидите на єпископських місцях, але на достойності й чесності не сидите; селами володієте, але вашими душами диявол володіє; пастирями називаєтеся, але є вовками, священиками зветеся, але є прокляті; єпископами іменуєтеся, але є мучителями; духовними себе вважаєте, але є поганці і язичники...</w:t>
      </w:r>
      <w:r w:rsidRPr="00D15059">
        <w:rPr>
          <w:color w:val="000000"/>
          <w:sz w:val="28"/>
          <w:szCs w:val="28"/>
        </w:rPr>
        <w:t xml:space="preserve"> «</w:t>
      </w:r>
      <w:r w:rsidRPr="00D15059">
        <w:rPr>
          <w:color w:val="000000"/>
          <w:sz w:val="28"/>
          <w:szCs w:val="28"/>
          <w:shd w:val="clear" w:color="auto" w:fill="FFFFFF"/>
        </w:rPr>
        <w:t>)</w:t>
      </w:r>
      <w:r w:rsidRPr="00D15059">
        <w:rPr>
          <w:color w:val="000000"/>
          <w:sz w:val="28"/>
          <w:szCs w:val="28"/>
        </w:rPr>
        <w:t xml:space="preserve"> використовує прийом:</w:t>
      </w:r>
    </w:p>
    <w:p w14:paraId="20A7D912" w14:textId="77777777" w:rsidR="006F62CD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</w:t>
      </w:r>
      <w:r w:rsidRPr="00D15059">
        <w:rPr>
          <w:color w:val="000000"/>
          <w:sz w:val="28"/>
          <w:szCs w:val="28"/>
          <w:shd w:val="clear" w:color="auto" w:fill="FFFFFF"/>
        </w:rPr>
        <w:t>метафора</w:t>
      </w:r>
      <w:r w:rsidRPr="00D15059">
        <w:rPr>
          <w:color w:val="000000"/>
          <w:sz w:val="28"/>
          <w:szCs w:val="28"/>
        </w:rPr>
        <w:t>; б)перифраз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; </w:t>
      </w:r>
      <w:r w:rsidRPr="00D15059">
        <w:rPr>
          <w:color w:val="000000"/>
          <w:sz w:val="28"/>
          <w:szCs w:val="28"/>
        </w:rPr>
        <w:t>в) антитеза; г) паралелізм; д) градаці</w:t>
      </w:r>
      <w:r>
        <w:rPr>
          <w:color w:val="000000"/>
          <w:sz w:val="28"/>
          <w:szCs w:val="28"/>
        </w:rPr>
        <w:t>я.</w:t>
      </w:r>
    </w:p>
    <w:p w14:paraId="623F455A" w14:textId="77777777" w:rsidR="006F62CD" w:rsidRDefault="006F62CD" w:rsidP="006F62CD">
      <w:pPr>
        <w:ind w:left="426" w:hanging="426"/>
        <w:jc w:val="both"/>
        <w:rPr>
          <w:color w:val="000000"/>
          <w:sz w:val="28"/>
          <w:szCs w:val="28"/>
        </w:rPr>
      </w:pPr>
    </w:p>
    <w:p w14:paraId="3109969D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5F3"/>
    <w:multiLevelType w:val="hybridMultilevel"/>
    <w:tmpl w:val="C2C8E6C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B3C03"/>
    <w:multiLevelType w:val="hybridMultilevel"/>
    <w:tmpl w:val="2400560E"/>
    <w:lvl w:ilvl="0" w:tplc="E84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E3B9F"/>
    <w:multiLevelType w:val="hybridMultilevel"/>
    <w:tmpl w:val="2400560E"/>
    <w:lvl w:ilvl="0" w:tplc="E84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317E7E"/>
    <w:multiLevelType w:val="hybridMultilevel"/>
    <w:tmpl w:val="E768331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22"/>
    <w:rsid w:val="000008C3"/>
    <w:rsid w:val="001B22DB"/>
    <w:rsid w:val="00354E02"/>
    <w:rsid w:val="004A33BB"/>
    <w:rsid w:val="006F62CD"/>
    <w:rsid w:val="00D27FB4"/>
    <w:rsid w:val="00E3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DAC2-38FB-407E-A4F3-7CDEE6A6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F6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6341</Words>
  <Characters>3615</Characters>
  <Application>Microsoft Office Word</Application>
  <DocSecurity>0</DocSecurity>
  <Lines>30</Lines>
  <Paragraphs>19</Paragraphs>
  <ScaleCrop>false</ScaleCrop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2025-11-17T21:12:00Z</dcterms:created>
  <dcterms:modified xsi:type="dcterms:W3CDTF">2025-11-17T21:12:00Z</dcterms:modified>
</cp:coreProperties>
</file>