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2D55" w14:textId="77777777" w:rsidR="005437E4" w:rsidRDefault="00D36857" w:rsidP="005437E4">
      <w:pPr>
        <w:rPr>
          <w:rFonts w:ascii="Times New Roman" w:hAnsi="Times New Roman" w:cs="Times New Roman"/>
          <w:b/>
          <w:bCs/>
          <w:i/>
          <w:iCs/>
        </w:rPr>
      </w:pPr>
      <w:r w:rsidRPr="00D36857">
        <w:rPr>
          <w:rFonts w:ascii="Times New Roman" w:hAnsi="Times New Roman" w:cs="Times New Roman"/>
          <w:b/>
          <w:bCs/>
          <w:i/>
          <w:iCs/>
        </w:rPr>
        <w:t xml:space="preserve">Тема  Евристичний потенціал </w:t>
      </w:r>
      <w:proofErr w:type="spellStart"/>
      <w:r w:rsidRPr="00D36857">
        <w:rPr>
          <w:rFonts w:ascii="Times New Roman" w:hAnsi="Times New Roman" w:cs="Times New Roman"/>
          <w:b/>
          <w:bCs/>
          <w:i/>
          <w:iCs/>
        </w:rPr>
        <w:t>міждисциплінарності</w:t>
      </w:r>
      <w:proofErr w:type="spellEnd"/>
      <w:r w:rsidRPr="00D36857">
        <w:rPr>
          <w:rFonts w:ascii="Times New Roman" w:hAnsi="Times New Roman" w:cs="Times New Roman"/>
          <w:b/>
          <w:bCs/>
          <w:i/>
          <w:iCs/>
        </w:rPr>
        <w:t xml:space="preserve"> літературних студій</w:t>
      </w:r>
    </w:p>
    <w:p w14:paraId="07B24EA3" w14:textId="28D189D1" w:rsidR="005437E4" w:rsidRPr="005437E4" w:rsidRDefault="005437E4" w:rsidP="005437E4">
      <w:pPr>
        <w:rPr>
          <w:b/>
          <w:bCs/>
        </w:rPr>
      </w:pPr>
      <w:r w:rsidRPr="005437E4">
        <w:rPr>
          <w:rFonts w:ascii="Times New Roman" w:hAnsi="Times New Roman" w:cs="Times New Roman"/>
        </w:rPr>
        <w:t xml:space="preserve"> </w:t>
      </w:r>
      <w:r w:rsidRPr="005437E4">
        <w:rPr>
          <w:rFonts w:ascii="Times New Roman" w:hAnsi="Times New Roman" w:cs="Times New Roman"/>
          <w:b/>
          <w:bCs/>
        </w:rPr>
        <w:t xml:space="preserve">Семінар </w:t>
      </w:r>
      <w:r w:rsidRPr="005437E4">
        <w:rPr>
          <w:rFonts w:ascii="Times New Roman" w:hAnsi="Times New Roman" w:cs="Times New Roman"/>
          <w:b/>
          <w:bCs/>
        </w:rPr>
        <w:t xml:space="preserve">6-7 </w:t>
      </w:r>
      <w:r w:rsidRPr="005437E4">
        <w:rPr>
          <w:rFonts w:ascii="Times New Roman" w:hAnsi="Times New Roman" w:cs="Times New Roman"/>
          <w:b/>
          <w:bCs/>
        </w:rPr>
        <w:t>(денна форма)</w:t>
      </w:r>
      <w:r w:rsidRPr="005437E4">
        <w:rPr>
          <w:b/>
          <w:bCs/>
        </w:rPr>
        <w:t xml:space="preserve"> </w:t>
      </w:r>
    </w:p>
    <w:p w14:paraId="03DD87C3" w14:textId="77777777" w:rsidR="005437E4" w:rsidRDefault="005437E4" w:rsidP="00D36857">
      <w:pPr>
        <w:rPr>
          <w:rFonts w:ascii="Times New Roman" w:hAnsi="Times New Roman" w:cs="Times New Roman"/>
          <w:b/>
          <w:bCs/>
          <w:i/>
          <w:iCs/>
        </w:rPr>
      </w:pPr>
    </w:p>
    <w:p w14:paraId="4D72E73D" w14:textId="6FC56C6D" w:rsidR="00D36857" w:rsidRPr="00D36857" w:rsidRDefault="005437E4" w:rsidP="00D36857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Міждисциплінарність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сучасного літературознавства</w:t>
      </w:r>
    </w:p>
    <w:p w14:paraId="4C1DDE0F" w14:textId="7CC488BD" w:rsidR="00D36857" w:rsidRPr="00D36857" w:rsidRDefault="00D36857" w:rsidP="00D36857">
      <w:pPr>
        <w:rPr>
          <w:rFonts w:ascii="Times New Roman" w:hAnsi="Times New Roman" w:cs="Times New Roman"/>
        </w:rPr>
      </w:pPr>
      <w:r w:rsidRPr="00D36857">
        <w:rPr>
          <w:rFonts w:ascii="Times New Roman" w:hAnsi="Times New Roman" w:cs="Times New Roman"/>
        </w:rPr>
        <w:t>-</w:t>
      </w:r>
      <w:r w:rsidRPr="00D368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1. </w:t>
      </w:r>
      <w:r w:rsidRPr="00D36857">
        <w:rPr>
          <w:rFonts w:ascii="Times New Roman" w:hAnsi="Times New Roman" w:cs="Times New Roman"/>
        </w:rPr>
        <w:t xml:space="preserve">Кореляція </w:t>
      </w:r>
      <w:proofErr w:type="spellStart"/>
      <w:r w:rsidRPr="00D36857">
        <w:rPr>
          <w:rFonts w:ascii="Times New Roman" w:hAnsi="Times New Roman" w:cs="Times New Roman"/>
        </w:rPr>
        <w:t>понять«міждисциплінарність</w:t>
      </w:r>
      <w:proofErr w:type="spellEnd"/>
      <w:r w:rsidRPr="00D36857">
        <w:rPr>
          <w:rFonts w:ascii="Times New Roman" w:hAnsi="Times New Roman" w:cs="Times New Roman"/>
        </w:rPr>
        <w:t>», «</w:t>
      </w:r>
      <w:proofErr w:type="spellStart"/>
      <w:r w:rsidRPr="00D36857">
        <w:rPr>
          <w:rFonts w:ascii="Times New Roman" w:hAnsi="Times New Roman" w:cs="Times New Roman"/>
        </w:rPr>
        <w:t>полідисциплінарність</w:t>
      </w:r>
      <w:proofErr w:type="spellEnd"/>
      <w:r w:rsidRPr="00D36857">
        <w:rPr>
          <w:rFonts w:ascii="Times New Roman" w:hAnsi="Times New Roman" w:cs="Times New Roman"/>
        </w:rPr>
        <w:t xml:space="preserve">» та </w:t>
      </w:r>
      <w:proofErr w:type="spellStart"/>
      <w:r w:rsidRPr="00D36857">
        <w:rPr>
          <w:rFonts w:ascii="Times New Roman" w:hAnsi="Times New Roman" w:cs="Times New Roman"/>
        </w:rPr>
        <w:t>трансдисциплінарність</w:t>
      </w:r>
      <w:proofErr w:type="spellEnd"/>
      <w:r w:rsidRPr="00D3685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 Розкрийте сутність понять і наведіть по 1 ілюстративному прикладу.</w:t>
      </w:r>
      <w:r w:rsidRPr="00D36857">
        <w:rPr>
          <w:rFonts w:ascii="Times New Roman" w:hAnsi="Times New Roman" w:cs="Times New Roman"/>
        </w:rPr>
        <w:t xml:space="preserve"> </w:t>
      </w:r>
    </w:p>
    <w:p w14:paraId="30DCC98E" w14:textId="78220DDC" w:rsidR="00D36857" w:rsidRPr="00D36857" w:rsidRDefault="00D36857" w:rsidP="00D36857">
      <w:pPr>
        <w:rPr>
          <w:rFonts w:ascii="Times New Roman" w:hAnsi="Times New Roman" w:cs="Times New Roman"/>
        </w:rPr>
      </w:pPr>
      <w:r w:rsidRPr="00D36857">
        <w:rPr>
          <w:rFonts w:ascii="Times New Roman" w:hAnsi="Times New Roman" w:cs="Times New Roman"/>
        </w:rPr>
        <w:t>-</w:t>
      </w:r>
      <w:r w:rsidRPr="00D368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2. Продемонструйте п</w:t>
      </w:r>
      <w:r w:rsidRPr="00D36857">
        <w:rPr>
          <w:rFonts w:ascii="Times New Roman" w:hAnsi="Times New Roman" w:cs="Times New Roman"/>
        </w:rPr>
        <w:t>родуктивність міждисциплінарного альянсу літературознавства з іншими гуманітарними науками</w:t>
      </w:r>
    </w:p>
    <w:p w14:paraId="669112CB" w14:textId="77777777" w:rsidR="00D36857" w:rsidRDefault="00D36857" w:rsidP="00D36857">
      <w:pPr>
        <w:rPr>
          <w:rFonts w:ascii="Times New Roman" w:hAnsi="Times New Roman" w:cs="Times New Roman"/>
        </w:rPr>
      </w:pPr>
      <w:r w:rsidRPr="00D36857">
        <w:rPr>
          <w:rFonts w:ascii="Times New Roman" w:hAnsi="Times New Roman" w:cs="Times New Roman"/>
        </w:rPr>
        <w:t>-</w:t>
      </w:r>
      <w:r w:rsidRPr="00D368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Зробіть презентацію на тему (за бажанням студента): </w:t>
      </w:r>
    </w:p>
    <w:p w14:paraId="1678FECD" w14:textId="038AD25B" w:rsidR="0066356E" w:rsidRDefault="005437E4" w:rsidP="00D368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1E12F494" w14:textId="77777777" w:rsidR="00D36857" w:rsidRDefault="00D36857" w:rsidP="00D36857">
      <w:pPr>
        <w:rPr>
          <w:rFonts w:ascii="Liberation Serif" w:eastAsia="Droid Sans Fallback" w:hAnsi="Liberation Serif" w:cs="FreeSans"/>
          <w:iCs/>
          <w:lang w:eastAsia="zh-CN" w:bidi="hi-IN"/>
          <w14:ligatures w14:val="none"/>
        </w:rPr>
      </w:pPr>
      <w:r>
        <w:rPr>
          <w:rFonts w:ascii="Times New Roman" w:hAnsi="Times New Roman" w:cs="Times New Roman"/>
          <w:b/>
          <w:bCs/>
        </w:rPr>
        <w:t>Список літератури:</w:t>
      </w:r>
      <w:r w:rsidRPr="00D36857">
        <w:rPr>
          <w:rFonts w:ascii="Liberation Serif" w:eastAsia="Droid Sans Fallback" w:hAnsi="Liberation Serif" w:cs="FreeSans"/>
          <w:iCs/>
          <w:lang w:eastAsia="zh-CN" w:bidi="hi-IN"/>
          <w14:ligatures w14:val="none"/>
        </w:rPr>
        <w:t xml:space="preserve"> </w:t>
      </w:r>
    </w:p>
    <w:p w14:paraId="6A7618E1" w14:textId="4E549633" w:rsidR="00D36857" w:rsidRPr="00D36857" w:rsidRDefault="00D36857" w:rsidP="00D36857">
      <w:pPr>
        <w:rPr>
          <w:rFonts w:ascii="Liberation Serif" w:eastAsia="Droid Sans Fallback" w:hAnsi="Liberation Serif" w:cs="FreeSans"/>
          <w:b/>
          <w:bCs/>
          <w:i/>
          <w:lang w:eastAsia="zh-CN" w:bidi="hi-IN"/>
          <w14:ligatures w14:val="none"/>
        </w:rPr>
      </w:pPr>
      <w:r w:rsidRPr="00D36857">
        <w:rPr>
          <w:rFonts w:ascii="Liberation Serif" w:eastAsia="Droid Sans Fallback" w:hAnsi="Liberation Serif" w:cs="FreeSans"/>
          <w:iCs/>
          <w:lang w:eastAsia="zh-CN" w:bidi="hi-IN"/>
          <w14:ligatures w14:val="none"/>
        </w:rPr>
        <w:t>1.</w:t>
      </w:r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Література на полі </w:t>
      </w:r>
      <w:proofErr w:type="spellStart"/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>медій</w:t>
      </w:r>
      <w:proofErr w:type="spellEnd"/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. Збірка наукових праць відділу теорії літератури та компаративістики Інституту літератури ім. </w:t>
      </w:r>
      <w:proofErr w:type="spellStart"/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>Т.Г.Шевченка</w:t>
      </w:r>
      <w:proofErr w:type="spellEnd"/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 НАН України / Ред. </w:t>
      </w:r>
      <w:proofErr w:type="spellStart"/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>Гундорова</w:t>
      </w:r>
      <w:proofErr w:type="spellEnd"/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 Т. І., </w:t>
      </w:r>
      <w:proofErr w:type="spellStart"/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>Сиваченко</w:t>
      </w:r>
      <w:proofErr w:type="spellEnd"/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 Г. М. Київ : 2018. 633с. </w:t>
      </w:r>
    </w:p>
    <w:p w14:paraId="4FA55411" w14:textId="77777777" w:rsidR="00D36857" w:rsidRPr="00D36857" w:rsidRDefault="00D36857" w:rsidP="00D36857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lang w:eastAsia="zh-CN" w:bidi="hi-IN"/>
          <w14:ligatures w14:val="none"/>
        </w:rPr>
      </w:pPr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 </w:t>
      </w:r>
      <w:hyperlink r:id="rId4" w:history="1">
        <w:r w:rsidRPr="00D36857">
          <w:rPr>
            <w:rFonts w:ascii="Liberation Serif" w:eastAsia="Droid Sans Fallback" w:hAnsi="Liberation Serif" w:cs="FreeSans"/>
            <w:color w:val="0000FF"/>
            <w:u w:val="single"/>
            <w:lang w:eastAsia="zh-CN" w:bidi="hi-IN"/>
            <w14:ligatures w14:val="none"/>
          </w:rPr>
          <w:t>www.ilnan.gov.ua/index.php/uk/publikatsii/item/653-literatura-na-poli-medii-zbirka-naukovykhprats-viddilu-teorii-literatury-ta</w:t>
        </w:r>
      </w:hyperlink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 </w:t>
      </w:r>
    </w:p>
    <w:p w14:paraId="4A95140D" w14:textId="77777777" w:rsidR="00D36857" w:rsidRDefault="00D36857" w:rsidP="00D36857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lang w:eastAsia="zh-CN" w:bidi="hi-IN"/>
          <w14:ligatures w14:val="none"/>
        </w:rPr>
      </w:pPr>
    </w:p>
    <w:p w14:paraId="1496F256" w14:textId="583D8145" w:rsidR="00D36857" w:rsidRPr="00D36857" w:rsidRDefault="00D36857" w:rsidP="00D36857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lang w:eastAsia="zh-CN" w:bidi="hi-IN"/>
          <w14:ligatures w14:val="none"/>
        </w:rPr>
      </w:pPr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2.Баррі Пітер. Вступ до теорії: літературознавство та культурологія. К.: Смолоскип, 2208 </w:t>
      </w:r>
      <w:hyperlink r:id="rId5" w:history="1">
        <w:r w:rsidRPr="00D36857">
          <w:rPr>
            <w:rFonts w:ascii="Liberation Serif" w:eastAsia="Droid Sans Fallback" w:hAnsi="Liberation Serif" w:cs="FreeSans"/>
            <w:color w:val="0000FF"/>
            <w:u w:val="single"/>
            <w:lang w:eastAsia="zh-CN" w:bidi="hi-IN"/>
            <w14:ligatures w14:val="none"/>
          </w:rPr>
          <w:t>https://shron1.chtyvo.org.ua/Barry_Peter/Vstup_do_teorii_literaturoznavstvo_i_kulturolohiia</w:t>
        </w:r>
      </w:hyperlink>
      <w:r w:rsidRPr="00D36857">
        <w:rPr>
          <w:rFonts w:ascii="Liberation Serif" w:eastAsia="Droid Sans Fallback" w:hAnsi="Liberation Serif" w:cs="FreeSans"/>
          <w:lang w:eastAsia="zh-CN" w:bidi="hi-IN"/>
          <w14:ligatures w14:val="none"/>
        </w:rPr>
        <w:t>.</w:t>
      </w:r>
    </w:p>
    <w:p w14:paraId="2AC6AB11" w14:textId="77777777" w:rsidR="00D36857" w:rsidRDefault="00D36857" w:rsidP="00D36857">
      <w:pPr>
        <w:spacing w:after="40" w:line="240" w:lineRule="auto"/>
        <w:jc w:val="both"/>
        <w:rPr>
          <w:rFonts w:ascii="Liberation Serif" w:eastAsia="Droid Sans Fallback" w:hAnsi="Liberation Serif" w:cs="FreeSans"/>
          <w:sz w:val="22"/>
          <w:szCs w:val="22"/>
          <w:lang w:eastAsia="zh-CN" w:bidi="hi-IN"/>
          <w14:ligatures w14:val="none"/>
        </w:rPr>
      </w:pPr>
    </w:p>
    <w:p w14:paraId="7DDB7EC4" w14:textId="542F0459" w:rsidR="00D36857" w:rsidRPr="00D36857" w:rsidRDefault="00D36857" w:rsidP="00D36857">
      <w:pPr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D36857">
        <w:rPr>
          <w:rFonts w:ascii="Liberation Serif" w:eastAsia="Droid Sans Fallback" w:hAnsi="Liberation Serif" w:cs="FreeSans"/>
          <w:sz w:val="22"/>
          <w:szCs w:val="22"/>
          <w:lang w:eastAsia="zh-CN" w:bidi="hi-IN"/>
          <w14:ligatures w14:val="none"/>
        </w:rPr>
        <w:t xml:space="preserve">3. </w:t>
      </w:r>
      <w:proofErr w:type="spellStart"/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Торкут</w:t>
      </w:r>
      <w:proofErr w:type="spellEnd"/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Наталія, Квасниця Ольга. Продуктивність міждисциплінарного модусу сучасних шекспірівських студій: «</w:t>
      </w:r>
      <w:proofErr w:type="spellStart"/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Коріолан</w:t>
      </w:r>
      <w:proofErr w:type="spellEnd"/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» як об’єкт </w:t>
      </w:r>
      <w:proofErr w:type="spellStart"/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бібліо</w:t>
      </w:r>
      <w:proofErr w:type="spellEnd"/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-і психотерапії.  Ренесансні студії., Вип.35-36.Запоріжжя: Класичний приватний університет, Видавничий дім «</w:t>
      </w:r>
      <w:proofErr w:type="spellStart"/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Гельветика</w:t>
      </w:r>
      <w:proofErr w:type="spellEnd"/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», 2022, С.46-78. </w:t>
      </w:r>
    </w:p>
    <w:p w14:paraId="689B27E0" w14:textId="77777777" w:rsidR="00D36857" w:rsidRPr="00D36857" w:rsidRDefault="00D36857" w:rsidP="00D36857">
      <w:pPr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hyperlink r:id="rId6" w:history="1">
        <w:r w:rsidRPr="00D3685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ru-RU"/>
            <w14:ligatures w14:val="none"/>
          </w:rPr>
          <w:t>http://rs-journal.kpu.zp.ua/35-36-2022</w:t>
        </w:r>
      </w:hyperlink>
      <w:r w:rsidRPr="00D3685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</w:p>
    <w:p w14:paraId="79F954BE" w14:textId="2355B430" w:rsidR="00D36857" w:rsidRPr="00D36857" w:rsidRDefault="00D36857" w:rsidP="00D36857">
      <w:pPr>
        <w:rPr>
          <w:rFonts w:ascii="Times New Roman" w:hAnsi="Times New Roman" w:cs="Times New Roman"/>
          <w:b/>
          <w:bCs/>
        </w:rPr>
      </w:pPr>
    </w:p>
    <w:sectPr w:rsidR="00D36857" w:rsidRPr="00D368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6E"/>
    <w:rsid w:val="00210174"/>
    <w:rsid w:val="005437E4"/>
    <w:rsid w:val="0066356E"/>
    <w:rsid w:val="007B118E"/>
    <w:rsid w:val="00CD1B77"/>
    <w:rsid w:val="00D3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0401"/>
  <w15:chartTrackingRefBased/>
  <w15:docId w15:val="{A79BAA20-2765-456B-9EDB-9EF52775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5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5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3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3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-journal.kpu.zp.ua/35-36-2022" TargetMode="External"/><Relationship Id="rId5" Type="http://schemas.openxmlformats.org/officeDocument/2006/relationships/hyperlink" Target="https://shron1.chtyvo.org.ua/Barry_Peter/Vstup_do_teorii_literaturoznavstvo_i_kulturolohiia" TargetMode="External"/><Relationship Id="rId4" Type="http://schemas.openxmlformats.org/officeDocument/2006/relationships/hyperlink" Target="http://www.ilnan.gov.ua/index.php/uk/publikatsii/item/653-literatura-na-poli-medii-zbirka-naukovykhprats-viddilu-teorii-literatury-t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2025-11-28T15:02:00Z</dcterms:created>
  <dcterms:modified xsi:type="dcterms:W3CDTF">2025-11-28T15:02:00Z</dcterms:modified>
</cp:coreProperties>
</file>