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1A" w:rsidRPr="00791CAE" w:rsidRDefault="00791CAE" w:rsidP="005D01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AE">
        <w:rPr>
          <w:rFonts w:ascii="Times New Roman" w:hAnsi="Times New Roman" w:cs="Times New Roman"/>
          <w:b/>
          <w:sz w:val="28"/>
          <w:szCs w:val="28"/>
        </w:rPr>
        <w:t>Практичне  заняття №4</w:t>
      </w:r>
    </w:p>
    <w:p w:rsidR="00791CAE" w:rsidRPr="00791CAE" w:rsidRDefault="00791CAE" w:rsidP="00791CA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Планування та проведення уроків CLIL.</w:t>
      </w:r>
    </w:p>
    <w:p w:rsidR="005D011A" w:rsidRPr="00791CAE" w:rsidRDefault="005D011A" w:rsidP="005D011A">
      <w:pPr>
        <w:rPr>
          <w:rFonts w:ascii="Times New Roman" w:hAnsi="Times New Roman" w:cs="Times New Roman"/>
          <w:sz w:val="28"/>
          <w:szCs w:val="28"/>
        </w:rPr>
      </w:pPr>
      <w:r w:rsidRPr="00791CAE">
        <w:rPr>
          <w:rFonts w:ascii="Times New Roman" w:hAnsi="Times New Roman" w:cs="Times New Roman"/>
          <w:b/>
          <w:sz w:val="28"/>
          <w:szCs w:val="28"/>
        </w:rPr>
        <w:t>План</w:t>
      </w:r>
      <w:r w:rsidRPr="00791CAE">
        <w:rPr>
          <w:rFonts w:ascii="Times New Roman" w:hAnsi="Times New Roman" w:cs="Times New Roman"/>
          <w:sz w:val="28"/>
          <w:szCs w:val="28"/>
        </w:rPr>
        <w:t>:</w:t>
      </w:r>
    </w:p>
    <w:p w:rsidR="005D011A" w:rsidRPr="00791CAE" w:rsidRDefault="005D011A" w:rsidP="005D011A">
      <w:pPr>
        <w:rPr>
          <w:rFonts w:ascii="Times New Roman" w:hAnsi="Times New Roman" w:cs="Times New Roman"/>
          <w:sz w:val="28"/>
          <w:szCs w:val="28"/>
        </w:rPr>
      </w:pPr>
    </w:p>
    <w:p w:rsidR="001E1BD2" w:rsidRPr="00791CAE" w:rsidRDefault="001E1BD2" w:rsidP="00791CAE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791CAE">
        <w:rPr>
          <w:rFonts w:ascii="Times New Roman" w:hAnsi="Times New Roman" w:cs="Times New Roman"/>
          <w:sz w:val="28"/>
          <w:szCs w:val="28"/>
        </w:rPr>
        <w:t>Структура, специфіка та проблематика цілей навчання.</w:t>
      </w:r>
    </w:p>
    <w:p w:rsidR="005D011A" w:rsidRPr="00791CAE" w:rsidRDefault="005D011A" w:rsidP="00791CAE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791CAE">
        <w:rPr>
          <w:rFonts w:ascii="Times New Roman" w:hAnsi="Times New Roman" w:cs="Times New Roman"/>
          <w:sz w:val="28"/>
          <w:szCs w:val="28"/>
        </w:rPr>
        <w:t xml:space="preserve">Визначення Таксономії </w:t>
      </w:r>
      <w:proofErr w:type="spellStart"/>
      <w:r w:rsidRPr="00791CAE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791CAE">
        <w:rPr>
          <w:rFonts w:ascii="Times New Roman" w:hAnsi="Times New Roman" w:cs="Times New Roman"/>
          <w:sz w:val="28"/>
          <w:szCs w:val="28"/>
        </w:rPr>
        <w:t xml:space="preserve">. Основні рівні когнітивних процесів: Знання, Розуміння, Застосування, Аналіз, Синтез, Оцінювання. Різні версії Таксономії </w:t>
      </w:r>
      <w:proofErr w:type="spellStart"/>
      <w:r w:rsidRPr="00791CAE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791CAE">
        <w:rPr>
          <w:rFonts w:ascii="Times New Roman" w:hAnsi="Times New Roman" w:cs="Times New Roman"/>
          <w:sz w:val="28"/>
          <w:szCs w:val="28"/>
        </w:rPr>
        <w:t>.</w:t>
      </w:r>
    </w:p>
    <w:p w:rsidR="005D011A" w:rsidRPr="00791CAE" w:rsidRDefault="005D011A" w:rsidP="00791CAE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791CAE">
        <w:rPr>
          <w:rFonts w:ascii="Times New Roman" w:hAnsi="Times New Roman" w:cs="Times New Roman"/>
          <w:sz w:val="28"/>
          <w:szCs w:val="28"/>
        </w:rPr>
        <w:t xml:space="preserve">Критерії оцінювання для кожного рівня. </w:t>
      </w:r>
    </w:p>
    <w:p w:rsidR="00791CAE" w:rsidRDefault="005D011A" w:rsidP="00791CAE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sz w:val="28"/>
          <w:szCs w:val="28"/>
        </w:rPr>
      </w:pPr>
      <w:r w:rsidRPr="00791CAE">
        <w:rPr>
          <w:rFonts w:ascii="Times New Roman" w:hAnsi="Times New Roman" w:cs="Times New Roman"/>
          <w:sz w:val="28"/>
          <w:szCs w:val="28"/>
        </w:rPr>
        <w:t xml:space="preserve">Використання Таксономії </w:t>
      </w:r>
      <w:proofErr w:type="spellStart"/>
      <w:r w:rsidRPr="00791CAE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791CAE">
        <w:rPr>
          <w:rFonts w:ascii="Times New Roman" w:hAnsi="Times New Roman" w:cs="Times New Roman"/>
          <w:sz w:val="28"/>
          <w:szCs w:val="28"/>
        </w:rPr>
        <w:t xml:space="preserve"> в навчанні. Приклади завдань для </w:t>
      </w:r>
      <w:r w:rsidR="00B70204" w:rsidRPr="00791CAE">
        <w:rPr>
          <w:rFonts w:ascii="Times New Roman" w:hAnsi="Times New Roman" w:cs="Times New Roman"/>
          <w:sz w:val="28"/>
          <w:szCs w:val="28"/>
        </w:rPr>
        <w:t xml:space="preserve">кожного рівня Таксономії </w:t>
      </w:r>
      <w:proofErr w:type="spellStart"/>
      <w:r w:rsidR="00B70204" w:rsidRPr="00791CAE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B70204" w:rsidRPr="00791CAE">
        <w:rPr>
          <w:rFonts w:ascii="Times New Roman" w:hAnsi="Times New Roman" w:cs="Times New Roman"/>
          <w:sz w:val="28"/>
          <w:szCs w:val="28"/>
        </w:rPr>
        <w:t xml:space="preserve"> (обов’язково для виконання кожному студенту. Тема, рівень навчання та вид діяльності – на вибір студента).</w:t>
      </w:r>
    </w:p>
    <w:p w:rsidR="00791CAE" w:rsidRPr="00791CAE" w:rsidRDefault="00791CAE" w:rsidP="00791CAE">
      <w:pPr>
        <w:pStyle w:val="a3"/>
        <w:numPr>
          <w:ilvl w:val="0"/>
          <w:numId w:val="1"/>
        </w:numPr>
        <w:ind w:hanging="4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Принципи відбору та адаптації матеріалів для уроків. </w:t>
      </w:r>
    </w:p>
    <w:p w:rsidR="00791CAE" w:rsidRPr="00791CAE" w:rsidRDefault="00791CAE" w:rsidP="00791CAE">
      <w:pPr>
        <w:pStyle w:val="a3"/>
        <w:numPr>
          <w:ilvl w:val="0"/>
          <w:numId w:val="1"/>
        </w:numPr>
        <w:ind w:hanging="4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C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 оцінки матеріалів. Аналіз матеріалів, що стосуються предмета</w:t>
      </w:r>
    </w:p>
    <w:p w:rsidR="005D011A" w:rsidRPr="001E1BD2" w:rsidRDefault="005D011A" w:rsidP="00791CAE">
      <w:pPr>
        <w:pStyle w:val="a3"/>
        <w:ind w:hanging="436"/>
        <w:rPr>
          <w:sz w:val="28"/>
          <w:szCs w:val="28"/>
        </w:rPr>
      </w:pPr>
    </w:p>
    <w:p w:rsidR="005D011A" w:rsidRPr="001E1BD2" w:rsidRDefault="005D011A" w:rsidP="005D011A">
      <w:pPr>
        <w:rPr>
          <w:sz w:val="28"/>
          <w:szCs w:val="28"/>
        </w:rPr>
      </w:pPr>
    </w:p>
    <w:sectPr w:rsidR="005D011A" w:rsidRPr="001E1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0A66"/>
    <w:multiLevelType w:val="hybridMultilevel"/>
    <w:tmpl w:val="62B09A40"/>
    <w:lvl w:ilvl="0" w:tplc="364C8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1A"/>
    <w:rsid w:val="001E1BD2"/>
    <w:rsid w:val="00342822"/>
    <w:rsid w:val="005D011A"/>
    <w:rsid w:val="00791CAE"/>
    <w:rsid w:val="00B70204"/>
    <w:rsid w:val="00F7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E7596-2043-4D07-B393-5F9679B3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2025-11-29T08:46:00Z</dcterms:created>
  <dcterms:modified xsi:type="dcterms:W3CDTF">2025-11-29T08:46:00Z</dcterms:modified>
</cp:coreProperties>
</file>