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79AE" w:rsidRPr="006D1C6D" w:rsidRDefault="00AF2F53" w:rsidP="0026014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caps/>
          <w:sz w:val="28"/>
          <w:szCs w:val="28"/>
          <w:lang w:val="uk-UA"/>
        </w:rPr>
      </w:pPr>
      <w:r w:rsidRPr="00AF2F53"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Тема </w:t>
      </w:r>
      <w:r w:rsidR="006D1C6D">
        <w:rPr>
          <w:rFonts w:ascii="Times New Roman" w:hAnsi="Times New Roman" w:cs="Times New Roman"/>
          <w:b/>
          <w:caps/>
          <w:sz w:val="28"/>
          <w:szCs w:val="28"/>
          <w:lang w:val="uk-UA"/>
        </w:rPr>
        <w:t>6</w:t>
      </w:r>
      <w:r w:rsidRPr="00AF2F53">
        <w:rPr>
          <w:rFonts w:ascii="Times New Roman" w:hAnsi="Times New Roman" w:cs="Times New Roman"/>
          <w:b/>
          <w:caps/>
          <w:sz w:val="28"/>
          <w:szCs w:val="28"/>
          <w:lang w:val="uk-UA"/>
        </w:rPr>
        <w:t xml:space="preserve">. </w:t>
      </w:r>
      <w:r w:rsidR="006D1C6D">
        <w:rPr>
          <w:rFonts w:ascii="Times New Roman" w:hAnsi="Times New Roman" w:cs="Times New Roman"/>
          <w:b/>
          <w:caps/>
          <w:sz w:val="28"/>
          <w:szCs w:val="28"/>
          <w:lang w:val="uk-UA"/>
        </w:rPr>
        <w:t>Трудові права молоді</w:t>
      </w:r>
    </w:p>
    <w:p w:rsidR="00AF2F53" w:rsidRDefault="00AF2F53" w:rsidP="00AF2F5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53A19" w:rsidRDefault="00C53A19" w:rsidP="00C53A1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Трудові права</w:t>
      </w:r>
    </w:p>
    <w:p w:rsidR="00C53A19" w:rsidRDefault="00C53A19" w:rsidP="00C53A19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Гарантії трудових прав</w:t>
      </w:r>
    </w:p>
    <w:p w:rsidR="00C53A19" w:rsidRPr="00C53A19" w:rsidRDefault="00C53A19" w:rsidP="00C53A19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53A19" w:rsidRPr="00C53A19" w:rsidRDefault="00C53A19" w:rsidP="00C53A19">
      <w:pPr>
        <w:pStyle w:val="a4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rPr>
          <w:b/>
          <w:color w:val="1D1D1B"/>
          <w:sz w:val="28"/>
          <w:szCs w:val="28"/>
          <w:shd w:val="clear" w:color="auto" w:fill="FFFFFF"/>
          <w:lang w:val="uk-UA"/>
        </w:rPr>
      </w:pPr>
      <w:r w:rsidRPr="00C53A19">
        <w:rPr>
          <w:b/>
          <w:color w:val="1D1D1B"/>
          <w:sz w:val="28"/>
          <w:szCs w:val="28"/>
          <w:shd w:val="clear" w:color="auto" w:fill="FFFFFF"/>
          <w:lang w:val="uk-UA"/>
        </w:rPr>
        <w:t>Трудові права молоді</w:t>
      </w:r>
    </w:p>
    <w:p w:rsidR="00C53A19" w:rsidRDefault="00C53A19" w:rsidP="00C53A1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D1D1B"/>
          <w:sz w:val="28"/>
          <w:szCs w:val="28"/>
          <w:shd w:val="clear" w:color="auto" w:fill="FFFFFF"/>
          <w:lang w:val="uk-UA"/>
        </w:rPr>
      </w:pPr>
    </w:p>
    <w:p w:rsidR="00D372DA" w:rsidRPr="00C53A19" w:rsidRDefault="00D372DA" w:rsidP="00C53A1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1D1D1B"/>
          <w:sz w:val="28"/>
          <w:szCs w:val="28"/>
          <w:shd w:val="clear" w:color="auto" w:fill="FFFFFF"/>
          <w:lang w:val="uk-UA"/>
        </w:rPr>
      </w:pPr>
      <w:r w:rsidRPr="00C53A19">
        <w:rPr>
          <w:color w:val="1D1D1B"/>
          <w:sz w:val="28"/>
          <w:szCs w:val="28"/>
          <w:shd w:val="clear" w:color="auto" w:fill="FFFFFF"/>
        </w:rPr>
        <w:t>Право на працю, що включає можливість заробляти собі на життя працею, яку громадянин, зокрема і неповнолітній, обирає собі вільно визначено статтею 43 Конституції України.</w:t>
      </w:r>
    </w:p>
    <w:p w:rsidR="00D372DA" w:rsidRPr="00D372DA" w:rsidRDefault="00D372DA" w:rsidP="00C53A19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  <w:lang w:val="uk-UA"/>
        </w:rPr>
      </w:pPr>
    </w:p>
    <w:p w:rsidR="00260148" w:rsidRPr="00D372DA" w:rsidRDefault="00D372DA" w:rsidP="0026014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  <w:lang w:val="uk-UA"/>
        </w:rPr>
        <w:t>С</w:t>
      </w:r>
      <w:r w:rsidR="00260148" w:rsidRPr="00D372DA">
        <w:rPr>
          <w:color w:val="000000"/>
          <w:sz w:val="28"/>
          <w:szCs w:val="28"/>
        </w:rPr>
        <w:t xml:space="preserve">т. 188 КЗпП України </w:t>
      </w:r>
      <w:r>
        <w:rPr>
          <w:color w:val="000000"/>
          <w:sz w:val="28"/>
          <w:szCs w:val="28"/>
          <w:lang w:val="uk-UA"/>
        </w:rPr>
        <w:t>закріплює</w:t>
      </w:r>
      <w:r w:rsidR="00260148" w:rsidRPr="00D372DA">
        <w:rPr>
          <w:color w:val="000000"/>
          <w:sz w:val="28"/>
          <w:szCs w:val="28"/>
        </w:rPr>
        <w:t xml:space="preserve"> загальне правило щодо заборони прийняття на роботу осіб молодше шістнадцяти рокі</w:t>
      </w:r>
      <w:proofErr w:type="gramStart"/>
      <w:r w:rsidR="00260148" w:rsidRPr="00D372DA">
        <w:rPr>
          <w:color w:val="000000"/>
          <w:sz w:val="28"/>
          <w:szCs w:val="28"/>
        </w:rPr>
        <w:t>в</w:t>
      </w:r>
      <w:proofErr w:type="gramEnd"/>
      <w:r w:rsidR="00260148" w:rsidRPr="00D372DA">
        <w:rPr>
          <w:color w:val="000000"/>
          <w:sz w:val="28"/>
          <w:szCs w:val="28"/>
        </w:rPr>
        <w:t>.</w:t>
      </w:r>
    </w:p>
    <w:p w:rsidR="00260148" w:rsidRPr="00D372DA" w:rsidRDefault="00260148" w:rsidP="0026014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372DA">
        <w:rPr>
          <w:color w:val="000000"/>
          <w:sz w:val="28"/>
          <w:szCs w:val="28"/>
        </w:rPr>
        <w:t>За згодою одного із батьків або особи, що його заміню</w:t>
      </w:r>
      <w:proofErr w:type="gramStart"/>
      <w:r w:rsidRPr="00D372DA">
        <w:rPr>
          <w:color w:val="000000"/>
          <w:sz w:val="28"/>
          <w:szCs w:val="28"/>
        </w:rPr>
        <w:t>є,</w:t>
      </w:r>
      <w:proofErr w:type="gramEnd"/>
      <w:r w:rsidRPr="00D372DA">
        <w:rPr>
          <w:color w:val="000000"/>
          <w:sz w:val="28"/>
          <w:szCs w:val="28"/>
        </w:rPr>
        <w:t xml:space="preserve"> можуть, як виняток, прийматись на роботу особи, які досягли п’ятнадцяти років. Особи віком з 14 до 15 років можуть прийматись на роботу за згодою одного з батьків у вільний від навчання час для виконання легкої роботи, що не завдає шкоди здоров’ю і не порушує процесу навчання у загальноосвітні</w:t>
      </w:r>
      <w:proofErr w:type="gramStart"/>
      <w:r w:rsidRPr="00D372DA">
        <w:rPr>
          <w:color w:val="000000"/>
          <w:sz w:val="28"/>
          <w:szCs w:val="28"/>
        </w:rPr>
        <w:t>х</w:t>
      </w:r>
      <w:proofErr w:type="gramEnd"/>
      <w:r w:rsidRPr="00D372DA">
        <w:rPr>
          <w:color w:val="000000"/>
          <w:sz w:val="28"/>
          <w:szCs w:val="28"/>
        </w:rPr>
        <w:t xml:space="preserve"> школах, професійно-технічних та інших навчальних закладах.</w:t>
      </w:r>
    </w:p>
    <w:p w:rsidR="00260148" w:rsidRPr="00D372DA" w:rsidRDefault="00260148" w:rsidP="0026014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372DA">
        <w:rPr>
          <w:color w:val="000000"/>
          <w:sz w:val="28"/>
          <w:szCs w:val="28"/>
        </w:rPr>
        <w:t>Отже, при прийнятті на роботу неповнолітньої особи необхідно пам’ятати, що такій особі має виповнитись щонайменше 16 років, в іншому випадку вимагається обґрунтувати необхідність прийняття такої особи на роботу</w:t>
      </w:r>
      <w:proofErr w:type="gramStart"/>
      <w:r w:rsidRPr="00D372DA">
        <w:rPr>
          <w:color w:val="000000"/>
          <w:sz w:val="28"/>
          <w:szCs w:val="28"/>
        </w:rPr>
        <w:t>.В</w:t>
      </w:r>
      <w:proofErr w:type="gramEnd"/>
      <w:r w:rsidRPr="00D372DA">
        <w:rPr>
          <w:color w:val="000000"/>
          <w:sz w:val="28"/>
          <w:szCs w:val="28"/>
        </w:rPr>
        <w:t>ідповідно до положень КЗпП України неповнолітні особи мають певні гарантії та пільги:</w:t>
      </w:r>
    </w:p>
    <w:p w:rsidR="00260148" w:rsidRPr="00D372DA" w:rsidRDefault="00260148" w:rsidP="0026014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372DA">
        <w:rPr>
          <w:color w:val="000000"/>
          <w:sz w:val="28"/>
          <w:szCs w:val="28"/>
        </w:rPr>
        <w:t>1</w:t>
      </w:r>
      <w:r w:rsidRPr="00D372DA">
        <w:rPr>
          <w:i/>
          <w:iCs/>
          <w:color w:val="000000"/>
          <w:sz w:val="28"/>
          <w:szCs w:val="28"/>
        </w:rPr>
        <w:t>. Право на безкоштовний медичний огляд.</w:t>
      </w:r>
    </w:p>
    <w:p w:rsidR="00260148" w:rsidRPr="00D372DA" w:rsidRDefault="00260148" w:rsidP="0026014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372DA">
        <w:rPr>
          <w:color w:val="000000"/>
          <w:sz w:val="28"/>
          <w:szCs w:val="28"/>
        </w:rPr>
        <w:t xml:space="preserve">Неповнолітні особи до моменту досягнення 21 року щороку </w:t>
      </w:r>
      <w:proofErr w:type="gramStart"/>
      <w:r w:rsidRPr="00D372DA">
        <w:rPr>
          <w:color w:val="000000"/>
          <w:sz w:val="28"/>
          <w:szCs w:val="28"/>
        </w:rPr>
        <w:t>п</w:t>
      </w:r>
      <w:proofErr w:type="gramEnd"/>
      <w:r w:rsidRPr="00D372DA">
        <w:rPr>
          <w:color w:val="000000"/>
          <w:sz w:val="28"/>
          <w:szCs w:val="28"/>
        </w:rPr>
        <w:t>ідлягають обов’язковому медичному огляду. За особами у віці до 21 року, які вже працюють, на час проходження медичного огляду зберігається середня заробітна плата</w:t>
      </w:r>
      <w:proofErr w:type="gramStart"/>
      <w:r w:rsidRPr="00D372DA">
        <w:rPr>
          <w:color w:val="000000"/>
          <w:sz w:val="28"/>
          <w:szCs w:val="28"/>
        </w:rPr>
        <w:t>.</w:t>
      </w:r>
      <w:proofErr w:type="gramEnd"/>
      <w:r w:rsidRPr="00D372DA">
        <w:rPr>
          <w:color w:val="000000"/>
          <w:sz w:val="28"/>
          <w:szCs w:val="28"/>
        </w:rPr>
        <w:t xml:space="preserve"> (</w:t>
      </w:r>
      <w:proofErr w:type="gramStart"/>
      <w:r w:rsidRPr="00D372DA">
        <w:rPr>
          <w:color w:val="000000"/>
          <w:sz w:val="28"/>
          <w:szCs w:val="28"/>
        </w:rPr>
        <w:t>с</w:t>
      </w:r>
      <w:proofErr w:type="gramEnd"/>
      <w:r w:rsidRPr="00D372DA">
        <w:rPr>
          <w:color w:val="000000"/>
          <w:sz w:val="28"/>
          <w:szCs w:val="28"/>
        </w:rPr>
        <w:t>т. ст. 169, 191КЗпП України).</w:t>
      </w:r>
    </w:p>
    <w:p w:rsidR="00260148" w:rsidRPr="00D372DA" w:rsidRDefault="00260148" w:rsidP="0026014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372DA">
        <w:rPr>
          <w:color w:val="000000"/>
          <w:sz w:val="28"/>
          <w:szCs w:val="28"/>
        </w:rPr>
        <w:t>2.</w:t>
      </w:r>
      <w:r w:rsidRPr="00D372DA">
        <w:rPr>
          <w:i/>
          <w:iCs/>
          <w:color w:val="000000"/>
          <w:sz w:val="28"/>
          <w:szCs w:val="28"/>
        </w:rPr>
        <w:t> Скорочена тривалість робочого часу</w:t>
      </w:r>
      <w:r w:rsidRPr="00D372DA">
        <w:rPr>
          <w:color w:val="000000"/>
          <w:sz w:val="28"/>
          <w:szCs w:val="28"/>
        </w:rPr>
        <w:t xml:space="preserve">: працівникам у віці від 16 до 18 років – 36 годин на тиждень; для осіб віком від 15 до 16 років, учнів </w:t>
      </w:r>
      <w:proofErr w:type="gramStart"/>
      <w:r w:rsidRPr="00D372DA">
        <w:rPr>
          <w:color w:val="000000"/>
          <w:sz w:val="28"/>
          <w:szCs w:val="28"/>
        </w:rPr>
        <w:t>в</w:t>
      </w:r>
      <w:proofErr w:type="gramEnd"/>
      <w:r w:rsidRPr="00D372DA">
        <w:rPr>
          <w:color w:val="000000"/>
          <w:sz w:val="28"/>
          <w:szCs w:val="28"/>
        </w:rPr>
        <w:t>іком від 14 до 15 років, які працюють у період канікул – 24 години на тиждень.</w:t>
      </w:r>
    </w:p>
    <w:p w:rsidR="00260148" w:rsidRPr="00D372DA" w:rsidRDefault="00260148" w:rsidP="0026014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372DA">
        <w:rPr>
          <w:color w:val="000000"/>
          <w:sz w:val="28"/>
          <w:szCs w:val="28"/>
        </w:rPr>
        <w:t>3.</w:t>
      </w:r>
      <w:r w:rsidRPr="00D372DA">
        <w:rPr>
          <w:i/>
          <w:iCs/>
          <w:color w:val="000000"/>
          <w:sz w:val="28"/>
          <w:szCs w:val="28"/>
        </w:rPr>
        <w:t> Право на оплату праці при скороченій тривалості щоденної роботи. </w:t>
      </w:r>
      <w:r w:rsidRPr="00D372DA">
        <w:rPr>
          <w:color w:val="000000"/>
          <w:sz w:val="28"/>
          <w:szCs w:val="28"/>
        </w:rPr>
        <w:t>Працівникам молодше 18 років при скороченій тривалості щоденної роботи заробітна плата</w:t>
      </w:r>
      <w:r w:rsidRPr="00D372DA">
        <w:rPr>
          <w:rStyle w:val="a5"/>
          <w:color w:val="000000"/>
          <w:sz w:val="28"/>
          <w:szCs w:val="28"/>
        </w:rPr>
        <w:t> </w:t>
      </w:r>
      <w:r w:rsidRPr="00D372DA">
        <w:rPr>
          <w:color w:val="000000"/>
          <w:sz w:val="28"/>
          <w:szCs w:val="28"/>
        </w:rPr>
        <w:t>виплачується в такому ж розмі</w:t>
      </w:r>
      <w:proofErr w:type="gramStart"/>
      <w:r w:rsidRPr="00D372DA">
        <w:rPr>
          <w:color w:val="000000"/>
          <w:sz w:val="28"/>
          <w:szCs w:val="28"/>
        </w:rPr>
        <w:t>р</w:t>
      </w:r>
      <w:proofErr w:type="gramEnd"/>
      <w:r w:rsidRPr="00D372DA">
        <w:rPr>
          <w:color w:val="000000"/>
          <w:sz w:val="28"/>
          <w:szCs w:val="28"/>
        </w:rPr>
        <w:t>і, як працівникам відповідних категорій при повній тривалості щоденної роботи. Тобто, скорочення робочого часу для неповнолітніх означа</w:t>
      </w:r>
      <w:proofErr w:type="gramStart"/>
      <w:r w:rsidRPr="00D372DA">
        <w:rPr>
          <w:color w:val="000000"/>
          <w:sz w:val="28"/>
          <w:szCs w:val="28"/>
        </w:rPr>
        <w:t>є,</w:t>
      </w:r>
      <w:proofErr w:type="gramEnd"/>
      <w:r w:rsidRPr="00D372DA">
        <w:rPr>
          <w:color w:val="000000"/>
          <w:sz w:val="28"/>
          <w:szCs w:val="28"/>
        </w:rPr>
        <w:t xml:space="preserve"> що їх скорочений робочий час оплачується за тією ж тарифною ставкою (тим же посадовим окладом), що й нормальний робочий час дорослого працівника того ж фаху, кваліфікації і за інших рівних умов. </w:t>
      </w:r>
      <w:proofErr w:type="gramStart"/>
      <w:r w:rsidRPr="00D372DA">
        <w:rPr>
          <w:color w:val="000000"/>
          <w:sz w:val="28"/>
          <w:szCs w:val="28"/>
        </w:rPr>
        <w:t>Праця працівників молодше 18 років, допущених до відрядних робіт, оплачується за відрядними розцінками, встановленими для дорослих працівників, з доплатою за тарифною ставкою за час, на який тривалість їх щоденної роботи скорочується порівняно з тривалістю щоденної роботи дорослих працівників. (ст.194КЗпП України).</w:t>
      </w:r>
      <w:proofErr w:type="gramEnd"/>
    </w:p>
    <w:p w:rsidR="00260148" w:rsidRPr="00D372DA" w:rsidRDefault="00260148" w:rsidP="00260148">
      <w:pPr>
        <w:pStyle w:val="a4"/>
        <w:shd w:val="clear" w:color="auto" w:fill="FFFFFF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D372DA">
        <w:rPr>
          <w:color w:val="000000"/>
          <w:sz w:val="28"/>
          <w:szCs w:val="28"/>
        </w:rPr>
        <w:lastRenderedPageBreak/>
        <w:t>4. </w:t>
      </w:r>
      <w:r w:rsidRPr="00D372DA">
        <w:rPr>
          <w:i/>
          <w:iCs/>
          <w:color w:val="000000"/>
          <w:sz w:val="28"/>
          <w:szCs w:val="28"/>
        </w:rPr>
        <w:t>Право праці</w:t>
      </w:r>
      <w:proofErr w:type="gramStart"/>
      <w:r w:rsidRPr="00D372DA">
        <w:rPr>
          <w:i/>
          <w:iCs/>
          <w:color w:val="000000"/>
          <w:sz w:val="28"/>
          <w:szCs w:val="28"/>
        </w:rPr>
        <w:t>вника в</w:t>
      </w:r>
      <w:proofErr w:type="gramEnd"/>
      <w:r w:rsidRPr="00D372DA">
        <w:rPr>
          <w:i/>
          <w:iCs/>
          <w:color w:val="000000"/>
          <w:sz w:val="28"/>
          <w:szCs w:val="28"/>
        </w:rPr>
        <w:t>іком до 18 років на щорічну відпустку у зручний для нього час тривалістю 31 календарний день</w:t>
      </w:r>
      <w:r w:rsidRPr="00D372DA">
        <w:rPr>
          <w:color w:val="000000"/>
          <w:sz w:val="28"/>
          <w:szCs w:val="28"/>
        </w:rPr>
        <w:t> (ст.75, 195КЗпП України). Це означа</w:t>
      </w:r>
      <w:proofErr w:type="gramStart"/>
      <w:r w:rsidRPr="00D372DA">
        <w:rPr>
          <w:color w:val="000000"/>
          <w:sz w:val="28"/>
          <w:szCs w:val="28"/>
        </w:rPr>
        <w:t>є,</w:t>
      </w:r>
      <w:proofErr w:type="gramEnd"/>
      <w:r w:rsidRPr="00D372DA">
        <w:rPr>
          <w:color w:val="000000"/>
          <w:sz w:val="28"/>
          <w:szCs w:val="28"/>
        </w:rPr>
        <w:t xml:space="preserve"> що при складанні графіків надання відпусток власник та профспілковий комітет зобов’язані врахувати зазначену норму. Неповнолітній працівник має бути повідомлений власником про дату початку відпустки не </w:t>
      </w:r>
      <w:proofErr w:type="gramStart"/>
      <w:r w:rsidRPr="00D372DA">
        <w:rPr>
          <w:color w:val="000000"/>
          <w:sz w:val="28"/>
          <w:szCs w:val="28"/>
        </w:rPr>
        <w:t>п</w:t>
      </w:r>
      <w:proofErr w:type="gramEnd"/>
      <w:r w:rsidRPr="00D372DA">
        <w:rPr>
          <w:color w:val="000000"/>
          <w:sz w:val="28"/>
          <w:szCs w:val="28"/>
        </w:rPr>
        <w:t xml:space="preserve">ізніше ніж за два тижні до початку відпустки (ст.79КЗпП України). За перший </w:t>
      </w:r>
      <w:proofErr w:type="gramStart"/>
      <w:r w:rsidRPr="00D372DA">
        <w:rPr>
          <w:color w:val="000000"/>
          <w:sz w:val="28"/>
          <w:szCs w:val="28"/>
        </w:rPr>
        <w:t>р</w:t>
      </w:r>
      <w:proofErr w:type="gramEnd"/>
      <w:r w:rsidRPr="00D372DA">
        <w:rPr>
          <w:color w:val="000000"/>
          <w:sz w:val="28"/>
          <w:szCs w:val="28"/>
        </w:rPr>
        <w:t>ік роботи відпустка неповнолітньому має бути надана за його заявою до настання шестимісячного строку безперервної роботи на цьому підприємстві.</w:t>
      </w:r>
    </w:p>
    <w:p w:rsidR="00260148" w:rsidRPr="00D372DA" w:rsidRDefault="00260148" w:rsidP="0026014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372DA">
        <w:rPr>
          <w:color w:val="000000"/>
          <w:sz w:val="28"/>
          <w:szCs w:val="28"/>
        </w:rPr>
        <w:t xml:space="preserve">Однією з особливостей укладання трудових відносин з неповнолітнім є оформлення письмового </w:t>
      </w:r>
      <w:proofErr w:type="gramStart"/>
      <w:r w:rsidRPr="00D372DA">
        <w:rPr>
          <w:color w:val="000000"/>
          <w:sz w:val="28"/>
          <w:szCs w:val="28"/>
        </w:rPr>
        <w:t>трудового</w:t>
      </w:r>
      <w:proofErr w:type="gramEnd"/>
      <w:r w:rsidRPr="00D372DA">
        <w:rPr>
          <w:color w:val="000000"/>
          <w:sz w:val="28"/>
          <w:szCs w:val="28"/>
        </w:rPr>
        <w:t xml:space="preserve"> договору. Відповідно до п. 5 ст. 24 КЗпП України, оформлення </w:t>
      </w:r>
      <w:proofErr w:type="gramStart"/>
      <w:r w:rsidRPr="00D372DA">
        <w:rPr>
          <w:color w:val="000000"/>
          <w:sz w:val="28"/>
          <w:szCs w:val="28"/>
        </w:rPr>
        <w:t>трудового</w:t>
      </w:r>
      <w:proofErr w:type="gramEnd"/>
      <w:r w:rsidRPr="00D372DA">
        <w:rPr>
          <w:color w:val="000000"/>
          <w:sz w:val="28"/>
          <w:szCs w:val="28"/>
        </w:rPr>
        <w:t xml:space="preserve"> договору в письмовій формі є обов’язковим при прийнятті неповнолітнього на роботу.</w:t>
      </w:r>
    </w:p>
    <w:p w:rsidR="00260148" w:rsidRPr="00D372DA" w:rsidRDefault="00260148" w:rsidP="0026014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proofErr w:type="gramStart"/>
      <w:r w:rsidRPr="00D372DA">
        <w:rPr>
          <w:color w:val="000000"/>
          <w:sz w:val="28"/>
          <w:szCs w:val="28"/>
        </w:rPr>
        <w:t>З</w:t>
      </w:r>
      <w:proofErr w:type="gramEnd"/>
      <w:r w:rsidRPr="00D372DA">
        <w:rPr>
          <w:color w:val="000000"/>
          <w:sz w:val="28"/>
          <w:szCs w:val="28"/>
        </w:rPr>
        <w:t xml:space="preserve"> метою охорони здоров’я підлітків у трудовому законодавстві існують певні обмеження, що стосуються всіх працівників, яким не виповнилося 18 років. Так, у ст. 190 КЗпП України встановлено заборону на застосування праці неповнолітніх на важких роботах і на роботах зі шкідливими або небезпечними умовами праці, а також на підземних роботах (Наказ Міністерства охорони здоров’я України «Про затвердження Переліку важких робіт і робіт із шкідливими і небезпечними умовами праці, на яких забороняється застосування праці неповнолітні</w:t>
      </w:r>
      <w:proofErr w:type="gramStart"/>
      <w:r w:rsidRPr="00D372DA">
        <w:rPr>
          <w:color w:val="000000"/>
          <w:sz w:val="28"/>
          <w:szCs w:val="28"/>
        </w:rPr>
        <w:t>х</w:t>
      </w:r>
      <w:proofErr w:type="gramEnd"/>
      <w:r w:rsidRPr="00D372DA">
        <w:rPr>
          <w:color w:val="000000"/>
          <w:sz w:val="28"/>
          <w:szCs w:val="28"/>
        </w:rPr>
        <w:t>» від 31 березня 1994 року № 46).</w:t>
      </w:r>
    </w:p>
    <w:p w:rsidR="00260148" w:rsidRPr="00D372DA" w:rsidRDefault="00260148" w:rsidP="0026014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372DA">
        <w:rPr>
          <w:color w:val="000000"/>
          <w:sz w:val="28"/>
          <w:szCs w:val="28"/>
        </w:rPr>
        <w:t>Зокрема особи, яким ще не виповнилося 18 років, не можуть працювати на виробництвах чи роботах, пов’язаних із виготовленням, зберіганням, транспортуванням і застосуванням вибухонебезпечних речовин чи отрутохімікатів; займатися торгівлею або зберіганням лікеро-горілчаної продукції; працювати водіями автомобілів тощо.</w:t>
      </w:r>
    </w:p>
    <w:p w:rsidR="00260148" w:rsidRPr="00D372DA" w:rsidRDefault="00260148" w:rsidP="0026014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372DA">
        <w:rPr>
          <w:color w:val="000000"/>
          <w:sz w:val="28"/>
          <w:szCs w:val="28"/>
        </w:rPr>
        <w:t xml:space="preserve">Також у зв’язку з особливостями фізичного розвитку </w:t>
      </w:r>
      <w:proofErr w:type="gramStart"/>
      <w:r w:rsidRPr="00D372DA">
        <w:rPr>
          <w:color w:val="000000"/>
          <w:sz w:val="28"/>
          <w:szCs w:val="28"/>
        </w:rPr>
        <w:t>п</w:t>
      </w:r>
      <w:proofErr w:type="gramEnd"/>
      <w:r w:rsidRPr="00D372DA">
        <w:rPr>
          <w:color w:val="000000"/>
          <w:sz w:val="28"/>
          <w:szCs w:val="28"/>
        </w:rPr>
        <w:t xml:space="preserve">ідлітків забороняється залучати осіб, котрим не виповнилося 18років, до підіймання і переміщення речей, маса яких перевищує встановлені для них граничні норми. Дані норми диференційовано залежно від </w:t>
      </w:r>
      <w:proofErr w:type="gramStart"/>
      <w:r w:rsidRPr="00D372DA">
        <w:rPr>
          <w:color w:val="000000"/>
          <w:sz w:val="28"/>
          <w:szCs w:val="28"/>
        </w:rPr>
        <w:t>стат</w:t>
      </w:r>
      <w:proofErr w:type="gramEnd"/>
      <w:r w:rsidRPr="00D372DA">
        <w:rPr>
          <w:color w:val="000000"/>
          <w:sz w:val="28"/>
          <w:szCs w:val="28"/>
        </w:rPr>
        <w:t xml:space="preserve">і та віку неповнолітніх працівників і затверджені наказом Міністерства охорони здоров’я України від 22 березня 1996 року № 59. Вказаним нормативним актом зазначено, що до роботи, яка потребує </w:t>
      </w:r>
      <w:proofErr w:type="gramStart"/>
      <w:r w:rsidRPr="00D372DA">
        <w:rPr>
          <w:color w:val="000000"/>
          <w:sz w:val="28"/>
          <w:szCs w:val="28"/>
        </w:rPr>
        <w:t>п</w:t>
      </w:r>
      <w:proofErr w:type="gramEnd"/>
      <w:r w:rsidRPr="00D372DA">
        <w:rPr>
          <w:color w:val="000000"/>
          <w:sz w:val="28"/>
          <w:szCs w:val="28"/>
        </w:rPr>
        <w:t>ідіймання та переміщення важких речей, допускаються лише підлітки, котрі не мають медичних протипоказань (це має бути засвідчено відповідним лікарським свідоцтвом).</w:t>
      </w:r>
    </w:p>
    <w:p w:rsidR="00260148" w:rsidRPr="00D372DA" w:rsidRDefault="00260148" w:rsidP="0026014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</w:rPr>
      </w:pPr>
      <w:r w:rsidRPr="00D372DA">
        <w:rPr>
          <w:color w:val="000000"/>
          <w:sz w:val="28"/>
          <w:szCs w:val="28"/>
        </w:rPr>
        <w:t>Окрім цього, забороняється залучати неповнолітніх працівникі</w:t>
      </w:r>
      <w:proofErr w:type="gramStart"/>
      <w:r w:rsidRPr="00D372DA">
        <w:rPr>
          <w:color w:val="000000"/>
          <w:sz w:val="28"/>
          <w:szCs w:val="28"/>
        </w:rPr>
        <w:t>в</w:t>
      </w:r>
      <w:proofErr w:type="gramEnd"/>
      <w:r w:rsidRPr="00D372DA">
        <w:rPr>
          <w:color w:val="000000"/>
          <w:sz w:val="28"/>
          <w:szCs w:val="28"/>
        </w:rPr>
        <w:t xml:space="preserve"> до нічних, надурочних робіт і робіт у вихідні дні (ст.192 КЗпП України). При цьому нічним вважається час з 22 години до 6 години (ч. 3 ст. 54 КЗпП України); надурочні роботи – понад встановлену тривалість робочого дня (ч. 1 ст. 62 КЗпП України); вихідні – дні, які за належно затвердженим графіком роботи </w:t>
      </w:r>
      <w:proofErr w:type="gramStart"/>
      <w:r w:rsidRPr="00D372DA">
        <w:rPr>
          <w:color w:val="000000"/>
          <w:sz w:val="28"/>
          <w:szCs w:val="28"/>
        </w:rPr>
        <w:t>п</w:t>
      </w:r>
      <w:proofErr w:type="gramEnd"/>
      <w:r w:rsidRPr="00D372DA">
        <w:rPr>
          <w:color w:val="000000"/>
          <w:sz w:val="28"/>
          <w:szCs w:val="28"/>
        </w:rPr>
        <w:t>ідприємства є для працівника вільними від виконання його трудових обов’язків (ст. ст. 67–69 КЗпП України).</w:t>
      </w:r>
    </w:p>
    <w:p w:rsidR="00260148" w:rsidRPr="00D372DA" w:rsidRDefault="00260148" w:rsidP="00260148">
      <w:pPr>
        <w:pStyle w:val="a4"/>
        <w:shd w:val="clear" w:color="auto" w:fill="FFFFFF"/>
        <w:spacing w:before="0" w:beforeAutospacing="0" w:after="0" w:afterAutospacing="0"/>
        <w:ind w:firstLine="567"/>
        <w:jc w:val="both"/>
        <w:rPr>
          <w:color w:val="000000"/>
          <w:sz w:val="28"/>
          <w:szCs w:val="28"/>
          <w:lang w:val="uk-UA"/>
        </w:rPr>
      </w:pPr>
      <w:proofErr w:type="gramStart"/>
      <w:r w:rsidRPr="00D372DA">
        <w:rPr>
          <w:color w:val="000000"/>
          <w:sz w:val="28"/>
          <w:szCs w:val="28"/>
        </w:rPr>
        <w:t xml:space="preserve">В разі порушення норм КЗпП України кожен має право звернутись з захистом своїх порушених прав з позовом безпосередньо до суду особисто </w:t>
      </w:r>
      <w:r w:rsidRPr="00D372DA">
        <w:rPr>
          <w:color w:val="000000"/>
          <w:sz w:val="28"/>
          <w:szCs w:val="28"/>
        </w:rPr>
        <w:lastRenderedPageBreak/>
        <w:t>або через законного представника в «тримісячний строк» з дня, коли працівник дізнався або повинен був дізнатися про порушення свого права, а у справах про звільнення – в «місячний строк» з дня вручення</w:t>
      </w:r>
      <w:proofErr w:type="gramEnd"/>
      <w:r w:rsidRPr="00D372DA">
        <w:rPr>
          <w:color w:val="000000"/>
          <w:sz w:val="28"/>
          <w:szCs w:val="28"/>
        </w:rPr>
        <w:t xml:space="preserve"> копії наказу про звільнення або з дня видачі трудової книжки (ст. 233 КЗпП України)</w:t>
      </w:r>
      <w:r w:rsidRPr="00D372DA">
        <w:rPr>
          <w:rStyle w:val="a8"/>
          <w:color w:val="000000"/>
          <w:sz w:val="28"/>
          <w:szCs w:val="28"/>
        </w:rPr>
        <w:footnoteReference w:id="1"/>
      </w:r>
      <w:r w:rsidRPr="00D372DA">
        <w:rPr>
          <w:color w:val="000000"/>
          <w:sz w:val="28"/>
          <w:szCs w:val="28"/>
          <w:lang w:val="uk-UA"/>
        </w:rPr>
        <w:t>.</w:t>
      </w:r>
    </w:p>
    <w:p w:rsidR="00260148" w:rsidRPr="00260148" w:rsidRDefault="00260148" w:rsidP="00260148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60148" w:rsidRDefault="00260148" w:rsidP="00AF2F5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D372DA" w:rsidRPr="00D372DA" w:rsidRDefault="00D372DA" w:rsidP="00D372DA">
      <w:pPr>
        <w:shd w:val="clear" w:color="auto" w:fill="FFFFFF"/>
        <w:spacing w:before="4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372D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Статтею 188  КЗпП України встановлено вік, з якого </w:t>
      </w:r>
      <w:proofErr w:type="gramStart"/>
      <w:r w:rsidRPr="00D372D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допускається</w:t>
      </w:r>
      <w:proofErr w:type="gramEnd"/>
      <w:r w:rsidRPr="00D372D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прийняття на роботу.</w:t>
      </w:r>
    </w:p>
    <w:p w:rsidR="00D372DA" w:rsidRPr="00D372DA" w:rsidRDefault="00D372DA" w:rsidP="00D372DA">
      <w:pPr>
        <w:shd w:val="clear" w:color="auto" w:fill="FFFFFF"/>
        <w:spacing w:before="4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 саме:</w:t>
      </w:r>
    </w:p>
    <w:p w:rsidR="00D372DA" w:rsidRPr="00D372DA" w:rsidRDefault="00D372DA" w:rsidP="00D372DA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не </w:t>
      </w:r>
      <w:proofErr w:type="gramStart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допускається</w:t>
      </w:r>
      <w:proofErr w:type="gramEnd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прийняття на роботу осіб молодше 16 років;</w:t>
      </w:r>
    </w:p>
    <w:p w:rsidR="00D372DA" w:rsidRPr="00D372DA" w:rsidRDefault="00D372DA" w:rsidP="00D372DA">
      <w:pPr>
        <w:numPr>
          <w:ilvl w:val="0"/>
          <w:numId w:val="1"/>
        </w:numPr>
        <w:shd w:val="clear" w:color="auto" w:fill="FFFFFF"/>
        <w:spacing w:before="100" w:beforeAutospacing="1"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 згодою одного із батьків або особи, що його заміню</w:t>
      </w:r>
      <w:proofErr w:type="gramStart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є,</w:t>
      </w:r>
      <w:proofErr w:type="gramEnd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можуть, як виняток, прийматись на роботу особи, які досягли 15 років.</w:t>
      </w:r>
    </w:p>
    <w:p w:rsidR="00D372DA" w:rsidRPr="00D372DA" w:rsidRDefault="00D372DA" w:rsidP="00D372DA">
      <w:pPr>
        <w:shd w:val="clear" w:color="auto" w:fill="FFFFFF"/>
        <w:spacing w:before="4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Для </w:t>
      </w:r>
      <w:proofErr w:type="gramStart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</w:t>
      </w:r>
      <w:proofErr w:type="gramEnd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ідготовки молоді до продуктивної праці допускається прийняття на роботу здобувачів освіти закладів загальної середньої, професійної (професійно-технічної), фахової передвищої чи вищої освіти, які здобувають у будь-якій формі початкову, базову середню чи профільну середню освіту для виконання легкої роботи, що не завдає шкоди здоров’ю і не порушує процесу навчання, у вільний від навчання час </w:t>
      </w:r>
      <w:proofErr w:type="gramStart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</w:t>
      </w:r>
      <w:proofErr w:type="gramEnd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ісля досягнення ними чотирнадцятирічного віку за згодою одного з батьків або особи, що його замінює.</w:t>
      </w:r>
    </w:p>
    <w:p w:rsidR="00D372DA" w:rsidRPr="00D372DA" w:rsidRDefault="00D372DA" w:rsidP="00D372DA">
      <w:pPr>
        <w:shd w:val="clear" w:color="auto" w:fill="FFFFFF"/>
        <w:spacing w:before="4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Згідно зі </w:t>
      </w:r>
      <w:r w:rsidRPr="00D372D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статтею 189 КЗпП України</w:t>
      </w:r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на кожному </w:t>
      </w:r>
      <w:proofErr w:type="gramStart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</w:t>
      </w:r>
      <w:proofErr w:type="gramEnd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ідприємстві, в установі, організації має вестися спеціальний облік працівників, які не досягли 18 років, із зазначенням дати їх народження.</w:t>
      </w:r>
    </w:p>
    <w:p w:rsidR="00D372DA" w:rsidRPr="00D372DA" w:rsidRDefault="00D372DA" w:rsidP="00D372DA">
      <w:pPr>
        <w:shd w:val="clear" w:color="auto" w:fill="FFFFFF"/>
        <w:spacing w:before="4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Роботи, на яких забороняється застосування праці </w:t>
      </w:r>
      <w:proofErr w:type="gramStart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осіб</w:t>
      </w:r>
      <w:proofErr w:type="gramEnd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молодше 18 років, визначені  </w:t>
      </w:r>
      <w:r w:rsidRPr="00D372D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статтею 190 КЗпП України</w:t>
      </w:r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 А саме: забороняється застосування праці осіб молодше 18 років на важких роботах і на роботах з шкідливими або небезпечними умовами праці, а також на </w:t>
      </w:r>
      <w:proofErr w:type="gramStart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</w:t>
      </w:r>
      <w:proofErr w:type="gramEnd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ідземних роботах.</w:t>
      </w:r>
    </w:p>
    <w:p w:rsidR="00D372DA" w:rsidRPr="00D372DA" w:rsidRDefault="00D372DA" w:rsidP="00D372DA">
      <w:pPr>
        <w:shd w:val="clear" w:color="auto" w:fill="FFFFFF"/>
        <w:spacing w:before="4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Забороняється також залучати осіб молодше 18 років до </w:t>
      </w:r>
      <w:proofErr w:type="gramStart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</w:t>
      </w:r>
      <w:proofErr w:type="gramEnd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ідіймання і переміщення речей, маса яких перевищує встановлені для них граничні норми.</w:t>
      </w:r>
    </w:p>
    <w:p w:rsidR="00D372DA" w:rsidRPr="00D372DA" w:rsidRDefault="00D372DA" w:rsidP="00D372DA">
      <w:pPr>
        <w:shd w:val="clear" w:color="auto" w:fill="FFFFFF"/>
        <w:spacing w:before="4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Перелік важких робіт і робіт із шкідливими і небезпечними умовами праці, а також граничні норми </w:t>
      </w:r>
      <w:proofErr w:type="gramStart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</w:t>
      </w:r>
      <w:proofErr w:type="gramEnd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ідіймання і переміщення важких речей особами молодше 18 років затверджуються центральним органом виконавчої </w:t>
      </w:r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>влади, що забезпечує формування державної політики у сфері охорони здоров’я, за погодженням із центральним органом виконавчої влади, що забезпечує формування державної політики у сфері охорони праці.</w:t>
      </w:r>
    </w:p>
    <w:p w:rsidR="00D372DA" w:rsidRPr="00D372DA" w:rsidRDefault="00D372DA" w:rsidP="00D372DA">
      <w:pPr>
        <w:shd w:val="clear" w:color="auto" w:fill="FFFFFF"/>
        <w:spacing w:before="4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Відповідно </w:t>
      </w:r>
      <w:r w:rsidRPr="00D372D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до статті 191 КЗпП України</w:t>
      </w:r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усі особи молодше вісімнадцяти років приймаються на роботу лише </w:t>
      </w:r>
      <w:proofErr w:type="gramStart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</w:t>
      </w:r>
      <w:proofErr w:type="gramEnd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ісля попереднього медичного огляду і в подальшому, до досягнення 21 року, щороку підлягають обов’язковому медичному оглядові.</w:t>
      </w:r>
    </w:p>
    <w:p w:rsidR="00D372DA" w:rsidRPr="00D372DA" w:rsidRDefault="00D372DA" w:rsidP="00D372DA">
      <w:pPr>
        <w:shd w:val="clear" w:color="auto" w:fill="FFFFFF"/>
        <w:spacing w:before="4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Згідно </w:t>
      </w:r>
      <w:r w:rsidRPr="00D372D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зі статтею 192 КЗпП України</w:t>
      </w:r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забороняється залучати працівників молодше 18 рокі</w:t>
      </w:r>
      <w:proofErr w:type="gramStart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</w:t>
      </w:r>
      <w:proofErr w:type="gramEnd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до нічних, надурочних робіт і робіт у вихідні дні.</w:t>
      </w:r>
    </w:p>
    <w:p w:rsidR="00D372DA" w:rsidRPr="00D372DA" w:rsidRDefault="00D372DA" w:rsidP="00D372DA">
      <w:pPr>
        <w:shd w:val="clear" w:color="auto" w:fill="FFFFFF"/>
        <w:spacing w:before="4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Застосування норм виробі</w:t>
      </w:r>
      <w:proofErr w:type="gramStart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тку для молодих працівник</w:t>
      </w:r>
      <w:proofErr w:type="gramEnd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ів врегульовано статтею 193 КЗпП України. Зокрема, для працівників </w:t>
      </w:r>
      <w:proofErr w:type="gramStart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</w:t>
      </w:r>
      <w:proofErr w:type="gramEnd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іком до 18 років норми виробітку встановлюються виходячи з норм виробітку для дорослих працівників пропорційно скороченому робочому часу для осіб, що не досягли 18 років.</w:t>
      </w:r>
    </w:p>
    <w:p w:rsidR="00D372DA" w:rsidRPr="00D372DA" w:rsidRDefault="00D372DA" w:rsidP="00D372DA">
      <w:pPr>
        <w:shd w:val="clear" w:color="auto" w:fill="FFFFFF"/>
        <w:spacing w:before="4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Для молодих працівників, які працевлаштовуються  на </w:t>
      </w:r>
      <w:proofErr w:type="gramStart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</w:t>
      </w:r>
      <w:proofErr w:type="gramEnd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ідприємство, в організацію після закінчення закладів загальної середньої або професійної (професійно-технічної) освіти, курсів, а також для тих, які пройшли навчання безпосередньо на виробництві, в передбачених законодавством випадках і розмірах та на визначені ним строки можуть затверджуватися знижені норми виробітку. </w:t>
      </w:r>
      <w:proofErr w:type="gramStart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Ц</w:t>
      </w:r>
      <w:proofErr w:type="gramEnd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 норми затверджуються роботодавцем за погодженням з профспілковим комітетом.</w:t>
      </w:r>
    </w:p>
    <w:p w:rsidR="00D372DA" w:rsidRPr="00D372DA" w:rsidRDefault="00D372DA" w:rsidP="00D372DA">
      <w:pPr>
        <w:shd w:val="clear" w:color="auto" w:fill="FFFFFF"/>
        <w:spacing w:before="4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372D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Оплата праці працівників молодше 18 рокі</w:t>
      </w:r>
      <w:proofErr w:type="gramStart"/>
      <w:r w:rsidRPr="00D372D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в</w:t>
      </w:r>
      <w:proofErr w:type="gramEnd"/>
      <w:r w:rsidRPr="00D372D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 при скороченій тривалості щоденної роботи визначена статтею 194 КЗпП України. </w:t>
      </w:r>
    </w:p>
    <w:p w:rsidR="00D372DA" w:rsidRPr="00D372DA" w:rsidRDefault="00D372DA" w:rsidP="00D372DA">
      <w:pPr>
        <w:shd w:val="clear" w:color="auto" w:fill="FFFFFF"/>
        <w:spacing w:before="4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 саме:</w:t>
      </w:r>
    </w:p>
    <w:p w:rsidR="00D372DA" w:rsidRPr="00D372DA" w:rsidRDefault="00D372DA" w:rsidP="00D372DA">
      <w:pPr>
        <w:numPr>
          <w:ilvl w:val="0"/>
          <w:numId w:val="2"/>
        </w:numPr>
        <w:shd w:val="clear" w:color="auto" w:fill="FFFFFF"/>
        <w:tabs>
          <w:tab w:val="clear" w:pos="720"/>
        </w:tabs>
        <w:spacing w:before="100" w:beforeAutospacing="1"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заробітна плата працівникам молодше 18  років при скороченій тривалості щоденної роботи виплачується в такому ж розмі</w:t>
      </w:r>
      <w:proofErr w:type="gramStart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</w:t>
      </w:r>
      <w:proofErr w:type="gramEnd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і, як працівникам відповідних категорій при повній тривалості щоденної роботи;</w:t>
      </w:r>
    </w:p>
    <w:p w:rsidR="00D372DA" w:rsidRPr="00D372DA" w:rsidRDefault="00D372DA" w:rsidP="00D372DA">
      <w:pPr>
        <w:numPr>
          <w:ilvl w:val="0"/>
          <w:numId w:val="2"/>
        </w:numPr>
        <w:shd w:val="clear" w:color="auto" w:fill="FFFFFF"/>
        <w:tabs>
          <w:tab w:val="clear" w:pos="720"/>
        </w:tabs>
        <w:spacing w:before="100" w:beforeAutospacing="1"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gramStart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праця працівників молодше 18 років, допущених до відрядних робіт, оплачується за відрядними розцінками, встановленими для дорослих працівників, з доплатою за тарифною ставкою за час, на який тривалість їх щоденної роботи скорочується порівняно з тривалістю щоденної роботи дорослих працівників;</w:t>
      </w:r>
      <w:proofErr w:type="gramEnd"/>
    </w:p>
    <w:p w:rsidR="00D372DA" w:rsidRPr="00D372DA" w:rsidRDefault="00D372DA" w:rsidP="00D372DA">
      <w:pPr>
        <w:numPr>
          <w:ilvl w:val="0"/>
          <w:numId w:val="2"/>
        </w:numPr>
        <w:shd w:val="clear" w:color="auto" w:fill="FFFFFF"/>
        <w:tabs>
          <w:tab w:val="clear" w:pos="720"/>
        </w:tabs>
        <w:spacing w:before="100" w:beforeAutospacing="1"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оплата праці здобувачів освіти закладів загальної середньої або професійної (професійно-технічної) освіти, які працюють у вільний від </w:t>
      </w:r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lastRenderedPageBreak/>
        <w:t xml:space="preserve">навчання час, провадиться пропорційно відпрацьованому часу або залежно </w:t>
      </w:r>
      <w:proofErr w:type="gramStart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</w:t>
      </w:r>
      <w:proofErr w:type="gramEnd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ід виробітку. </w:t>
      </w:r>
      <w:proofErr w:type="gramStart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</w:t>
      </w:r>
      <w:proofErr w:type="gramEnd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ідприємства можуть встановлювати здобувачам освіти доплати до заробітної плати.</w:t>
      </w:r>
    </w:p>
    <w:p w:rsidR="00D372DA" w:rsidRPr="00D372DA" w:rsidRDefault="00D372DA" w:rsidP="00D372DA">
      <w:pPr>
        <w:shd w:val="clear" w:color="auto" w:fill="FFFFFF"/>
        <w:spacing w:before="4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Згідно зі </w:t>
      </w:r>
      <w:r w:rsidRPr="00D372D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статтею 195 КЗпП України</w:t>
      </w:r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щорічні відпустки працівникам віком до 18 років надаються у зручний для них час.</w:t>
      </w:r>
    </w:p>
    <w:p w:rsidR="00D372DA" w:rsidRPr="00D372DA" w:rsidRDefault="00D372DA" w:rsidP="00D372DA">
      <w:pPr>
        <w:shd w:val="clear" w:color="auto" w:fill="FFFFFF"/>
        <w:spacing w:before="4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Щорічні відпустки працівникам віком до 18 років повної тривалості у перший </w:t>
      </w:r>
      <w:proofErr w:type="gramStart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р</w:t>
      </w:r>
      <w:proofErr w:type="gramEnd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ік роботи надаються за їх заявою до настання шестимісячного строку безперервної роботи на даному підприємстві, в установі, організації.</w:t>
      </w:r>
    </w:p>
    <w:p w:rsidR="00D372DA" w:rsidRPr="00D372DA" w:rsidRDefault="00D372DA" w:rsidP="00D372DA">
      <w:pPr>
        <w:shd w:val="clear" w:color="auto" w:fill="FFFFFF"/>
        <w:spacing w:before="4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372D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 xml:space="preserve">Надання </w:t>
      </w:r>
      <w:proofErr w:type="gramStart"/>
      <w:r w:rsidRPr="00D372D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молод</w:t>
      </w:r>
      <w:proofErr w:type="gramEnd"/>
      <w:r w:rsidRPr="00D372D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і першого робочого місця врегульовано нормами статті 197 КЗпП України:</w:t>
      </w:r>
    </w:p>
    <w:p w:rsidR="00D372DA" w:rsidRPr="00D372DA" w:rsidRDefault="00D372DA" w:rsidP="00D372DA">
      <w:pPr>
        <w:numPr>
          <w:ilvl w:val="0"/>
          <w:numId w:val="3"/>
        </w:numPr>
        <w:shd w:val="clear" w:color="auto" w:fill="FFFFFF"/>
        <w:tabs>
          <w:tab w:val="clear" w:pos="720"/>
        </w:tabs>
        <w:spacing w:before="100" w:beforeAutospacing="1"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працездатній молоді – громадянам України віком від 15 до 28 років </w:t>
      </w:r>
      <w:proofErr w:type="gramStart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</w:t>
      </w:r>
      <w:proofErr w:type="gramEnd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ісля закінчення або припинення навчання у закладах середньої, професійної (професійно-технічної), фахової передвищої чи вищої освіти, завершення професійної підготовки і перепідготовки, а також після звільнення із строкової військової служби, військової служби за призовом під час мобілізації, на особливий період, військової служби за призовом осіб із числа резервістів </w:t>
      </w:r>
      <w:proofErr w:type="gramStart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</w:t>
      </w:r>
      <w:proofErr w:type="gramEnd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особливий період, військової служби за призовом осіб офіцерського складу або альтернативної (невійськової) служби надається перше робоче місце на строк не менше двох років;</w:t>
      </w:r>
    </w:p>
    <w:p w:rsidR="00D372DA" w:rsidRPr="00D372DA" w:rsidRDefault="00D372DA" w:rsidP="00D372DA">
      <w:pPr>
        <w:numPr>
          <w:ilvl w:val="0"/>
          <w:numId w:val="3"/>
        </w:numPr>
        <w:shd w:val="clear" w:color="auto" w:fill="FFFFFF"/>
        <w:tabs>
          <w:tab w:val="clear" w:pos="720"/>
        </w:tabs>
        <w:spacing w:before="100" w:beforeAutospacing="1" w:after="120" w:line="240" w:lineRule="auto"/>
        <w:ind w:left="0"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молодим спеціалістам – випускникам закладів освіти державної форми власності, потреба в яких раніше була заявлена </w:t>
      </w:r>
      <w:proofErr w:type="gramStart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</w:t>
      </w:r>
      <w:proofErr w:type="gramEnd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ідприємствами, установами, організаціями, надається робота за фахом на період не менше трьох років у порядку, визначеному Кабінетом Міністрів України.</w:t>
      </w:r>
    </w:p>
    <w:p w:rsidR="00D372DA" w:rsidRPr="00D372DA" w:rsidRDefault="00D372DA" w:rsidP="00D372DA">
      <w:pPr>
        <w:shd w:val="clear" w:color="auto" w:fill="FFFFFF"/>
        <w:spacing w:before="4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372D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Статтею 198 КЗпП України</w:t>
      </w:r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встановлено обмеження звільнення працівників молодше вісімнадцяти років. Зокрема, звільнення працівників молодше вісімнадцяти років з ініціативи роботодавця </w:t>
      </w:r>
      <w:proofErr w:type="gramStart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допускається</w:t>
      </w:r>
      <w:proofErr w:type="gramEnd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, крім додержання загального порядку звільнення, тільки за згодою районної (міської) служби у справах дітей. При цьому звільнення з </w:t>
      </w:r>
      <w:proofErr w:type="gramStart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</w:t>
      </w:r>
      <w:proofErr w:type="gramEnd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ідстав, зазначених в пунктах 1, 2, 6  </w:t>
      </w:r>
      <w:r w:rsidRPr="00D372D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статті 40</w:t>
      </w:r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  Кодексу, провадиться лише у виняткових випадках і не допускається без працевлаштування.</w:t>
      </w:r>
    </w:p>
    <w:p w:rsidR="00D372DA" w:rsidRPr="00D372DA" w:rsidRDefault="00D372DA" w:rsidP="00D372DA">
      <w:pPr>
        <w:shd w:val="clear" w:color="auto" w:fill="FFFFFF"/>
        <w:spacing w:before="4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372D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t>За статтею 199 КЗпП України</w:t>
      </w:r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батьки, усиновителі і </w:t>
      </w:r>
      <w:proofErr w:type="gramStart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</w:t>
      </w:r>
      <w:proofErr w:type="gramEnd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іклувальники неповнолітнього, а також державні органи та службові особи, на яких покладено нагляд і контроль за додержанням законодавства про працю, мають право вимагати розірвання трудового договору з неповнолітнім, у тому числі й строкового, коли продовження його чинності загрожує здоров’ю неповнолітнього або порушує його законні інтереси.</w:t>
      </w:r>
    </w:p>
    <w:p w:rsidR="00D372DA" w:rsidRPr="00D372DA" w:rsidRDefault="00D372DA" w:rsidP="00D372DA">
      <w:pPr>
        <w:shd w:val="clear" w:color="auto" w:fill="FFFFFF"/>
        <w:spacing w:before="420" w:after="0" w:line="240" w:lineRule="auto"/>
        <w:ind w:firstLine="709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D372DA">
        <w:rPr>
          <w:rFonts w:ascii="Times New Roman" w:eastAsia="Times New Roman" w:hAnsi="Times New Roman" w:cs="Times New Roman"/>
          <w:b/>
          <w:bCs/>
          <w:color w:val="222222"/>
          <w:sz w:val="28"/>
          <w:szCs w:val="28"/>
          <w:lang w:eastAsia="ru-RU"/>
        </w:rPr>
        <w:lastRenderedPageBreak/>
        <w:t>Статтею 200</w:t>
      </w:r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 врегульовано участь молодіжних організацій у розгляді питань праці і побуту молоді: виборний орган первинної профспілкової організації (профспілковий представник) </w:t>
      </w:r>
      <w:proofErr w:type="gramStart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п</w:t>
      </w:r>
      <w:proofErr w:type="gramEnd"/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ідприємства, установи, організації і роботодавець розглядають питання про заохочення молодих працівників, розподіл для них житла і місць в гуртожитках, охорону праці, їх звільнення, використання коштів на розвиток культурно-масової і спортивної роботи за участю представника молодіжної організації на умовах, визначених колективним договором</w:t>
      </w:r>
      <w:r>
        <w:rPr>
          <w:rStyle w:val="a8"/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footnoteReference w:id="2"/>
      </w:r>
      <w:r w:rsidRPr="00D372D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.</w:t>
      </w:r>
    </w:p>
    <w:p w:rsidR="00D372DA" w:rsidRDefault="00D372DA" w:rsidP="00AF2F53">
      <w:pPr>
        <w:spacing w:after="0" w:line="240" w:lineRule="auto"/>
        <w:ind w:firstLine="709"/>
        <w:contextualSpacing/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53A19" w:rsidRDefault="00C53A19" w:rsidP="00C53A19">
      <w:pPr>
        <w:pStyle w:val="a3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Гарантії трудових прав</w:t>
      </w:r>
    </w:p>
    <w:p w:rsidR="00C53A19" w:rsidRDefault="00C53A19" w:rsidP="00C53A19">
      <w:pPr>
        <w:pStyle w:val="a3"/>
        <w:spacing w:after="0" w:line="240" w:lineRule="auto"/>
        <w:ind w:left="1069"/>
        <w:jc w:val="both"/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C53A19" w:rsidRDefault="00C53A19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4195445"/>
            <wp:effectExtent l="19050" t="0" r="3175" b="0"/>
            <wp:docPr id="5" name="Рисунок 1" descr="Гарантії трудових прав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ії трудових прав 2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5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br w:type="page"/>
      </w:r>
      <w:r w:rsidR="00D30E9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5518785"/>
            <wp:effectExtent l="19050" t="0" r="3175" b="0"/>
            <wp:docPr id="12" name="Рисунок 11" descr="shtrafy_nelega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htrafy_nelegaly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518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9A" w:rsidRDefault="00D30E9A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76285"/>
            <wp:effectExtent l="19050" t="0" r="3175" b="0"/>
            <wp:docPr id="13" name="Рисунок 12" descr="Гарантії трудових прав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Гарантії трудових прав3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376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9A" w:rsidRDefault="00D30E9A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191000" cy="1943100"/>
            <wp:effectExtent l="19050" t="0" r="0" b="0"/>
            <wp:docPr id="14" name="Рисунок 13" descr="Мінімальна заробітна плат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інімальна заробітна плата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7373" cy="1946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9A" w:rsidRDefault="00D30E9A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</w:p>
    <w:p w:rsidR="00D30E9A" w:rsidRDefault="00D30E9A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940425" cy="3341370"/>
            <wp:effectExtent l="19050" t="0" r="3175" b="0"/>
            <wp:docPr id="15" name="Рисунок 14" descr="мінімальна зарплата 2025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мінімальна зарплата 2025 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345"/>
        <w:gridCol w:w="1722"/>
        <w:gridCol w:w="1722"/>
      </w:tblGrid>
      <w:tr w:rsidR="00D30E9A" w:rsidRPr="00806B4E" w:rsidTr="006C7198">
        <w:trPr>
          <w:jc w:val="center"/>
        </w:trPr>
        <w:tc>
          <w:tcPr>
            <w:tcW w:w="2700" w:type="dxa"/>
            <w:vMerge w:val="restart"/>
            <w:shd w:val="clear" w:color="auto" w:fill="C0C0C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b/>
                <w:bCs/>
                <w:color w:val="232B30"/>
                <w:sz w:val="28"/>
                <w:szCs w:val="28"/>
              </w:rPr>
              <w:t>Період</w:t>
            </w:r>
            <w:r w:rsidRPr="00806B4E">
              <w:rPr>
                <w:rFonts w:eastAsia="Times New Roman"/>
                <w:color w:val="232B30"/>
                <w:sz w:val="28"/>
                <w:szCs w:val="28"/>
              </w:rPr>
              <w:br/>
            </w:r>
          </w:p>
        </w:tc>
        <w:tc>
          <w:tcPr>
            <w:tcW w:w="0" w:type="auto"/>
            <w:gridSpan w:val="2"/>
            <w:shd w:val="clear" w:color="auto" w:fill="C0C0C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br/>
            </w:r>
            <w:r w:rsidRPr="00806B4E">
              <w:rPr>
                <w:rFonts w:eastAsia="Times New Roman"/>
                <w:b/>
                <w:bCs/>
                <w:color w:val="232B30"/>
                <w:sz w:val="28"/>
                <w:szCs w:val="28"/>
              </w:rPr>
              <w:t>Мінімальна зарплата </w:t>
            </w:r>
            <w:r w:rsidRPr="00806B4E">
              <w:rPr>
                <w:rFonts w:eastAsia="Times New Roman"/>
                <w:color w:val="232B30"/>
                <w:sz w:val="28"/>
                <w:szCs w:val="28"/>
              </w:rPr>
              <w:t> (грн)</w:t>
            </w:r>
          </w:p>
        </w:tc>
      </w:tr>
      <w:tr w:rsidR="00D30E9A" w:rsidRPr="00806B4E" w:rsidTr="006C7198">
        <w:trPr>
          <w:jc w:val="center"/>
        </w:trPr>
        <w:tc>
          <w:tcPr>
            <w:tcW w:w="0" w:type="auto"/>
            <w:vMerge/>
            <w:shd w:val="clear" w:color="auto" w:fill="FFFFFF"/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</w:p>
        </w:tc>
        <w:tc>
          <w:tcPr>
            <w:tcW w:w="0" w:type="auto"/>
            <w:shd w:val="clear" w:color="auto" w:fill="C0C0C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proofErr w:type="gramStart"/>
            <w:r w:rsidRPr="00806B4E">
              <w:rPr>
                <w:rFonts w:eastAsia="Times New Roman"/>
                <w:color w:val="232B30"/>
                <w:sz w:val="28"/>
                <w:szCs w:val="28"/>
              </w:rPr>
              <w:t>м</w:t>
            </w:r>
            <w:proofErr w:type="gramEnd"/>
            <w:r w:rsidRPr="00806B4E">
              <w:rPr>
                <w:rFonts w:eastAsia="Times New Roman"/>
                <w:color w:val="232B30"/>
                <w:sz w:val="28"/>
                <w:szCs w:val="28"/>
              </w:rPr>
              <w:t>ісячна</w:t>
            </w:r>
          </w:p>
        </w:tc>
        <w:tc>
          <w:tcPr>
            <w:tcW w:w="0" w:type="auto"/>
            <w:shd w:val="clear" w:color="auto" w:fill="C0C0C0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погодинна</w:t>
            </w:r>
          </w:p>
        </w:tc>
      </w:tr>
      <w:tr w:rsidR="00D30E9A" w:rsidRPr="00806B4E" w:rsidTr="006C7198">
        <w:trPr>
          <w:jc w:val="center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proofErr w:type="gramStart"/>
            <w:r w:rsidRPr="00806B4E">
              <w:rPr>
                <w:rFonts w:eastAsia="Times New Roman"/>
                <w:color w:val="232B30"/>
                <w:sz w:val="28"/>
                <w:szCs w:val="28"/>
              </w:rPr>
              <w:t>З</w:t>
            </w:r>
            <w:proofErr w:type="gramEnd"/>
            <w:r w:rsidRPr="00806B4E">
              <w:rPr>
                <w:rFonts w:eastAsia="Times New Roman"/>
                <w:color w:val="232B30"/>
                <w:sz w:val="28"/>
                <w:szCs w:val="28"/>
              </w:rPr>
              <w:t xml:space="preserve"> 01.12.2021 по 31.12.2021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6500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39,12</w:t>
            </w:r>
          </w:p>
        </w:tc>
      </w:tr>
      <w:tr w:rsidR="00D30E9A" w:rsidRPr="00806B4E" w:rsidTr="006C7198">
        <w:trPr>
          <w:jc w:val="center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proofErr w:type="gramStart"/>
            <w:r w:rsidRPr="00806B4E">
              <w:rPr>
                <w:rFonts w:eastAsia="Times New Roman"/>
                <w:b/>
                <w:bCs/>
                <w:color w:val="232B30"/>
                <w:sz w:val="28"/>
                <w:szCs w:val="28"/>
              </w:rPr>
              <w:t>З</w:t>
            </w:r>
            <w:proofErr w:type="gramEnd"/>
            <w:r w:rsidRPr="00806B4E">
              <w:rPr>
                <w:rFonts w:eastAsia="Times New Roman"/>
                <w:b/>
                <w:bCs/>
                <w:color w:val="232B30"/>
                <w:sz w:val="28"/>
                <w:szCs w:val="28"/>
              </w:rPr>
              <w:t xml:space="preserve"> 01.01.2021 по 30.11.2021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b/>
                <w:bCs/>
                <w:color w:val="232B30"/>
                <w:sz w:val="28"/>
                <w:szCs w:val="28"/>
              </w:rPr>
              <w:t>6000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b/>
                <w:bCs/>
                <w:color w:val="232B30"/>
                <w:sz w:val="28"/>
                <w:szCs w:val="28"/>
              </w:rPr>
              <w:t>36,11</w:t>
            </w:r>
          </w:p>
        </w:tc>
      </w:tr>
      <w:tr w:rsidR="00D30E9A" w:rsidRPr="00806B4E" w:rsidTr="006C7198">
        <w:trPr>
          <w:jc w:val="center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proofErr w:type="gramStart"/>
            <w:r w:rsidRPr="00806B4E">
              <w:rPr>
                <w:rFonts w:eastAsia="Times New Roman"/>
                <w:color w:val="232B30"/>
                <w:sz w:val="28"/>
                <w:szCs w:val="28"/>
              </w:rPr>
              <w:t>З</w:t>
            </w:r>
            <w:proofErr w:type="gramEnd"/>
            <w:r w:rsidRPr="00806B4E">
              <w:rPr>
                <w:rFonts w:eastAsia="Times New Roman"/>
                <w:color w:val="232B30"/>
                <w:sz w:val="28"/>
                <w:szCs w:val="28"/>
              </w:rPr>
              <w:t xml:space="preserve"> 01.09.2020 по 31.12.2020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5000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29,2</w:t>
            </w:r>
          </w:p>
        </w:tc>
      </w:tr>
      <w:tr w:rsidR="00D30E9A" w:rsidRPr="00806B4E" w:rsidTr="006C7198">
        <w:trPr>
          <w:jc w:val="center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proofErr w:type="gramStart"/>
            <w:r w:rsidRPr="00806B4E">
              <w:rPr>
                <w:rFonts w:eastAsia="Times New Roman"/>
                <w:color w:val="232B30"/>
                <w:sz w:val="28"/>
                <w:szCs w:val="28"/>
              </w:rPr>
              <w:t>З</w:t>
            </w:r>
            <w:proofErr w:type="gramEnd"/>
            <w:r w:rsidRPr="00806B4E">
              <w:rPr>
                <w:rFonts w:eastAsia="Times New Roman"/>
                <w:color w:val="232B30"/>
                <w:sz w:val="28"/>
                <w:szCs w:val="28"/>
              </w:rPr>
              <w:t xml:space="preserve"> 01.01.2020 по 31.08.2020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4723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28,31</w:t>
            </w:r>
          </w:p>
        </w:tc>
      </w:tr>
      <w:tr w:rsidR="00D30E9A" w:rsidRPr="00806B4E" w:rsidTr="006C7198">
        <w:trPr>
          <w:jc w:val="center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з 01.01.2019 по 31.12.2019</w:t>
            </w:r>
          </w:p>
        </w:tc>
        <w:tc>
          <w:tcPr>
            <w:tcW w:w="15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4 173</w:t>
            </w:r>
          </w:p>
        </w:tc>
        <w:tc>
          <w:tcPr>
            <w:tcW w:w="15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25,13</w:t>
            </w:r>
          </w:p>
        </w:tc>
      </w:tr>
      <w:tr w:rsidR="00D30E9A" w:rsidRPr="00806B4E" w:rsidTr="006C7198">
        <w:trPr>
          <w:jc w:val="center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lastRenderedPageBreak/>
              <w:t>з 01.01.2018 по 31.12.2018</w:t>
            </w:r>
          </w:p>
        </w:tc>
        <w:tc>
          <w:tcPr>
            <w:tcW w:w="15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3 723</w:t>
            </w:r>
          </w:p>
        </w:tc>
        <w:tc>
          <w:tcPr>
            <w:tcW w:w="1500" w:type="dxa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22,41</w:t>
            </w:r>
          </w:p>
        </w:tc>
      </w:tr>
      <w:tr w:rsidR="00D30E9A" w:rsidRPr="00806B4E" w:rsidTr="006C7198">
        <w:trPr>
          <w:jc w:val="center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з 01.01.2017 по 31.12.2017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3 200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19,34</w:t>
            </w:r>
          </w:p>
        </w:tc>
      </w:tr>
      <w:tr w:rsidR="00D30E9A" w:rsidRPr="00806B4E" w:rsidTr="006C7198">
        <w:trPr>
          <w:jc w:val="center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з 01.12.2016 по 31.12.2016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1 600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9,59</w:t>
            </w:r>
          </w:p>
        </w:tc>
      </w:tr>
      <w:tr w:rsidR="00D30E9A" w:rsidRPr="00806B4E" w:rsidTr="006C7198">
        <w:trPr>
          <w:jc w:val="center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з 01.05.2016 по 30.11.2016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1 450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8,69</w:t>
            </w:r>
          </w:p>
        </w:tc>
      </w:tr>
      <w:tr w:rsidR="00D30E9A" w:rsidRPr="00806B4E" w:rsidTr="006C7198">
        <w:trPr>
          <w:jc w:val="center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з 01.01.2016 по 30.04.2016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1 378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8,29</w:t>
            </w:r>
          </w:p>
        </w:tc>
      </w:tr>
      <w:tr w:rsidR="00D30E9A" w:rsidRPr="00806B4E" w:rsidTr="006C7198">
        <w:trPr>
          <w:jc w:val="center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з 01.09.2015 по 31.12.2015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1 378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8,29</w:t>
            </w:r>
          </w:p>
        </w:tc>
      </w:tr>
      <w:tr w:rsidR="00D30E9A" w:rsidRPr="00806B4E" w:rsidTr="006C7198">
        <w:trPr>
          <w:jc w:val="center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з 01.01.2015 по 31.08.2015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1 218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7,29</w:t>
            </w:r>
          </w:p>
        </w:tc>
      </w:tr>
      <w:tr w:rsidR="00D30E9A" w:rsidRPr="00806B4E" w:rsidTr="006C7198">
        <w:trPr>
          <w:jc w:val="center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з 01.01.2014 по 31.12.2014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1 218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7,3</w:t>
            </w:r>
          </w:p>
        </w:tc>
      </w:tr>
      <w:tr w:rsidR="00D30E9A" w:rsidRPr="00806B4E" w:rsidTr="006C7198">
        <w:trPr>
          <w:jc w:val="center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з 01.12.2013 по 31.12.2013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1 218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7,3</w:t>
            </w:r>
          </w:p>
        </w:tc>
      </w:tr>
      <w:tr w:rsidR="00D30E9A" w:rsidRPr="00806B4E" w:rsidTr="006C7198">
        <w:trPr>
          <w:jc w:val="center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з 01.01.2013 по 30.11.2013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1 147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6,88</w:t>
            </w:r>
          </w:p>
        </w:tc>
      </w:tr>
      <w:tr w:rsidR="00D30E9A" w:rsidRPr="00806B4E" w:rsidTr="006C7198">
        <w:trPr>
          <w:jc w:val="center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з 01.12.2012 по 31.12.2012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1 134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6,8</w:t>
            </w:r>
          </w:p>
        </w:tc>
      </w:tr>
      <w:tr w:rsidR="00D30E9A" w:rsidRPr="00806B4E" w:rsidTr="006C7198">
        <w:trPr>
          <w:jc w:val="center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з 01.10.2012 по 30.11.2012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1 118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6,7</w:t>
            </w:r>
          </w:p>
        </w:tc>
      </w:tr>
      <w:tr w:rsidR="00D30E9A" w:rsidRPr="00806B4E" w:rsidTr="006C7198">
        <w:trPr>
          <w:jc w:val="center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з 01.07.2012 по 30.09.2012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1 102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6,61</w:t>
            </w:r>
          </w:p>
        </w:tc>
      </w:tr>
      <w:tr w:rsidR="00D30E9A" w:rsidRPr="00806B4E" w:rsidTr="006C7198">
        <w:trPr>
          <w:jc w:val="center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з 01.04.2012 по 30.06.2012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1 094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6,56</w:t>
            </w:r>
          </w:p>
        </w:tc>
      </w:tr>
      <w:tr w:rsidR="00D30E9A" w:rsidRPr="00806B4E" w:rsidTr="006C7198">
        <w:trPr>
          <w:jc w:val="center"/>
        </w:trPr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з 01.01.2012 по 31.03.2012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1 073</w:t>
            </w:r>
          </w:p>
        </w:tc>
        <w:tc>
          <w:tcPr>
            <w:tcW w:w="0" w:type="auto"/>
            <w:shd w:val="clear" w:color="auto" w:fill="FFFFFF"/>
            <w:tcMar>
              <w:top w:w="75" w:type="dxa"/>
              <w:left w:w="75" w:type="dxa"/>
              <w:bottom w:w="75" w:type="dxa"/>
              <w:right w:w="75" w:type="dxa"/>
            </w:tcMar>
            <w:vAlign w:val="center"/>
            <w:hideMark/>
          </w:tcPr>
          <w:p w:rsidR="00D30E9A" w:rsidRPr="00806B4E" w:rsidRDefault="00D30E9A" w:rsidP="006C7198">
            <w:pPr>
              <w:jc w:val="center"/>
              <w:rPr>
                <w:rFonts w:eastAsia="Times New Roman"/>
                <w:color w:val="232B30"/>
                <w:sz w:val="28"/>
                <w:szCs w:val="28"/>
              </w:rPr>
            </w:pPr>
            <w:r w:rsidRPr="00806B4E">
              <w:rPr>
                <w:rFonts w:eastAsia="Times New Roman"/>
                <w:color w:val="232B30"/>
                <w:sz w:val="28"/>
                <w:szCs w:val="28"/>
              </w:rPr>
              <w:t>6,43</w:t>
            </w:r>
          </w:p>
        </w:tc>
      </w:tr>
    </w:tbl>
    <w:tbl>
      <w:tblPr>
        <w:tblStyle w:val="ab"/>
        <w:tblW w:w="0" w:type="auto"/>
        <w:tblLook w:val="04A0"/>
      </w:tblPr>
      <w:tblGrid>
        <w:gridCol w:w="4672"/>
        <w:gridCol w:w="4673"/>
      </w:tblGrid>
      <w:tr w:rsidR="00D30E9A" w:rsidTr="006C7198">
        <w:tc>
          <w:tcPr>
            <w:tcW w:w="4672" w:type="dxa"/>
          </w:tcPr>
          <w:p w:rsidR="00D30E9A" w:rsidRDefault="00D30E9A" w:rsidP="006C7198">
            <w:pPr>
              <w:pStyle w:val="a3"/>
              <w:ind w:left="0"/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eastAsia="ru-RU"/>
              </w:rPr>
              <w:lastRenderedPageBreak/>
              <w:drawing>
                <wp:inline distT="0" distB="0" distL="0" distR="0">
                  <wp:extent cx="2584109" cy="2958674"/>
                  <wp:effectExtent l="0" t="0" r="6985" b="0"/>
                  <wp:docPr id="16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koshyk-2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8535" cy="2986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73" w:type="dxa"/>
          </w:tcPr>
          <w:p w:rsidR="00D30E9A" w:rsidRDefault="00D30E9A" w:rsidP="006C7198">
            <w:pPr>
              <w:pStyle w:val="a3"/>
              <w:ind w:left="0"/>
              <w:jc w:val="both"/>
              <w:rPr>
                <w:sz w:val="28"/>
                <w:szCs w:val="28"/>
                <w:lang w:val="uk-UA"/>
              </w:rPr>
            </w:pPr>
            <w:r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2750570" cy="2915516"/>
                  <wp:effectExtent l="0" t="0" r="0" b="0"/>
                  <wp:docPr id="17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koshyk-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8636" cy="29558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30E9A" w:rsidRDefault="00D30E9A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 w:rsidRPr="00D30E9A"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  <w:lastRenderedPageBreak/>
        <w:drawing>
          <wp:inline distT="0" distB="0" distL="0" distR="0">
            <wp:extent cx="5940425" cy="7575550"/>
            <wp:effectExtent l="19050" t="0" r="3175" b="0"/>
            <wp:docPr id="18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поживчий кошик  жовтень 202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575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30E9A" w:rsidRPr="00D30E9A" w:rsidRDefault="00D30E9A">
      <w:pPr>
        <w:rPr>
          <w:rFonts w:ascii="Times New Roman" w:hAnsi="Times New Roman" w:cs="Times New Roman"/>
          <w:b/>
          <w:noProof/>
          <w:sz w:val="28"/>
          <w:szCs w:val="28"/>
          <w:lang w:val="uk-UA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255135"/>
            <wp:effectExtent l="19050" t="0" r="3175" b="0"/>
            <wp:docPr id="19" name="Рисунок 18" descr="споживчі коши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споживчі кошики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255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30E9A" w:rsidRPr="00D30E9A" w:rsidSect="00916A0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A1C28" w:rsidRDefault="007A1C28" w:rsidP="00260148">
      <w:pPr>
        <w:spacing w:after="0" w:line="240" w:lineRule="auto"/>
      </w:pPr>
      <w:r>
        <w:separator/>
      </w:r>
    </w:p>
  </w:endnote>
  <w:endnote w:type="continuationSeparator" w:id="0">
    <w:p w:rsidR="007A1C28" w:rsidRDefault="007A1C28" w:rsidP="00260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A1C28" w:rsidRDefault="007A1C28" w:rsidP="00260148">
      <w:pPr>
        <w:spacing w:after="0" w:line="240" w:lineRule="auto"/>
      </w:pPr>
      <w:r>
        <w:separator/>
      </w:r>
    </w:p>
  </w:footnote>
  <w:footnote w:type="continuationSeparator" w:id="0">
    <w:p w:rsidR="007A1C28" w:rsidRDefault="007A1C28" w:rsidP="00260148">
      <w:pPr>
        <w:spacing w:after="0" w:line="240" w:lineRule="auto"/>
      </w:pPr>
      <w:r>
        <w:continuationSeparator/>
      </w:r>
    </w:p>
  </w:footnote>
  <w:footnote w:id="1">
    <w:p w:rsidR="00260148" w:rsidRPr="00260148" w:rsidRDefault="00260148">
      <w:pPr>
        <w:pStyle w:val="a6"/>
        <w:rPr>
          <w:lang w:val="uk-UA"/>
        </w:rPr>
      </w:pPr>
      <w:r>
        <w:rPr>
          <w:rStyle w:val="a8"/>
        </w:rPr>
        <w:footnoteRef/>
      </w:r>
      <w:r>
        <w:t xml:space="preserve"> </w:t>
      </w:r>
      <w:r w:rsidRPr="00260148">
        <w:t>https://legalaid.gov.ua/novyny/osoblyvosti-pratsi-molodi/</w:t>
      </w:r>
    </w:p>
  </w:footnote>
  <w:footnote w:id="2">
    <w:p w:rsidR="00D372DA" w:rsidRPr="00D372DA" w:rsidRDefault="00D372DA">
      <w:pPr>
        <w:pStyle w:val="a6"/>
        <w:rPr>
          <w:lang w:val="uk-UA"/>
        </w:rPr>
      </w:pPr>
      <w:r>
        <w:rPr>
          <w:rStyle w:val="a8"/>
        </w:rPr>
        <w:footnoteRef/>
      </w:r>
      <w:r w:rsidRPr="00D372DA">
        <w:rPr>
          <w:lang w:val="uk-UA"/>
        </w:rPr>
        <w:t xml:space="preserve"> </w:t>
      </w:r>
      <w:r w:rsidRPr="00D372DA">
        <w:t>https</w:t>
      </w:r>
      <w:r w:rsidRPr="00D372DA">
        <w:rPr>
          <w:lang w:val="uk-UA"/>
        </w:rPr>
        <w:t>://</w:t>
      </w:r>
      <w:r w:rsidRPr="00D372DA">
        <w:t>profpressa</w:t>
      </w:r>
      <w:r w:rsidRPr="00D372DA">
        <w:rPr>
          <w:lang w:val="uk-UA"/>
        </w:rPr>
        <w:t>.</w:t>
      </w:r>
      <w:r w:rsidRPr="00D372DA">
        <w:t>com</w:t>
      </w:r>
      <w:r w:rsidRPr="00D372DA">
        <w:rPr>
          <w:lang w:val="uk-UA"/>
        </w:rPr>
        <w:t>/</w:t>
      </w:r>
      <w:r w:rsidRPr="00D372DA">
        <w:t>news</w:t>
      </w:r>
      <w:r w:rsidRPr="00D372DA">
        <w:rPr>
          <w:lang w:val="uk-UA"/>
        </w:rPr>
        <w:t>/</w:t>
      </w:r>
      <w:r w:rsidRPr="00D372DA">
        <w:t>pratsia</w:t>
      </w:r>
      <w:r w:rsidRPr="00D372DA">
        <w:rPr>
          <w:lang w:val="uk-UA"/>
        </w:rPr>
        <w:t>-</w:t>
      </w:r>
      <w:r w:rsidRPr="00D372DA">
        <w:t>molodi</w:t>
      </w:r>
      <w:r w:rsidRPr="00D372DA">
        <w:rPr>
          <w:lang w:val="uk-UA"/>
        </w:rPr>
        <w:t>-</w:t>
      </w:r>
      <w:r w:rsidRPr="00D372DA">
        <w:t>prava</w:t>
      </w:r>
      <w:r w:rsidRPr="00D372DA">
        <w:rPr>
          <w:lang w:val="uk-UA"/>
        </w:rPr>
        <w:t>-</w:t>
      </w:r>
      <w:r w:rsidRPr="00D372DA">
        <w:t>ta</w:t>
      </w:r>
      <w:r w:rsidRPr="00D372DA">
        <w:rPr>
          <w:lang w:val="uk-UA"/>
        </w:rPr>
        <w:t>-</w:t>
      </w:r>
      <w:r w:rsidRPr="00D372DA">
        <w:t>garantiyi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E3F52"/>
    <w:multiLevelType w:val="hybridMultilevel"/>
    <w:tmpl w:val="1AB857F6"/>
    <w:lvl w:ilvl="0" w:tplc="D97C17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E1B5A3E"/>
    <w:multiLevelType w:val="multilevel"/>
    <w:tmpl w:val="9ED034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DF51A0D"/>
    <w:multiLevelType w:val="hybridMultilevel"/>
    <w:tmpl w:val="55FE768C"/>
    <w:lvl w:ilvl="0" w:tplc="D97C17B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752737A6"/>
    <w:multiLevelType w:val="multilevel"/>
    <w:tmpl w:val="54C210F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7706763C"/>
    <w:multiLevelType w:val="multilevel"/>
    <w:tmpl w:val="4BE05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grammar="clean"/>
  <w:defaultTabStop w:val="709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AF2F53"/>
    <w:rsid w:val="00096E98"/>
    <w:rsid w:val="001F4542"/>
    <w:rsid w:val="00260148"/>
    <w:rsid w:val="005853A1"/>
    <w:rsid w:val="006D1C6D"/>
    <w:rsid w:val="00737D95"/>
    <w:rsid w:val="007A1C28"/>
    <w:rsid w:val="00916A0E"/>
    <w:rsid w:val="00993B0C"/>
    <w:rsid w:val="00AF2F53"/>
    <w:rsid w:val="00C53A19"/>
    <w:rsid w:val="00C83480"/>
    <w:rsid w:val="00CF79AE"/>
    <w:rsid w:val="00D30E9A"/>
    <w:rsid w:val="00D372D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6A0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F2F53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2601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260148"/>
    <w:rPr>
      <w:b/>
      <w:bCs/>
    </w:rPr>
  </w:style>
  <w:style w:type="paragraph" w:styleId="a6">
    <w:name w:val="footnote text"/>
    <w:basedOn w:val="a"/>
    <w:link w:val="a7"/>
    <w:uiPriority w:val="99"/>
    <w:semiHidden/>
    <w:unhideWhenUsed/>
    <w:rsid w:val="00260148"/>
    <w:pPr>
      <w:spacing w:after="0" w:line="240" w:lineRule="auto"/>
    </w:pPr>
    <w:rPr>
      <w:sz w:val="20"/>
      <w:szCs w:val="20"/>
    </w:rPr>
  </w:style>
  <w:style w:type="character" w:customStyle="1" w:styleId="a7">
    <w:name w:val="Текст сноски Знак"/>
    <w:basedOn w:val="a0"/>
    <w:link w:val="a6"/>
    <w:uiPriority w:val="99"/>
    <w:semiHidden/>
    <w:rsid w:val="00260148"/>
    <w:rPr>
      <w:sz w:val="20"/>
      <w:szCs w:val="20"/>
    </w:rPr>
  </w:style>
  <w:style w:type="character" w:styleId="a8">
    <w:name w:val="footnote reference"/>
    <w:basedOn w:val="a0"/>
    <w:uiPriority w:val="99"/>
    <w:semiHidden/>
    <w:unhideWhenUsed/>
    <w:rsid w:val="00260148"/>
    <w:rPr>
      <w:vertAlign w:val="superscript"/>
    </w:rPr>
  </w:style>
  <w:style w:type="paragraph" w:styleId="a9">
    <w:name w:val="Balloon Text"/>
    <w:basedOn w:val="a"/>
    <w:link w:val="aa"/>
    <w:uiPriority w:val="99"/>
    <w:semiHidden/>
    <w:unhideWhenUsed/>
    <w:rsid w:val="00C53A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C53A19"/>
    <w:rPr>
      <w:rFonts w:ascii="Tahoma" w:hAnsi="Tahoma" w:cs="Tahoma"/>
      <w:sz w:val="16"/>
      <w:szCs w:val="16"/>
    </w:rPr>
  </w:style>
  <w:style w:type="table" w:styleId="ab">
    <w:name w:val="Table Grid"/>
    <w:basedOn w:val="a1"/>
    <w:uiPriority w:val="39"/>
    <w:rsid w:val="00D30E9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460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5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F26CDD6-9C04-44B1-933D-BD37BB29C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1945</Words>
  <Characters>11087</Characters>
  <Application>Microsoft Office Word</Application>
  <DocSecurity>0</DocSecurity>
  <Lines>92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George</dc:creator>
  <cp:lastModifiedBy>Богдан</cp:lastModifiedBy>
  <cp:revision>2</cp:revision>
  <dcterms:created xsi:type="dcterms:W3CDTF">2025-11-29T22:45:00Z</dcterms:created>
  <dcterms:modified xsi:type="dcterms:W3CDTF">2025-11-29T22:45:00Z</dcterms:modified>
</cp:coreProperties>
</file>