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E2" w:rsidRDefault="000C3AE2" w:rsidP="000C3AE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3AE2">
        <w:rPr>
          <w:rFonts w:ascii="Times New Roman" w:hAnsi="Times New Roman" w:cs="Times New Roman"/>
          <w:b/>
          <w:sz w:val="28"/>
          <w:szCs w:val="28"/>
          <w:lang w:val="uk-UA"/>
        </w:rPr>
        <w:t>Тип проекту як інструмент навчання</w:t>
      </w:r>
    </w:p>
    <w:p w:rsidR="002218CD" w:rsidRDefault="000C3AE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C3AE2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t>1. Тип проекту і завдання навчання.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br/>
        <w:t xml:space="preserve">2. </w:t>
      </w:r>
      <w:r w:rsidR="002218C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t>роектна діяльність і розвиток загальнонавчальних навичок.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br/>
        <w:t xml:space="preserve">3. </w:t>
      </w:r>
      <w:r w:rsidR="002218C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t>ип проекту і формування універсальних компетентностей.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218CD">
        <w:rPr>
          <w:rFonts w:ascii="Times New Roman" w:hAnsi="Times New Roman" w:cs="Times New Roman"/>
          <w:b/>
          <w:sz w:val="28"/>
          <w:szCs w:val="28"/>
          <w:lang w:val="uk-UA"/>
        </w:rPr>
        <w:t>1. Тип проекту і завдання навчання</w:t>
      </w:r>
      <w:r w:rsidRPr="002218CD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t>нагадаю, що вчитель застосовує проектну діяльність як один з методів навчання, що спонукає учня зайняти активну, суб'єктну позицію, самостійно добувати, привласнювати і застосовувати нові знання та досвід, аналізувати свою діяльність і її результати, формувати адекватну самооцінку.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br/>
        <w:t>Якщо у фокусі інтересів учня знаходиться головним чином результат проекту, то професійні інтереси вчителя зосереджені на процесі роботи як інструменті навчання і виховання. У зв'язку з цим має сенс звернутися до класифікації проектів, заснованої на провідній деятель¬ності учня. Так, підбираючи певний тип проекту, вчитель може керувати активністю учня протягом усього періоду роботи над проектом, формуючи у нього таким чином необхідні предметні знання і вміння, загальнонавчальних вміння та навички, необхідні компетентності.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br/>
        <w:t>під компетентністю зазвичай розуміються знання, сполучені з досвідом їх практичного застосування. Увага до формування компетентностей - характерна риса діяльнісних технологій навчання. У спеціальній літературі наводиться цілий ряд різних точок зору на питання про ком¬петентностях. Більшість авторів виділяють такі, як діяльнісна, розумова, інформаційна, комунікативна. Розглянемо, як про¬ісходіт процес формування різних компетентностей в ході роботи над проектом.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br/>
        <w:t>Наприклад, якщо вчитель хоче розвинути у дитини навички роботи з інфор¬маціей, вміння аналізувати тексти, ранжувати і перевіряти відомості з різних джерел, то для цього найкраще підійде інформаціон¬ний проект - його мета збір, оформлення та подання інформації. При цьому в проекті будь-якого типу є етап збору інформації, але там це тільки засіб роботи, а в інформаційному проекті це мета. Значить, для учня домінуючою стороною діяльності буде саме робота з інформацією,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br/>
        <w:t>і відповідно розвиватися і вдосконалюватися у нього буде в основному саме інформаційна компетентність.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br/>
        <w:t xml:space="preserve">Для розвитку аналітичних здібностей, критичного мислення, освоєння логічних способів сприйняття і обробки інформації в більшій мірі підходять дослідні проекти. Метою учня в даному випадку є доказ або спростування 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lastRenderedPageBreak/>
        <w:t>гіпотези про¬екта. Для цього йому буде потрібно проводити експерименти, аналізувати їх результати, узагальнювати, порівнювати, виявляти закономірності, проводити аналогії, а також робити висновки, обґрунтовувати свою точку зору. Таким чином, основний упор буде зроблений на розумову компетентність.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br/>
        <w:t>Часто виникає необхідність удосконалювати практичні предмет¬ние вміння і навички учнів. Скажімо, вміння будувати графіки функцій, доречно використовувати різні мовні звороти, розуміти історичні закономірності і т.д. Для цього застосовується практико-орієнтований проект. Учитель може замовити своїм учням розробку роздаткового матеріалу зі свого предмета або, наприклад, сценарію математичної гри, словника фразеологізмів, історичного атласу і т.п. В ході роботи над створенням такого проектного продукту учні освоять необхідні їм предметні знання, вміння і навички, розвинуть у себе діяльнісної компетентність.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br/>
        <w:t>Найбільший простір надає проектна діяльність для розвитку творчих здібностей. Творчий проект дозволяє учаще¬муся проявити себе, створивши твір будь-якого жанру. Такі проекти здатні кардинальним чином змінити уявлення оточуючих про автора проекту, підняти його статус в класі, знизити тривожність, пови¬сіть самооцінку, не кажучи вже про безпосереднє розвитку творчих здібностей дитини. Як відомо, будь-який творчий твір нуж¬дается в презентації та зворотного зв'язку від аудиторії (глядачів, слухачів, читачів), тому основна розвиваюче вплив буде надано на комунікативну компетентність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br/>
        <w:t>Розвиток комунікативних навичок також здійснюється в ході ігрових або рольових проектів. Метою автора такого проекту є во¬влеченіе публіки (дітей і дорослих) у вирішення проблеми проекту. Щоб домогтися цього, доведеться не просто шукати інформацію або створювати проіз¬веденіе мистецтва, потрібно буде організовувати діяльність інших людей, залучати їх до роботи, робити її цікавою для всіх. Чи треба говорити, як важливо для замкнутих, сором'язливих підлітків освоїти ці вміння, пріоб¬ресті або вдосконалити свою комунікативну компетентність.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br/>
        <w:t>Звичайно, наведені вище закономірності умовні, так як в одному проекті можуть поєднуватися різні види діяльності. Але, як правило, один з них все ж переважає.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br/>
        <w:t>плануючи збільшення в знаннях, уміннях і навичках учня, вчителю дуже важливо заздалегідь визначити тип проекту виходячи із завдань навчання і вос¬пітанія даної дитини і в тактовної формі допомогти йому так сформулюю-вать тему проекту, щоб майбутня робота максимально сприяла його розвитку.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lastRenderedPageBreak/>
        <w:t>Різноманіття типів проектів дає можливість вчителю вирішувати найрізноманітніші завдання навчання і виховання підлітків у цікавій для них формі. Це дозволяє учням активно купувати і застосовувати знання і вміння, розширювати свій навчальний арсенал, а потім переносити набутий досвід на інші види навчальної та позанавчальної роботи.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br/>
        <w:t>отже, тип проекту залежить від провідної діяльності учня і, в свою чергу, багато в чому визначає вид проектного продукту.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br/>
        <w:t>творчі проекти найчастіше завершуються створенням творів мистецтва різних жанрів або проведенням творчих заходів.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br/>
        <w:t>практико-орієнтовані проекти, як правило, втілюються в ма¬теріальних проектних продуктах, іноді в заходах або письмових інструкціях, рекомендаціях і т.п.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br/>
        <w:t>В результаті дослідницьких проектів можуть створюватися як наукові статті, брошури і т.п., так і моделі або макети, навчальні фільми та ком¬пьютерние презентації, рідше заходи, наприклад навчальна екскурсія або доповідь.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br/>
        <w:t>кінцевим продуктом інформаційних проектів найчастіше стано¬вятся брошури, таблиці, схеми, графіки, діаграми, які можуть бути як опубліковані на паперових носіях, так і розміщені в інтернеті.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br/>
        <w:t>ігрові та рольові проекти майже завжди пов'язані з проведенням меро¬пріятій, які в цьому випадку є проектним продуктом, так як публіка залучається до вирішення проблеми проекту (наприклад, гра-дебати «Атомна енергетика: за і проти»).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br/>
        <w:t>яким би не був проектний продукт за своїм виглядом і жанру, він повинен повністю відповідати вимогам якості, тобто бути естетичним, зручним у використанні, відповідати цілям проекту (нагадаю, що проектний продукт - це втілення знайденого автором оптимального способу вирішення проблеми проекту). При роботі над проектним продуктом автор повинен весь час пам'ятати, що він створює цей продукт не тільки для себе, але і для будь-якого іншого людини, якій доведеться зіткнутися з проблемою, вирішення якої присвячений даний проект. Наприклад, продук¬том проекту, присвяченого проблемі взаємин між підлітками і їх батьками, стала інструкція «Давайте жити дружно: як вирішувати конфлікти з батьками».</w:t>
      </w:r>
    </w:p>
    <w:p w:rsidR="002218CD" w:rsidRDefault="000C3AE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C3AE2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218CD">
        <w:rPr>
          <w:rFonts w:ascii="Times New Roman" w:hAnsi="Times New Roman" w:cs="Times New Roman"/>
          <w:b/>
          <w:sz w:val="28"/>
          <w:szCs w:val="28"/>
          <w:lang w:val="uk-UA"/>
        </w:rPr>
        <w:t>2. Проектна діяльність і розвиток загальнонавчальних навичок</w:t>
      </w:r>
      <w:r w:rsidRPr="002218CD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t>Розвиток загальнонавчальних умінь і навичок, одна з найважливіших завдань навчання, так само, як і завдання формування компетентностей, може вирішуватися в ході проектної діяльності.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br/>
        <w:t xml:space="preserve">Цій частині нашої лекції хочеться передувати такий вислів: «Мозок, добре 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lastRenderedPageBreak/>
        <w:t>влаштований, коштує більше, ніж мозок, добре наполнен¬ний». Що відбувається, якщо людина вживає в їжу самі разно¬образние і корисні продукти, але при цьому у нього не виробляються ферменти, необхідні для їх переробки та засвоєння? У кращому випадку він відчуває, кажучи словами реклами, «дискомфорт і важкість у шлунку».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br/>
        <w:t>Ця аналогія спадає на думку, коли думаєш про сьогоднішній школі. Яких тільки страв (навчальних предметів, спецкурсів, про¬філей, факультативів) вона не пропонує учням! А ось фермен¬тов для засвоєння цього достатку у них немає - немає тих необхідних способів засвоєння знань, які допомогли б насолодитися цим розмаїттям.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br/>
        <w:t>Одна дуже серйозна книга, присвячена основам теорії пізнання, починається з анекдоту. «Приходить людина в ресторан, замовляє суп. Отримавши замовлення, клієнт кличе офіціанта і просить того спробувати подане блюдо. Офіціант запитує: «Що, холодний?» Клієнт гово¬ріт: «А ви спробуйте!» Офіціант: «Може бути, недосіл?» Клієнт: «А ви спробуйте!» Нарешті офіціант погоджується: «Ну, добре! Де ложка? »Клієнт:« Саме так! »Учням пропонують величезний вибір навчальних предметів, але майже ніколи не постачають їх тими необході¬мимі засобами навчальної діяльності, за допомогою яких можна все це спожити.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br/>
        <w:t>Що ж це за «кошти навчальної діяльності» і «способи усвое¬нія знань»? Очевидно, це і є ті самі загальнонавчальних вміння та навички, без яких неможлива успішна навчання. Це такі вміння і навички, які, формуючись в процесі навчальної діяльності, в свою чергу, є основою і запорукою успіху самої навчальної діяльності.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br/>
        <w:t>Загальнонавчальних вміння та навички (ОУН) тому і називаються обще¬учебнимі, що є універсальними для більшості шкільних предметів способами придбання і застосування знань, в той час як предметні знання, вміння і навички (ЗУН) є специфічними для кожної навчальної дисципліни. Простіше кажучи, якщо ЗУН - це мета навчання, то ОУН - це його кошти.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br/>
        <w:t>Предметним ЗУН вчителя традиційно приділяють дуже прісталь¬ное увагу. Це і зрозуміло - все перевірочні, самостійні, контрольні роботи та й підсумкові іспити спрямовані на перевірку предметних ЗУН. Про якість роботи вчителя судять по тому, наскільки глибокі і фундаментальні знання учнів по його предмету, наскільки міцні їх вміння і навички в даній навчальній дисципліні. Большін¬ство навчальних програм не дозволяють витрачати дорогоцінний час уроку на спеціальні вправи для вдосконалення ОУН. Тому вони найчастіше формуються в ході навчальної роботи стихійно.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br/>
        <w:t xml:space="preserve">Ми не будемо розділяти поняття «вміння» і «навички», особливо прі¬менітельно до загальнонавчальних умінь і навичок, оскільки в щоденній 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навчальній роботі вони виступають як єдиний комплекс «інструментів» навчання, якими користується учень.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br/>
        <w:t>Існує безліч варіантів класифікації ОУН. Немає сенсу їх перераховувати і описувати. Ми виділяємо три групи загальнонавчальних умінь і навичок, які пронизують всі види навчальної деятель¬ності. Це інтелектуальні, організаційні та комунікативні ОУН.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br/>
        <w:t>Щоб зрозуміти, яким чином проектна діяльність розвиває обще¬учебние вміння і навички, згадаємо етапи роботи над проектом (див. Лекцію 1). Це проблематизація, цілепокладання, планування, реалізація, рефлек¬сія. Подивимося, як на різних етапах проектної роботи розвиваються загальнонавчальних вміння та навички.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br/>
        <w:t>Проблематізація пов'язана з виявленням та осмисленням проблеми, присвоєнням її, наданням їй особистісно забарвленого характеру. На цьому етапі розвиваються головним чином інтелектуальні ОУН, так як учень повинен сприймати, осмислювати і оцінювати інформацію. Хоча йому також доведеться ставити питання, бачити різні точки зре¬нія - все це буде сприяти розвитку також і комунікативних ОУН.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br/>
        <w:t>Завданням цілепокладання є перетворення проблеми проекту в ціль своєї роботи. Необхідно зрозуміти, що слід зробити, щоб вирішити проблему проекту, в якому проектному продукт можна буде втілити знайдений спосіб розв'язання проблеми, переконатися, що досягнення постав¬ленной мети призведе до вирішення вихідної проблеми. Ці розумові операції сприяють розвитку як загальноінтелектуального, так почасти і організаційних ОУН.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br/>
        <w:t>На етапі планування належить з'ясувати, які кроки на шляху до мети проекту необхідно зробити, що вже є в розпорядженні учня (ма¬теріальние і тимчасові ресурси, знання і досвід, джерела інформації і тому подібне), чого ще немає, чому належить навчитися , щоб виконати проект, де добути відсутні знання, інформацію і т.п. Треба розробити графік, визначити послідовність всіх етапів роботи. Зрозуміло, що, виконуючи всі ці завдання, учень буде вдосконалювати в основному організаційні ОУН.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br/>
        <w:t>Реалізація проекту в залежності від його типу в тій чи іншій мірі сприяє розвитку всіх видів ОУН. Завершується цей етап захистом проекту, презентацією проектного продукту і самопрезентації автора, в процесі яких формуються і удосконалюються комунікативні ОУН.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br/>
        <w:t xml:space="preserve">Метою етапу рефлексії є осмислення отриманого в резуль¬тате роботи над проектом досвіду, аналіз пережитих ситуацій і преодо¬ленних проблем; порівняння реального результату з тим, який був задуманий на початку роботи; пошук допущених помилок; виявлення пер¬спектів розвитку теми проекту, а також самоаналіз і самооцінка автора проекту. Ці процеси 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пов'язані з розвитком загальноінтелектуального і комунікативних ОУН.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br/>
        <w:t>Звичайно, це досить умовні характеристики, але, якщо вчитель буде добре уявляти собі можливості кожного етапу проектного циклу для розвитку ОУН, він зможе ефективно застосовувати проектну діяльність і для цих цілей.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br/>
        <w:t>отже, щоб використовувати проектну діяльність як ефективний засіб навчання і виховання, вибираючи тип проекту, вчитель повинен продумувати такі питання, як: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br/>
        <w:t>а) вікові особливості та інтереси учня;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br/>
        <w:t>б) вихідний рівень підготовленості учня (що він вже знає і вміє до початку роботи над проектом):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br/>
        <w:t>• що він може робити повністю самостійно;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br/>
        <w:t>• що учень буде виконувати разом з учителем або під його руко¬водством;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br/>
        <w:t>• якого роду допомога буде потрібна учню на кожному етапі роботи (навчальна, стимулююча організаційна);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br/>
        <w:t>• чого учень зовсім не знає і не вміє до початку роботи, де буде шукати необхідні знання, як придбає необхідні вміння та навички;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br/>
        <w:t>в) які приросту в знаннях, уміннях, навичках (предметних і об¬щеучебних), компетентності придбає учень в ході і в результаті роботи над проектом.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br/>
        <w:t>Спираючись на знання про вихідний рівень підготовки учня, вчитель мо¬жет ясно уявити, за допомогою якого виду діяльності і як будуть форміро¬ваться у дитини необхідні йому знання, вміння, навички і компетентності.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BB2EAA" w:rsidRPr="000C3AE2" w:rsidRDefault="000C3AE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218CD">
        <w:rPr>
          <w:rFonts w:ascii="Times New Roman" w:hAnsi="Times New Roman" w:cs="Times New Roman"/>
          <w:b/>
          <w:sz w:val="28"/>
          <w:szCs w:val="28"/>
          <w:lang w:val="uk-UA"/>
        </w:rPr>
        <w:t>3. Тип проекту і формування універсальних компетентностей</w:t>
      </w:r>
      <w:r w:rsidRPr="002218CD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t>Різні типи проектів дозволяють вчителю вирішувати різноманітні дидактичні завдання, заздалегідь планувати збільшення в предметних зна¬ніях, уміннях і навичках учня, в його загальнонавчальних уміннях і навичках, його компетенції і грамотно управляти його діяльністю в ході роботи. Вибираючи тип проекту, тобто домінуючу діяльність дитини, учитель може направлено впливати на самостійне, активне пріоб¬ретеніе учням знань, на формування необхідних для нього умінь і навичок. Це дозволить вчителю реалізувати цілі навчання в цікавій для учня, а значить, і в досить ефективною формою.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br/>
        <w:t>подивимося, як одна і та ж тема розробляється в проектах різного типу і відповідно ініціює різний вигляд ведучої діяльності учня, дозволяючи вчителю формувати різні ЗУН, ОУН і компі-тентности, а також враховувати вікові та індивідуальні особливості окремих учнів.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br/>
        <w:t>отже, загальна тема проекту - «Злидні в нашому місті».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br/>
        <w:t xml:space="preserve">NB! У таблиці наведено всі основні етапи роботи. Докладно не опі¬сано 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lastRenderedPageBreak/>
        <w:t>тільки «Планування», тому що в розділі «Реалізація» представлено весь хід робіт. У загальному вигляді в кожному проекті на початковому етапі відбувається робота з інформацією по темі проекту, далі робота зі створення проектного продукту і потім робота з написання звіту про хід проекту. Курсивом в таблиці виділені необхідні зв'язки між проблемою, метою і проектним продуктом - на це завжди слід звертати найпильнішу увагу. Також дуже важливо переконатися, що розроблений план веде точно до мети проекту.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br/>
        <w:t>З таблиці видно, що в першому проекті основна робота буде пов'язана з аналізом даних з різних джерел, порівнянням, узагальненням інформації, виявленням певних закономірностей. В ході такої роботи в учня більшою мірою буде розвиватися розумова компетентність. Однак на початковому етапі роботи йому доведеться збирати і перевіряти інформацію, а значить, у нього буде формуватися інфор¬маціонная компетентність. Пізніше йому доведеться спілкуватися з різними фахівцями, представниками органів влади, це сприятиме розвитку комунікативної компетентності.</w:t>
      </w:r>
      <w:r w:rsidRPr="000C3AE2">
        <w:rPr>
          <w:rFonts w:ascii="Times New Roman" w:hAnsi="Times New Roman" w:cs="Times New Roman"/>
          <w:sz w:val="28"/>
          <w:szCs w:val="28"/>
          <w:lang w:val="uk-UA"/>
        </w:rPr>
        <w:br/>
        <w:t>Другий проект пов'язаний з вивченням творів мистецтва і створенням власного творчого продукту. Таким чином, основний упор буде зроблений на розвиток творчої компетентності. На одному з етапів роботи учню потрібно залучити учнів та вчителів школи, щоб полу¬чіть від них зворотний зв'язок, а значить, в цей момент у нього буде розвиватися комунікативна компетентність.</w:t>
      </w:r>
    </w:p>
    <w:sectPr w:rsidR="00BB2EAA" w:rsidRPr="000C3AE2" w:rsidSect="00183669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668" w:rsidRDefault="00D53668" w:rsidP="00183669">
      <w:pPr>
        <w:spacing w:after="0" w:line="240" w:lineRule="auto"/>
      </w:pPr>
      <w:r>
        <w:separator/>
      </w:r>
    </w:p>
  </w:endnote>
  <w:endnote w:type="continuationSeparator" w:id="1">
    <w:p w:rsidR="00D53668" w:rsidRDefault="00D53668" w:rsidP="00183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668" w:rsidRDefault="00D53668" w:rsidP="00183669">
      <w:pPr>
        <w:spacing w:after="0" w:line="240" w:lineRule="auto"/>
      </w:pPr>
      <w:r>
        <w:separator/>
      </w:r>
    </w:p>
  </w:footnote>
  <w:footnote w:type="continuationSeparator" w:id="1">
    <w:p w:rsidR="00D53668" w:rsidRDefault="00D53668" w:rsidP="00183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421" w:rsidRDefault="00D5366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421" w:rsidRDefault="00D5366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D728E"/>
    <w:multiLevelType w:val="multilevel"/>
    <w:tmpl w:val="06D8FDD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F07293"/>
    <w:multiLevelType w:val="multilevel"/>
    <w:tmpl w:val="9CEC987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0110D4"/>
    <w:multiLevelType w:val="multilevel"/>
    <w:tmpl w:val="92264F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1C7220"/>
    <w:multiLevelType w:val="multilevel"/>
    <w:tmpl w:val="316668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1F58B2"/>
    <w:multiLevelType w:val="multilevel"/>
    <w:tmpl w:val="C44E661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0A82377"/>
    <w:multiLevelType w:val="multilevel"/>
    <w:tmpl w:val="6E5C3C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1869F5"/>
    <w:multiLevelType w:val="multilevel"/>
    <w:tmpl w:val="3A5669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F65B44"/>
    <w:multiLevelType w:val="multilevel"/>
    <w:tmpl w:val="FA3A15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7D409F7"/>
    <w:multiLevelType w:val="multilevel"/>
    <w:tmpl w:val="E4622BD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70440"/>
    <w:rsid w:val="000C3AE2"/>
    <w:rsid w:val="00183669"/>
    <w:rsid w:val="002218CD"/>
    <w:rsid w:val="00670440"/>
    <w:rsid w:val="00BB2EAA"/>
    <w:rsid w:val="00D53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67044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Основной текст1"/>
    <w:basedOn w:val="a3"/>
    <w:rsid w:val="00670440"/>
    <w:rPr>
      <w:color w:val="000000"/>
      <w:spacing w:val="0"/>
      <w:w w:val="100"/>
      <w:position w:val="0"/>
      <w:lang w:val="ru-RU"/>
    </w:rPr>
  </w:style>
  <w:style w:type="character" w:customStyle="1" w:styleId="a4">
    <w:name w:val="Основной текст + Курсив"/>
    <w:basedOn w:val="a3"/>
    <w:rsid w:val="00670440"/>
    <w:rPr>
      <w:i/>
      <w:iCs/>
      <w:color w:val="000000"/>
      <w:spacing w:val="0"/>
      <w:w w:val="100"/>
      <w:position w:val="0"/>
      <w:lang w:val="ru-RU"/>
    </w:rPr>
  </w:style>
  <w:style w:type="character" w:customStyle="1" w:styleId="10">
    <w:name w:val="Заголовок №1_"/>
    <w:basedOn w:val="a0"/>
    <w:link w:val="11"/>
    <w:rsid w:val="00670440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">
    <w:name w:val="Заголовок №2_"/>
    <w:basedOn w:val="a0"/>
    <w:link w:val="20"/>
    <w:rsid w:val="0067044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Колонтитул_"/>
    <w:basedOn w:val="a0"/>
    <w:rsid w:val="006704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a6">
    <w:name w:val="Колонтитул"/>
    <w:basedOn w:val="a5"/>
    <w:rsid w:val="00670440"/>
    <w:rPr>
      <w:color w:val="000000"/>
      <w:spacing w:val="0"/>
      <w:w w:val="100"/>
      <w:position w:val="0"/>
      <w:lang w:val="ru-RU"/>
    </w:rPr>
  </w:style>
  <w:style w:type="character" w:customStyle="1" w:styleId="a7">
    <w:name w:val="Колонтитул + Не курсив"/>
    <w:basedOn w:val="a5"/>
    <w:rsid w:val="00670440"/>
    <w:rPr>
      <w:color w:val="000000"/>
      <w:spacing w:val="0"/>
      <w:w w:val="100"/>
      <w:position w:val="0"/>
      <w:lang w:val="ru-RU"/>
    </w:rPr>
  </w:style>
  <w:style w:type="character" w:customStyle="1" w:styleId="a8">
    <w:name w:val="Подпись к таблице_"/>
    <w:basedOn w:val="a0"/>
    <w:link w:val="a9"/>
    <w:rsid w:val="00670440"/>
    <w:rPr>
      <w:rFonts w:ascii="Times New Roman" w:eastAsia="Times New Roman" w:hAnsi="Times New Roman" w:cs="Times New Roman"/>
      <w:i/>
      <w:iCs/>
      <w:sz w:val="15"/>
      <w:szCs w:val="15"/>
      <w:shd w:val="clear" w:color="auto" w:fill="FFFFFF"/>
    </w:rPr>
  </w:style>
  <w:style w:type="character" w:customStyle="1" w:styleId="3">
    <w:name w:val="Основной текст3"/>
    <w:basedOn w:val="a3"/>
    <w:rsid w:val="00670440"/>
    <w:rPr>
      <w:color w:val="000000"/>
      <w:spacing w:val="0"/>
      <w:w w:val="100"/>
      <w:position w:val="0"/>
      <w:u w:val="single"/>
      <w:lang w:val="en-US"/>
    </w:rPr>
  </w:style>
  <w:style w:type="paragraph" w:customStyle="1" w:styleId="5">
    <w:name w:val="Основной текст5"/>
    <w:basedOn w:val="a"/>
    <w:link w:val="a3"/>
    <w:rsid w:val="00670440"/>
    <w:pPr>
      <w:widowControl w:val="0"/>
      <w:shd w:val="clear" w:color="auto" w:fill="FFFFFF"/>
      <w:spacing w:after="174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670440"/>
    <w:pPr>
      <w:widowControl w:val="0"/>
      <w:shd w:val="clear" w:color="auto" w:fill="FFFFFF"/>
      <w:spacing w:before="12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Заголовок №2"/>
    <w:basedOn w:val="a"/>
    <w:link w:val="2"/>
    <w:rsid w:val="00670440"/>
    <w:pPr>
      <w:widowControl w:val="0"/>
      <w:shd w:val="clear" w:color="auto" w:fill="FFFFFF"/>
      <w:spacing w:before="240" w:after="120" w:line="0" w:lineRule="atLeast"/>
      <w:ind w:hanging="1680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Подпись к таблице"/>
    <w:basedOn w:val="a"/>
    <w:link w:val="a8"/>
    <w:rsid w:val="0067044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2398</Words>
  <Characters>13672</Characters>
  <Application>Microsoft Office Word</Application>
  <DocSecurity>0</DocSecurity>
  <Lines>113</Lines>
  <Paragraphs>32</Paragraphs>
  <ScaleCrop>false</ScaleCrop>
  <Company>Reanimator Extreme Edition</Company>
  <LinksUpToDate>false</LinksUpToDate>
  <CharactersWithSpaces>16038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5</cp:revision>
  <dcterms:created xsi:type="dcterms:W3CDTF">2016-10-13T21:08:00Z</dcterms:created>
  <dcterms:modified xsi:type="dcterms:W3CDTF">2016-10-15T21:09:00Z</dcterms:modified>
</cp:coreProperties>
</file>