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368D" w14:textId="77777777" w:rsidR="00174ED7" w:rsidRPr="00252E8B" w:rsidRDefault="00174ED7" w:rsidP="00252E8B">
      <w:pPr>
        <w:pStyle w:val="Default"/>
        <w:spacing w:line="276" w:lineRule="auto"/>
        <w:ind w:firstLine="567"/>
        <w:jc w:val="both"/>
        <w:rPr>
          <w:sz w:val="28"/>
          <w:szCs w:val="28"/>
          <w:lang w:val="ru-UA"/>
        </w:rPr>
      </w:pPr>
      <w:r w:rsidRPr="00252E8B">
        <w:rPr>
          <w:i/>
          <w:iCs/>
          <w:sz w:val="28"/>
          <w:szCs w:val="28"/>
          <w:lang w:val="ru-UA"/>
        </w:rPr>
        <w:t xml:space="preserve">Тема 5. </w:t>
      </w:r>
      <w:proofErr w:type="spellStart"/>
      <w:r w:rsidRPr="00252E8B">
        <w:rPr>
          <w:i/>
          <w:iCs/>
          <w:sz w:val="28"/>
          <w:szCs w:val="28"/>
          <w:lang w:val="ru-UA"/>
        </w:rPr>
        <w:t>Репутаційний</w:t>
      </w:r>
      <w:proofErr w:type="spellEnd"/>
      <w:r w:rsidRPr="00252E8B">
        <w:rPr>
          <w:i/>
          <w:iCs/>
          <w:sz w:val="28"/>
          <w:szCs w:val="28"/>
          <w:lang w:val="ru-UA"/>
        </w:rPr>
        <w:t xml:space="preserve"> менеджмент педагога в цифровому </w:t>
      </w:r>
      <w:proofErr w:type="spellStart"/>
      <w:r w:rsidRPr="00252E8B">
        <w:rPr>
          <w:i/>
          <w:iCs/>
          <w:sz w:val="28"/>
          <w:szCs w:val="28"/>
          <w:lang w:val="ru-UA"/>
        </w:rPr>
        <w:t>середовищі</w:t>
      </w:r>
      <w:proofErr w:type="spellEnd"/>
      <w:r w:rsidRPr="00252E8B">
        <w:rPr>
          <w:i/>
          <w:iCs/>
          <w:sz w:val="28"/>
          <w:szCs w:val="28"/>
          <w:lang w:val="ru-UA"/>
        </w:rPr>
        <w:t>.</w:t>
      </w:r>
    </w:p>
    <w:p w14:paraId="6B682257" w14:textId="77777777" w:rsidR="00174ED7" w:rsidRPr="00252E8B" w:rsidRDefault="00174ED7" w:rsidP="00252E8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UA"/>
        </w:rPr>
      </w:pPr>
      <w:proofErr w:type="spellStart"/>
      <w:r w:rsidRPr="00252E8B">
        <w:rPr>
          <w:sz w:val="28"/>
          <w:szCs w:val="28"/>
          <w:lang w:val="ru-UA"/>
        </w:rPr>
        <w:t>Поняття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цифрової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репутації</w:t>
      </w:r>
      <w:proofErr w:type="spellEnd"/>
      <w:r w:rsidRPr="00252E8B">
        <w:rPr>
          <w:sz w:val="28"/>
          <w:szCs w:val="28"/>
          <w:lang w:val="ru-UA"/>
        </w:rPr>
        <w:t xml:space="preserve">. </w:t>
      </w:r>
    </w:p>
    <w:p w14:paraId="655AE7F1" w14:textId="5644070E" w:rsidR="00174ED7" w:rsidRPr="00252E8B" w:rsidRDefault="00174ED7" w:rsidP="00252E8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UA"/>
        </w:rPr>
      </w:pPr>
      <w:proofErr w:type="spellStart"/>
      <w:r w:rsidRPr="00252E8B">
        <w:rPr>
          <w:sz w:val="28"/>
          <w:szCs w:val="28"/>
          <w:lang w:val="ru-UA"/>
        </w:rPr>
        <w:t>Механізми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підтримання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професійного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іміджу</w:t>
      </w:r>
      <w:proofErr w:type="spellEnd"/>
      <w:r w:rsidRPr="00252E8B">
        <w:rPr>
          <w:sz w:val="28"/>
          <w:szCs w:val="28"/>
          <w:lang w:val="ru-UA"/>
        </w:rPr>
        <w:t xml:space="preserve"> в </w:t>
      </w:r>
      <w:proofErr w:type="spellStart"/>
      <w:r w:rsidRPr="00252E8B">
        <w:rPr>
          <w:sz w:val="28"/>
          <w:szCs w:val="28"/>
          <w:lang w:val="ru-UA"/>
        </w:rPr>
        <w:t>мережі</w:t>
      </w:r>
      <w:proofErr w:type="spellEnd"/>
      <w:r w:rsidRPr="00252E8B">
        <w:rPr>
          <w:sz w:val="28"/>
          <w:szCs w:val="28"/>
          <w:lang w:val="ru-UA"/>
        </w:rPr>
        <w:t xml:space="preserve">. </w:t>
      </w:r>
    </w:p>
    <w:p w14:paraId="4C3773F4" w14:textId="77777777" w:rsidR="00174ED7" w:rsidRPr="00252E8B" w:rsidRDefault="00174ED7" w:rsidP="00252E8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UA"/>
        </w:rPr>
      </w:pPr>
      <w:proofErr w:type="spellStart"/>
      <w:r w:rsidRPr="00252E8B">
        <w:rPr>
          <w:sz w:val="28"/>
          <w:szCs w:val="28"/>
          <w:lang w:val="ru-UA"/>
        </w:rPr>
        <w:t>Стратегії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управління</w:t>
      </w:r>
      <w:proofErr w:type="spellEnd"/>
      <w:r w:rsidRPr="00252E8B">
        <w:rPr>
          <w:sz w:val="28"/>
          <w:szCs w:val="28"/>
          <w:lang w:val="ru-UA"/>
        </w:rPr>
        <w:t xml:space="preserve"> цифровою </w:t>
      </w:r>
      <w:proofErr w:type="spellStart"/>
      <w:r w:rsidRPr="00252E8B">
        <w:rPr>
          <w:sz w:val="28"/>
          <w:szCs w:val="28"/>
          <w:lang w:val="ru-UA"/>
        </w:rPr>
        <w:t>присутністю</w:t>
      </w:r>
      <w:proofErr w:type="spellEnd"/>
      <w:r w:rsidRPr="00252E8B">
        <w:rPr>
          <w:sz w:val="28"/>
          <w:szCs w:val="28"/>
          <w:lang w:val="ru-UA"/>
        </w:rPr>
        <w:t xml:space="preserve">. </w:t>
      </w:r>
    </w:p>
    <w:p w14:paraId="3D7F9352" w14:textId="4322FCA5" w:rsidR="00174ED7" w:rsidRPr="00252E8B" w:rsidRDefault="00174ED7" w:rsidP="00252E8B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UA"/>
        </w:rPr>
      </w:pPr>
      <w:proofErr w:type="spellStart"/>
      <w:r w:rsidRPr="00252E8B">
        <w:rPr>
          <w:sz w:val="28"/>
          <w:szCs w:val="28"/>
          <w:lang w:val="ru-UA"/>
        </w:rPr>
        <w:t>Ризики</w:t>
      </w:r>
      <w:proofErr w:type="spellEnd"/>
      <w:r w:rsidRPr="00252E8B">
        <w:rPr>
          <w:sz w:val="28"/>
          <w:szCs w:val="28"/>
          <w:lang w:val="ru-UA"/>
        </w:rPr>
        <w:t xml:space="preserve"> та </w:t>
      </w:r>
      <w:proofErr w:type="spellStart"/>
      <w:r w:rsidRPr="00252E8B">
        <w:rPr>
          <w:sz w:val="28"/>
          <w:szCs w:val="28"/>
          <w:lang w:val="ru-UA"/>
        </w:rPr>
        <w:t>виклики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репутаційного</w:t>
      </w:r>
      <w:proofErr w:type="spellEnd"/>
      <w:r w:rsidRPr="00252E8B">
        <w:rPr>
          <w:sz w:val="28"/>
          <w:szCs w:val="28"/>
          <w:lang w:val="ru-UA"/>
        </w:rPr>
        <w:t xml:space="preserve"> </w:t>
      </w:r>
      <w:proofErr w:type="spellStart"/>
      <w:r w:rsidRPr="00252E8B">
        <w:rPr>
          <w:sz w:val="28"/>
          <w:szCs w:val="28"/>
          <w:lang w:val="ru-UA"/>
        </w:rPr>
        <w:t>середовища</w:t>
      </w:r>
      <w:proofErr w:type="spellEnd"/>
      <w:r w:rsidRPr="00252E8B">
        <w:rPr>
          <w:sz w:val="28"/>
          <w:szCs w:val="28"/>
          <w:lang w:val="ru-UA"/>
        </w:rPr>
        <w:t>.</w:t>
      </w:r>
    </w:p>
    <w:p w14:paraId="65638C9B" w14:textId="53421185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» стали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як особисте та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цікаве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прикінці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XX ст. Але в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та і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того часу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полісемантичних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понятть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таких як бренд,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думка,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тотожним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>, як «авторитет», «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» і «честь»,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чеснотою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004FB6" w14:textId="0FA44F11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A29">
        <w:rPr>
          <w:rFonts w:ascii="Times New Roman" w:hAnsi="Times New Roman" w:cs="Times New Roman"/>
          <w:sz w:val="28"/>
          <w:szCs w:val="28"/>
        </w:rPr>
        <w:t xml:space="preserve">Словник Вебстера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«авторитет», «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>», «кредит», «престиж», «сила», «слава» «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» [13] (англ.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Reputation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лат. «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reputatio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споглядання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характеризував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авторітет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2A29">
        <w:rPr>
          <w:rFonts w:ascii="Times New Roman" w:hAnsi="Times New Roman" w:cs="Times New Roman"/>
          <w:sz w:val="28"/>
          <w:szCs w:val="28"/>
        </w:rPr>
        <w:t>про яку</w:t>
      </w:r>
      <w:proofErr w:type="gramEnd"/>
      <w:r w:rsidRPr="005D2A29">
        <w:rPr>
          <w:rFonts w:ascii="Times New Roman" w:hAnsi="Times New Roman" w:cs="Times New Roman"/>
          <w:sz w:val="28"/>
          <w:szCs w:val="28"/>
        </w:rPr>
        <w:t xml:space="preserve"> говорили.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у ХІХ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початком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капіталізму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характеризувати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>.</w:t>
      </w:r>
    </w:p>
    <w:p w14:paraId="70A68797" w14:textId="77777777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вичення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D61E44" w14:textId="77777777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A29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нематеріальний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актив,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описом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25F05" w14:textId="77777777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A29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як думка про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AA9A9D" w14:textId="77777777" w:rsid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A29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як думка про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275B5" w14:textId="1F441371" w:rsidR="005D2A29" w:rsidRPr="005D2A29" w:rsidRDefault="005D2A29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A29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як результат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вимірюючи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порівнює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A29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5D2A29">
        <w:rPr>
          <w:rFonts w:ascii="Times New Roman" w:hAnsi="Times New Roman" w:cs="Times New Roman"/>
          <w:sz w:val="28"/>
          <w:szCs w:val="28"/>
        </w:rPr>
        <w:t>.</w:t>
      </w:r>
    </w:p>
    <w:p w14:paraId="7D866A47" w14:textId="2D13A311" w:rsidR="00174ED7" w:rsidRPr="00252E8B" w:rsidRDefault="00174ED7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речами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публікують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  <w:r w:rsidR="00252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дружбу,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все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за нею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28A82014" w14:textId="31504BE5" w:rsidR="00174ED7" w:rsidRPr="00252E8B" w:rsidRDefault="00174ED7" w:rsidP="00252E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легко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Слова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невірно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витлумачені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змінені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фотосвітлина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невеликої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нею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14:paraId="326DF7BA" w14:textId="44DCE296" w:rsidR="00174ED7" w:rsidRP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повідомленнями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, а також будь-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Вас.</w:t>
      </w:r>
      <w:r w:rsidR="00252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 тегами,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lastRenderedPageBreak/>
        <w:t>публікації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блогах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мережах – усе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те, як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думають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Вас зараз і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3FC57190" w14:textId="77777777" w:rsidR="00174ED7" w:rsidRPr="00252E8B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сайтах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захищають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557BB62C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Головне правило,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про яке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будь-яка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одного разу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опублікований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пост буде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видалено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справу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зроблено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користувачі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знімки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видимими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поширити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знімки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Також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будь-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цифровому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правила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пост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Фейсбук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впевнитися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AAA184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достовірна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CA458F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образливі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згадки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людей; </w:t>
      </w:r>
    </w:p>
    <w:p w14:paraId="06E9B80A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публікується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приватна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вас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C618BA3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права; </w:t>
      </w:r>
    </w:p>
    <w:p w14:paraId="386DEE68" w14:textId="4F460603" w:rsidR="00174ED7" w:rsidRP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орфографічних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3308055C" w14:textId="77777777" w:rsidR="00252E8B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педагог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публічна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особа,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переглядають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батьки,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роботодавці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А перше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відкривають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свободою,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розкутістю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стриманістю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Перед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оцінюйте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провокативності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відвертості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подумайте,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вартий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«хайп»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такого контенту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спокою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98957" w14:textId="5536D14B" w:rsidR="00174ED7" w:rsidRPr="00252E8B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родинні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фото; також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розміщуйте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людьми без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3B16819A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будь-яке ваше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репутаційної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батьками,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месенджерах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дотримуйтеся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правил нетикету (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мережевого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463D62E0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спілкуйтеся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чемно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групи; </w:t>
      </w:r>
    </w:p>
    <w:p w14:paraId="773CDFAC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піддавайтеся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провокативні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F1B1F0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виходьте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за рамки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8EE341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lastRenderedPageBreak/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як особисте, а не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здійсніть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телефонний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311913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Дотримуйтеся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правил нетикету 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5C2BF1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теми листа; </w:t>
      </w:r>
    </w:p>
    <w:p w14:paraId="0E98AF70" w14:textId="77777777" w:rsid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коротко та по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висловлюйте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1CA2A9" w14:textId="730E81DB" w:rsidR="00174ED7" w:rsidRP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листа.</w:t>
      </w:r>
    </w:p>
    <w:p w14:paraId="579E994B" w14:textId="77777777" w:rsidR="00252E8B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відбиток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англ.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footprint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відвідини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A1B0E0" w14:textId="77777777" w:rsidR="00252E8B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Класифікується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F2C8E" w14:textId="77777777" w:rsidR="008E0667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Пасивний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зібрані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автоматично без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мережею.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відвідуєте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вебсайт,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вебсервер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-адресу, яка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ідентифікує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ваше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приблизне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-адреса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змінюватися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вона все одно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аспектом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пасивного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є ваша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деякими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пошуковими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системами, коли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користуєтеся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42831BFB" w14:textId="77777777" w:rsidR="008E0667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публікує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сайтах і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самими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користувачами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членства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мережевих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спільнотах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онлайн-форм.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прикладами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слугують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дописи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Facebook,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твіти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Instagram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іменем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автора листа,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допису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коментаря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вподобання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репости,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згадуючи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особу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12933" w14:textId="77777777" w:rsidR="008E0667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себе в мережах,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дистанційно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адаптованих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BEE4F9" w14:textId="77777777" w:rsidR="008E0667" w:rsidRDefault="00174ED7" w:rsidP="00252E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відбиток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відслідковують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роботодавці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зловмисниками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Опублікована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компрометуючою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сама по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слугувати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вподобань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для обману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4BC5DC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lastRenderedPageBreak/>
        <w:t>Щоб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відбиток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а за ним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просто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введіть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пошукову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систему.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результат,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задоволені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побаченою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правильно вона вас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безпечною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приватного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EF37B83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керувати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відбитком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Перш за все,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будь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мережею детально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ознайомтеся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налаштуваннями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переглядати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доступна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для перегляду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 ваших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дописів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широкий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закритим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доступна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для перегляду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відключіть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захищена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максимальними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налаштуваннями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публічною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скопіює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розмістить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Також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налаштувати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індексування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пошуковими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сервісами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таким чином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список</w:t>
      </w:r>
      <w:r w:rsidRPr="00252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Видаляйте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облікові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записи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користуєтеся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Максимально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видаліть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загальнодоступних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 всю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Захистіть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акаунти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надійними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паролями та за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двофакторною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авторизацією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почастішали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зламу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через них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шахрайських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дописів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доволі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втрачений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акаунт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зіпсовану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фактором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керуванні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відбитком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згадана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контенту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: перед будь-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аналізуємо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вона,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нас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негативної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3B05BF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резюмуємо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354CF2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перевіряємо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8BA40B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розділяємо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облікові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записи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пам’ятаємо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акаунт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875B7C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мінімізуємо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приватного,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компрометуючого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контенту; </w:t>
      </w:r>
    </w:p>
    <w:p w14:paraId="736033D4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приділяємо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фото, особливо на «аватарках»,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вас у позитивному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ключі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неприйнятного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27E4B7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lastRenderedPageBreak/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надійно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зберігаємо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облікових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керуємо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списком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думаємо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про те, з ким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регулярно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редагуємо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списки; </w:t>
      </w:r>
    </w:p>
    <w:p w14:paraId="5EB0C562" w14:textId="64A3D9B0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домовляємося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родиною про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неприйнятність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фото з вами без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згадування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gramStart"/>
      <w:r w:rsidRPr="00252E8B">
        <w:rPr>
          <w:rFonts w:ascii="Times New Roman" w:hAnsi="Times New Roman" w:cs="Times New Roman"/>
          <w:sz w:val="28"/>
          <w:szCs w:val="28"/>
        </w:rPr>
        <w:t>у</w:t>
      </w:r>
      <w:r w:rsidR="008E06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E8B">
        <w:rPr>
          <w:rFonts w:ascii="Times New Roman" w:hAnsi="Times New Roman" w:cs="Times New Roman"/>
          <w:sz w:val="28"/>
          <w:szCs w:val="28"/>
        </w:rPr>
        <w:t>постах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публікаціях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44313A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регулярно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оновлюйте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сайту, блогу;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168D3B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▪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реагуйте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провокативну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негативну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користуйтеся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правильною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професійною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лексикою. </w:t>
      </w:r>
    </w:p>
    <w:p w14:paraId="65CD6AF7" w14:textId="77777777" w:rsid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 цифровому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пам’ятає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все, і наш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слугувати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вас брендом. Те,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розміщене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блозі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мережах,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говорить про вас.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користуєтеся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Twitter, LinkedIn, Facebook,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Pinterest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відображенням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й того,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колегам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батькам). </w:t>
      </w:r>
    </w:p>
    <w:p w14:paraId="77E8DA51" w14:textId="6B34DB49" w:rsidR="00174ED7" w:rsidRPr="008E0667" w:rsidRDefault="00174ED7" w:rsidP="008E066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ваш бренд. Вона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представляєте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контентом,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ділитеся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вашою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філософією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Ваш бренд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заслуговуєте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пропонуєте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контент,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глибокі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Ваш бренд говорить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пропонуєте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0738DB9B" w14:textId="1AFC3355" w:rsidR="00174ED7" w:rsidRP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джерел:</w:t>
      </w:r>
    </w:p>
    <w:p w14:paraId="31460E8A" w14:textId="00587661" w:rsidR="00D55072" w:rsidRPr="00252E8B" w:rsidRDefault="00D55072" w:rsidP="00252E8B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Ю. Цифрова репутація педагога. </w:t>
      </w:r>
      <w:r w:rsidRPr="00252E8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52E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https://znayshov.com/FR/24645/Djerelo_1_2023-81-85.pdf</w:t>
        </w:r>
      </w:hyperlink>
      <w:r w:rsidRPr="00252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0FE84A" w14:textId="7D975287" w:rsidR="00174ED7" w:rsidRPr="00252E8B" w:rsidRDefault="00174ED7" w:rsidP="00252E8B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  <w:lang w:val="uk-UA"/>
        </w:rPr>
        <w:t xml:space="preserve">Цифрова репутація. </w:t>
      </w:r>
      <w:r w:rsidRPr="00252E8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52E8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stopfraud</w:t>
        </w:r>
        <w:proofErr w:type="spellEnd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cybersecurity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communication</w:t>
        </w:r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tsyfrova</w:t>
        </w:r>
        <w:proofErr w:type="spellEnd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reputatsiya</w:t>
        </w:r>
        <w:proofErr w:type="spellEnd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252E8B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279</w:t>
        </w:r>
      </w:hyperlink>
    </w:p>
    <w:p w14:paraId="28CD26BD" w14:textId="304A836E" w:rsidR="00174ED7" w:rsidRDefault="00174ED7" w:rsidP="00252E8B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E8B">
        <w:rPr>
          <w:rFonts w:ascii="Times New Roman" w:hAnsi="Times New Roman" w:cs="Times New Roman"/>
          <w:sz w:val="28"/>
          <w:szCs w:val="28"/>
        </w:rPr>
        <w:t xml:space="preserve">Кравченко А.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у цифровому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252E8B">
        <w:rPr>
          <w:rFonts w:ascii="Times New Roman" w:hAnsi="Times New Roman" w:cs="Times New Roman"/>
          <w:sz w:val="28"/>
          <w:szCs w:val="28"/>
        </w:rPr>
        <w:t>втратити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>?.</w:t>
      </w:r>
      <w:proofErr w:type="gramEnd"/>
      <w:r w:rsidRPr="0025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E8B">
        <w:rPr>
          <w:rFonts w:ascii="Times New Roman" w:hAnsi="Times New Roman" w:cs="Times New Roman"/>
          <w:sz w:val="28"/>
          <w:szCs w:val="28"/>
        </w:rPr>
        <w:t>Укрінформ</w:t>
      </w:r>
      <w:proofErr w:type="spellEnd"/>
      <w:r w:rsidRPr="00252E8B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7" w:history="1">
        <w:r w:rsidRPr="00252E8B">
          <w:rPr>
            <w:rStyle w:val="ac"/>
            <w:rFonts w:ascii="Times New Roman" w:hAnsi="Times New Roman" w:cs="Times New Roman"/>
            <w:sz w:val="28"/>
            <w:szCs w:val="28"/>
          </w:rPr>
          <w:t>https://www.ukrinform.ua/rubric-society/3331828-reputacia-u-cifrovomu-seredovisi-ak-ii-ne vtratiti.html</w:t>
        </w:r>
      </w:hyperlink>
      <w:r w:rsidRPr="00252E8B">
        <w:rPr>
          <w:rFonts w:ascii="Times New Roman" w:hAnsi="Times New Roman" w:cs="Times New Roman"/>
          <w:sz w:val="28"/>
          <w:szCs w:val="28"/>
        </w:rPr>
        <w:t>.</w:t>
      </w:r>
    </w:p>
    <w:p w14:paraId="7D03CF68" w14:textId="3C01CDC5" w:rsidR="00976BDB" w:rsidRDefault="005D2A29" w:rsidP="00976BDB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6BDB">
        <w:rPr>
          <w:rFonts w:ascii="Times New Roman" w:hAnsi="Times New Roman" w:cs="Times New Roman"/>
          <w:sz w:val="28"/>
          <w:szCs w:val="28"/>
          <w:lang w:val="uk-UA"/>
        </w:rPr>
        <w:t>Меченкова</w:t>
      </w:r>
      <w:proofErr w:type="spellEnd"/>
      <w:r w:rsidRPr="00976BDB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r w:rsidR="00976BDB" w:rsidRPr="00976BDB">
        <w:rPr>
          <w:rFonts w:ascii="Times New Roman" w:hAnsi="Times New Roman" w:cs="Times New Roman"/>
          <w:sz w:val="28"/>
          <w:szCs w:val="28"/>
          <w:lang w:val="uk-UA"/>
        </w:rPr>
        <w:t xml:space="preserve">Поняття «репутації» в </w:t>
      </w:r>
      <w:proofErr w:type="spellStart"/>
      <w:r w:rsidR="00976BDB" w:rsidRPr="00976BDB">
        <w:rPr>
          <w:rFonts w:ascii="Times New Roman" w:hAnsi="Times New Roman" w:cs="Times New Roman"/>
          <w:sz w:val="28"/>
          <w:szCs w:val="28"/>
          <w:lang w:val="uk-UA"/>
        </w:rPr>
        <w:t>соціалогічному</w:t>
      </w:r>
      <w:proofErr w:type="spellEnd"/>
      <w:r w:rsidR="00976BDB" w:rsidRPr="00976BDB">
        <w:rPr>
          <w:rFonts w:ascii="Times New Roman" w:hAnsi="Times New Roman" w:cs="Times New Roman"/>
          <w:sz w:val="28"/>
          <w:szCs w:val="28"/>
          <w:lang w:val="uk-UA"/>
        </w:rPr>
        <w:t xml:space="preserve"> дискурсі. Розвиток сучасного українського суспільства у соціологічному вимірі</w:t>
      </w:r>
      <w:r w:rsidR="00976B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6B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76BD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="00976BDB" w:rsidRPr="00ED6BCB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https://repository.kpi.kharkov.ua/server/api/core/bitstreams/34bb1094-e22b-4f6c-adf9-721d2586b6ba/content</w:t>
        </w:r>
      </w:hyperlink>
    </w:p>
    <w:p w14:paraId="4C2634B1" w14:textId="77777777" w:rsidR="00976BDB" w:rsidRPr="00976BDB" w:rsidRDefault="00976BDB" w:rsidP="00976BDB">
      <w:pPr>
        <w:pStyle w:val="a7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3336DA" w14:textId="77777777" w:rsidR="00174ED7" w:rsidRPr="00252E8B" w:rsidRDefault="00174ED7" w:rsidP="00252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4ED7" w:rsidRPr="0025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7F4"/>
    <w:multiLevelType w:val="hybridMultilevel"/>
    <w:tmpl w:val="0DE8ECCC"/>
    <w:lvl w:ilvl="0" w:tplc="F418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C72874"/>
    <w:multiLevelType w:val="hybridMultilevel"/>
    <w:tmpl w:val="54A48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172998">
    <w:abstractNumId w:val="0"/>
  </w:num>
  <w:num w:numId="2" w16cid:durableId="137049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D7"/>
    <w:rsid w:val="00174ED7"/>
    <w:rsid w:val="00252E8B"/>
    <w:rsid w:val="00597181"/>
    <w:rsid w:val="005D2A29"/>
    <w:rsid w:val="008E0667"/>
    <w:rsid w:val="00976BDB"/>
    <w:rsid w:val="00D46555"/>
    <w:rsid w:val="00D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941F"/>
  <w15:chartTrackingRefBased/>
  <w15:docId w15:val="{0A5C2E9D-D7FC-4EB9-A728-9FB9570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E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E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E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E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4ED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4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styleId="ac">
    <w:name w:val="Hyperlink"/>
    <w:basedOn w:val="a0"/>
    <w:uiPriority w:val="99"/>
    <w:unhideWhenUsed/>
    <w:rsid w:val="00174ED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4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kpi.kharkov.ua/server/api/core/bitstreams/34bb1094-e22b-4f6c-adf9-721d2586b6ba/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rinform.ua/rubric-society/3331828-reputacia-u-cifrovomu-seredovisi-ak-ii-ne%20vtrati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pfraud.gov.ua/cybersecurity-in-communication/tsyfrova-reputatsiya-i279" TargetMode="External"/><Relationship Id="rId5" Type="http://schemas.openxmlformats.org/officeDocument/2006/relationships/hyperlink" Target="https://znayshov.com/FR/24645/Djerelo_1_2023-81-8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2026-01-09T20:32:00Z</dcterms:created>
  <dcterms:modified xsi:type="dcterms:W3CDTF">2026-01-19T20:48:00Z</dcterms:modified>
</cp:coreProperties>
</file>