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6A" w:rsidRPr="005E5559" w:rsidRDefault="00071D9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5559">
        <w:rPr>
          <w:rFonts w:ascii="Times New Roman" w:hAnsi="Times New Roman" w:cs="Times New Roman"/>
          <w:sz w:val="24"/>
          <w:szCs w:val="24"/>
        </w:rPr>
        <w:t>1</w:t>
      </w:r>
      <w:r w:rsidR="00DD0455" w:rsidRPr="005E5559">
        <w:rPr>
          <w:rFonts w:ascii="Times New Roman" w:hAnsi="Times New Roman" w:cs="Times New Roman"/>
          <w:sz w:val="24"/>
          <w:szCs w:val="24"/>
        </w:rPr>
        <w:t xml:space="preserve">. Згідно з Законом України «Про якість та безпеку харчових продуктів і продовольчої сировини» заборонена …: </w:t>
      </w:r>
    </w:p>
    <w:p w:rsidR="008D5E6A" w:rsidRPr="005E5559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А) імпортована харчова добавка;</w:t>
      </w:r>
    </w:p>
    <w:p w:rsidR="008D5E6A" w:rsidRPr="005E5559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 xml:space="preserve"> Б) реалізація і використання вітчизняних </w:t>
      </w:r>
      <w:r w:rsidR="005C31A8" w:rsidRPr="005E5559">
        <w:rPr>
          <w:rFonts w:ascii="Times New Roman" w:hAnsi="Times New Roman" w:cs="Times New Roman"/>
          <w:sz w:val="24"/>
          <w:szCs w:val="24"/>
        </w:rPr>
        <w:t>та ввезення в Україну імпортних</w:t>
      </w:r>
      <w:r w:rsidR="005C31A8" w:rsidRPr="005E55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5559">
        <w:rPr>
          <w:rFonts w:ascii="Times New Roman" w:hAnsi="Times New Roman" w:cs="Times New Roman"/>
          <w:sz w:val="24"/>
          <w:szCs w:val="24"/>
        </w:rPr>
        <w:t>харчових продуктів без маркування державною мовою України про склад харчового продукту і вміст хімічних речовин;</w:t>
      </w:r>
    </w:p>
    <w:p w:rsidR="00AE20D6" w:rsidRPr="005E5559" w:rsidRDefault="00DD0455" w:rsidP="00E14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559">
        <w:rPr>
          <w:rFonts w:ascii="Times New Roman" w:hAnsi="Times New Roman" w:cs="Times New Roman"/>
          <w:sz w:val="24"/>
          <w:szCs w:val="24"/>
        </w:rPr>
        <w:t xml:space="preserve"> В) зміна переліку дозволених до використання харчових добавок. </w:t>
      </w:r>
    </w:p>
    <w:p w:rsidR="00AE20D6" w:rsidRPr="005E5559" w:rsidRDefault="00AE20D6" w:rsidP="00E14A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C2A8B" w:rsidRPr="005E5559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  <w:lang w:val="ru-RU"/>
        </w:rPr>
        <w:t>2/</w:t>
      </w:r>
      <w:r w:rsidR="00AE20D6" w:rsidRPr="005E5559">
        <w:rPr>
          <w:rFonts w:ascii="Times New Roman" w:hAnsi="Times New Roman" w:cs="Times New Roman"/>
          <w:sz w:val="24"/>
          <w:szCs w:val="24"/>
        </w:rPr>
        <w:t>Для одержання екологічно чистої дієтичної продукції гречки категорично забороняється розміщувати її вздовж шосейних доріг. Відстань від посіву до траси повинна бути</w:t>
      </w:r>
      <w:r w:rsidR="002C2A8B" w:rsidRPr="005E5559">
        <w:rPr>
          <w:rFonts w:ascii="Times New Roman" w:hAnsi="Times New Roman" w:cs="Times New Roman"/>
          <w:sz w:val="24"/>
          <w:szCs w:val="24"/>
        </w:rPr>
        <w:t>:</w:t>
      </w:r>
    </w:p>
    <w:p w:rsidR="002C2A8B" w:rsidRPr="005E5559" w:rsidRDefault="002C2A8B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А) не менше 0,5 км;</w:t>
      </w:r>
    </w:p>
    <w:p w:rsidR="008D5E6A" w:rsidRPr="005E5559" w:rsidRDefault="002C2A8B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Б) не менше 0,</w:t>
      </w:r>
      <w:r w:rsidR="008D5E6A" w:rsidRPr="005E5559">
        <w:rPr>
          <w:rFonts w:ascii="Times New Roman" w:hAnsi="Times New Roman" w:cs="Times New Roman"/>
          <w:sz w:val="24"/>
          <w:szCs w:val="24"/>
        </w:rPr>
        <w:t>2</w:t>
      </w:r>
      <w:r w:rsidRPr="005E5559">
        <w:rPr>
          <w:rFonts w:ascii="Times New Roman" w:hAnsi="Times New Roman" w:cs="Times New Roman"/>
          <w:sz w:val="24"/>
          <w:szCs w:val="24"/>
        </w:rPr>
        <w:t xml:space="preserve">5 км. </w:t>
      </w:r>
      <w:r w:rsidR="008D5E6A" w:rsidRPr="005E5559">
        <w:rPr>
          <w:rFonts w:ascii="Times New Roman" w:hAnsi="Times New Roman" w:cs="Times New Roman"/>
          <w:sz w:val="24"/>
          <w:szCs w:val="24"/>
        </w:rPr>
        <w:t>;</w:t>
      </w:r>
    </w:p>
    <w:p w:rsidR="008D5E6A" w:rsidRPr="005E5559" w:rsidRDefault="008D5E6A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В) не менше 1 км;</w:t>
      </w:r>
    </w:p>
    <w:p w:rsidR="00071D95" w:rsidRPr="005E5559" w:rsidRDefault="008D5E6A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Г)</w:t>
      </w:r>
      <w:r w:rsidR="002C2A8B" w:rsidRPr="005E5559">
        <w:rPr>
          <w:rFonts w:ascii="Times New Roman" w:hAnsi="Times New Roman" w:cs="Times New Roman"/>
          <w:sz w:val="24"/>
          <w:szCs w:val="24"/>
        </w:rPr>
        <w:t xml:space="preserve"> </w:t>
      </w:r>
      <w:r w:rsidRPr="005E5559">
        <w:rPr>
          <w:rFonts w:ascii="Times New Roman" w:hAnsi="Times New Roman" w:cs="Times New Roman"/>
          <w:sz w:val="24"/>
          <w:szCs w:val="24"/>
        </w:rPr>
        <w:t>не менше 2</w:t>
      </w:r>
      <w:r w:rsidR="002C2A8B" w:rsidRPr="005E5559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071D95" w:rsidRPr="005E5559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A8B" w:rsidRPr="005E5559" w:rsidRDefault="00071D95" w:rsidP="00E1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hAnsi="Times New Roman" w:cs="Times New Roman"/>
          <w:sz w:val="24"/>
          <w:szCs w:val="24"/>
        </w:rPr>
        <w:t>3.</w:t>
      </w:r>
      <w:r w:rsidR="00A4612A" w:rsidRPr="005E5559">
        <w:rPr>
          <w:rFonts w:ascii="Times New Roman" w:hAnsi="Times New Roman" w:cs="Times New Roman"/>
          <w:sz w:val="24"/>
          <w:szCs w:val="24"/>
        </w:rPr>
        <w:t>Для одержа</w:t>
      </w:r>
      <w:r w:rsidR="002C2A8B" w:rsidRPr="005E5559">
        <w:rPr>
          <w:rFonts w:ascii="Times New Roman" w:hAnsi="Times New Roman" w:cs="Times New Roman"/>
          <w:sz w:val="24"/>
          <w:szCs w:val="24"/>
        </w:rPr>
        <w:t>ння високого й екологічно чисто</w:t>
      </w:r>
      <w:r w:rsidR="00A4612A" w:rsidRPr="005E5559">
        <w:rPr>
          <w:rFonts w:ascii="Times New Roman" w:hAnsi="Times New Roman" w:cs="Times New Roman"/>
          <w:sz w:val="24"/>
          <w:szCs w:val="24"/>
        </w:rPr>
        <w:t>го врожаю насіння соняшник необхідн</w:t>
      </w:r>
      <w:r w:rsidR="002C2A8B" w:rsidRPr="005E5559">
        <w:rPr>
          <w:rFonts w:ascii="Times New Roman" w:hAnsi="Times New Roman" w:cs="Times New Roman"/>
          <w:sz w:val="24"/>
          <w:szCs w:val="24"/>
        </w:rPr>
        <w:t xml:space="preserve">о </w:t>
      </w:r>
      <w:r w:rsidR="008D5E6A" w:rsidRPr="005E5559">
        <w:rPr>
          <w:rFonts w:ascii="Times New Roman" w:hAnsi="Times New Roman" w:cs="Times New Roman"/>
          <w:sz w:val="24"/>
          <w:szCs w:val="24"/>
        </w:rPr>
        <w:t>п</w:t>
      </w:r>
      <w:r w:rsidR="00A4612A" w:rsidRPr="005E5559">
        <w:rPr>
          <w:rFonts w:ascii="Times New Roman" w:hAnsi="Times New Roman" w:cs="Times New Roman"/>
          <w:sz w:val="24"/>
          <w:szCs w:val="24"/>
        </w:rPr>
        <w:t>овертати на попереднє місце не раніше як через</w:t>
      </w:r>
      <w:r w:rsidR="008D5E6A" w:rsidRPr="005E5559">
        <w:rPr>
          <w:rFonts w:ascii="Times New Roman" w:hAnsi="Times New Roman" w:cs="Times New Roman"/>
          <w:sz w:val="24"/>
          <w:szCs w:val="24"/>
        </w:rPr>
        <w:t>:</w:t>
      </w:r>
    </w:p>
    <w:p w:rsidR="007E0DE7" w:rsidRPr="005E5559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59">
        <w:rPr>
          <w:rFonts w:ascii="Times New Roman" w:hAnsi="Times New Roman" w:cs="Times New Roman"/>
          <w:sz w:val="24"/>
          <w:szCs w:val="24"/>
        </w:rPr>
        <w:t>А)</w:t>
      </w:r>
      <w:r w:rsidR="00A4612A" w:rsidRPr="005E5559">
        <w:rPr>
          <w:rFonts w:ascii="Times New Roman" w:hAnsi="Times New Roman" w:cs="Times New Roman"/>
          <w:sz w:val="24"/>
          <w:szCs w:val="24"/>
        </w:rPr>
        <w:t xml:space="preserve"> 7—9 років.</w:t>
      </w:r>
      <w:r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2C2A8B" w:rsidRPr="005E5559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4-5;</w:t>
      </w:r>
    </w:p>
    <w:p w:rsidR="002C2A8B" w:rsidRPr="005E5559" w:rsidRDefault="002C2A8B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6-7.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0DE7" w:rsidRPr="005E5559" w:rsidRDefault="00071D95" w:rsidP="00E14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4. </w:t>
      </w:r>
      <w:r w:rsidR="007E0DE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 виявленні </w:t>
      </w:r>
      <w:r w:rsidR="007E0DE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плодах перевищення вмісту пестицидів у 2-4 рази, порівняно з нормою, </w:t>
      </w:r>
      <w:r w:rsidR="007E0DE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 перед переробкою слід: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очищати від шкірки. 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ретельне мити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знешкодити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E0DE7" w:rsidRPr="005E5559" w:rsidRDefault="00071D95" w:rsidP="00E14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="007E0DE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пестициди містяться у тваринних продуктах, то вершки, жир можна використовувати: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лише для технічних цілей;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знешкодити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E0DE7" w:rsidRPr="005E5559" w:rsidRDefault="007E0DE7" w:rsidP="00E1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C2A8B" w:rsidRPr="005E5559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D5E6A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7E0DE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 причини півищеного вмісту нітратів у продуктах харчування?</w:t>
      </w:r>
      <w:r w:rsidR="002C2A8B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47F1F" w:rsidRPr="005E5559" w:rsidRDefault="002C2A8B" w:rsidP="00E14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надмірна кількість азотних добрив, незбалансованість за основними макро- та мікроелементами; </w:t>
      </w:r>
    </w:p>
    <w:p w:rsidR="008D5E6A" w:rsidRPr="005E5559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 ґрунтів</w:t>
      </w:r>
    </w:p>
    <w:p w:rsidR="00947F1F" w:rsidRPr="005E5559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висока вологість ґрунтів і повітря; </w:t>
      </w:r>
    </w:p>
    <w:p w:rsidR="00947F1F" w:rsidRPr="005E5559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недостатня кількість сонячного світла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47F1F" w:rsidRPr="005E5559" w:rsidRDefault="002C2A8B" w:rsidP="00E14A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біологічні особливості культур і сортів; </w:t>
      </w:r>
    </w:p>
    <w:p w:rsidR="00D21F6D" w:rsidRPr="005E5559" w:rsidRDefault="002C2A8B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Е)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технологія 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виробництва;</w:t>
      </w:r>
      <w:r w:rsidR="00D21F6D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47F1F" w:rsidRPr="005E5559" w:rsidRDefault="00D21F6D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ж) все зазначене вірне</w:t>
      </w:r>
    </w:p>
    <w:p w:rsidR="00947F1F" w:rsidRPr="005E5559" w:rsidRDefault="00947F1F" w:rsidP="00E14A1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D95" w:rsidRPr="005E5559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="00947F1F" w:rsidRPr="005E55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Сертифікат відповідності </w:t>
      </w:r>
      <w:r w:rsidRPr="005E55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–це</w:t>
      </w:r>
      <w:r w:rsidR="00947F1F" w:rsidRPr="005E55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що виданий уповноваженим Державним комітетом України зі стандартизації, метрології і сертифікації органом, який підтверджує:</w:t>
      </w:r>
    </w:p>
    <w:p w:rsidR="00071D95" w:rsidRPr="005E5559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947F1F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харчові продукти і продовольча сировина відповідним чином ідентифіковані і відповідають вимогам діючих нормативних документів;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F1F" w:rsidRPr="005E5559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харчові продукти і продовольча сировина відповідним чином ідентифіковані і не відповідають вимогам діючих нормативних документів;</w:t>
      </w:r>
    </w:p>
    <w:p w:rsidR="00071D95" w:rsidRPr="005E5559" w:rsidRDefault="00071D95" w:rsidP="00E14A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екологічний  паспорт.</w:t>
      </w:r>
    </w:p>
    <w:p w:rsidR="00071D95" w:rsidRPr="005E5559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163B3" w:rsidRPr="005E5559" w:rsidRDefault="00071D95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8. </w:t>
      </w:r>
      <w:r w:rsidR="000163B3"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документом, що</w:t>
      </w:r>
      <w:r w:rsidR="000163B3" w:rsidRPr="005E55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3B3"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 державну політику щодо ГМО, є Закон України:</w:t>
      </w:r>
    </w:p>
    <w:p w:rsidR="000163B3" w:rsidRPr="005E5559" w:rsidRDefault="000163B3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“Про державну систему біобезпеки при створенні, випробуванні, транспортуванні та використанні </w:t>
      </w:r>
      <w:r w:rsidR="003B41CE"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ГМО”</w:t>
      </w:r>
      <w:r w:rsidRPr="005E5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CE" w:rsidRPr="005E5559" w:rsidRDefault="000163B3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559">
        <w:rPr>
          <w:rFonts w:ascii="Times New Roman" w:hAnsi="Times New Roman" w:cs="Times New Roman"/>
          <w:sz w:val="24"/>
          <w:szCs w:val="24"/>
        </w:rPr>
        <w:t>Б) «Про якість та безпеку харчових продуктів і продовольчої сировини»</w:t>
      </w:r>
      <w:r w:rsidR="003B41CE" w:rsidRPr="005E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95" w:rsidRPr="005E5559" w:rsidRDefault="003B41CE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59">
        <w:rPr>
          <w:rFonts w:ascii="Times New Roman" w:hAnsi="Times New Roman" w:cs="Times New Roman"/>
          <w:sz w:val="24"/>
          <w:szCs w:val="24"/>
        </w:rPr>
        <w:t>в</w:t>
      </w:r>
      <w:r w:rsidRPr="005E55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E5559">
        <w:rPr>
          <w:rFonts w:ascii="Times New Roman" w:hAnsi="Times New Roman" w:cs="Times New Roman"/>
          <w:sz w:val="24"/>
          <w:szCs w:val="24"/>
        </w:rPr>
        <w:t>«Про захист прав споживачів»</w:t>
      </w:r>
    </w:p>
    <w:p w:rsidR="00B609AB" w:rsidRPr="005E5559" w:rsidRDefault="00B609AB" w:rsidP="00E1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738" w:rsidRPr="005E5559" w:rsidRDefault="00E14A16" w:rsidP="00E14A1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9. </w:t>
      </w:r>
      <w:r w:rsidR="00F31738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Біологічне землеробство засноване на застосуванні:</w:t>
      </w:r>
    </w:p>
    <w:p w:rsidR="00F31738" w:rsidRPr="005E5559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отрутохімікатів;</w:t>
      </w:r>
    </w:p>
    <w:p w:rsidR="00F31738" w:rsidRPr="005E5559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мінеральних добрив;</w:t>
      </w:r>
    </w:p>
    <w:p w:rsidR="00F31738" w:rsidRPr="005E5559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органічних добрив;</w:t>
      </w:r>
    </w:p>
    <w:p w:rsidR="00B609AB" w:rsidRPr="005E5559" w:rsidRDefault="00F31738" w:rsidP="00E14A1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г) біологічного захисту рослин.</w:t>
      </w:r>
    </w:p>
    <w:p w:rsidR="00071D95" w:rsidRPr="005E5559" w:rsidRDefault="00071D95" w:rsidP="00E14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33517" w:rsidRPr="005E5559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10. </w:t>
      </w:r>
      <w:r w:rsidR="0033351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Найбільше накопичення радіонуклідів характерне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для:</w:t>
      </w:r>
    </w:p>
    <w:p w:rsidR="00947F1F" w:rsidRPr="005E5559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r w:rsidR="0033351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бобових</w:t>
      </w:r>
      <w:r w:rsidR="00333517" w:rsidRPr="005E5559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uk-UA"/>
        </w:rPr>
        <w:t xml:space="preserve"> </w:t>
      </w:r>
      <w:r w:rsidR="00333517"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культур, гречки, буряку, 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капусти, гірчиці (у 3-10 разів);</w:t>
      </w:r>
    </w:p>
    <w:p w:rsidR="00E14A16" w:rsidRPr="005E5559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цибулі, баклажан, перцю, кабачків, гарбузів</w:t>
      </w:r>
      <w:r w:rsidRPr="005E5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, </w:t>
      </w: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часнику, помідор, огірків;</w:t>
      </w:r>
    </w:p>
    <w:p w:rsidR="00E14A16" w:rsidRPr="005E5559" w:rsidRDefault="00E14A16" w:rsidP="00E1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55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В) кукурудзи.</w:t>
      </w:r>
    </w:p>
    <w:bookmarkEnd w:id="0"/>
    <w:p w:rsidR="00C82B20" w:rsidRPr="005E5559" w:rsidRDefault="005E5559" w:rsidP="00E14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2B20" w:rsidRPr="005E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AFB"/>
    <w:multiLevelType w:val="hybridMultilevel"/>
    <w:tmpl w:val="44B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8F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38FE"/>
    <w:multiLevelType w:val="hybridMultilevel"/>
    <w:tmpl w:val="4E6A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18CB"/>
    <w:multiLevelType w:val="hybridMultilevel"/>
    <w:tmpl w:val="9198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16676"/>
    <w:multiLevelType w:val="hybridMultilevel"/>
    <w:tmpl w:val="21F4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F55DE"/>
    <w:multiLevelType w:val="hybridMultilevel"/>
    <w:tmpl w:val="CDCC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D2597"/>
    <w:multiLevelType w:val="hybridMultilevel"/>
    <w:tmpl w:val="767624DA"/>
    <w:lvl w:ilvl="0" w:tplc="1CF2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AC6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7A6F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4E1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9675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D2B3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B842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E8C2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CA05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F851627"/>
    <w:multiLevelType w:val="hybridMultilevel"/>
    <w:tmpl w:val="2AC8B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4A"/>
    <w:rsid w:val="000163B3"/>
    <w:rsid w:val="00071D95"/>
    <w:rsid w:val="000A5D40"/>
    <w:rsid w:val="002C2A8B"/>
    <w:rsid w:val="002E6C79"/>
    <w:rsid w:val="00333517"/>
    <w:rsid w:val="003B41CE"/>
    <w:rsid w:val="003E4F2E"/>
    <w:rsid w:val="00524C04"/>
    <w:rsid w:val="005C31A8"/>
    <w:rsid w:val="005E5559"/>
    <w:rsid w:val="007E0DE7"/>
    <w:rsid w:val="008D5E6A"/>
    <w:rsid w:val="00947F1F"/>
    <w:rsid w:val="00A4612A"/>
    <w:rsid w:val="00AE20D6"/>
    <w:rsid w:val="00B609AB"/>
    <w:rsid w:val="00BD1E4A"/>
    <w:rsid w:val="00D21F6D"/>
    <w:rsid w:val="00DD0455"/>
    <w:rsid w:val="00E14A16"/>
    <w:rsid w:val="00F30D71"/>
    <w:rsid w:val="00F3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F1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7F1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5001-B2CF-4ABF-BCC9-31EED3B9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userznu</cp:lastModifiedBy>
  <cp:revision>33</cp:revision>
  <dcterms:created xsi:type="dcterms:W3CDTF">2016-08-06T09:02:00Z</dcterms:created>
  <dcterms:modified xsi:type="dcterms:W3CDTF">2016-10-20T10:09:00Z</dcterms:modified>
</cp:coreProperties>
</file>