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0FF7" w14:textId="38242065" w:rsidR="004149DD" w:rsidRDefault="008B4947">
      <w:pPr>
        <w:rPr>
          <w:rFonts w:eastAsia="Times New Roman" w:cs="Times New Roman"/>
          <w:b/>
          <w:bCs/>
          <w:i/>
        </w:rPr>
      </w:pPr>
      <w:r>
        <w:rPr>
          <w:rFonts w:eastAsia="Times New Roman" w:cs="Times New Roman"/>
          <w:b/>
        </w:rPr>
        <w:t>Тема 8.</w:t>
      </w:r>
      <w:r>
        <w:t xml:space="preserve"> </w:t>
      </w:r>
      <w:proofErr w:type="spellStart"/>
      <w:r>
        <w:rPr>
          <w:rFonts w:eastAsia="Times New Roman" w:cs="Times New Roman"/>
          <w:b/>
          <w:i/>
        </w:rPr>
        <w:t>Мовні</w:t>
      </w:r>
      <w:proofErr w:type="spellEnd"/>
      <w:r>
        <w:rPr>
          <w:rFonts w:eastAsia="Times New Roman" w:cs="Times New Roman"/>
          <w:b/>
          <w:i/>
        </w:rPr>
        <w:t xml:space="preserve"> й мовленнєві помилки спічрайтера та його </w:t>
      </w:r>
      <w:r>
        <w:t xml:space="preserve"> </w:t>
      </w:r>
      <w:r w:rsidRPr="005E18C4">
        <w:rPr>
          <w:rFonts w:eastAsia="Times New Roman" w:cs="Times New Roman"/>
          <w:b/>
          <w:bCs/>
          <w:i/>
        </w:rPr>
        <w:t>мовно-стильовий імідж</w:t>
      </w:r>
    </w:p>
    <w:p w14:paraId="146F18D7" w14:textId="77777777" w:rsidR="008B4947" w:rsidRDefault="008B4947" w:rsidP="008B4947">
      <w:pPr>
        <w:spacing w:after="0" w:line="276" w:lineRule="auto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E50684">
        <w:rPr>
          <w:rFonts w:eastAsia="Times New Roman" w:cs="Times New Roman"/>
          <w:noProof/>
          <w:szCs w:val="28"/>
          <w:lang w:val="ru-RU" w:eastAsia="ru-RU"/>
        </w:rPr>
        <w:drawing>
          <wp:inline distT="0" distB="0" distL="0" distR="0" wp14:anchorId="0518A083" wp14:editId="1CD2821B">
            <wp:extent cx="323850" cy="323850"/>
            <wp:effectExtent l="0" t="0" r="0" b="0"/>
            <wp:docPr id="2" name="Рисунок 2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684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E50684">
        <w:rPr>
          <w:rFonts w:eastAsia="Times New Roman" w:cs="Times New Roman"/>
          <w:szCs w:val="28"/>
          <w:lang w:eastAsia="ru-RU"/>
        </w:rPr>
        <w:t>Проблемні питання</w:t>
      </w:r>
    </w:p>
    <w:p w14:paraId="5DFAB590" w14:textId="77777777" w:rsidR="008B4947" w:rsidRPr="008B4947" w:rsidRDefault="008B4947" w:rsidP="008B4947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8B4947">
        <w:rPr>
          <w:rFonts w:eastAsia="Times New Roman" w:cs="Times New Roman"/>
        </w:rPr>
        <w:t>Риторична діяльність у системі загальних вимог до мови: вибір слів, побудова</w:t>
      </w:r>
      <w:r>
        <w:t xml:space="preserve"> </w:t>
      </w:r>
      <w:r w:rsidRPr="008B4947">
        <w:rPr>
          <w:rFonts w:eastAsia="Times New Roman" w:cs="Times New Roman"/>
        </w:rPr>
        <w:t>фрази, оформлення окремих думок висловлювання, створення єдиної словесної</w:t>
      </w:r>
      <w:r>
        <w:t xml:space="preserve"> </w:t>
      </w:r>
      <w:r w:rsidRPr="008B4947">
        <w:rPr>
          <w:rFonts w:eastAsia="Times New Roman" w:cs="Times New Roman"/>
        </w:rPr>
        <w:t xml:space="preserve">конструкції тексту. </w:t>
      </w:r>
    </w:p>
    <w:p w14:paraId="7F7B9BAC" w14:textId="77777777" w:rsidR="008B4947" w:rsidRPr="008B4947" w:rsidRDefault="008B4947" w:rsidP="008B4947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8B4947">
        <w:rPr>
          <w:rFonts w:eastAsia="Times New Roman" w:cs="Times New Roman"/>
        </w:rPr>
        <w:t xml:space="preserve">Культура мови оратора. </w:t>
      </w:r>
    </w:p>
    <w:p w14:paraId="383F5122" w14:textId="77777777" w:rsidR="008B4947" w:rsidRDefault="008B4947" w:rsidP="008B4947">
      <w:pPr>
        <w:pStyle w:val="a3"/>
        <w:numPr>
          <w:ilvl w:val="0"/>
          <w:numId w:val="1"/>
        </w:numPr>
      </w:pPr>
      <w:r w:rsidRPr="008B4947">
        <w:rPr>
          <w:rFonts w:eastAsia="Times New Roman" w:cs="Times New Roman"/>
        </w:rPr>
        <w:t xml:space="preserve">Різнорівневі </w:t>
      </w:r>
      <w:proofErr w:type="spellStart"/>
      <w:r w:rsidRPr="008B4947">
        <w:rPr>
          <w:rFonts w:eastAsia="Times New Roman" w:cs="Times New Roman"/>
        </w:rPr>
        <w:t>мовні</w:t>
      </w:r>
      <w:proofErr w:type="spellEnd"/>
      <w:r w:rsidRPr="008B4947">
        <w:rPr>
          <w:rFonts w:eastAsia="Times New Roman" w:cs="Times New Roman"/>
        </w:rPr>
        <w:t xml:space="preserve"> помилки: огляд частотних риторичних невдач.</w:t>
      </w:r>
      <w:r>
        <w:t xml:space="preserve"> </w:t>
      </w:r>
    </w:p>
    <w:p w14:paraId="7159545C" w14:textId="77777777" w:rsidR="008B4947" w:rsidRDefault="008B4947" w:rsidP="008B4947">
      <w:pPr>
        <w:pStyle w:val="a3"/>
        <w:numPr>
          <w:ilvl w:val="0"/>
          <w:numId w:val="1"/>
        </w:numPr>
      </w:pPr>
      <w:r w:rsidRPr="008B4947">
        <w:rPr>
          <w:rFonts w:eastAsia="Times New Roman" w:cs="Times New Roman"/>
        </w:rPr>
        <w:t xml:space="preserve">Поведінковий портрет оратора. </w:t>
      </w:r>
      <w:r>
        <w:t xml:space="preserve"> </w:t>
      </w:r>
    </w:p>
    <w:p w14:paraId="093C2323" w14:textId="77777777" w:rsidR="008B4947" w:rsidRPr="008B4947" w:rsidRDefault="008B4947" w:rsidP="008B4947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8B4947">
        <w:rPr>
          <w:rFonts w:eastAsia="Times New Roman" w:cs="Times New Roman"/>
        </w:rPr>
        <w:t xml:space="preserve">Невербальні засоби вираження думок та емоцій. </w:t>
      </w:r>
    </w:p>
    <w:p w14:paraId="58A05036" w14:textId="0B063C18" w:rsidR="008B4947" w:rsidRDefault="008B4947" w:rsidP="008B4947">
      <w:pPr>
        <w:pStyle w:val="a3"/>
        <w:numPr>
          <w:ilvl w:val="0"/>
          <w:numId w:val="1"/>
        </w:numPr>
      </w:pPr>
      <w:r w:rsidRPr="008B4947">
        <w:rPr>
          <w:rFonts w:eastAsia="Times New Roman" w:cs="Times New Roman"/>
        </w:rPr>
        <w:t>Техніка мовлення й утримання уваги аудиторії.</w:t>
      </w:r>
    </w:p>
    <w:p w14:paraId="19321AEF" w14:textId="77777777" w:rsidR="008B4947" w:rsidRDefault="008B4947" w:rsidP="008B4947"/>
    <w:p w14:paraId="76F71BBD" w14:textId="77777777" w:rsidR="008B4947" w:rsidRDefault="008B4947" w:rsidP="008B4947">
      <w:pPr>
        <w:rPr>
          <w:rFonts w:eastAsia="Times New Roman" w:cs="Times New Roman"/>
          <w:b/>
          <w:i/>
          <w:color w:val="000000"/>
        </w:rPr>
      </w:pPr>
    </w:p>
    <w:p w14:paraId="00F01461" w14:textId="77777777" w:rsidR="008B4947" w:rsidRPr="00E50684" w:rsidRDefault="008B4947" w:rsidP="008B4947">
      <w:pPr>
        <w:spacing w:after="0" w:line="276" w:lineRule="auto"/>
        <w:rPr>
          <w:rFonts w:eastAsia="Calibri" w:cs="Times New Roman"/>
          <w:szCs w:val="28"/>
          <w:lang w:eastAsia="uk-UA"/>
        </w:rPr>
      </w:pPr>
      <w:r w:rsidRPr="00E50684">
        <w:rPr>
          <w:rFonts w:eastAsia="Calibri" w:cs="Times New Roman"/>
          <w:color w:val="000000"/>
          <w:szCs w:val="28"/>
          <w:lang w:eastAsia="uk-UA"/>
        </w:rPr>
        <w:sym w:font="Webdings" w:char="F0A8"/>
      </w:r>
      <w:r w:rsidRPr="00E50684">
        <w:rPr>
          <w:rFonts w:eastAsia="Calibri" w:cs="Times New Roman"/>
          <w:szCs w:val="28"/>
          <w:lang w:eastAsia="uk-UA"/>
        </w:rPr>
        <w:t xml:space="preserve"> Рекомендована література</w:t>
      </w:r>
    </w:p>
    <w:p w14:paraId="154A8450" w14:textId="77777777" w:rsidR="008B4947" w:rsidRPr="00E50684" w:rsidRDefault="008B4947" w:rsidP="008B4947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Основна</w:t>
      </w:r>
    </w:p>
    <w:p w14:paraId="66C2B7F2" w14:textId="77777777" w:rsidR="008B4947" w:rsidRPr="00E50684" w:rsidRDefault="008B4947" w:rsidP="008B49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</w:p>
    <w:p w14:paraId="57179DCF" w14:textId="77777777" w:rsidR="008B4947" w:rsidRPr="00E50684" w:rsidRDefault="008B4947" w:rsidP="008B4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 Риторика і гомілетика.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Чернівц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, 2020. 123 с. </w:t>
      </w:r>
    </w:p>
    <w:p w14:paraId="400DFD18" w14:textId="77777777" w:rsidR="008B4947" w:rsidRPr="00E50684" w:rsidRDefault="008B4947" w:rsidP="008B4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С.Д., Гураль М.И.,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Чикарькова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М.Ю. Риторика. Ч.1. Історія розвитку риторики. Чернівці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2018. 716 с.</w:t>
      </w:r>
    </w:p>
    <w:p w14:paraId="73B354F6" w14:textId="77777777" w:rsidR="008B4947" w:rsidRPr="00E50684" w:rsidRDefault="008B4947" w:rsidP="008B4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., 2006. 311 с.</w:t>
      </w:r>
    </w:p>
    <w:p w14:paraId="41CF5A01" w14:textId="77777777" w:rsidR="008B4947" w:rsidRPr="00E50684" w:rsidRDefault="008B4947" w:rsidP="008B4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.]. Київ : Центр учбової літератури, 2008. 592 с.</w:t>
      </w:r>
    </w:p>
    <w:p w14:paraId="4ABC9CEC" w14:textId="77777777" w:rsidR="008B4947" w:rsidRPr="00E50684" w:rsidRDefault="008B4947" w:rsidP="008B4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</w:t>
      </w:r>
    </w:p>
    <w:p w14:paraId="40DCEB4B" w14:textId="77777777" w:rsidR="008B4947" w:rsidRPr="00E50684" w:rsidRDefault="008B4947" w:rsidP="008B4947">
      <w:pPr>
        <w:shd w:val="clear" w:color="auto" w:fill="FAFAFA"/>
        <w:spacing w:after="0" w:line="240" w:lineRule="auto"/>
        <w:ind w:left="360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763B62C0" w14:textId="77777777" w:rsidR="008B4947" w:rsidRPr="00E50684" w:rsidRDefault="008B4947" w:rsidP="008B4947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5F485D07" w14:textId="77777777" w:rsidR="008B4947" w:rsidRPr="00E50684" w:rsidRDefault="008B4947" w:rsidP="008B494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5" w:hanging="425"/>
        <w:rPr>
          <w:rFonts w:eastAsia="Times New Roman" w:cs="Times New Roman"/>
          <w:b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b/>
          <w:color w:val="000000"/>
          <w:szCs w:val="28"/>
          <w:lang w:val="uk" w:eastAsia="uk-UA"/>
        </w:rPr>
        <w:t>Додаткова</w:t>
      </w:r>
    </w:p>
    <w:p w14:paraId="7625CA5A" w14:textId="77777777" w:rsidR="008B4947" w:rsidRPr="00E50684" w:rsidRDefault="008B4947" w:rsidP="008B4947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22D0E5B8" w14:textId="77777777" w:rsidR="008B4947" w:rsidRPr="00E50684" w:rsidRDefault="008B4947" w:rsidP="008B4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6"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Андерсон К. Успішні виступи на TED. Рецепти найкращих спікерів. Київ : Наш Формат; 2016.</w:t>
        </w:r>
      </w:hyperlink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256 с.</w:t>
      </w:r>
    </w:p>
    <w:p w14:paraId="4309839C" w14:textId="77777777" w:rsidR="008B4947" w:rsidRPr="00E50684" w:rsidRDefault="008B4947" w:rsidP="008B4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Голуб Н. Б. Риторика у вищій школі: монографія. Черкаси: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БрамаУкраїна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2008.  400 c.</w:t>
      </w:r>
    </w:p>
    <w:p w14:paraId="5F0AC140" w14:textId="77777777" w:rsidR="008B4947" w:rsidRPr="00E50684" w:rsidRDefault="008B4947" w:rsidP="008B4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7"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Зінссер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В. Як писати добре. Класичний посібник зі створення нехудожніх текстів. Київ : Наш Формат, 2022.  288 с.</w:t>
        </w:r>
      </w:hyperlink>
    </w:p>
    <w:p w14:paraId="3AA49C53" w14:textId="77777777" w:rsidR="008B4947" w:rsidRPr="00E50684" w:rsidRDefault="008B4947" w:rsidP="008B4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Лівін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Сторітелінг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для очей вух і серця.  Київ : Наш Формат, 2020.184 с.</w:t>
      </w:r>
    </w:p>
    <w:p w14:paraId="580E0174" w14:textId="77777777" w:rsidR="008B4947" w:rsidRPr="00E50684" w:rsidRDefault="008B4947" w:rsidP="008B4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2C5AAF29" w14:textId="77777777" w:rsidR="008B4947" w:rsidRPr="00E50684" w:rsidRDefault="008B4947" w:rsidP="008B4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Чалдіні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Р. Психологія впливу. Книжковий клуб «Клуб Сімейного Дозвілля», 2020. 752 с.</w:t>
      </w:r>
    </w:p>
    <w:p w14:paraId="2DFE8094" w14:textId="77777777" w:rsidR="008B4947" w:rsidRPr="00E50684" w:rsidRDefault="008B4947" w:rsidP="008B4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8"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Gallo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.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Talk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Like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TED.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9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Public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Speaking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Secrets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of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World’s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Top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Minds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.</w:t>
        </w:r>
      </w:hyperlink>
      <w:hyperlink r:id="rId9">
        <w:r w:rsidRPr="00E50684">
          <w:rPr>
            <w:rFonts w:ascii="Calibri" w:eastAsia="Calibri" w:hAnsi="Calibri" w:cs="Calibri"/>
            <w:color w:val="000000"/>
            <w:szCs w:val="28"/>
            <w:lang w:val="uk" w:eastAsia="uk-UA"/>
          </w:rPr>
          <w:t xml:space="preserve"> </w:t>
        </w:r>
      </w:hyperlink>
      <w:hyperlink r:id="rId10">
        <w:proofErr w:type="spellStart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Pan</w:t>
        </w:r>
        <w:proofErr w:type="spellEnd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MacMillan</w:t>
        </w:r>
        <w:proofErr w:type="spellEnd"/>
      </w:hyperlink>
      <w:hyperlink r:id="rId11"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288 p.</w:t>
        </w:r>
      </w:hyperlink>
    </w:p>
    <w:p w14:paraId="17976896" w14:textId="77777777" w:rsidR="008B4947" w:rsidRPr="00E50684" w:rsidRDefault="008B4947" w:rsidP="008B494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26940C86" w14:textId="77777777" w:rsidR="008B4947" w:rsidRPr="00E50684" w:rsidRDefault="008B4947" w:rsidP="008B4947">
      <w:pPr>
        <w:shd w:val="clear" w:color="auto" w:fill="FFFFFF"/>
        <w:tabs>
          <w:tab w:val="left" w:pos="365"/>
        </w:tabs>
        <w:spacing w:after="0" w:line="240" w:lineRule="auto"/>
        <w:ind w:left="425" w:hanging="425"/>
        <w:jc w:val="center"/>
        <w:rPr>
          <w:rFonts w:eastAsia="Times New Roman" w:cs="Times New Roman"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Інформаційні ресурси</w:t>
      </w:r>
    </w:p>
    <w:p w14:paraId="18B135D7" w14:textId="77777777" w:rsidR="008B4947" w:rsidRPr="00E50684" w:rsidRDefault="008B4947" w:rsidP="008B494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616B45AE" w14:textId="77777777" w:rsidR="008B4947" w:rsidRPr="00E50684" w:rsidRDefault="008B4947" w:rsidP="008B49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., 2006. 311 с.  URL: </w:t>
      </w:r>
      <w:hyperlink r:id="rId12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https://org2.knuba.edu.ua/pluginfile.php/38856/mod_resource/content/2/Риторика%20Посібник%20Мацько.pdf</w:t>
        </w:r>
      </w:hyperlink>
    </w:p>
    <w:p w14:paraId="6B5D1679" w14:textId="77777777" w:rsidR="008B4947" w:rsidRPr="00E50684" w:rsidRDefault="008B4947" w:rsidP="008B49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.]. Київ : Центр учбової літератури, 2008. 592 с. URL: </w:t>
      </w:r>
      <w:hyperlink r:id="rId13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http://194.44.152.155/elib/local/sk/sk724974.pdf</w:t>
        </w:r>
      </w:hyperlink>
    </w:p>
    <w:p w14:paraId="6D34203B" w14:textId="77777777" w:rsidR="008B4947" w:rsidRPr="00E50684" w:rsidRDefault="008B4947" w:rsidP="008B49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URL: </w:t>
      </w:r>
      <w:hyperlink r:id="rId14">
        <w:r w:rsidRPr="00E50684">
          <w:rPr>
            <w:rFonts w:ascii="Calibri" w:eastAsia="Calibri" w:hAnsi="Calibri" w:cs="Calibri"/>
            <w:color w:val="0563C1"/>
            <w:szCs w:val="28"/>
            <w:u w:val="single"/>
            <w:lang w:val="uk" w:eastAsia="uk-UA"/>
          </w:rPr>
          <w:t>https://chtyvo.org.ua/authors/Sahach_Halyna/Rytoryka</w:t>
        </w:r>
      </w:hyperlink>
    </w:p>
    <w:p w14:paraId="03C57671" w14:textId="77777777" w:rsidR="008B4947" w:rsidRPr="00E50684" w:rsidRDefault="008B4947" w:rsidP="008B494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495D7C08" w14:textId="77777777" w:rsidR="008B4947" w:rsidRPr="00E50684" w:rsidRDefault="008B4947" w:rsidP="008B494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226C147A" w14:textId="77777777" w:rsidR="008B4947" w:rsidRPr="00E50684" w:rsidRDefault="008B4947" w:rsidP="008B4947">
      <w:pPr>
        <w:rPr>
          <w:lang w:val="uk"/>
        </w:rPr>
      </w:pPr>
    </w:p>
    <w:p w14:paraId="275A506F" w14:textId="77777777" w:rsidR="008B4947" w:rsidRPr="00D43D3D" w:rsidRDefault="008B4947" w:rsidP="008B4947">
      <w:pPr>
        <w:rPr>
          <w:lang w:val="uk"/>
        </w:rPr>
      </w:pPr>
    </w:p>
    <w:p w14:paraId="5CFBA3CC" w14:textId="77777777" w:rsidR="008B4947" w:rsidRPr="008B4947" w:rsidRDefault="008B4947">
      <w:pPr>
        <w:rPr>
          <w:lang w:val="uk"/>
        </w:rPr>
      </w:pPr>
    </w:p>
    <w:sectPr w:rsidR="008B4947" w:rsidRPr="008B49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B5F56"/>
    <w:multiLevelType w:val="hybridMultilevel"/>
    <w:tmpl w:val="43F8DE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E2"/>
    <w:rsid w:val="003D1DE2"/>
    <w:rsid w:val="003E6E0B"/>
    <w:rsid w:val="004149DD"/>
    <w:rsid w:val="008B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9641"/>
  <w15:chartTrackingRefBased/>
  <w15:docId w15:val="{8F8B0858-5630-4A4F-A49C-0E20BD10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://194.44.152.155/elib/local/sk/sk72497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format.ua/products/yak-pysaty-dobre.-klasychnyj-posibnyk-zi-stvorennya-nehudozhnih-tekstiv-709510" TargetMode="External"/><Relationship Id="rId12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uspishni-vystupy-na-ted.-retsepty-najkraschyh-spikeriv-709012" TargetMode="External"/><Relationship Id="rId11" Type="http://schemas.openxmlformats.org/officeDocument/2006/relationships/hyperlink" Target="https://www.yakaboo.ua/ua/talk-like-ted-1938408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vivat.com.ua/vydavnytstva/pan-macmill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aboo.ua/ua/talk-like-ted-1938408.html" TargetMode="External"/><Relationship Id="rId14" Type="http://schemas.openxmlformats.org/officeDocument/2006/relationships/hyperlink" Target="https://chtyvo.org.ua/authors/Sahach_Halyna/Rytoryk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1892</Words>
  <Characters>1079</Characters>
  <Application>Microsoft Office Word</Application>
  <DocSecurity>0</DocSecurity>
  <Lines>8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2026-02-12T11:37:00Z</dcterms:created>
  <dcterms:modified xsi:type="dcterms:W3CDTF">2026-02-12T11:39:00Z</dcterms:modified>
</cp:coreProperties>
</file>