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9" w:rsidRDefault="006B0279" w:rsidP="006B027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1.  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Агроландшафт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– це: 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антропогенний ландшафт, основу якого становлять агроценози, тобто сільськогосподарські угіддя (поля, сіножаті, пасовища) та штучні лісові насадження, зокрема лісосмуги й інші захисні насадження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б)  система, створена під впливом природних чинників;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в) </w:t>
      </w:r>
      <w:r>
        <w:rPr>
          <w:rFonts w:ascii="Times New Roman" w:hAnsi="Times New Roman"/>
          <w:sz w:val="28"/>
          <w:szCs w:val="28"/>
          <w:lang w:val="uk-UA"/>
        </w:rPr>
        <w:t>система, створена під впливом природних та кліматичних чинників і діяльності людини;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г) антропогенні ландшафти з переважанням в їх біотичній частини спільнот живих організмів, штучно сформованих людиною, що замінили природні фіто-  і зооценози на більшій частині території.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 xml:space="preserve">2. Базовим компонентом </w:t>
      </w:r>
      <w:proofErr w:type="spellStart"/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>агроландашафту</w:t>
      </w:r>
      <w:proofErr w:type="spellEnd"/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 xml:space="preserve"> є: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а) біота;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природні води;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в) засоби захисту рослин;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г) ґрунтовий покрив.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 xml:space="preserve">3. Укажіть типи </w:t>
      </w:r>
      <w:proofErr w:type="spellStart"/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>агроландшафтів</w:t>
      </w:r>
      <w:proofErr w:type="spellEnd"/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>: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а) польові;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б) садові;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в) змішані садово-польові;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г) </w:t>
      </w:r>
      <w:proofErr w:type="spellStart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лучно</w:t>
      </w:r>
      <w:proofErr w:type="spellEnd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-пасовищні;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д) ландшафти зі зміненою </w:t>
      </w:r>
      <w:proofErr w:type="spellStart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літогенною</w:t>
      </w:r>
      <w:proofErr w:type="spellEnd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 основою;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ab/>
        <w:t xml:space="preserve">е) зрошувальні й осушувальні  ландшафти;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lang w:val="uk-UA"/>
        </w:rPr>
      </w:pPr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  ж) усі відповіді правильні.</w:t>
      </w:r>
      <w:r>
        <w:rPr>
          <w:lang w:val="uk-UA"/>
        </w:rPr>
        <w:t xml:space="preserve"> 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b/>
          <w:spacing w:val="4"/>
          <w:sz w:val="28"/>
          <w:szCs w:val="28"/>
          <w:lang w:val="uk-UA" w:eastAsia="ru-RU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Екологічну стійкість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агроландшафту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визначають: 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а) оптимальний водний режим, управління його витратними статтями, особливо поверхневим стоком під час екстремальних періодів, водовіддача;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б) стабільна родючість ґрунтів, попередження їх деградації, насамперед процесів ерозії;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в) оптимальна структура земельних угідь;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г) створення умов для існування різноманітної флори та фауни.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д) усі відповіді правильні.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Укажіть чинники порушення стабільності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агроландшафту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висока розораність ландшафтів, що зумовлює не тільки прискорення ерозії, але й їх деградацію, порушення стану водних ресурсів;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б) ерозійні процеси, які руйнують не тільки ґрунти, а й довкілля загалом;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в) нераціональне використання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схилових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земель, що прилягають до гідрографічної мережі;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г) від’ємний баланс органічної речовини та біогенних елементів;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д) техногенне надходження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ксенобіотиків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е) понаднормове урбанізаційне й рекреаційне навантаження;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ж) усі відповіді правильні.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Агроекологічний моніторинг складається з комплексу окремих компонентів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моніторингів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такими напрямами та параметрами: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а) моніторинг земельної власності та землекористування;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б)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фітобіотичний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  <w:t> в)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фітосанітарний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моніторинг;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мікробіологічний  моніторинг;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агрохімічний  моніторинг;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е)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гідроекологічний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моніторинг;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ж)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лісоекологічний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моніторинг;</w:t>
      </w:r>
    </w:p>
    <w:p w:rsidR="006B0279" w:rsidRDefault="006B0279" w:rsidP="006B027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з) біологічний  моніторинг;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6B0279" w:rsidRDefault="006B0279" w:rsidP="006B027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и) усі відповіді правильні.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Популяційно-генетичний моніторинг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а) оцінка  потенційної  небезпеки  змін  генетичної різноманітності  сортів  і  порід;  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б)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видовий  склад  рослинних і тваринних організмів;</w:t>
      </w:r>
    </w:p>
    <w:p w:rsidR="006B0279" w:rsidRDefault="006B0279" w:rsidP="006B02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оцінка  впливу  генетично-модифікованих організмів на формування збалансованих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агроекосистем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. Моніторинг біотичний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а) система  спостережень за  станом  </w:t>
      </w:r>
      <w:proofErr w:type="spellStart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біорізноманіття</w:t>
      </w:r>
      <w:proofErr w:type="spellEnd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б)  система  спостережень за  станом навколишнього середовища;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в) система  спостережень за станом біотичної  складової </w:t>
      </w:r>
      <w:proofErr w:type="spellStart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агроекосистеми</w:t>
      </w:r>
      <w:proofErr w:type="spellEnd"/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,  її  реакцією  на  антропогенні  дії,  відхилення  від  нормального природного стану на різних рівнях (від молекулярного до угруповань).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. Моніторинг землекористування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структура земельних угідь:  ступінь розораності, частка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лісопокритих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площ, частка територій та акваторій, що підлягають особливій охороні,  співвідношення  між  орними  та  еколого-стабілізуючими типами угідь (ліси, луки й пасовища), екологічна стійкість, ураженість ерозійними процесами та іншими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деградаційними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процесами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б)</w:t>
      </w:r>
      <w:r>
        <w:rPr>
          <w:lang w:val="uk-UA"/>
        </w:rPr>
        <w:t xml:space="preserve"> 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ступінь розораності; 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) ураженість ерозійними процесами та іншими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>деградаційними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процесами;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. Радіоекологічний  моніторинг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забруднення ґрунтів, природних вод, біоти, сільськогосподарської  продукції  радіонуклідами  (Cs-137,  Sr-90  та  ін.);  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 </w:t>
      </w:r>
    </w:p>
    <w:p w:rsidR="006B0279" w:rsidRDefault="006B0279" w:rsidP="006B027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pacing w:val="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визначення вмісту радіонуклідів у  сільськогосподарській  продукції</w:t>
      </w: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 xml:space="preserve">; </w:t>
      </w:r>
    </w:p>
    <w:p w:rsidR="006B0279" w:rsidRDefault="006B0279" w:rsidP="006B0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 w:eastAsia="ru-RU"/>
        </w:rPr>
        <w:t>в) 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визначення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критичності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агроекосистем</w:t>
      </w:r>
      <w:proofErr w:type="spellEnd"/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відносно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радіоактивного забруднення</w:t>
      </w:r>
      <w:r>
        <w:rPr>
          <w:rFonts w:ascii="Times New Roman" w:hAnsi="Times New Roman"/>
          <w:color w:val="000000"/>
          <w:spacing w:val="-1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6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5B"/>
    <w:rsid w:val="0010795B"/>
    <w:rsid w:val="006B0279"/>
    <w:rsid w:val="007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47D"/>
  <w15:chartTrackingRefBased/>
  <w15:docId w15:val="{3975024E-4B28-4FF1-9B4C-FB2CA85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2021-08-18T07:00:00Z</dcterms:created>
  <dcterms:modified xsi:type="dcterms:W3CDTF">2021-08-18T07:05:00Z</dcterms:modified>
</cp:coreProperties>
</file>