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448" w:rsidRPr="00F82277" w:rsidRDefault="00644448" w:rsidP="00644448">
      <w:pPr>
        <w:spacing w:line="293" w:lineRule="auto"/>
        <w:ind w:firstLine="709"/>
        <w:jc w:val="center"/>
        <w:rPr>
          <w:caps/>
          <w:sz w:val="28"/>
          <w:szCs w:val="28"/>
          <w:lang w:val="uk-UA"/>
        </w:rPr>
      </w:pPr>
      <w:r w:rsidRPr="00F82277">
        <w:rPr>
          <w:caps/>
          <w:sz w:val="28"/>
          <w:szCs w:val="28"/>
          <w:lang w:val="uk-UA"/>
        </w:rPr>
        <w:t>Міністерство освіти і науки України</w:t>
      </w:r>
    </w:p>
    <w:p w:rsidR="00644448" w:rsidRPr="00F82277" w:rsidRDefault="00644448" w:rsidP="00644448">
      <w:pPr>
        <w:spacing w:line="293" w:lineRule="auto"/>
        <w:ind w:firstLine="709"/>
        <w:jc w:val="center"/>
        <w:rPr>
          <w:caps/>
          <w:sz w:val="28"/>
          <w:szCs w:val="28"/>
          <w:lang w:val="uk-UA"/>
        </w:rPr>
      </w:pPr>
      <w:r w:rsidRPr="00F82277">
        <w:rPr>
          <w:caps/>
          <w:sz w:val="28"/>
          <w:szCs w:val="28"/>
          <w:lang w:val="uk-UA"/>
        </w:rPr>
        <w:t>Запорізький національний університет</w:t>
      </w:r>
    </w:p>
    <w:p w:rsidR="00644448" w:rsidRPr="00F82277" w:rsidRDefault="00644448" w:rsidP="00644448">
      <w:pPr>
        <w:spacing w:line="293" w:lineRule="auto"/>
        <w:ind w:firstLine="709"/>
        <w:jc w:val="center"/>
        <w:rPr>
          <w:sz w:val="28"/>
          <w:szCs w:val="28"/>
          <w:lang w:val="uk-UA"/>
        </w:rPr>
      </w:pPr>
    </w:p>
    <w:p w:rsidR="00644448" w:rsidRPr="00F82277" w:rsidRDefault="00644448" w:rsidP="00644448">
      <w:pPr>
        <w:spacing w:line="293" w:lineRule="auto"/>
        <w:ind w:firstLine="709"/>
        <w:jc w:val="center"/>
        <w:rPr>
          <w:b/>
          <w:sz w:val="28"/>
          <w:szCs w:val="28"/>
          <w:lang w:val="uk-UA"/>
        </w:rPr>
      </w:pPr>
    </w:p>
    <w:p w:rsidR="00644448" w:rsidRPr="00F82277" w:rsidRDefault="00644448" w:rsidP="00644448">
      <w:pPr>
        <w:spacing w:line="293" w:lineRule="auto"/>
        <w:ind w:firstLine="709"/>
        <w:jc w:val="center"/>
        <w:rPr>
          <w:b/>
          <w:sz w:val="28"/>
          <w:szCs w:val="28"/>
          <w:lang w:val="uk-UA"/>
        </w:rPr>
      </w:pPr>
    </w:p>
    <w:p w:rsidR="00644448" w:rsidRPr="00F82277" w:rsidRDefault="00644448" w:rsidP="00644448">
      <w:pPr>
        <w:spacing w:line="293" w:lineRule="auto"/>
        <w:rPr>
          <w:b/>
          <w:sz w:val="28"/>
          <w:szCs w:val="28"/>
          <w:lang w:val="uk-UA"/>
        </w:rPr>
      </w:pPr>
    </w:p>
    <w:p w:rsidR="00644448" w:rsidRPr="00F82277" w:rsidRDefault="00644448" w:rsidP="00644448">
      <w:pPr>
        <w:spacing w:line="293" w:lineRule="auto"/>
        <w:ind w:firstLine="709"/>
        <w:jc w:val="center"/>
        <w:rPr>
          <w:b/>
          <w:sz w:val="28"/>
          <w:szCs w:val="28"/>
          <w:lang w:val="uk-UA"/>
        </w:rPr>
      </w:pPr>
    </w:p>
    <w:p w:rsidR="00644448" w:rsidRDefault="00644448" w:rsidP="00644448">
      <w:pPr>
        <w:spacing w:line="293" w:lineRule="auto"/>
        <w:ind w:firstLine="709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М.О. </w:t>
      </w:r>
      <w:proofErr w:type="spellStart"/>
      <w:r>
        <w:rPr>
          <w:b/>
          <w:sz w:val="28"/>
          <w:szCs w:val="28"/>
          <w:lang w:val="uk-UA"/>
        </w:rPr>
        <w:t>Ларкін</w:t>
      </w:r>
      <w:proofErr w:type="spellEnd"/>
    </w:p>
    <w:p w:rsidR="00644448" w:rsidRPr="00F82277" w:rsidRDefault="00644448" w:rsidP="00644448">
      <w:pPr>
        <w:spacing w:line="293" w:lineRule="auto"/>
        <w:ind w:firstLine="709"/>
        <w:jc w:val="center"/>
        <w:rPr>
          <w:b/>
          <w:sz w:val="28"/>
          <w:szCs w:val="28"/>
          <w:lang w:val="uk-UA"/>
        </w:rPr>
      </w:pPr>
    </w:p>
    <w:p w:rsidR="00644448" w:rsidRPr="00F82277" w:rsidRDefault="00644448" w:rsidP="00644448">
      <w:pPr>
        <w:spacing w:line="293" w:lineRule="auto"/>
        <w:ind w:firstLine="709"/>
        <w:jc w:val="center"/>
        <w:rPr>
          <w:b/>
          <w:caps/>
          <w:sz w:val="28"/>
          <w:szCs w:val="28"/>
          <w:lang w:val="uk-UA"/>
        </w:rPr>
      </w:pPr>
      <w:r w:rsidRPr="00F82277">
        <w:rPr>
          <w:b/>
          <w:caps/>
          <w:sz w:val="28"/>
          <w:szCs w:val="28"/>
          <w:lang w:val="uk-UA"/>
        </w:rPr>
        <w:t>Кримінал</w:t>
      </w:r>
      <w:r>
        <w:rPr>
          <w:b/>
          <w:caps/>
          <w:sz w:val="28"/>
          <w:szCs w:val="28"/>
          <w:lang w:val="uk-UA"/>
        </w:rPr>
        <w:t>ІСТИКА</w:t>
      </w:r>
    </w:p>
    <w:p w:rsidR="00644448" w:rsidRPr="00F82277" w:rsidRDefault="00644448" w:rsidP="00644448">
      <w:pPr>
        <w:spacing w:line="293" w:lineRule="auto"/>
        <w:ind w:firstLine="709"/>
        <w:jc w:val="center"/>
        <w:rPr>
          <w:b/>
          <w:caps/>
          <w:sz w:val="28"/>
          <w:szCs w:val="28"/>
          <w:lang w:val="uk-UA"/>
        </w:rPr>
      </w:pPr>
    </w:p>
    <w:p w:rsidR="00644448" w:rsidRPr="009A2464" w:rsidRDefault="00644448" w:rsidP="00644448">
      <w:pPr>
        <w:pStyle w:val="3"/>
        <w:spacing w:line="293" w:lineRule="auto"/>
        <w:ind w:left="0" w:firstLine="709"/>
        <w:rPr>
          <w:sz w:val="28"/>
          <w:szCs w:val="28"/>
          <w:u w:val="none"/>
        </w:rPr>
      </w:pPr>
      <w:r w:rsidRPr="009A2464">
        <w:rPr>
          <w:sz w:val="28"/>
          <w:szCs w:val="28"/>
          <w:u w:val="none"/>
        </w:rPr>
        <w:t>Методичні рекомендації</w:t>
      </w:r>
    </w:p>
    <w:p w:rsidR="00644448" w:rsidRDefault="00644448" w:rsidP="00644448">
      <w:pPr>
        <w:spacing w:line="293" w:lineRule="auto"/>
        <w:ind w:firstLine="709"/>
        <w:jc w:val="center"/>
        <w:rPr>
          <w:b/>
          <w:sz w:val="28"/>
          <w:szCs w:val="28"/>
          <w:lang w:val="uk-UA"/>
        </w:rPr>
      </w:pPr>
      <w:r w:rsidRPr="009A2464">
        <w:rPr>
          <w:b/>
          <w:sz w:val="28"/>
          <w:szCs w:val="28"/>
          <w:lang w:val="uk-UA"/>
        </w:rPr>
        <w:t xml:space="preserve">до </w:t>
      </w:r>
      <w:r>
        <w:rPr>
          <w:b/>
          <w:sz w:val="28"/>
          <w:szCs w:val="28"/>
          <w:lang w:val="uk-UA"/>
        </w:rPr>
        <w:t>практичного заняття з дисципліни «Криміналістика» на тему: «Огляд місця події при розслідуванні злочинів, учинених членами молодіжних неформальних груп (об’єднань)</w:t>
      </w:r>
      <w:r w:rsidR="00277FF3">
        <w:rPr>
          <w:b/>
          <w:sz w:val="28"/>
          <w:szCs w:val="28"/>
          <w:lang w:val="uk-UA"/>
        </w:rPr>
        <w:t>»</w:t>
      </w:r>
      <w:r>
        <w:rPr>
          <w:b/>
          <w:sz w:val="28"/>
          <w:szCs w:val="28"/>
          <w:lang w:val="uk-UA"/>
        </w:rPr>
        <w:t xml:space="preserve"> з використання</w:t>
      </w:r>
    </w:p>
    <w:p w:rsidR="00644448" w:rsidRPr="009A2464" w:rsidRDefault="00644448" w:rsidP="00644448">
      <w:pPr>
        <w:spacing w:line="293" w:lineRule="auto"/>
        <w:ind w:firstLine="709"/>
        <w:jc w:val="center"/>
        <w:rPr>
          <w:b/>
          <w:sz w:val="28"/>
          <w:szCs w:val="28"/>
          <w:lang w:val="uk-UA"/>
        </w:rPr>
      </w:pPr>
      <w:r w:rsidRPr="00644448">
        <w:rPr>
          <w:b/>
          <w:sz w:val="28"/>
          <w:szCs w:val="28"/>
          <w:lang w:val="uk-UA"/>
        </w:rPr>
        <w:t>навчально</w:t>
      </w:r>
      <w:r>
        <w:rPr>
          <w:b/>
          <w:sz w:val="28"/>
          <w:szCs w:val="28"/>
          <w:lang w:val="uk-UA"/>
        </w:rPr>
        <w:t>-</w:t>
      </w:r>
      <w:r w:rsidRPr="00644448">
        <w:rPr>
          <w:b/>
          <w:sz w:val="28"/>
          <w:szCs w:val="28"/>
          <w:lang w:val="uk-UA"/>
        </w:rPr>
        <w:t xml:space="preserve">тренінгового комплексу </w:t>
      </w:r>
      <w:r w:rsidR="00277FF3">
        <w:rPr>
          <w:b/>
          <w:sz w:val="28"/>
          <w:szCs w:val="28"/>
          <w:lang w:val="uk-UA"/>
        </w:rPr>
        <w:t>«П</w:t>
      </w:r>
      <w:r w:rsidRPr="00644448">
        <w:rPr>
          <w:b/>
          <w:sz w:val="28"/>
          <w:szCs w:val="28"/>
          <w:lang w:val="uk-UA"/>
        </w:rPr>
        <w:t>олігон»</w:t>
      </w:r>
    </w:p>
    <w:p w:rsidR="00644448" w:rsidRPr="00644448" w:rsidRDefault="00644448" w:rsidP="00644448">
      <w:pPr>
        <w:spacing w:line="293" w:lineRule="auto"/>
        <w:ind w:firstLine="709"/>
        <w:jc w:val="center"/>
        <w:rPr>
          <w:b/>
          <w:sz w:val="28"/>
          <w:szCs w:val="28"/>
          <w:lang w:val="uk-UA"/>
        </w:rPr>
      </w:pPr>
      <w:r w:rsidRPr="00644448">
        <w:rPr>
          <w:b/>
          <w:sz w:val="28"/>
          <w:szCs w:val="28"/>
          <w:lang w:val="uk-UA"/>
        </w:rPr>
        <w:t>для здобувачів ступеня вищої освіти бакалавра спеціальності</w:t>
      </w:r>
    </w:p>
    <w:p w:rsidR="00644448" w:rsidRPr="00F82277" w:rsidRDefault="00644448" w:rsidP="00644448">
      <w:pPr>
        <w:spacing w:line="293" w:lineRule="auto"/>
        <w:ind w:firstLine="709"/>
        <w:jc w:val="center"/>
        <w:rPr>
          <w:b/>
          <w:sz w:val="28"/>
          <w:szCs w:val="28"/>
          <w:lang w:val="uk-UA"/>
        </w:rPr>
      </w:pPr>
      <w:r w:rsidRPr="00644448">
        <w:rPr>
          <w:b/>
          <w:sz w:val="28"/>
          <w:szCs w:val="28"/>
          <w:lang w:val="uk-UA"/>
        </w:rPr>
        <w:t>«Правоохоронна діяльність» освітньо-професійної програми «Правоохоронна</w:t>
      </w:r>
      <w:r>
        <w:rPr>
          <w:b/>
          <w:sz w:val="28"/>
          <w:szCs w:val="28"/>
          <w:lang w:val="uk-UA"/>
        </w:rPr>
        <w:t xml:space="preserve"> </w:t>
      </w:r>
      <w:r w:rsidRPr="00644448">
        <w:rPr>
          <w:b/>
          <w:sz w:val="28"/>
          <w:szCs w:val="28"/>
          <w:lang w:val="uk-UA"/>
        </w:rPr>
        <w:t>діяльність»</w:t>
      </w:r>
    </w:p>
    <w:p w:rsidR="00644448" w:rsidRPr="00F82277" w:rsidRDefault="00644448" w:rsidP="00644448">
      <w:pPr>
        <w:spacing w:line="293" w:lineRule="auto"/>
        <w:ind w:firstLine="709"/>
        <w:jc w:val="center"/>
        <w:rPr>
          <w:b/>
          <w:sz w:val="28"/>
          <w:szCs w:val="28"/>
          <w:lang w:val="uk-UA"/>
        </w:rPr>
      </w:pPr>
    </w:p>
    <w:p w:rsidR="00D31A5A" w:rsidRDefault="00D31A5A" w:rsidP="00D31A5A">
      <w:pPr>
        <w:spacing w:line="293" w:lineRule="auto"/>
        <w:ind w:left="4247" w:firstLine="709"/>
        <w:jc w:val="center"/>
        <w:rPr>
          <w:rFonts w:eastAsia="Calibri"/>
          <w:sz w:val="28"/>
          <w:szCs w:val="28"/>
          <w:lang w:val="uk-UA"/>
        </w:rPr>
      </w:pPr>
    </w:p>
    <w:p w:rsidR="00D31A5A" w:rsidRDefault="00D31A5A" w:rsidP="00D31A5A">
      <w:pPr>
        <w:spacing w:line="293" w:lineRule="auto"/>
        <w:ind w:left="4247" w:firstLine="709"/>
        <w:jc w:val="center"/>
        <w:rPr>
          <w:rFonts w:eastAsia="Calibri"/>
          <w:sz w:val="28"/>
          <w:szCs w:val="28"/>
          <w:lang w:val="uk-UA"/>
        </w:rPr>
      </w:pPr>
    </w:p>
    <w:p w:rsidR="00D31A5A" w:rsidRDefault="00D31A5A" w:rsidP="00D31A5A">
      <w:pPr>
        <w:spacing w:line="293" w:lineRule="auto"/>
        <w:ind w:left="4247" w:firstLine="709"/>
        <w:jc w:val="center"/>
        <w:rPr>
          <w:rFonts w:eastAsia="Calibri"/>
          <w:sz w:val="28"/>
          <w:szCs w:val="28"/>
          <w:lang w:val="uk-UA"/>
        </w:rPr>
      </w:pPr>
    </w:p>
    <w:p w:rsidR="00644448" w:rsidRPr="00F82277" w:rsidRDefault="00D31A5A" w:rsidP="00D31A5A">
      <w:pPr>
        <w:spacing w:line="293" w:lineRule="auto"/>
        <w:ind w:left="4247"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644448" w:rsidRPr="00F82277">
        <w:rPr>
          <w:sz w:val="28"/>
          <w:szCs w:val="28"/>
          <w:lang w:val="uk-UA"/>
        </w:rPr>
        <w:t>Затверджено</w:t>
      </w:r>
    </w:p>
    <w:p w:rsidR="00644448" w:rsidRPr="00F82277" w:rsidRDefault="00D31A5A" w:rsidP="00D31A5A">
      <w:pPr>
        <w:spacing w:line="293" w:lineRule="auto"/>
        <w:ind w:firstLine="709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В</w:t>
      </w:r>
      <w:r w:rsidR="00644448" w:rsidRPr="00F82277">
        <w:rPr>
          <w:sz w:val="28"/>
          <w:szCs w:val="28"/>
          <w:lang w:val="uk-UA"/>
        </w:rPr>
        <w:t>ченою радою ЗНУ</w:t>
      </w:r>
    </w:p>
    <w:p w:rsidR="00D31A5A" w:rsidRDefault="00644448" w:rsidP="00D31A5A">
      <w:pPr>
        <w:spacing w:line="293" w:lineRule="auto"/>
        <w:ind w:left="4956" w:firstLine="708"/>
        <w:rPr>
          <w:sz w:val="28"/>
          <w:szCs w:val="28"/>
          <w:lang w:val="uk-UA"/>
        </w:rPr>
      </w:pPr>
      <w:r w:rsidRPr="00F82277">
        <w:rPr>
          <w:sz w:val="28"/>
          <w:szCs w:val="28"/>
          <w:lang w:val="uk-UA"/>
        </w:rPr>
        <w:t xml:space="preserve">Протокол № </w:t>
      </w:r>
      <w:r w:rsidR="00D31A5A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 </w:t>
      </w:r>
    </w:p>
    <w:p w:rsidR="00644448" w:rsidRPr="00F82277" w:rsidRDefault="00644448" w:rsidP="00D31A5A">
      <w:pPr>
        <w:spacing w:line="293" w:lineRule="auto"/>
        <w:ind w:left="4956" w:firstLine="708"/>
        <w:rPr>
          <w:sz w:val="28"/>
          <w:szCs w:val="28"/>
          <w:lang w:val="uk-UA"/>
        </w:rPr>
      </w:pPr>
      <w:r w:rsidRPr="00F82277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D31A5A">
        <w:rPr>
          <w:sz w:val="28"/>
          <w:szCs w:val="28"/>
          <w:lang w:val="uk-UA"/>
        </w:rPr>
        <w:t>25 листопада 2025 року</w:t>
      </w:r>
    </w:p>
    <w:p w:rsidR="00644448" w:rsidRPr="00F82277" w:rsidRDefault="00644448" w:rsidP="00644448">
      <w:pPr>
        <w:spacing w:line="293" w:lineRule="auto"/>
        <w:ind w:firstLine="709"/>
        <w:jc w:val="center"/>
        <w:rPr>
          <w:b/>
          <w:sz w:val="28"/>
          <w:szCs w:val="28"/>
          <w:lang w:val="uk-UA"/>
        </w:rPr>
      </w:pPr>
    </w:p>
    <w:p w:rsidR="00644448" w:rsidRPr="00F82277" w:rsidRDefault="00644448" w:rsidP="00644448">
      <w:pPr>
        <w:spacing w:line="293" w:lineRule="auto"/>
        <w:ind w:firstLine="709"/>
        <w:jc w:val="center"/>
        <w:rPr>
          <w:b/>
          <w:sz w:val="28"/>
          <w:szCs w:val="28"/>
          <w:lang w:val="uk-UA"/>
        </w:rPr>
      </w:pPr>
    </w:p>
    <w:p w:rsidR="00644448" w:rsidRPr="00F82277" w:rsidRDefault="00644448" w:rsidP="00644448">
      <w:pPr>
        <w:spacing w:line="360" w:lineRule="auto"/>
        <w:ind w:firstLine="709"/>
        <w:jc w:val="center"/>
        <w:rPr>
          <w:b/>
          <w:sz w:val="28"/>
          <w:szCs w:val="28"/>
          <w:lang w:val="uk-UA"/>
        </w:rPr>
      </w:pPr>
    </w:p>
    <w:p w:rsidR="00644448" w:rsidRDefault="00644448" w:rsidP="00644448">
      <w:pPr>
        <w:spacing w:line="360" w:lineRule="auto"/>
        <w:ind w:firstLine="709"/>
        <w:jc w:val="center"/>
        <w:rPr>
          <w:b/>
          <w:sz w:val="28"/>
          <w:szCs w:val="28"/>
          <w:lang w:val="uk-UA"/>
        </w:rPr>
      </w:pPr>
    </w:p>
    <w:p w:rsidR="00644448" w:rsidRPr="00F82277" w:rsidRDefault="00644448" w:rsidP="00B00EE0">
      <w:pPr>
        <w:pStyle w:val="3"/>
        <w:spacing w:line="293" w:lineRule="auto"/>
        <w:ind w:left="0" w:right="0" w:firstLine="0"/>
        <w:jc w:val="left"/>
        <w:rPr>
          <w:b w:val="0"/>
          <w:szCs w:val="28"/>
          <w:u w:val="none"/>
        </w:rPr>
      </w:pPr>
    </w:p>
    <w:p w:rsidR="00644448" w:rsidRDefault="00644448" w:rsidP="00644448">
      <w:pPr>
        <w:pStyle w:val="3"/>
        <w:spacing w:line="293" w:lineRule="auto"/>
        <w:ind w:left="0" w:right="0" w:firstLine="709"/>
        <w:rPr>
          <w:b w:val="0"/>
          <w:szCs w:val="28"/>
          <w:u w:val="none"/>
        </w:rPr>
      </w:pPr>
    </w:p>
    <w:p w:rsidR="00644448" w:rsidRPr="009A2464" w:rsidRDefault="00644448" w:rsidP="00644448">
      <w:pPr>
        <w:pStyle w:val="3"/>
        <w:spacing w:line="360" w:lineRule="auto"/>
        <w:ind w:left="0" w:right="0" w:firstLine="709"/>
        <w:rPr>
          <w:b w:val="0"/>
          <w:sz w:val="28"/>
          <w:szCs w:val="28"/>
          <w:u w:val="none"/>
        </w:rPr>
      </w:pPr>
      <w:r w:rsidRPr="009A2464">
        <w:rPr>
          <w:b w:val="0"/>
          <w:sz w:val="28"/>
          <w:szCs w:val="28"/>
          <w:u w:val="none"/>
        </w:rPr>
        <w:t xml:space="preserve">Запоріжжя </w:t>
      </w:r>
    </w:p>
    <w:p w:rsidR="00644448" w:rsidRPr="009A2464" w:rsidRDefault="00644448" w:rsidP="00644448">
      <w:pPr>
        <w:pStyle w:val="3"/>
        <w:spacing w:line="360" w:lineRule="auto"/>
        <w:ind w:left="0" w:right="0" w:firstLine="709"/>
        <w:rPr>
          <w:b w:val="0"/>
          <w:sz w:val="28"/>
          <w:szCs w:val="28"/>
          <w:u w:val="none"/>
        </w:rPr>
      </w:pPr>
      <w:r w:rsidRPr="009A2464">
        <w:rPr>
          <w:b w:val="0"/>
          <w:sz w:val="28"/>
          <w:szCs w:val="28"/>
          <w:u w:val="none"/>
        </w:rPr>
        <w:t>20</w:t>
      </w:r>
      <w:r>
        <w:rPr>
          <w:b w:val="0"/>
          <w:sz w:val="28"/>
          <w:szCs w:val="28"/>
          <w:u w:val="none"/>
        </w:rPr>
        <w:t>25</w:t>
      </w:r>
    </w:p>
    <w:p w:rsidR="00644448" w:rsidRDefault="00644448">
      <w:pPr>
        <w:widowControl/>
        <w:autoSpaceDE/>
        <w:autoSpaceDN/>
        <w:adjustRightInd/>
        <w:spacing w:after="200"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</w:p>
    <w:p w:rsidR="00644448" w:rsidRDefault="00644448" w:rsidP="00644448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644448">
        <w:rPr>
          <w:b/>
          <w:sz w:val="28"/>
          <w:szCs w:val="28"/>
          <w:lang w:val="uk-UA"/>
        </w:rPr>
        <w:lastRenderedPageBreak/>
        <w:t>ЗМІСТ</w:t>
      </w:r>
    </w:p>
    <w:p w:rsidR="00644448" w:rsidRDefault="00644448" w:rsidP="00644448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644448" w:rsidRDefault="00644448" w:rsidP="0070310A">
      <w:pPr>
        <w:spacing w:line="360" w:lineRule="auto"/>
        <w:jc w:val="both"/>
        <w:rPr>
          <w:sz w:val="28"/>
          <w:szCs w:val="28"/>
          <w:lang w:val="uk-UA"/>
        </w:rPr>
      </w:pPr>
      <w:r w:rsidRPr="00452E82">
        <w:rPr>
          <w:sz w:val="28"/>
          <w:szCs w:val="28"/>
          <w:lang w:val="uk-UA"/>
        </w:rPr>
        <w:t>Вступ</w:t>
      </w:r>
      <w:r w:rsidR="00B853DD">
        <w:rPr>
          <w:sz w:val="28"/>
          <w:szCs w:val="28"/>
          <w:lang w:val="uk-UA"/>
        </w:rPr>
        <w:t>………………………………………………………………………………3</w:t>
      </w:r>
    </w:p>
    <w:p w:rsidR="00CF5CCD" w:rsidRDefault="00CF5CCD" w:rsidP="00CF5CCD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Методичні рекомендації </w:t>
      </w:r>
      <w:r w:rsidRPr="00CF5CCD">
        <w:rPr>
          <w:sz w:val="28"/>
          <w:szCs w:val="28"/>
          <w:lang w:val="uk-UA"/>
        </w:rPr>
        <w:t>до практичного заняття з дисципліни «Криміналістика» на тему: «Огляд місця події при розслідуванні злочинів, учинених членами молодіжних неформальних груп (об’єднань)» з використання</w:t>
      </w:r>
      <w:r>
        <w:rPr>
          <w:sz w:val="28"/>
          <w:szCs w:val="28"/>
          <w:lang w:val="uk-UA"/>
        </w:rPr>
        <w:t xml:space="preserve"> </w:t>
      </w:r>
      <w:r w:rsidRPr="00CF5CCD">
        <w:rPr>
          <w:sz w:val="28"/>
          <w:szCs w:val="28"/>
          <w:lang w:val="uk-UA"/>
        </w:rPr>
        <w:t>навчально-тренінгового комплексу «Полігон»</w:t>
      </w:r>
      <w:r>
        <w:rPr>
          <w:sz w:val="28"/>
          <w:szCs w:val="28"/>
          <w:lang w:val="uk-UA"/>
        </w:rPr>
        <w:t>………………</w:t>
      </w:r>
      <w:r w:rsidR="008B1957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4</w:t>
      </w:r>
    </w:p>
    <w:p w:rsidR="008B1957" w:rsidRPr="00452E82" w:rsidRDefault="008B1957" w:rsidP="00CF5CCD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Критерії оцінювання…………………………………………………………….7</w:t>
      </w:r>
    </w:p>
    <w:p w:rsidR="0070310A" w:rsidRDefault="0070310A" w:rsidP="0070310A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Рекомендована література……………………………………………………….</w:t>
      </w:r>
      <w:r w:rsidR="008B1957">
        <w:rPr>
          <w:sz w:val="28"/>
          <w:szCs w:val="28"/>
          <w:lang w:val="uk-UA"/>
        </w:rPr>
        <w:t>9</w:t>
      </w:r>
    </w:p>
    <w:p w:rsidR="0070310A" w:rsidRDefault="0070310A" w:rsidP="0070310A">
      <w:pPr>
        <w:spacing w:line="360" w:lineRule="auto"/>
        <w:jc w:val="both"/>
        <w:rPr>
          <w:sz w:val="28"/>
          <w:szCs w:val="28"/>
          <w:lang w:val="uk-UA"/>
        </w:rPr>
      </w:pPr>
    </w:p>
    <w:p w:rsidR="0070310A" w:rsidRDefault="0070310A">
      <w:pPr>
        <w:widowControl/>
        <w:autoSpaceDE/>
        <w:autoSpaceDN/>
        <w:adjustRightInd/>
        <w:spacing w:after="200"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</w:p>
    <w:p w:rsidR="00490072" w:rsidRDefault="00490072" w:rsidP="00490072">
      <w:pPr>
        <w:spacing w:line="36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ВСТУП</w:t>
      </w:r>
    </w:p>
    <w:p w:rsidR="005E0175" w:rsidRPr="005E0175" w:rsidRDefault="005E0175" w:rsidP="005E0175">
      <w:pPr>
        <w:spacing w:line="360" w:lineRule="auto"/>
        <w:jc w:val="center"/>
        <w:rPr>
          <w:sz w:val="28"/>
          <w:szCs w:val="28"/>
          <w:lang w:val="uk-UA"/>
        </w:rPr>
      </w:pPr>
    </w:p>
    <w:p w:rsidR="005E0175" w:rsidRPr="005E0175" w:rsidRDefault="005E0175" w:rsidP="005E0175">
      <w:pPr>
        <w:spacing w:line="360" w:lineRule="auto"/>
        <w:jc w:val="center"/>
        <w:rPr>
          <w:sz w:val="28"/>
          <w:szCs w:val="28"/>
          <w:lang w:val="uk-UA"/>
        </w:rPr>
      </w:pPr>
    </w:p>
    <w:p w:rsidR="005E0175" w:rsidRDefault="005E0175" w:rsidP="005E0175">
      <w:pPr>
        <w:spacing w:line="360" w:lineRule="auto"/>
        <w:ind w:firstLine="709"/>
        <w:jc w:val="both"/>
        <w:rPr>
          <w:color w:val="0A0A0A"/>
          <w:sz w:val="28"/>
          <w:szCs w:val="28"/>
          <w:shd w:val="clear" w:color="auto" w:fill="FFFFFF"/>
          <w:lang w:val="uk-UA"/>
        </w:rPr>
      </w:pPr>
      <w:proofErr w:type="spellStart"/>
      <w:r w:rsidRPr="005E0175">
        <w:rPr>
          <w:sz w:val="28"/>
          <w:szCs w:val="28"/>
          <w:lang w:val="uk-UA"/>
        </w:rPr>
        <w:t>Навчально-тренінговий</w:t>
      </w:r>
      <w:proofErr w:type="spellEnd"/>
      <w:r w:rsidRPr="005E0175">
        <w:rPr>
          <w:sz w:val="28"/>
          <w:szCs w:val="28"/>
          <w:lang w:val="uk-UA"/>
        </w:rPr>
        <w:t xml:space="preserve"> комплекс</w:t>
      </w:r>
      <w:r w:rsidR="00F31EA0">
        <w:rPr>
          <w:sz w:val="28"/>
          <w:szCs w:val="28"/>
          <w:lang w:val="uk-UA"/>
        </w:rPr>
        <w:t xml:space="preserve"> «Полігон»</w:t>
      </w:r>
      <w:r w:rsidRPr="005E0175">
        <w:rPr>
          <w:sz w:val="28"/>
          <w:szCs w:val="28"/>
          <w:lang w:val="uk-UA"/>
        </w:rPr>
        <w:t xml:space="preserve"> – це</w:t>
      </w:r>
      <w:r>
        <w:rPr>
          <w:sz w:val="28"/>
          <w:szCs w:val="28"/>
          <w:lang w:val="uk-UA"/>
        </w:rPr>
        <w:t xml:space="preserve"> спеціалізований простір, об</w:t>
      </w:r>
      <w:r w:rsidRPr="005E0175">
        <w:rPr>
          <w:sz w:val="28"/>
          <w:szCs w:val="28"/>
          <w:lang w:val="uk-UA"/>
        </w:rPr>
        <w:t>’єднання приміщень,</w:t>
      </w:r>
      <w:r w:rsidR="000673DB">
        <w:rPr>
          <w:sz w:val="28"/>
          <w:szCs w:val="28"/>
          <w:lang w:val="uk-UA"/>
        </w:rPr>
        <w:t xml:space="preserve"> навчальних лабораторій,</w:t>
      </w:r>
      <w:r w:rsidRPr="005E0175">
        <w:rPr>
          <w:sz w:val="28"/>
          <w:szCs w:val="28"/>
          <w:lang w:val="uk-UA"/>
        </w:rPr>
        <w:t xml:space="preserve"> технічних засобів та методичних матеріалів, призначений для інтенсивного практичного навчання, розвитку навичок, проведення тренінгів та моделювання професійних ситуацій</w:t>
      </w:r>
      <w:r w:rsidRPr="005E0175">
        <w:rPr>
          <w:color w:val="0A0A0A"/>
          <w:sz w:val="28"/>
          <w:szCs w:val="28"/>
          <w:shd w:val="clear" w:color="auto" w:fill="FFFFFF"/>
          <w:lang w:val="uk-UA"/>
        </w:rPr>
        <w:t>. Він включає мультимедійні засоби, лабораторії та методичне забезпечення.</w:t>
      </w:r>
    </w:p>
    <w:p w:rsidR="005E0175" w:rsidRPr="00277FF3" w:rsidRDefault="005E0175" w:rsidP="00277FF3">
      <w:pPr>
        <w:spacing w:line="360" w:lineRule="auto"/>
        <w:ind w:firstLine="709"/>
        <w:jc w:val="both"/>
        <w:rPr>
          <w:color w:val="0A0A0A"/>
          <w:sz w:val="28"/>
          <w:szCs w:val="28"/>
          <w:shd w:val="clear" w:color="auto" w:fill="FFFFFF"/>
          <w:lang w:val="uk-UA"/>
        </w:rPr>
      </w:pPr>
      <w:r w:rsidRPr="00F31EA0">
        <w:rPr>
          <w:color w:val="0A0A0A"/>
          <w:sz w:val="28"/>
          <w:szCs w:val="28"/>
          <w:shd w:val="clear" w:color="auto" w:fill="FFFFFF"/>
          <w:lang w:val="uk-UA"/>
        </w:rPr>
        <w:t>Основні складові та особливості комплексу:</w:t>
      </w:r>
      <w:r>
        <w:rPr>
          <w:color w:val="0A0A0A"/>
          <w:sz w:val="28"/>
          <w:szCs w:val="28"/>
          <w:shd w:val="clear" w:color="auto" w:fill="FFFFFF"/>
          <w:lang w:val="uk-UA"/>
        </w:rPr>
        <w:t xml:space="preserve"> 1) </w:t>
      </w:r>
      <w:r w:rsidRPr="005E0175">
        <w:rPr>
          <w:bCs/>
          <w:color w:val="0A0A0A"/>
          <w:sz w:val="28"/>
          <w:szCs w:val="28"/>
          <w:lang w:val="uk-UA"/>
        </w:rPr>
        <w:t>і</w:t>
      </w:r>
      <w:r w:rsidRPr="00F31EA0">
        <w:rPr>
          <w:bCs/>
          <w:color w:val="0A0A0A"/>
          <w:sz w:val="28"/>
          <w:szCs w:val="28"/>
          <w:lang w:val="uk-UA"/>
        </w:rPr>
        <w:t>нфраструктура:</w:t>
      </w:r>
      <w:r w:rsidRPr="005E0175">
        <w:rPr>
          <w:color w:val="0A0A0A"/>
          <w:sz w:val="28"/>
          <w:szCs w:val="28"/>
          <w:lang w:val="uk-UA"/>
        </w:rPr>
        <w:t xml:space="preserve"> п</w:t>
      </w:r>
      <w:r w:rsidRPr="00F31EA0">
        <w:rPr>
          <w:color w:val="0A0A0A"/>
          <w:sz w:val="28"/>
          <w:szCs w:val="28"/>
          <w:lang w:val="uk-UA"/>
        </w:rPr>
        <w:t xml:space="preserve">риміщення для проведення тренінгів, </w:t>
      </w:r>
      <w:r w:rsidR="00CF28F8">
        <w:rPr>
          <w:color w:val="0A0A0A"/>
          <w:sz w:val="28"/>
          <w:szCs w:val="28"/>
          <w:lang w:val="uk-UA"/>
        </w:rPr>
        <w:t xml:space="preserve">навчальні </w:t>
      </w:r>
      <w:r w:rsidRPr="00F31EA0">
        <w:rPr>
          <w:color w:val="0A0A0A"/>
          <w:sz w:val="28"/>
          <w:szCs w:val="28"/>
          <w:lang w:val="uk-UA"/>
        </w:rPr>
        <w:t xml:space="preserve">лабораторії, навчальні </w:t>
      </w:r>
      <w:r w:rsidR="00CF28F8">
        <w:rPr>
          <w:color w:val="0A0A0A"/>
          <w:sz w:val="28"/>
          <w:szCs w:val="28"/>
          <w:lang w:val="uk-UA"/>
        </w:rPr>
        <w:t>аудиторії</w:t>
      </w:r>
      <w:bookmarkStart w:id="0" w:name="_GoBack"/>
      <w:bookmarkEnd w:id="0"/>
      <w:r w:rsidRPr="005E0175">
        <w:rPr>
          <w:color w:val="0A0A0A"/>
          <w:sz w:val="28"/>
          <w:szCs w:val="28"/>
          <w:lang w:val="uk-UA"/>
        </w:rPr>
        <w:t>;</w:t>
      </w:r>
      <w:r w:rsidR="00277FF3">
        <w:rPr>
          <w:color w:val="0A0A0A"/>
          <w:sz w:val="28"/>
          <w:szCs w:val="28"/>
          <w:shd w:val="clear" w:color="auto" w:fill="FFFFFF"/>
          <w:lang w:val="uk-UA"/>
        </w:rPr>
        <w:t xml:space="preserve"> 2) </w:t>
      </w:r>
      <w:r w:rsidRPr="00277FF3">
        <w:rPr>
          <w:bCs/>
          <w:color w:val="0A0A0A"/>
          <w:sz w:val="28"/>
          <w:szCs w:val="28"/>
          <w:lang w:val="uk-UA"/>
        </w:rPr>
        <w:t>п</w:t>
      </w:r>
      <w:r w:rsidRPr="00F31EA0">
        <w:rPr>
          <w:bCs/>
          <w:color w:val="0A0A0A"/>
          <w:sz w:val="28"/>
          <w:szCs w:val="28"/>
          <w:lang w:val="uk-UA"/>
        </w:rPr>
        <w:t>ризначення:</w:t>
      </w:r>
      <w:r w:rsidR="00277FF3">
        <w:rPr>
          <w:color w:val="0A0A0A"/>
          <w:sz w:val="28"/>
          <w:szCs w:val="28"/>
          <w:lang w:val="uk-UA"/>
        </w:rPr>
        <w:t xml:space="preserve"> а</w:t>
      </w:r>
      <w:r w:rsidRPr="00F31EA0">
        <w:rPr>
          <w:color w:val="0A0A0A"/>
          <w:sz w:val="28"/>
          <w:szCs w:val="28"/>
          <w:lang w:val="uk-UA"/>
        </w:rPr>
        <w:t xml:space="preserve">ктивне навчання, набуття конкретних знань, </w:t>
      </w:r>
      <w:proofErr w:type="spellStart"/>
      <w:r w:rsidRPr="00F31EA0">
        <w:rPr>
          <w:color w:val="0A0A0A"/>
          <w:sz w:val="28"/>
          <w:szCs w:val="28"/>
          <w:lang w:val="uk-UA"/>
        </w:rPr>
        <w:t>комп</w:t>
      </w:r>
      <w:r w:rsidR="00277FF3" w:rsidRPr="00F31EA0">
        <w:rPr>
          <w:color w:val="0A0A0A"/>
          <w:sz w:val="28"/>
          <w:szCs w:val="28"/>
          <w:lang w:val="uk-UA"/>
        </w:rPr>
        <w:t>етенцій</w:t>
      </w:r>
      <w:proofErr w:type="spellEnd"/>
      <w:r w:rsidR="00277FF3" w:rsidRPr="00F31EA0">
        <w:rPr>
          <w:color w:val="0A0A0A"/>
          <w:sz w:val="28"/>
          <w:szCs w:val="28"/>
          <w:lang w:val="uk-UA"/>
        </w:rPr>
        <w:t xml:space="preserve"> та соціальних установок</w:t>
      </w:r>
      <w:r w:rsidR="00277FF3">
        <w:rPr>
          <w:color w:val="0A0A0A"/>
          <w:sz w:val="28"/>
          <w:szCs w:val="28"/>
          <w:lang w:val="uk-UA"/>
        </w:rPr>
        <w:t>;</w:t>
      </w:r>
      <w:r w:rsidR="00277FF3">
        <w:rPr>
          <w:color w:val="0A0A0A"/>
          <w:sz w:val="28"/>
          <w:szCs w:val="28"/>
          <w:shd w:val="clear" w:color="auto" w:fill="FFFFFF"/>
          <w:lang w:val="uk-UA"/>
        </w:rPr>
        <w:t xml:space="preserve"> 3) </w:t>
      </w:r>
      <w:r w:rsidRPr="00277FF3">
        <w:rPr>
          <w:bCs/>
          <w:color w:val="0A0A0A"/>
          <w:sz w:val="28"/>
          <w:szCs w:val="28"/>
          <w:lang w:val="uk-UA"/>
        </w:rPr>
        <w:t>п</w:t>
      </w:r>
      <w:r w:rsidRPr="00F31EA0">
        <w:rPr>
          <w:bCs/>
          <w:color w:val="0A0A0A"/>
          <w:sz w:val="28"/>
          <w:szCs w:val="28"/>
          <w:lang w:val="uk-UA"/>
        </w:rPr>
        <w:t>риклади:</w:t>
      </w:r>
      <w:r w:rsidR="00277FF3">
        <w:rPr>
          <w:color w:val="0A0A0A"/>
          <w:sz w:val="28"/>
          <w:szCs w:val="28"/>
          <w:lang w:val="uk-UA"/>
        </w:rPr>
        <w:t xml:space="preserve"> м</w:t>
      </w:r>
      <w:r w:rsidRPr="00F31EA0">
        <w:rPr>
          <w:color w:val="0A0A0A"/>
          <w:sz w:val="28"/>
          <w:szCs w:val="28"/>
          <w:lang w:val="uk-UA"/>
        </w:rPr>
        <w:t xml:space="preserve">оже виступати структурним підрозділом навчального центру, «віртуальним підприємством» для </w:t>
      </w:r>
      <w:r w:rsidR="00277FF3">
        <w:rPr>
          <w:color w:val="0A0A0A"/>
          <w:sz w:val="28"/>
          <w:szCs w:val="28"/>
          <w:lang w:val="uk-UA"/>
        </w:rPr>
        <w:t>здобувачів</w:t>
      </w:r>
      <w:r w:rsidR="00277FF3" w:rsidRPr="00F31EA0">
        <w:rPr>
          <w:color w:val="0A0A0A"/>
          <w:sz w:val="28"/>
          <w:szCs w:val="28"/>
          <w:lang w:val="uk-UA"/>
        </w:rPr>
        <w:t xml:space="preserve"> або осередком медіації</w:t>
      </w:r>
      <w:r w:rsidR="00277FF3">
        <w:rPr>
          <w:color w:val="0A0A0A"/>
          <w:sz w:val="28"/>
          <w:szCs w:val="28"/>
          <w:lang w:val="uk-UA"/>
        </w:rPr>
        <w:t>;</w:t>
      </w:r>
      <w:r w:rsidR="00277FF3">
        <w:rPr>
          <w:color w:val="0A0A0A"/>
          <w:sz w:val="28"/>
          <w:szCs w:val="28"/>
          <w:shd w:val="clear" w:color="auto" w:fill="FFFFFF"/>
          <w:lang w:val="uk-UA"/>
        </w:rPr>
        <w:t xml:space="preserve"> 4)</w:t>
      </w:r>
      <w:r w:rsidR="004C402A">
        <w:rPr>
          <w:color w:val="0A0A0A"/>
          <w:sz w:val="28"/>
          <w:szCs w:val="28"/>
          <w:shd w:val="clear" w:color="auto" w:fill="FFFFFF"/>
          <w:lang w:val="uk-UA"/>
        </w:rPr>
        <w:t xml:space="preserve"> </w:t>
      </w:r>
      <w:r w:rsidRPr="00277FF3">
        <w:rPr>
          <w:bCs/>
          <w:color w:val="0A0A0A"/>
          <w:sz w:val="28"/>
          <w:szCs w:val="28"/>
          <w:lang w:val="uk-UA"/>
        </w:rPr>
        <w:t>функції:</w:t>
      </w:r>
      <w:r w:rsidR="004C402A">
        <w:rPr>
          <w:color w:val="0A0A0A"/>
          <w:sz w:val="28"/>
          <w:szCs w:val="28"/>
          <w:lang w:val="uk-UA"/>
        </w:rPr>
        <w:t xml:space="preserve"> </w:t>
      </w:r>
      <w:r w:rsidR="00277FF3">
        <w:rPr>
          <w:color w:val="0A0A0A"/>
          <w:sz w:val="28"/>
          <w:szCs w:val="28"/>
          <w:lang w:val="uk-UA"/>
        </w:rPr>
        <w:t>ф</w:t>
      </w:r>
      <w:r w:rsidRPr="00277FF3">
        <w:rPr>
          <w:color w:val="0A0A0A"/>
          <w:sz w:val="28"/>
          <w:szCs w:val="28"/>
          <w:lang w:val="uk-UA"/>
        </w:rPr>
        <w:t>ормування професійних умінь, розвиток самостійності та навичок співпраці.</w:t>
      </w:r>
    </w:p>
    <w:p w:rsidR="005E0175" w:rsidRPr="002C3657" w:rsidRDefault="00277FF3" w:rsidP="005E017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277FF3">
        <w:rPr>
          <w:sz w:val="28"/>
          <w:szCs w:val="28"/>
          <w:lang w:val="uk-UA"/>
        </w:rPr>
        <w:t xml:space="preserve">Під час проведення тренінгів на тему: «Огляд місця події при розслідуванні злочинів, учинених членами молодіжних неформальних груп (об’єднань)» застосовуються методи моделювання ситуації щодо постановки увідних завдань та пошуку варіантів їх вирішення. </w:t>
      </w:r>
      <w:r w:rsidRPr="002C3657">
        <w:rPr>
          <w:sz w:val="28"/>
          <w:szCs w:val="28"/>
          <w:lang w:val="uk-UA"/>
        </w:rPr>
        <w:t>Формально-логічний метод дозвол</w:t>
      </w:r>
      <w:r w:rsidR="002C3657">
        <w:rPr>
          <w:sz w:val="28"/>
          <w:szCs w:val="28"/>
          <w:lang w:val="uk-UA"/>
        </w:rPr>
        <w:t>яє</w:t>
      </w:r>
      <w:r w:rsidRPr="002C3657">
        <w:rPr>
          <w:sz w:val="28"/>
          <w:szCs w:val="28"/>
          <w:lang w:val="uk-UA"/>
        </w:rPr>
        <w:t xml:space="preserve"> класифікувати ситуації, що виникають у нетиповій обстановці під час </w:t>
      </w:r>
      <w:r w:rsidR="002C3657">
        <w:rPr>
          <w:sz w:val="28"/>
          <w:szCs w:val="28"/>
          <w:lang w:val="uk-UA"/>
        </w:rPr>
        <w:t>проведення огляду</w:t>
      </w:r>
      <w:r w:rsidRPr="002C3657">
        <w:rPr>
          <w:sz w:val="28"/>
          <w:szCs w:val="28"/>
          <w:lang w:val="uk-UA"/>
        </w:rPr>
        <w:t xml:space="preserve"> та сприя</w:t>
      </w:r>
      <w:r w:rsidR="002C3657">
        <w:rPr>
          <w:sz w:val="28"/>
          <w:szCs w:val="28"/>
          <w:lang w:val="uk-UA"/>
        </w:rPr>
        <w:t>є</w:t>
      </w:r>
      <w:r w:rsidRPr="002C3657">
        <w:rPr>
          <w:sz w:val="28"/>
          <w:szCs w:val="28"/>
          <w:lang w:val="uk-UA"/>
        </w:rPr>
        <w:t xml:space="preserve"> розробці алгоритму дій під час проведення занять з імітацією проведення</w:t>
      </w:r>
      <w:r w:rsidR="008B1957">
        <w:rPr>
          <w:sz w:val="28"/>
          <w:szCs w:val="28"/>
          <w:lang w:val="uk-UA"/>
        </w:rPr>
        <w:t xml:space="preserve"> супутніх</w:t>
      </w:r>
      <w:r w:rsidRPr="002C3657">
        <w:rPr>
          <w:sz w:val="28"/>
          <w:szCs w:val="28"/>
          <w:lang w:val="uk-UA"/>
        </w:rPr>
        <w:t xml:space="preserve"> слідчих (розшукових) та процесуальних дій. </w:t>
      </w:r>
      <w:proofErr w:type="spellStart"/>
      <w:r w:rsidRPr="00277FF3">
        <w:rPr>
          <w:sz w:val="28"/>
          <w:szCs w:val="28"/>
        </w:rPr>
        <w:t>Функціональний</w:t>
      </w:r>
      <w:proofErr w:type="spellEnd"/>
      <w:r w:rsidRPr="00277FF3">
        <w:rPr>
          <w:sz w:val="28"/>
          <w:szCs w:val="28"/>
        </w:rPr>
        <w:t xml:space="preserve"> та </w:t>
      </w:r>
      <w:proofErr w:type="spellStart"/>
      <w:r w:rsidRPr="00277FF3">
        <w:rPr>
          <w:sz w:val="28"/>
          <w:szCs w:val="28"/>
        </w:rPr>
        <w:t>спеціально-юридичний</w:t>
      </w:r>
      <w:proofErr w:type="spellEnd"/>
      <w:r w:rsidRPr="00277FF3">
        <w:rPr>
          <w:sz w:val="28"/>
          <w:szCs w:val="28"/>
        </w:rPr>
        <w:t xml:space="preserve"> метод </w:t>
      </w:r>
      <w:proofErr w:type="spellStart"/>
      <w:r w:rsidRPr="00277FF3">
        <w:rPr>
          <w:sz w:val="28"/>
          <w:szCs w:val="28"/>
        </w:rPr>
        <w:t>дозвол</w:t>
      </w:r>
      <w:r w:rsidR="002C3657">
        <w:rPr>
          <w:sz w:val="28"/>
          <w:szCs w:val="28"/>
          <w:lang w:val="uk-UA"/>
        </w:rPr>
        <w:t>яє</w:t>
      </w:r>
      <w:proofErr w:type="spellEnd"/>
      <w:r w:rsidR="002C3657">
        <w:rPr>
          <w:sz w:val="28"/>
          <w:szCs w:val="28"/>
          <w:lang w:val="uk-UA"/>
        </w:rPr>
        <w:t xml:space="preserve"> </w:t>
      </w:r>
      <w:proofErr w:type="spellStart"/>
      <w:r w:rsidRPr="00277FF3">
        <w:rPr>
          <w:sz w:val="28"/>
          <w:szCs w:val="28"/>
        </w:rPr>
        <w:t>використовувати</w:t>
      </w:r>
      <w:proofErr w:type="spellEnd"/>
      <w:r w:rsidRPr="00277FF3">
        <w:rPr>
          <w:sz w:val="28"/>
          <w:szCs w:val="28"/>
        </w:rPr>
        <w:t xml:space="preserve"> нормативно </w:t>
      </w:r>
      <w:proofErr w:type="spellStart"/>
      <w:r w:rsidRPr="00277FF3">
        <w:rPr>
          <w:sz w:val="28"/>
          <w:szCs w:val="28"/>
        </w:rPr>
        <w:t>правові</w:t>
      </w:r>
      <w:proofErr w:type="spellEnd"/>
      <w:r w:rsidRPr="00277FF3">
        <w:rPr>
          <w:sz w:val="28"/>
          <w:szCs w:val="28"/>
        </w:rPr>
        <w:t xml:space="preserve"> </w:t>
      </w:r>
      <w:proofErr w:type="spellStart"/>
      <w:r w:rsidRPr="00277FF3">
        <w:rPr>
          <w:sz w:val="28"/>
          <w:szCs w:val="28"/>
        </w:rPr>
        <w:t>акти</w:t>
      </w:r>
      <w:proofErr w:type="spellEnd"/>
      <w:r w:rsidRPr="00277FF3">
        <w:rPr>
          <w:sz w:val="28"/>
          <w:szCs w:val="28"/>
        </w:rPr>
        <w:t xml:space="preserve">, </w:t>
      </w:r>
      <w:proofErr w:type="spellStart"/>
      <w:r w:rsidRPr="00277FF3">
        <w:rPr>
          <w:sz w:val="28"/>
          <w:szCs w:val="28"/>
        </w:rPr>
        <w:t>положення</w:t>
      </w:r>
      <w:proofErr w:type="spellEnd"/>
      <w:r w:rsidRPr="00277FF3">
        <w:rPr>
          <w:sz w:val="28"/>
          <w:szCs w:val="28"/>
        </w:rPr>
        <w:t xml:space="preserve">, </w:t>
      </w:r>
      <w:proofErr w:type="spellStart"/>
      <w:r w:rsidRPr="00277FF3">
        <w:rPr>
          <w:sz w:val="28"/>
          <w:szCs w:val="28"/>
        </w:rPr>
        <w:t>приписи</w:t>
      </w:r>
      <w:proofErr w:type="spellEnd"/>
      <w:r w:rsidRPr="00277FF3">
        <w:rPr>
          <w:sz w:val="28"/>
          <w:szCs w:val="28"/>
        </w:rPr>
        <w:t xml:space="preserve">, у тому </w:t>
      </w:r>
      <w:proofErr w:type="spellStart"/>
      <w:r w:rsidRPr="00277FF3">
        <w:rPr>
          <w:sz w:val="28"/>
          <w:szCs w:val="28"/>
        </w:rPr>
        <w:t>числі</w:t>
      </w:r>
      <w:proofErr w:type="spellEnd"/>
      <w:r w:rsidRPr="00277FF3">
        <w:rPr>
          <w:sz w:val="28"/>
          <w:szCs w:val="28"/>
        </w:rPr>
        <w:t xml:space="preserve"> </w:t>
      </w:r>
      <w:r w:rsidR="008B1957">
        <w:rPr>
          <w:sz w:val="28"/>
          <w:szCs w:val="28"/>
          <w:lang w:val="uk-UA"/>
        </w:rPr>
        <w:t>й</w:t>
      </w:r>
      <w:r w:rsidRPr="00277FF3">
        <w:rPr>
          <w:sz w:val="28"/>
          <w:szCs w:val="28"/>
        </w:rPr>
        <w:t xml:space="preserve"> </w:t>
      </w:r>
      <w:proofErr w:type="spellStart"/>
      <w:r w:rsidRPr="00277FF3">
        <w:rPr>
          <w:sz w:val="28"/>
          <w:szCs w:val="28"/>
        </w:rPr>
        <w:t>відомчі</w:t>
      </w:r>
      <w:proofErr w:type="spellEnd"/>
      <w:r w:rsidRPr="00277FF3">
        <w:rPr>
          <w:sz w:val="28"/>
          <w:szCs w:val="28"/>
        </w:rPr>
        <w:t xml:space="preserve">, з </w:t>
      </w:r>
      <w:proofErr w:type="spellStart"/>
      <w:r w:rsidRPr="00277FF3">
        <w:rPr>
          <w:sz w:val="28"/>
          <w:szCs w:val="28"/>
        </w:rPr>
        <w:t>питань</w:t>
      </w:r>
      <w:proofErr w:type="spellEnd"/>
      <w:r w:rsidRPr="00277FF3">
        <w:rPr>
          <w:sz w:val="28"/>
          <w:szCs w:val="28"/>
        </w:rPr>
        <w:t xml:space="preserve"> </w:t>
      </w:r>
      <w:proofErr w:type="spellStart"/>
      <w:r w:rsidRPr="00277FF3">
        <w:rPr>
          <w:sz w:val="28"/>
          <w:szCs w:val="28"/>
        </w:rPr>
        <w:t>дій</w:t>
      </w:r>
      <w:proofErr w:type="spellEnd"/>
      <w:r w:rsidRPr="00277FF3">
        <w:rPr>
          <w:sz w:val="28"/>
          <w:szCs w:val="28"/>
        </w:rPr>
        <w:t xml:space="preserve"> </w:t>
      </w:r>
      <w:r w:rsidR="002C3657">
        <w:rPr>
          <w:sz w:val="28"/>
          <w:szCs w:val="28"/>
          <w:lang w:val="uk-UA"/>
        </w:rPr>
        <w:t>співробітників правоохоронних органів</w:t>
      </w:r>
      <w:r w:rsidRPr="00277FF3">
        <w:rPr>
          <w:sz w:val="28"/>
          <w:szCs w:val="28"/>
        </w:rPr>
        <w:t xml:space="preserve"> в </w:t>
      </w:r>
      <w:proofErr w:type="spellStart"/>
      <w:r w:rsidRPr="00277FF3">
        <w:rPr>
          <w:sz w:val="28"/>
          <w:szCs w:val="28"/>
        </w:rPr>
        <w:t>певних</w:t>
      </w:r>
      <w:proofErr w:type="spellEnd"/>
      <w:r w:rsidRPr="00277FF3">
        <w:rPr>
          <w:sz w:val="28"/>
          <w:szCs w:val="28"/>
        </w:rPr>
        <w:t xml:space="preserve"> </w:t>
      </w:r>
      <w:proofErr w:type="spellStart"/>
      <w:r w:rsidRPr="00277FF3">
        <w:rPr>
          <w:sz w:val="28"/>
          <w:szCs w:val="28"/>
        </w:rPr>
        <w:t>умовах</w:t>
      </w:r>
      <w:proofErr w:type="spellEnd"/>
      <w:r w:rsidRPr="00277FF3">
        <w:rPr>
          <w:sz w:val="28"/>
          <w:szCs w:val="28"/>
        </w:rPr>
        <w:t xml:space="preserve">. </w:t>
      </w:r>
      <w:proofErr w:type="spellStart"/>
      <w:r w:rsidRPr="00277FF3">
        <w:rPr>
          <w:sz w:val="28"/>
          <w:szCs w:val="28"/>
        </w:rPr>
        <w:t>Методи</w:t>
      </w:r>
      <w:proofErr w:type="spellEnd"/>
      <w:r w:rsidRPr="00277FF3">
        <w:rPr>
          <w:sz w:val="28"/>
          <w:szCs w:val="28"/>
        </w:rPr>
        <w:t xml:space="preserve"> активного </w:t>
      </w:r>
      <w:proofErr w:type="spellStart"/>
      <w:r w:rsidRPr="00277FF3">
        <w:rPr>
          <w:sz w:val="28"/>
          <w:szCs w:val="28"/>
        </w:rPr>
        <w:t>навчання</w:t>
      </w:r>
      <w:proofErr w:type="spellEnd"/>
      <w:r w:rsidRPr="00277FF3">
        <w:rPr>
          <w:sz w:val="28"/>
          <w:szCs w:val="28"/>
        </w:rPr>
        <w:t xml:space="preserve"> </w:t>
      </w:r>
      <w:proofErr w:type="spellStart"/>
      <w:r w:rsidRPr="00277FF3">
        <w:rPr>
          <w:sz w:val="28"/>
          <w:szCs w:val="28"/>
        </w:rPr>
        <w:t>втілюються</w:t>
      </w:r>
      <w:proofErr w:type="spellEnd"/>
      <w:r w:rsidRPr="00277FF3">
        <w:rPr>
          <w:sz w:val="28"/>
          <w:szCs w:val="28"/>
        </w:rPr>
        <w:t xml:space="preserve"> за </w:t>
      </w:r>
      <w:proofErr w:type="spellStart"/>
      <w:r w:rsidRPr="00277FF3">
        <w:rPr>
          <w:sz w:val="28"/>
          <w:szCs w:val="28"/>
        </w:rPr>
        <w:t>допомогою</w:t>
      </w:r>
      <w:proofErr w:type="spellEnd"/>
      <w:r w:rsidRPr="00277FF3">
        <w:rPr>
          <w:sz w:val="28"/>
          <w:szCs w:val="28"/>
        </w:rPr>
        <w:t xml:space="preserve"> низки </w:t>
      </w:r>
      <w:proofErr w:type="spellStart"/>
      <w:r w:rsidRPr="00277FF3">
        <w:rPr>
          <w:sz w:val="28"/>
          <w:szCs w:val="28"/>
        </w:rPr>
        <w:t>більш</w:t>
      </w:r>
      <w:proofErr w:type="spellEnd"/>
      <w:r w:rsidRPr="00277FF3">
        <w:rPr>
          <w:sz w:val="28"/>
          <w:szCs w:val="28"/>
        </w:rPr>
        <w:t xml:space="preserve"> </w:t>
      </w:r>
      <w:proofErr w:type="spellStart"/>
      <w:r w:rsidRPr="00277FF3">
        <w:rPr>
          <w:sz w:val="28"/>
          <w:szCs w:val="28"/>
        </w:rPr>
        <w:t>конкретизованих</w:t>
      </w:r>
      <w:proofErr w:type="spellEnd"/>
      <w:r w:rsidRPr="00277FF3">
        <w:rPr>
          <w:sz w:val="28"/>
          <w:szCs w:val="28"/>
        </w:rPr>
        <w:t xml:space="preserve"> </w:t>
      </w:r>
      <w:proofErr w:type="spellStart"/>
      <w:r w:rsidRPr="00277FF3">
        <w:rPr>
          <w:sz w:val="28"/>
          <w:szCs w:val="28"/>
        </w:rPr>
        <w:t>прийомів</w:t>
      </w:r>
      <w:proofErr w:type="spellEnd"/>
      <w:r w:rsidRPr="00277FF3">
        <w:rPr>
          <w:sz w:val="28"/>
          <w:szCs w:val="28"/>
        </w:rPr>
        <w:t xml:space="preserve"> </w:t>
      </w:r>
      <w:proofErr w:type="spellStart"/>
      <w:r w:rsidRPr="00277FF3">
        <w:rPr>
          <w:sz w:val="28"/>
          <w:szCs w:val="28"/>
        </w:rPr>
        <w:t>роботи</w:t>
      </w:r>
      <w:proofErr w:type="spellEnd"/>
      <w:r w:rsidRPr="00277FF3">
        <w:rPr>
          <w:sz w:val="28"/>
          <w:szCs w:val="28"/>
        </w:rPr>
        <w:t xml:space="preserve"> </w:t>
      </w:r>
      <w:proofErr w:type="spellStart"/>
      <w:r w:rsidRPr="00277FF3">
        <w:rPr>
          <w:sz w:val="28"/>
          <w:szCs w:val="28"/>
        </w:rPr>
        <w:t>викладача</w:t>
      </w:r>
      <w:proofErr w:type="spellEnd"/>
      <w:r w:rsidRPr="00277FF3">
        <w:rPr>
          <w:sz w:val="28"/>
          <w:szCs w:val="28"/>
        </w:rPr>
        <w:t xml:space="preserve"> – </w:t>
      </w:r>
      <w:proofErr w:type="spellStart"/>
      <w:r w:rsidRPr="00277FF3">
        <w:rPr>
          <w:sz w:val="28"/>
          <w:szCs w:val="28"/>
        </w:rPr>
        <w:t>ігрових</w:t>
      </w:r>
      <w:proofErr w:type="spellEnd"/>
      <w:r w:rsidRPr="00277FF3">
        <w:rPr>
          <w:sz w:val="28"/>
          <w:szCs w:val="28"/>
        </w:rPr>
        <w:t xml:space="preserve"> </w:t>
      </w:r>
      <w:proofErr w:type="spellStart"/>
      <w:r w:rsidRPr="00277FF3">
        <w:rPr>
          <w:sz w:val="28"/>
          <w:szCs w:val="28"/>
        </w:rPr>
        <w:t>вправ</w:t>
      </w:r>
      <w:proofErr w:type="spellEnd"/>
      <w:r w:rsidRPr="00277FF3">
        <w:rPr>
          <w:sz w:val="28"/>
          <w:szCs w:val="28"/>
        </w:rPr>
        <w:t xml:space="preserve">, </w:t>
      </w:r>
      <w:proofErr w:type="spellStart"/>
      <w:r w:rsidRPr="00277FF3">
        <w:rPr>
          <w:sz w:val="28"/>
          <w:szCs w:val="28"/>
        </w:rPr>
        <w:t>практичних</w:t>
      </w:r>
      <w:proofErr w:type="spellEnd"/>
      <w:r w:rsidRPr="00277FF3">
        <w:rPr>
          <w:sz w:val="28"/>
          <w:szCs w:val="28"/>
        </w:rPr>
        <w:t xml:space="preserve"> </w:t>
      </w:r>
      <w:proofErr w:type="spellStart"/>
      <w:r w:rsidRPr="00277FF3">
        <w:rPr>
          <w:sz w:val="28"/>
          <w:szCs w:val="28"/>
        </w:rPr>
        <w:t>завдань</w:t>
      </w:r>
      <w:proofErr w:type="spellEnd"/>
      <w:r w:rsidRPr="00277FF3">
        <w:rPr>
          <w:sz w:val="28"/>
          <w:szCs w:val="28"/>
        </w:rPr>
        <w:t xml:space="preserve">, </w:t>
      </w:r>
      <w:proofErr w:type="spellStart"/>
      <w:r w:rsidRPr="00277FF3">
        <w:rPr>
          <w:sz w:val="28"/>
          <w:szCs w:val="28"/>
        </w:rPr>
        <w:t>обговорення</w:t>
      </w:r>
      <w:proofErr w:type="spellEnd"/>
      <w:r w:rsidRPr="00277FF3">
        <w:rPr>
          <w:sz w:val="28"/>
          <w:szCs w:val="28"/>
        </w:rPr>
        <w:t xml:space="preserve"> </w:t>
      </w:r>
      <w:proofErr w:type="spellStart"/>
      <w:r w:rsidRPr="00277FF3">
        <w:rPr>
          <w:sz w:val="28"/>
          <w:szCs w:val="28"/>
        </w:rPr>
        <w:t>проблеми</w:t>
      </w:r>
      <w:proofErr w:type="spellEnd"/>
      <w:r w:rsidRPr="00277FF3">
        <w:rPr>
          <w:sz w:val="28"/>
          <w:szCs w:val="28"/>
        </w:rPr>
        <w:t xml:space="preserve"> в </w:t>
      </w:r>
      <w:proofErr w:type="spellStart"/>
      <w:r w:rsidRPr="00277FF3">
        <w:rPr>
          <w:sz w:val="28"/>
          <w:szCs w:val="28"/>
        </w:rPr>
        <w:t>групах</w:t>
      </w:r>
      <w:proofErr w:type="spellEnd"/>
      <w:r w:rsidRPr="00277FF3">
        <w:rPr>
          <w:sz w:val="28"/>
          <w:szCs w:val="28"/>
        </w:rPr>
        <w:t xml:space="preserve"> </w:t>
      </w:r>
      <w:r w:rsidR="002C3657">
        <w:rPr>
          <w:sz w:val="28"/>
          <w:szCs w:val="28"/>
          <w:lang w:val="uk-UA"/>
        </w:rPr>
        <w:t>тощо.</w:t>
      </w:r>
    </w:p>
    <w:p w:rsidR="005E0175" w:rsidRDefault="005E0175">
      <w:pPr>
        <w:widowControl/>
        <w:autoSpaceDE/>
        <w:autoSpaceDN/>
        <w:adjustRightInd/>
        <w:spacing w:after="200"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</w:p>
    <w:p w:rsidR="0070310A" w:rsidRDefault="00CF5CCD" w:rsidP="00452E82">
      <w:pPr>
        <w:spacing w:line="36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МЕТОДИЧНІ РЕКОМЕНДАЦІЇ ДО</w:t>
      </w:r>
      <w:r w:rsidR="00490072" w:rsidRPr="00490072">
        <w:rPr>
          <w:b/>
          <w:sz w:val="28"/>
          <w:szCs w:val="28"/>
          <w:lang w:val="uk-UA"/>
        </w:rPr>
        <w:t xml:space="preserve"> </w:t>
      </w:r>
      <w:r w:rsidR="00490072">
        <w:rPr>
          <w:b/>
          <w:sz w:val="28"/>
          <w:szCs w:val="28"/>
          <w:lang w:val="uk-UA"/>
        </w:rPr>
        <w:t>ПРОВЕДЕННЯ</w:t>
      </w:r>
      <w:r w:rsidR="00452E82">
        <w:rPr>
          <w:b/>
          <w:sz w:val="28"/>
          <w:szCs w:val="28"/>
          <w:lang w:val="uk-UA"/>
        </w:rPr>
        <w:t xml:space="preserve"> ПРАКТИЧН</w:t>
      </w:r>
      <w:r>
        <w:rPr>
          <w:b/>
          <w:sz w:val="28"/>
          <w:szCs w:val="28"/>
          <w:lang w:val="uk-UA"/>
        </w:rPr>
        <w:t>ОГО</w:t>
      </w:r>
      <w:r w:rsidR="00452E82">
        <w:rPr>
          <w:b/>
          <w:sz w:val="28"/>
          <w:szCs w:val="28"/>
          <w:lang w:val="uk-UA"/>
        </w:rPr>
        <w:t xml:space="preserve"> ЗАНЯТ</w:t>
      </w:r>
      <w:r>
        <w:rPr>
          <w:b/>
          <w:sz w:val="28"/>
          <w:szCs w:val="28"/>
          <w:lang w:val="uk-UA"/>
        </w:rPr>
        <w:t>ТЯ З ДИСЦИПЛІНИ КРИМІНАЛІСТИКА НА ТЕМУ «ОГЛЯД МІСЦЯ ПОДІЇ ПРИ РОЗСЛІДУВАННІ ЗЛОЧИНІВ, УЧИНЕНИХ ЧЛЕНАМИ МОЛОДІЖНИХ НЕФОРМАЛЬНИХ ГРУП (ОБ’ЄДНАНЬ)»</w:t>
      </w:r>
      <w:r w:rsidR="00452E82">
        <w:rPr>
          <w:b/>
          <w:sz w:val="28"/>
          <w:szCs w:val="28"/>
          <w:lang w:val="uk-UA"/>
        </w:rPr>
        <w:t xml:space="preserve"> З</w:t>
      </w:r>
      <w:r w:rsidR="00490072">
        <w:rPr>
          <w:b/>
          <w:sz w:val="28"/>
          <w:szCs w:val="28"/>
          <w:lang w:val="uk-UA"/>
        </w:rPr>
        <w:t xml:space="preserve"> ВИКОРИСТАННЯМ</w:t>
      </w:r>
      <w:r w:rsidR="00490072" w:rsidRPr="00490072">
        <w:rPr>
          <w:b/>
          <w:sz w:val="28"/>
          <w:szCs w:val="28"/>
          <w:lang w:val="uk-UA"/>
        </w:rPr>
        <w:t xml:space="preserve"> </w:t>
      </w:r>
      <w:r w:rsidR="00490072">
        <w:rPr>
          <w:b/>
          <w:sz w:val="28"/>
          <w:szCs w:val="28"/>
          <w:lang w:val="uk-UA"/>
        </w:rPr>
        <w:t>НАВЧАЛЬНО-ТРЕНІНГОВОГО</w:t>
      </w:r>
      <w:r w:rsidR="00490072" w:rsidRPr="00490072">
        <w:rPr>
          <w:b/>
          <w:sz w:val="28"/>
          <w:szCs w:val="28"/>
          <w:lang w:val="uk-UA"/>
        </w:rPr>
        <w:t xml:space="preserve"> </w:t>
      </w:r>
      <w:r w:rsidR="00490072">
        <w:rPr>
          <w:b/>
          <w:sz w:val="28"/>
          <w:szCs w:val="28"/>
          <w:lang w:val="uk-UA"/>
        </w:rPr>
        <w:t>КОМПЛЕКСУ «ПОЛІГОН»</w:t>
      </w:r>
    </w:p>
    <w:p w:rsidR="002C3657" w:rsidRPr="002C3657" w:rsidRDefault="002C3657" w:rsidP="002C3657">
      <w:pPr>
        <w:spacing w:line="360" w:lineRule="auto"/>
        <w:jc w:val="both"/>
        <w:rPr>
          <w:sz w:val="28"/>
          <w:szCs w:val="28"/>
          <w:lang w:val="uk-UA"/>
        </w:rPr>
      </w:pPr>
    </w:p>
    <w:p w:rsidR="002C3657" w:rsidRDefault="002C3657" w:rsidP="002C3657">
      <w:pPr>
        <w:spacing w:line="360" w:lineRule="auto"/>
        <w:jc w:val="both"/>
        <w:rPr>
          <w:sz w:val="28"/>
          <w:szCs w:val="28"/>
          <w:lang w:val="uk-UA"/>
        </w:rPr>
      </w:pPr>
    </w:p>
    <w:p w:rsidR="009F2282" w:rsidRDefault="009F2282" w:rsidP="009F228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F2282">
        <w:rPr>
          <w:sz w:val="28"/>
          <w:szCs w:val="28"/>
          <w:lang w:val="uk-UA"/>
        </w:rPr>
        <w:t xml:space="preserve">Підготовка до проведення тренінгів містить такі дії: </w:t>
      </w:r>
      <w:r>
        <w:rPr>
          <w:sz w:val="28"/>
          <w:szCs w:val="28"/>
          <w:lang w:val="uk-UA"/>
        </w:rPr>
        <w:t>1)</w:t>
      </w:r>
      <w:r w:rsidRPr="009F2282">
        <w:rPr>
          <w:sz w:val="28"/>
          <w:szCs w:val="28"/>
          <w:lang w:val="uk-UA"/>
        </w:rPr>
        <w:t xml:space="preserve"> визначення цілей заняття, що полягають у підвищенні рівня професійної майстерності </w:t>
      </w:r>
      <w:r>
        <w:rPr>
          <w:sz w:val="28"/>
          <w:szCs w:val="28"/>
          <w:lang w:val="uk-UA"/>
        </w:rPr>
        <w:t xml:space="preserve">здобувачів; 2) </w:t>
      </w:r>
      <w:r w:rsidRPr="009F2282">
        <w:rPr>
          <w:sz w:val="28"/>
          <w:szCs w:val="28"/>
          <w:lang w:val="uk-UA"/>
        </w:rPr>
        <w:t>розробка тактичного замислу, плану прове</w:t>
      </w:r>
      <w:r>
        <w:rPr>
          <w:sz w:val="28"/>
          <w:szCs w:val="28"/>
          <w:lang w:val="uk-UA"/>
        </w:rPr>
        <w:t>дення занять, ввідних завдань; 3)</w:t>
      </w:r>
      <w:r w:rsidRPr="009F2282">
        <w:rPr>
          <w:sz w:val="28"/>
          <w:szCs w:val="28"/>
          <w:lang w:val="uk-UA"/>
        </w:rPr>
        <w:t xml:space="preserve"> підготовка </w:t>
      </w:r>
      <w:r>
        <w:rPr>
          <w:sz w:val="28"/>
          <w:szCs w:val="28"/>
          <w:lang w:val="uk-UA"/>
        </w:rPr>
        <w:t>викладача (</w:t>
      </w:r>
      <w:r w:rsidRPr="009F2282">
        <w:rPr>
          <w:sz w:val="28"/>
          <w:szCs w:val="28"/>
          <w:lang w:val="uk-UA"/>
        </w:rPr>
        <w:t>викладачів</w:t>
      </w:r>
      <w:r>
        <w:rPr>
          <w:sz w:val="28"/>
          <w:szCs w:val="28"/>
          <w:lang w:val="uk-UA"/>
        </w:rPr>
        <w:t>)</w:t>
      </w:r>
      <w:r w:rsidRPr="009F2282">
        <w:rPr>
          <w:sz w:val="28"/>
          <w:szCs w:val="28"/>
          <w:lang w:val="uk-UA"/>
        </w:rPr>
        <w:t xml:space="preserve">, </w:t>
      </w:r>
      <w:r w:rsidR="00B853DD">
        <w:rPr>
          <w:sz w:val="28"/>
          <w:szCs w:val="28"/>
          <w:lang w:val="uk-UA"/>
        </w:rPr>
        <w:t>з</w:t>
      </w:r>
      <w:r>
        <w:rPr>
          <w:sz w:val="28"/>
          <w:szCs w:val="28"/>
          <w:lang w:val="uk-UA"/>
        </w:rPr>
        <w:t>добувачів</w:t>
      </w:r>
      <w:r w:rsidRPr="009F2282">
        <w:rPr>
          <w:sz w:val="28"/>
          <w:szCs w:val="28"/>
          <w:lang w:val="uk-UA"/>
        </w:rPr>
        <w:t>, матеріально-технічн</w:t>
      </w:r>
      <w:r>
        <w:rPr>
          <w:sz w:val="28"/>
          <w:szCs w:val="28"/>
          <w:lang w:val="uk-UA"/>
        </w:rPr>
        <w:t>ого</w:t>
      </w:r>
      <w:r w:rsidRPr="009F2282">
        <w:rPr>
          <w:sz w:val="28"/>
          <w:szCs w:val="28"/>
          <w:lang w:val="uk-UA"/>
        </w:rPr>
        <w:t xml:space="preserve"> забезпечення; </w:t>
      </w:r>
      <w:r>
        <w:rPr>
          <w:sz w:val="28"/>
          <w:szCs w:val="28"/>
          <w:lang w:val="uk-UA"/>
        </w:rPr>
        <w:t>3)</w:t>
      </w:r>
      <w:r w:rsidRPr="009F2282">
        <w:rPr>
          <w:sz w:val="28"/>
          <w:szCs w:val="28"/>
          <w:lang w:val="uk-UA"/>
        </w:rPr>
        <w:t xml:space="preserve"> організація місця та часу для проведення тренінгу. </w:t>
      </w:r>
    </w:p>
    <w:p w:rsidR="002C3657" w:rsidRDefault="009F2282" w:rsidP="009F228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F2282">
        <w:rPr>
          <w:sz w:val="28"/>
          <w:szCs w:val="28"/>
          <w:lang w:val="uk-UA"/>
        </w:rPr>
        <w:t xml:space="preserve">При визначенні навчальних цілей необхідно враховувати зміст </w:t>
      </w:r>
      <w:proofErr w:type="spellStart"/>
      <w:r>
        <w:rPr>
          <w:sz w:val="28"/>
          <w:szCs w:val="28"/>
          <w:lang w:val="uk-UA"/>
        </w:rPr>
        <w:t>силабусу</w:t>
      </w:r>
      <w:proofErr w:type="spellEnd"/>
      <w:r>
        <w:rPr>
          <w:sz w:val="28"/>
          <w:szCs w:val="28"/>
          <w:lang w:val="uk-UA"/>
        </w:rPr>
        <w:t xml:space="preserve"> дисципліни</w:t>
      </w:r>
      <w:r w:rsidRPr="009F2282">
        <w:rPr>
          <w:sz w:val="28"/>
          <w:szCs w:val="28"/>
          <w:lang w:val="uk-UA"/>
        </w:rPr>
        <w:t xml:space="preserve">, нормативних актів </w:t>
      </w:r>
      <w:r>
        <w:rPr>
          <w:sz w:val="28"/>
          <w:szCs w:val="28"/>
          <w:lang w:val="uk-UA"/>
        </w:rPr>
        <w:t>ЗНУ</w:t>
      </w:r>
      <w:r w:rsidRPr="009F2282">
        <w:rPr>
          <w:sz w:val="28"/>
          <w:szCs w:val="28"/>
          <w:lang w:val="uk-UA"/>
        </w:rPr>
        <w:t xml:space="preserve">, які регламентують </w:t>
      </w:r>
      <w:r>
        <w:rPr>
          <w:sz w:val="28"/>
          <w:szCs w:val="28"/>
          <w:lang w:val="uk-UA"/>
        </w:rPr>
        <w:t>навчальни</w:t>
      </w:r>
      <w:r w:rsidR="004C402A">
        <w:rPr>
          <w:sz w:val="28"/>
          <w:szCs w:val="28"/>
          <w:lang w:val="uk-UA"/>
        </w:rPr>
        <w:t>й</w:t>
      </w:r>
      <w:r>
        <w:rPr>
          <w:sz w:val="28"/>
          <w:szCs w:val="28"/>
          <w:lang w:val="uk-UA"/>
        </w:rPr>
        <w:t xml:space="preserve"> процес</w:t>
      </w:r>
      <w:r w:rsidRPr="009F2282">
        <w:rPr>
          <w:sz w:val="28"/>
          <w:szCs w:val="28"/>
          <w:lang w:val="uk-UA"/>
        </w:rPr>
        <w:t>. Підготовка та керування ходом проведення тренінгу покладається на викладача</w:t>
      </w:r>
      <w:r>
        <w:rPr>
          <w:sz w:val="28"/>
          <w:szCs w:val="28"/>
          <w:lang w:val="uk-UA"/>
        </w:rPr>
        <w:t xml:space="preserve"> (якщо викладачів декілька – основного викладача)</w:t>
      </w:r>
      <w:r w:rsidRPr="009F2282">
        <w:rPr>
          <w:sz w:val="28"/>
          <w:szCs w:val="28"/>
          <w:lang w:val="uk-UA"/>
        </w:rPr>
        <w:t xml:space="preserve">, який призначає осіб, котрі виконуватимуть роль </w:t>
      </w:r>
      <w:r>
        <w:rPr>
          <w:sz w:val="28"/>
          <w:szCs w:val="28"/>
          <w:lang w:val="uk-UA"/>
        </w:rPr>
        <w:t>«членів молодіжної неформальної групи»</w:t>
      </w:r>
      <w:r w:rsidRPr="009F2282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співробітників правоохоронних органів</w:t>
      </w:r>
      <w:r w:rsidRPr="009F2282">
        <w:rPr>
          <w:sz w:val="28"/>
          <w:szCs w:val="28"/>
          <w:lang w:val="uk-UA"/>
        </w:rPr>
        <w:t>, інших учасників. Перед початком проведення тренінгів (рольових ігор) необхідно дотримуватися таких правил: дотримання принципу групової роботи (наявність більш-менш постійної групи кількістю 1</w:t>
      </w:r>
      <w:r w:rsidR="004C402A">
        <w:rPr>
          <w:sz w:val="28"/>
          <w:szCs w:val="28"/>
          <w:lang w:val="uk-UA"/>
        </w:rPr>
        <w:t>0-</w:t>
      </w:r>
      <w:r w:rsidRPr="009F2282">
        <w:rPr>
          <w:sz w:val="28"/>
          <w:szCs w:val="28"/>
          <w:lang w:val="uk-UA"/>
        </w:rPr>
        <w:t>20 осіб); використання активних т</w:t>
      </w:r>
      <w:r>
        <w:rPr>
          <w:sz w:val="28"/>
          <w:szCs w:val="28"/>
          <w:lang w:val="uk-UA"/>
        </w:rPr>
        <w:t>а інтерактивних методів роботи;</w:t>
      </w:r>
      <w:r w:rsidRPr="009F2282">
        <w:rPr>
          <w:sz w:val="28"/>
          <w:szCs w:val="28"/>
          <w:lang w:val="uk-UA"/>
        </w:rPr>
        <w:t xml:space="preserve"> об'єктивація суб'єктивних почуттів, емоцій, думок, знань учасників групи стосовно подій, які відбуваються в групі, планування занять з урахуванням </w:t>
      </w:r>
      <w:r>
        <w:rPr>
          <w:sz w:val="28"/>
          <w:szCs w:val="28"/>
          <w:lang w:val="uk-UA"/>
        </w:rPr>
        <w:t>реальної обстановки та завдань;</w:t>
      </w:r>
      <w:r w:rsidRPr="009F2282">
        <w:rPr>
          <w:sz w:val="28"/>
          <w:szCs w:val="28"/>
          <w:lang w:val="uk-UA"/>
        </w:rPr>
        <w:t xml:space="preserve"> послідовні та врівноважені дії в різних умовах; розвиток змага</w:t>
      </w:r>
      <w:r>
        <w:rPr>
          <w:sz w:val="28"/>
          <w:szCs w:val="28"/>
          <w:lang w:val="uk-UA"/>
        </w:rPr>
        <w:t>ння між протилежними сторонами;</w:t>
      </w:r>
      <w:r w:rsidRPr="009F2282">
        <w:rPr>
          <w:sz w:val="28"/>
          <w:szCs w:val="28"/>
          <w:lang w:val="uk-UA"/>
        </w:rPr>
        <w:t xml:space="preserve"> набуття практичних навичок щодо проведення </w:t>
      </w:r>
      <w:r>
        <w:rPr>
          <w:sz w:val="28"/>
          <w:szCs w:val="28"/>
          <w:lang w:val="uk-UA"/>
        </w:rPr>
        <w:t>огляду місця події в умовах протидії</w:t>
      </w:r>
      <w:r w:rsidRPr="009F2282">
        <w:rPr>
          <w:sz w:val="28"/>
          <w:szCs w:val="28"/>
          <w:lang w:val="uk-UA"/>
        </w:rPr>
        <w:t xml:space="preserve">, надання першої </w:t>
      </w:r>
      <w:proofErr w:type="spellStart"/>
      <w:r w:rsidR="004C402A">
        <w:rPr>
          <w:sz w:val="28"/>
          <w:szCs w:val="28"/>
          <w:lang w:val="uk-UA"/>
        </w:rPr>
        <w:t>до</w:t>
      </w:r>
      <w:r w:rsidRPr="009F2282">
        <w:rPr>
          <w:sz w:val="28"/>
          <w:szCs w:val="28"/>
          <w:lang w:val="uk-UA"/>
        </w:rPr>
        <w:t>медичної</w:t>
      </w:r>
      <w:proofErr w:type="spellEnd"/>
      <w:r w:rsidRPr="009F2282">
        <w:rPr>
          <w:sz w:val="28"/>
          <w:szCs w:val="28"/>
          <w:lang w:val="uk-UA"/>
        </w:rPr>
        <w:t xml:space="preserve"> допомоги; прийняття обґрунтованих рішень щодо всіх </w:t>
      </w:r>
      <w:r w:rsidRPr="009F2282">
        <w:rPr>
          <w:sz w:val="28"/>
          <w:szCs w:val="28"/>
          <w:lang w:val="uk-UA"/>
        </w:rPr>
        <w:lastRenderedPageBreak/>
        <w:t>обставин, які витікають з ре</w:t>
      </w:r>
      <w:r w:rsidR="004C402A">
        <w:rPr>
          <w:sz w:val="28"/>
          <w:szCs w:val="28"/>
          <w:lang w:val="uk-UA"/>
        </w:rPr>
        <w:t>альної обстановки яка склалася;</w:t>
      </w:r>
      <w:r w:rsidRPr="009F2282">
        <w:rPr>
          <w:sz w:val="28"/>
          <w:szCs w:val="28"/>
          <w:lang w:val="uk-UA"/>
        </w:rPr>
        <w:t xml:space="preserve"> досягнення взаємодії всіх </w:t>
      </w:r>
      <w:r w:rsidR="004C402A">
        <w:rPr>
          <w:sz w:val="28"/>
          <w:szCs w:val="28"/>
          <w:lang w:val="uk-UA"/>
        </w:rPr>
        <w:t>учасників</w:t>
      </w:r>
      <w:r w:rsidRPr="009F2282">
        <w:rPr>
          <w:sz w:val="28"/>
          <w:szCs w:val="28"/>
          <w:lang w:val="uk-UA"/>
        </w:rPr>
        <w:t xml:space="preserve"> під час виконання покладених завдань.</w:t>
      </w:r>
    </w:p>
    <w:p w:rsidR="00B853DD" w:rsidRDefault="00B853DD" w:rsidP="00B853DD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853DD">
        <w:rPr>
          <w:sz w:val="28"/>
          <w:szCs w:val="28"/>
          <w:lang w:val="uk-UA"/>
        </w:rPr>
        <w:t xml:space="preserve">При розробці </w:t>
      </w:r>
      <w:r w:rsidR="00004330">
        <w:rPr>
          <w:sz w:val="28"/>
          <w:szCs w:val="28"/>
          <w:lang w:val="uk-UA"/>
        </w:rPr>
        <w:t>тренінгу</w:t>
      </w:r>
      <w:r w:rsidRPr="00B853DD">
        <w:rPr>
          <w:sz w:val="28"/>
          <w:szCs w:val="28"/>
          <w:lang w:val="uk-UA"/>
        </w:rPr>
        <w:t xml:space="preserve"> необхідно застосовувати системний підхід, </w:t>
      </w:r>
      <w:r>
        <w:rPr>
          <w:sz w:val="28"/>
          <w:szCs w:val="28"/>
          <w:lang w:val="uk-UA"/>
        </w:rPr>
        <w:t>що складається із 9 стадій: 1) визначення мети; 2) а</w:t>
      </w:r>
      <w:r w:rsidRPr="00B853DD">
        <w:rPr>
          <w:sz w:val="28"/>
          <w:szCs w:val="28"/>
          <w:lang w:val="uk-UA"/>
        </w:rPr>
        <w:t>наліз першочергового стану</w:t>
      </w:r>
      <w:r>
        <w:rPr>
          <w:sz w:val="28"/>
          <w:szCs w:val="28"/>
          <w:lang w:val="uk-UA"/>
        </w:rPr>
        <w:t>; 3) в</w:t>
      </w:r>
      <w:r w:rsidRPr="00B853DD">
        <w:rPr>
          <w:sz w:val="28"/>
          <w:szCs w:val="28"/>
          <w:lang w:val="uk-UA"/>
        </w:rPr>
        <w:t>изначення змісту навчання</w:t>
      </w:r>
      <w:r>
        <w:rPr>
          <w:sz w:val="28"/>
          <w:szCs w:val="28"/>
          <w:lang w:val="uk-UA"/>
        </w:rPr>
        <w:t>; 4) в</w:t>
      </w:r>
      <w:r w:rsidR="006F2436">
        <w:rPr>
          <w:sz w:val="28"/>
          <w:szCs w:val="28"/>
          <w:lang w:val="uk-UA"/>
        </w:rPr>
        <w:t>изначення функцій</w:t>
      </w:r>
      <w:r w:rsidRPr="00B853DD">
        <w:rPr>
          <w:sz w:val="28"/>
          <w:szCs w:val="28"/>
          <w:lang w:val="uk-UA"/>
        </w:rPr>
        <w:t xml:space="preserve"> </w:t>
      </w:r>
      <w:r w:rsidR="006F2436">
        <w:rPr>
          <w:sz w:val="28"/>
          <w:szCs w:val="28"/>
          <w:lang w:val="uk-UA"/>
        </w:rPr>
        <w:t>тренінгу</w:t>
      </w:r>
      <w:r>
        <w:rPr>
          <w:sz w:val="28"/>
          <w:szCs w:val="28"/>
          <w:lang w:val="uk-UA"/>
        </w:rPr>
        <w:t>; 5) в</w:t>
      </w:r>
      <w:r w:rsidRPr="00B853DD">
        <w:rPr>
          <w:sz w:val="28"/>
          <w:szCs w:val="28"/>
          <w:lang w:val="uk-UA"/>
        </w:rPr>
        <w:t>ибір між структурован</w:t>
      </w:r>
      <w:r w:rsidR="00CF5CCD">
        <w:rPr>
          <w:sz w:val="28"/>
          <w:szCs w:val="28"/>
          <w:lang w:val="uk-UA"/>
        </w:rPr>
        <w:t>им</w:t>
      </w:r>
      <w:r w:rsidRPr="00B853DD">
        <w:rPr>
          <w:sz w:val="28"/>
          <w:szCs w:val="28"/>
          <w:lang w:val="uk-UA"/>
        </w:rPr>
        <w:t xml:space="preserve"> та</w:t>
      </w:r>
      <w:r>
        <w:rPr>
          <w:sz w:val="28"/>
          <w:szCs w:val="28"/>
          <w:lang w:val="uk-UA"/>
        </w:rPr>
        <w:t xml:space="preserve"> неструктурован</w:t>
      </w:r>
      <w:r w:rsidR="00CF5CCD">
        <w:rPr>
          <w:sz w:val="28"/>
          <w:szCs w:val="28"/>
          <w:lang w:val="uk-UA"/>
        </w:rPr>
        <w:t>им</w:t>
      </w:r>
      <w:r>
        <w:rPr>
          <w:sz w:val="28"/>
          <w:szCs w:val="28"/>
          <w:lang w:val="uk-UA"/>
        </w:rPr>
        <w:t xml:space="preserve"> </w:t>
      </w:r>
      <w:r w:rsidR="00CF5CCD">
        <w:rPr>
          <w:sz w:val="28"/>
          <w:szCs w:val="28"/>
          <w:lang w:val="uk-UA"/>
        </w:rPr>
        <w:t>тренінгом</w:t>
      </w:r>
      <w:r>
        <w:rPr>
          <w:sz w:val="28"/>
          <w:szCs w:val="28"/>
          <w:lang w:val="uk-UA"/>
        </w:rPr>
        <w:t>; 6) о</w:t>
      </w:r>
      <w:r w:rsidRPr="00B853DD">
        <w:rPr>
          <w:sz w:val="28"/>
          <w:szCs w:val="28"/>
          <w:lang w:val="uk-UA"/>
        </w:rPr>
        <w:t>бміркування ситуацій</w:t>
      </w:r>
      <w:r>
        <w:rPr>
          <w:sz w:val="28"/>
          <w:szCs w:val="28"/>
          <w:lang w:val="uk-UA"/>
        </w:rPr>
        <w:t>; 7) с</w:t>
      </w:r>
      <w:r w:rsidRPr="00B853DD">
        <w:rPr>
          <w:sz w:val="28"/>
          <w:szCs w:val="28"/>
          <w:lang w:val="uk-UA"/>
        </w:rPr>
        <w:t>кладання опису</w:t>
      </w:r>
      <w:r>
        <w:rPr>
          <w:sz w:val="28"/>
          <w:szCs w:val="28"/>
          <w:lang w:val="uk-UA"/>
        </w:rPr>
        <w:t>; 8) п</w:t>
      </w:r>
      <w:r w:rsidRPr="00B853DD">
        <w:rPr>
          <w:sz w:val="28"/>
          <w:szCs w:val="28"/>
          <w:lang w:val="uk-UA"/>
        </w:rPr>
        <w:t>ідготовка об’єктів</w:t>
      </w:r>
      <w:r>
        <w:rPr>
          <w:sz w:val="28"/>
          <w:szCs w:val="28"/>
          <w:lang w:val="uk-UA"/>
        </w:rPr>
        <w:t>; 9) п</w:t>
      </w:r>
      <w:r w:rsidRPr="00B853DD">
        <w:rPr>
          <w:sz w:val="28"/>
          <w:szCs w:val="28"/>
          <w:lang w:val="uk-UA"/>
        </w:rPr>
        <w:t>ідготовка техніко-криміналістичних засобів</w:t>
      </w:r>
      <w:r>
        <w:rPr>
          <w:sz w:val="28"/>
          <w:szCs w:val="28"/>
          <w:lang w:val="uk-UA"/>
        </w:rPr>
        <w:t>.</w:t>
      </w:r>
    </w:p>
    <w:p w:rsidR="006F2436" w:rsidRDefault="00CF5CCD" w:rsidP="006F2436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Хід проведення тренінгу включає: 1) </w:t>
      </w:r>
      <w:r w:rsidRPr="00CF5CCD">
        <w:rPr>
          <w:sz w:val="28"/>
          <w:szCs w:val="28"/>
          <w:lang w:val="uk-UA"/>
        </w:rPr>
        <w:t xml:space="preserve">роз’яснення порядку, послідовності, часу проведення </w:t>
      </w:r>
      <w:r>
        <w:rPr>
          <w:sz w:val="28"/>
          <w:szCs w:val="28"/>
          <w:lang w:val="uk-UA"/>
        </w:rPr>
        <w:t>та</w:t>
      </w:r>
      <w:r w:rsidRPr="00CF5CCD">
        <w:rPr>
          <w:sz w:val="28"/>
          <w:szCs w:val="28"/>
          <w:lang w:val="uk-UA"/>
        </w:rPr>
        <w:t xml:space="preserve"> мети проведення</w:t>
      </w:r>
      <w:r>
        <w:rPr>
          <w:sz w:val="28"/>
          <w:szCs w:val="28"/>
          <w:lang w:val="uk-UA"/>
        </w:rPr>
        <w:t xml:space="preserve"> тренінгу</w:t>
      </w:r>
      <w:r w:rsidRPr="00CF5CCD">
        <w:rPr>
          <w:sz w:val="28"/>
          <w:szCs w:val="28"/>
          <w:lang w:val="uk-UA"/>
        </w:rPr>
        <w:t xml:space="preserve">, посилання на теорію та навички, що </w:t>
      </w:r>
      <w:r>
        <w:rPr>
          <w:sz w:val="28"/>
          <w:szCs w:val="28"/>
          <w:lang w:val="uk-UA"/>
        </w:rPr>
        <w:t>здобувачі</w:t>
      </w:r>
      <w:r w:rsidRPr="00CF5CCD">
        <w:rPr>
          <w:sz w:val="28"/>
          <w:szCs w:val="28"/>
          <w:lang w:val="uk-UA"/>
        </w:rPr>
        <w:t xml:space="preserve"> повинні застосовувати;</w:t>
      </w:r>
      <w:r>
        <w:rPr>
          <w:sz w:val="28"/>
          <w:szCs w:val="28"/>
          <w:lang w:val="uk-UA"/>
        </w:rPr>
        <w:t xml:space="preserve"> 2) </w:t>
      </w:r>
      <w:r w:rsidRPr="00CF5CCD">
        <w:rPr>
          <w:sz w:val="28"/>
          <w:szCs w:val="28"/>
          <w:lang w:val="uk-UA"/>
        </w:rPr>
        <w:t>поради щодо дотримання заходів особистої безпеки та</w:t>
      </w:r>
      <w:r>
        <w:rPr>
          <w:sz w:val="28"/>
          <w:szCs w:val="28"/>
          <w:lang w:val="uk-UA"/>
        </w:rPr>
        <w:t xml:space="preserve"> </w:t>
      </w:r>
      <w:r w:rsidRPr="00CF5CCD">
        <w:rPr>
          <w:sz w:val="28"/>
          <w:szCs w:val="28"/>
          <w:lang w:val="uk-UA"/>
        </w:rPr>
        <w:t>використання техніко-криміналістичних засобів;</w:t>
      </w:r>
      <w:r>
        <w:rPr>
          <w:sz w:val="28"/>
          <w:szCs w:val="28"/>
          <w:lang w:val="uk-UA"/>
        </w:rPr>
        <w:t xml:space="preserve"> 3) </w:t>
      </w:r>
      <w:r w:rsidRPr="00CF5CCD">
        <w:rPr>
          <w:sz w:val="28"/>
          <w:szCs w:val="28"/>
          <w:lang w:val="uk-UA"/>
        </w:rPr>
        <w:t xml:space="preserve">викладення інформації щодо критеріїв оцінювання дій </w:t>
      </w:r>
      <w:r>
        <w:rPr>
          <w:sz w:val="28"/>
          <w:szCs w:val="28"/>
          <w:lang w:val="uk-UA"/>
        </w:rPr>
        <w:t xml:space="preserve">здобувачів під </w:t>
      </w:r>
      <w:r w:rsidRPr="00CF5CCD">
        <w:rPr>
          <w:sz w:val="28"/>
          <w:szCs w:val="28"/>
          <w:lang w:val="uk-UA"/>
        </w:rPr>
        <w:t>час тренінгу</w:t>
      </w:r>
      <w:r>
        <w:rPr>
          <w:sz w:val="28"/>
          <w:szCs w:val="28"/>
          <w:lang w:val="uk-UA"/>
        </w:rPr>
        <w:t xml:space="preserve">; 4) </w:t>
      </w:r>
      <w:r w:rsidRPr="00CF5CCD">
        <w:rPr>
          <w:sz w:val="28"/>
          <w:szCs w:val="28"/>
          <w:lang w:val="uk-UA"/>
        </w:rPr>
        <w:t>нагадування підстав та порядку застосування заходів фізичного</w:t>
      </w:r>
      <w:r>
        <w:rPr>
          <w:sz w:val="28"/>
          <w:szCs w:val="28"/>
          <w:lang w:val="uk-UA"/>
        </w:rPr>
        <w:t xml:space="preserve"> </w:t>
      </w:r>
      <w:r w:rsidRPr="00CF5CCD">
        <w:rPr>
          <w:sz w:val="28"/>
          <w:szCs w:val="28"/>
          <w:lang w:val="uk-UA"/>
        </w:rPr>
        <w:t>впливу, спеціальних засобів та вогнепальної зброї під час проведення</w:t>
      </w:r>
      <w:r>
        <w:rPr>
          <w:sz w:val="28"/>
          <w:szCs w:val="28"/>
          <w:lang w:val="uk-UA"/>
        </w:rPr>
        <w:t xml:space="preserve"> </w:t>
      </w:r>
      <w:r w:rsidRPr="00CF5CCD">
        <w:rPr>
          <w:sz w:val="28"/>
          <w:szCs w:val="28"/>
          <w:lang w:val="uk-UA"/>
        </w:rPr>
        <w:t>оперативно-розшукових заходів, слідчих (розшукових) та процесуальних дій;</w:t>
      </w:r>
      <w:r>
        <w:rPr>
          <w:sz w:val="28"/>
          <w:szCs w:val="28"/>
          <w:lang w:val="uk-UA"/>
        </w:rPr>
        <w:t xml:space="preserve"> 5) </w:t>
      </w:r>
      <w:r w:rsidRPr="00CF5CCD">
        <w:rPr>
          <w:sz w:val="28"/>
          <w:szCs w:val="28"/>
          <w:lang w:val="uk-UA"/>
        </w:rPr>
        <w:t>оголошення ввідної до гри та розподіл учасників</w:t>
      </w:r>
      <w:r>
        <w:rPr>
          <w:sz w:val="28"/>
          <w:szCs w:val="28"/>
          <w:lang w:val="uk-UA"/>
        </w:rPr>
        <w:t>.</w:t>
      </w:r>
    </w:p>
    <w:p w:rsidR="006F2436" w:rsidRDefault="006F2436" w:rsidP="004F28E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proofErr w:type="spellStart"/>
      <w:r w:rsidRPr="006F2436">
        <w:rPr>
          <w:sz w:val="28"/>
          <w:szCs w:val="28"/>
        </w:rPr>
        <w:t>Після</w:t>
      </w:r>
      <w:proofErr w:type="spellEnd"/>
      <w:r w:rsidRPr="006F2436">
        <w:rPr>
          <w:sz w:val="28"/>
          <w:szCs w:val="28"/>
        </w:rPr>
        <w:t xml:space="preserve"> </w:t>
      </w:r>
      <w:proofErr w:type="spellStart"/>
      <w:r w:rsidRPr="006F2436">
        <w:rPr>
          <w:sz w:val="28"/>
          <w:szCs w:val="28"/>
        </w:rPr>
        <w:t>підготовчих</w:t>
      </w:r>
      <w:proofErr w:type="spellEnd"/>
      <w:r w:rsidRPr="006F2436">
        <w:rPr>
          <w:sz w:val="28"/>
          <w:szCs w:val="28"/>
        </w:rPr>
        <w:t xml:space="preserve"> </w:t>
      </w:r>
      <w:proofErr w:type="spellStart"/>
      <w:r w:rsidRPr="006F2436">
        <w:rPr>
          <w:sz w:val="28"/>
          <w:szCs w:val="28"/>
        </w:rPr>
        <w:t>дій</w:t>
      </w:r>
      <w:proofErr w:type="spellEnd"/>
      <w:r w:rsidRPr="006F2436">
        <w:rPr>
          <w:sz w:val="28"/>
          <w:szCs w:val="28"/>
        </w:rPr>
        <w:t xml:space="preserve"> </w:t>
      </w:r>
      <w:proofErr w:type="spellStart"/>
      <w:r w:rsidRPr="006F2436">
        <w:rPr>
          <w:sz w:val="28"/>
          <w:szCs w:val="28"/>
        </w:rPr>
        <w:t>викладач</w:t>
      </w:r>
      <w:proofErr w:type="spellEnd"/>
      <w:r w:rsidRPr="006F2436">
        <w:rPr>
          <w:sz w:val="28"/>
          <w:szCs w:val="28"/>
        </w:rPr>
        <w:t xml:space="preserve"> </w:t>
      </w:r>
      <w:proofErr w:type="spellStart"/>
      <w:r w:rsidRPr="006F2436">
        <w:rPr>
          <w:sz w:val="28"/>
          <w:szCs w:val="28"/>
        </w:rPr>
        <w:t>запитує</w:t>
      </w:r>
      <w:proofErr w:type="spellEnd"/>
      <w:r w:rsidRPr="006F2436">
        <w:rPr>
          <w:sz w:val="28"/>
          <w:szCs w:val="28"/>
        </w:rPr>
        <w:t xml:space="preserve">, </w:t>
      </w:r>
      <w:proofErr w:type="spellStart"/>
      <w:r w:rsidRPr="006F2436">
        <w:rPr>
          <w:sz w:val="28"/>
          <w:szCs w:val="28"/>
        </w:rPr>
        <w:t>чи</w:t>
      </w:r>
      <w:proofErr w:type="spellEnd"/>
      <w:r w:rsidRPr="006F2436">
        <w:rPr>
          <w:sz w:val="28"/>
          <w:szCs w:val="28"/>
        </w:rPr>
        <w:t xml:space="preserve"> завершили </w:t>
      </w:r>
      <w:proofErr w:type="spellStart"/>
      <w:r w:rsidRPr="006F2436">
        <w:rPr>
          <w:sz w:val="28"/>
          <w:szCs w:val="28"/>
        </w:rPr>
        <w:t>підготовку</w:t>
      </w:r>
      <w:proofErr w:type="spellEnd"/>
      <w:r w:rsidRPr="006F2436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здобувачі</w:t>
      </w:r>
      <w:r w:rsidRPr="006F2436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та</w:t>
      </w:r>
      <w:r w:rsidRPr="006F2436">
        <w:rPr>
          <w:sz w:val="28"/>
          <w:szCs w:val="28"/>
        </w:rPr>
        <w:t xml:space="preserve"> </w:t>
      </w:r>
      <w:proofErr w:type="spellStart"/>
      <w:r w:rsidRPr="006F2436">
        <w:rPr>
          <w:sz w:val="28"/>
          <w:szCs w:val="28"/>
        </w:rPr>
        <w:t>чи</w:t>
      </w:r>
      <w:proofErr w:type="spellEnd"/>
      <w:r w:rsidRPr="006F2436">
        <w:rPr>
          <w:sz w:val="28"/>
          <w:szCs w:val="28"/>
        </w:rPr>
        <w:t xml:space="preserve"> не </w:t>
      </w:r>
      <w:proofErr w:type="spellStart"/>
      <w:r w:rsidRPr="006F2436">
        <w:rPr>
          <w:sz w:val="28"/>
          <w:szCs w:val="28"/>
        </w:rPr>
        <w:t>залишилося</w:t>
      </w:r>
      <w:proofErr w:type="spellEnd"/>
      <w:r w:rsidRPr="006F2436">
        <w:rPr>
          <w:sz w:val="28"/>
          <w:szCs w:val="28"/>
        </w:rPr>
        <w:t xml:space="preserve"> в них </w:t>
      </w:r>
      <w:proofErr w:type="spellStart"/>
      <w:r w:rsidRPr="006F2436">
        <w:rPr>
          <w:sz w:val="28"/>
          <w:szCs w:val="28"/>
        </w:rPr>
        <w:t>запитань</w:t>
      </w:r>
      <w:proofErr w:type="spellEnd"/>
      <w:r w:rsidRPr="006F2436"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 xml:space="preserve"> </w:t>
      </w:r>
      <w:r w:rsidRPr="006F2436">
        <w:rPr>
          <w:sz w:val="28"/>
          <w:szCs w:val="28"/>
          <w:lang w:val="uk-UA"/>
        </w:rPr>
        <w:t xml:space="preserve">Під час </w:t>
      </w:r>
      <w:r>
        <w:rPr>
          <w:sz w:val="28"/>
          <w:szCs w:val="28"/>
          <w:lang w:val="uk-UA"/>
        </w:rPr>
        <w:t>тренінгу</w:t>
      </w:r>
      <w:r w:rsidRPr="006F2436">
        <w:rPr>
          <w:sz w:val="28"/>
          <w:szCs w:val="28"/>
          <w:lang w:val="uk-UA"/>
        </w:rPr>
        <w:t xml:space="preserve"> необхідно уважно слідкувати за </w:t>
      </w:r>
      <w:r>
        <w:rPr>
          <w:sz w:val="28"/>
          <w:szCs w:val="28"/>
          <w:lang w:val="uk-UA"/>
        </w:rPr>
        <w:t xml:space="preserve">його ходом, </w:t>
      </w:r>
      <w:r w:rsidRPr="006F2436">
        <w:rPr>
          <w:sz w:val="28"/>
          <w:szCs w:val="28"/>
          <w:lang w:val="uk-UA"/>
        </w:rPr>
        <w:t>викладач повинен бути безпосередньо</w:t>
      </w:r>
      <w:r>
        <w:rPr>
          <w:sz w:val="28"/>
          <w:szCs w:val="28"/>
          <w:lang w:val="uk-UA"/>
        </w:rPr>
        <w:t xml:space="preserve"> присутнім з початку й до кінця проведення тренінгу. </w:t>
      </w:r>
      <w:r w:rsidR="004F28EC" w:rsidRPr="004F28EC">
        <w:rPr>
          <w:sz w:val="28"/>
          <w:szCs w:val="28"/>
          <w:lang w:val="uk-UA"/>
        </w:rPr>
        <w:t>Трен</w:t>
      </w:r>
      <w:r w:rsidR="004F28EC">
        <w:rPr>
          <w:sz w:val="28"/>
          <w:szCs w:val="28"/>
          <w:lang w:val="uk-UA"/>
        </w:rPr>
        <w:t xml:space="preserve">інговий процес повинен </w:t>
      </w:r>
      <w:r w:rsidR="004F28EC" w:rsidRPr="004F28EC">
        <w:rPr>
          <w:sz w:val="28"/>
          <w:szCs w:val="28"/>
          <w:lang w:val="uk-UA"/>
        </w:rPr>
        <w:t>будуватися таким чином, щоб знизити випадки психологічного та фізичного</w:t>
      </w:r>
      <w:r w:rsidR="004F28EC">
        <w:rPr>
          <w:sz w:val="28"/>
          <w:szCs w:val="28"/>
          <w:lang w:val="uk-UA"/>
        </w:rPr>
        <w:t xml:space="preserve"> </w:t>
      </w:r>
      <w:r w:rsidR="004F28EC" w:rsidRPr="004F28EC">
        <w:rPr>
          <w:sz w:val="28"/>
          <w:szCs w:val="28"/>
          <w:lang w:val="uk-UA"/>
        </w:rPr>
        <w:t>травмування.</w:t>
      </w:r>
    </w:p>
    <w:p w:rsidR="004F28EC" w:rsidRPr="004F28EC" w:rsidRDefault="004F28EC" w:rsidP="004F28E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4F28EC">
        <w:rPr>
          <w:sz w:val="28"/>
          <w:szCs w:val="28"/>
          <w:lang w:val="uk-UA"/>
        </w:rPr>
        <w:t xml:space="preserve">Викладач може втрутитися, коли </w:t>
      </w:r>
      <w:r>
        <w:rPr>
          <w:sz w:val="28"/>
          <w:szCs w:val="28"/>
          <w:lang w:val="uk-UA"/>
        </w:rPr>
        <w:t xml:space="preserve">здобувач з тієї чи іншої причини не </w:t>
      </w:r>
      <w:r w:rsidRPr="004F28EC">
        <w:rPr>
          <w:sz w:val="28"/>
          <w:szCs w:val="28"/>
          <w:lang w:val="uk-UA"/>
        </w:rPr>
        <w:t>дотримується тих правил, які він повинен виконувати. Важливо втрутитися</w:t>
      </w:r>
      <w:r>
        <w:rPr>
          <w:sz w:val="28"/>
          <w:szCs w:val="28"/>
          <w:lang w:val="uk-UA"/>
        </w:rPr>
        <w:t xml:space="preserve"> </w:t>
      </w:r>
      <w:r w:rsidRPr="004F28EC">
        <w:rPr>
          <w:sz w:val="28"/>
          <w:szCs w:val="28"/>
          <w:lang w:val="uk-UA"/>
        </w:rPr>
        <w:t xml:space="preserve">негайно, оскільки </w:t>
      </w:r>
      <w:r>
        <w:rPr>
          <w:sz w:val="28"/>
          <w:szCs w:val="28"/>
          <w:lang w:val="uk-UA"/>
        </w:rPr>
        <w:t>здобувач</w:t>
      </w:r>
      <w:r w:rsidRPr="004F28EC">
        <w:rPr>
          <w:sz w:val="28"/>
          <w:szCs w:val="28"/>
          <w:lang w:val="uk-UA"/>
        </w:rPr>
        <w:t xml:space="preserve"> відразу отримує зворотній зв’язок про свою</w:t>
      </w:r>
      <w:r>
        <w:rPr>
          <w:sz w:val="28"/>
          <w:szCs w:val="28"/>
          <w:lang w:val="uk-UA"/>
        </w:rPr>
        <w:t xml:space="preserve"> </w:t>
      </w:r>
      <w:r w:rsidRPr="004F28EC">
        <w:rPr>
          <w:sz w:val="28"/>
          <w:szCs w:val="28"/>
          <w:lang w:val="uk-UA"/>
        </w:rPr>
        <w:t>поведінку і має можливість виправити її.</w:t>
      </w:r>
    </w:p>
    <w:p w:rsidR="004F28EC" w:rsidRDefault="004F28EC" w:rsidP="004F28E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4F28EC">
        <w:rPr>
          <w:sz w:val="28"/>
          <w:szCs w:val="28"/>
          <w:lang w:val="uk-UA"/>
        </w:rPr>
        <w:t xml:space="preserve">Імітація під час проведення </w:t>
      </w:r>
      <w:r>
        <w:rPr>
          <w:sz w:val="28"/>
          <w:szCs w:val="28"/>
          <w:lang w:val="uk-UA"/>
        </w:rPr>
        <w:t>тренінгу</w:t>
      </w:r>
      <w:r w:rsidRPr="004F28EC">
        <w:rPr>
          <w:sz w:val="28"/>
          <w:szCs w:val="28"/>
          <w:lang w:val="uk-UA"/>
        </w:rPr>
        <w:t xml:space="preserve"> є одним із заходів впливу</w:t>
      </w:r>
      <w:r>
        <w:rPr>
          <w:sz w:val="28"/>
          <w:szCs w:val="28"/>
          <w:lang w:val="uk-UA"/>
        </w:rPr>
        <w:t xml:space="preserve"> </w:t>
      </w:r>
      <w:r w:rsidRPr="004F28EC">
        <w:rPr>
          <w:sz w:val="28"/>
          <w:szCs w:val="28"/>
          <w:lang w:val="uk-UA"/>
        </w:rPr>
        <w:t xml:space="preserve">викладача на хід проведення навчання, формування у </w:t>
      </w:r>
      <w:r>
        <w:rPr>
          <w:sz w:val="28"/>
          <w:szCs w:val="28"/>
          <w:lang w:val="uk-UA"/>
        </w:rPr>
        <w:t>здобувачів</w:t>
      </w:r>
      <w:r w:rsidRPr="004F28EC">
        <w:rPr>
          <w:sz w:val="28"/>
          <w:szCs w:val="28"/>
          <w:lang w:val="uk-UA"/>
        </w:rPr>
        <w:t xml:space="preserve"> уяви щодо</w:t>
      </w:r>
      <w:r>
        <w:rPr>
          <w:sz w:val="28"/>
          <w:szCs w:val="28"/>
          <w:lang w:val="uk-UA"/>
        </w:rPr>
        <w:t xml:space="preserve"> </w:t>
      </w:r>
      <w:r w:rsidRPr="004F28EC">
        <w:rPr>
          <w:sz w:val="28"/>
          <w:szCs w:val="28"/>
          <w:lang w:val="uk-UA"/>
        </w:rPr>
        <w:lastRenderedPageBreak/>
        <w:t>характеру дій в умовах максимально наближених до реальних. Імітація повинна</w:t>
      </w:r>
      <w:r>
        <w:rPr>
          <w:sz w:val="28"/>
          <w:szCs w:val="28"/>
          <w:lang w:val="uk-UA"/>
        </w:rPr>
        <w:t xml:space="preserve"> </w:t>
      </w:r>
      <w:r w:rsidRPr="004F28EC">
        <w:rPr>
          <w:sz w:val="28"/>
          <w:szCs w:val="28"/>
          <w:lang w:val="uk-UA"/>
        </w:rPr>
        <w:t>бути рухливою, гнучкою, якою можна управляти. Викладач повинен</w:t>
      </w:r>
      <w:r>
        <w:rPr>
          <w:sz w:val="28"/>
          <w:szCs w:val="28"/>
          <w:lang w:val="uk-UA"/>
        </w:rPr>
        <w:t xml:space="preserve"> </w:t>
      </w:r>
      <w:r w:rsidRPr="004F28EC">
        <w:rPr>
          <w:sz w:val="28"/>
          <w:szCs w:val="28"/>
          <w:lang w:val="uk-UA"/>
        </w:rPr>
        <w:t>акцентувати увагу, що під час пров</w:t>
      </w:r>
      <w:r>
        <w:rPr>
          <w:sz w:val="28"/>
          <w:szCs w:val="28"/>
          <w:lang w:val="uk-UA"/>
        </w:rPr>
        <w:t>едення тренінгу</w:t>
      </w:r>
      <w:r w:rsidRPr="004F28E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здобувачі </w:t>
      </w:r>
      <w:r w:rsidRPr="004F28EC">
        <w:rPr>
          <w:sz w:val="28"/>
          <w:szCs w:val="28"/>
          <w:lang w:val="uk-UA"/>
        </w:rPr>
        <w:t>повинні самостійно приймати рішення. Це спонукає аналізувати обставини, що</w:t>
      </w:r>
      <w:r>
        <w:rPr>
          <w:sz w:val="28"/>
          <w:szCs w:val="28"/>
          <w:lang w:val="uk-UA"/>
        </w:rPr>
        <w:t xml:space="preserve"> </w:t>
      </w:r>
      <w:r w:rsidRPr="004F28EC">
        <w:rPr>
          <w:sz w:val="28"/>
          <w:szCs w:val="28"/>
          <w:lang w:val="uk-UA"/>
        </w:rPr>
        <w:t>склалися,</w:t>
      </w:r>
      <w:r>
        <w:rPr>
          <w:sz w:val="28"/>
          <w:szCs w:val="28"/>
          <w:lang w:val="uk-UA"/>
        </w:rPr>
        <w:t xml:space="preserve"> проявляти ініціативу.</w:t>
      </w:r>
    </w:p>
    <w:p w:rsidR="004F28EC" w:rsidRDefault="004F28EC" w:rsidP="004F28E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4F28EC">
        <w:rPr>
          <w:sz w:val="28"/>
          <w:szCs w:val="28"/>
          <w:lang w:val="uk-UA"/>
        </w:rPr>
        <w:t>Закінчити гру необхідно чітко і недвозначно, коли витік час. Викладач</w:t>
      </w:r>
      <w:r>
        <w:rPr>
          <w:sz w:val="28"/>
          <w:szCs w:val="28"/>
          <w:lang w:val="uk-UA"/>
        </w:rPr>
        <w:t xml:space="preserve"> </w:t>
      </w:r>
      <w:r w:rsidRPr="004F28EC">
        <w:rPr>
          <w:sz w:val="28"/>
          <w:szCs w:val="28"/>
          <w:lang w:val="uk-UA"/>
        </w:rPr>
        <w:t xml:space="preserve">дає чіткий знак зупинитися, дякує </w:t>
      </w:r>
      <w:r>
        <w:rPr>
          <w:sz w:val="28"/>
          <w:szCs w:val="28"/>
          <w:lang w:val="uk-UA"/>
        </w:rPr>
        <w:t>здобувачам</w:t>
      </w:r>
      <w:r w:rsidRPr="004F28EC">
        <w:rPr>
          <w:sz w:val="28"/>
          <w:szCs w:val="28"/>
          <w:lang w:val="uk-UA"/>
        </w:rPr>
        <w:t xml:space="preserve"> за їх старання</w:t>
      </w:r>
      <w:r>
        <w:rPr>
          <w:sz w:val="28"/>
          <w:szCs w:val="28"/>
          <w:lang w:val="uk-UA"/>
        </w:rPr>
        <w:t>, наполегливість</w:t>
      </w:r>
      <w:r w:rsidRPr="004F28EC">
        <w:rPr>
          <w:sz w:val="28"/>
          <w:szCs w:val="28"/>
          <w:lang w:val="uk-UA"/>
        </w:rPr>
        <w:t xml:space="preserve"> і просить</w:t>
      </w:r>
      <w:r>
        <w:rPr>
          <w:sz w:val="28"/>
          <w:szCs w:val="28"/>
          <w:lang w:val="uk-UA"/>
        </w:rPr>
        <w:t xml:space="preserve"> </w:t>
      </w:r>
      <w:r w:rsidRPr="004F28EC">
        <w:rPr>
          <w:sz w:val="28"/>
          <w:szCs w:val="28"/>
          <w:lang w:val="uk-UA"/>
        </w:rPr>
        <w:t>повернутися всіх на свої місця для обговорення ситуації та отримання оцінки.</w:t>
      </w:r>
    </w:p>
    <w:p w:rsidR="00B05C5C" w:rsidRPr="00B05C5C" w:rsidRDefault="00B05C5C" w:rsidP="00B05C5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05C5C">
        <w:rPr>
          <w:sz w:val="28"/>
          <w:szCs w:val="28"/>
          <w:lang w:val="uk-UA"/>
        </w:rPr>
        <w:t>Аналіз виконаних практичних вправ має велику навчально-педагогічну</w:t>
      </w:r>
      <w:r>
        <w:rPr>
          <w:sz w:val="28"/>
          <w:szCs w:val="28"/>
          <w:lang w:val="uk-UA"/>
        </w:rPr>
        <w:t xml:space="preserve"> </w:t>
      </w:r>
      <w:r w:rsidRPr="00B05C5C">
        <w:rPr>
          <w:sz w:val="28"/>
          <w:szCs w:val="28"/>
          <w:lang w:val="uk-UA"/>
        </w:rPr>
        <w:t xml:space="preserve">дію. Він дозволяє </w:t>
      </w:r>
      <w:r>
        <w:rPr>
          <w:sz w:val="28"/>
          <w:szCs w:val="28"/>
          <w:lang w:val="uk-UA"/>
        </w:rPr>
        <w:t>здобувачам</w:t>
      </w:r>
      <w:r w:rsidRPr="00B05C5C">
        <w:rPr>
          <w:sz w:val="28"/>
          <w:szCs w:val="28"/>
          <w:lang w:val="uk-UA"/>
        </w:rPr>
        <w:t xml:space="preserve"> глибоко осмислити сутність та характер дій, що</w:t>
      </w:r>
      <w:r>
        <w:rPr>
          <w:sz w:val="28"/>
          <w:szCs w:val="28"/>
          <w:lang w:val="uk-UA"/>
        </w:rPr>
        <w:t xml:space="preserve"> </w:t>
      </w:r>
      <w:r w:rsidRPr="00B05C5C">
        <w:rPr>
          <w:sz w:val="28"/>
          <w:szCs w:val="28"/>
          <w:lang w:val="uk-UA"/>
        </w:rPr>
        <w:t>відбуваються, навчає критично відноситись до своїх дій та усвідомлювати зміст</w:t>
      </w:r>
      <w:r>
        <w:rPr>
          <w:sz w:val="28"/>
          <w:szCs w:val="28"/>
          <w:lang w:val="uk-UA"/>
        </w:rPr>
        <w:t xml:space="preserve"> допущених помилок. </w:t>
      </w:r>
      <w:r w:rsidRPr="00B05C5C">
        <w:rPr>
          <w:sz w:val="28"/>
          <w:szCs w:val="28"/>
          <w:lang w:val="uk-UA"/>
        </w:rPr>
        <w:t xml:space="preserve">Аналіз </w:t>
      </w:r>
      <w:r>
        <w:rPr>
          <w:sz w:val="28"/>
          <w:szCs w:val="28"/>
          <w:lang w:val="uk-UA"/>
        </w:rPr>
        <w:t>дій</w:t>
      </w:r>
      <w:r w:rsidRPr="00B05C5C">
        <w:rPr>
          <w:sz w:val="28"/>
          <w:szCs w:val="28"/>
          <w:lang w:val="uk-UA"/>
        </w:rPr>
        <w:t xml:space="preserve">, виконаних кожним </w:t>
      </w:r>
      <w:r>
        <w:rPr>
          <w:sz w:val="28"/>
          <w:szCs w:val="28"/>
          <w:lang w:val="uk-UA"/>
        </w:rPr>
        <w:t>здобувачем</w:t>
      </w:r>
      <w:r w:rsidRPr="00B05C5C">
        <w:rPr>
          <w:sz w:val="28"/>
          <w:szCs w:val="28"/>
          <w:lang w:val="uk-UA"/>
        </w:rPr>
        <w:t>, проводить викладач.</w:t>
      </w:r>
    </w:p>
    <w:p w:rsidR="004F28EC" w:rsidRDefault="00B05C5C" w:rsidP="00B05C5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05C5C">
        <w:rPr>
          <w:sz w:val="28"/>
          <w:szCs w:val="28"/>
          <w:lang w:val="uk-UA"/>
        </w:rPr>
        <w:t>Спираючись на теоретичні положення та практику, викладач може більш</w:t>
      </w:r>
      <w:r>
        <w:rPr>
          <w:sz w:val="28"/>
          <w:szCs w:val="28"/>
          <w:lang w:val="uk-UA"/>
        </w:rPr>
        <w:t xml:space="preserve"> </w:t>
      </w:r>
      <w:r w:rsidRPr="00B05C5C">
        <w:rPr>
          <w:sz w:val="28"/>
          <w:szCs w:val="28"/>
          <w:lang w:val="uk-UA"/>
        </w:rPr>
        <w:t>детально розкрити питання щодо ді</w:t>
      </w:r>
      <w:r>
        <w:rPr>
          <w:sz w:val="28"/>
          <w:szCs w:val="28"/>
          <w:lang w:val="uk-UA"/>
        </w:rPr>
        <w:t xml:space="preserve">й в умовах, що склалися під час </w:t>
      </w:r>
      <w:r w:rsidRPr="00B05C5C">
        <w:rPr>
          <w:sz w:val="28"/>
          <w:szCs w:val="28"/>
          <w:lang w:val="uk-UA"/>
        </w:rPr>
        <w:t xml:space="preserve">практичного відпрацювання дій </w:t>
      </w:r>
      <w:r>
        <w:rPr>
          <w:sz w:val="28"/>
          <w:szCs w:val="28"/>
          <w:lang w:val="uk-UA"/>
        </w:rPr>
        <w:t>здобувачами</w:t>
      </w:r>
      <w:r w:rsidRPr="00B05C5C">
        <w:rPr>
          <w:sz w:val="28"/>
          <w:szCs w:val="28"/>
          <w:lang w:val="uk-UA"/>
        </w:rPr>
        <w:t>.</w:t>
      </w:r>
    </w:p>
    <w:p w:rsidR="00B05C5C" w:rsidRDefault="00B05C5C" w:rsidP="00B05C5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proofErr w:type="spellStart"/>
      <w:r w:rsidRPr="00B05C5C">
        <w:rPr>
          <w:sz w:val="28"/>
          <w:szCs w:val="28"/>
        </w:rPr>
        <w:t>Досить</w:t>
      </w:r>
      <w:proofErr w:type="spellEnd"/>
      <w:r w:rsidRPr="00B05C5C">
        <w:rPr>
          <w:sz w:val="28"/>
          <w:szCs w:val="28"/>
        </w:rPr>
        <w:t xml:space="preserve"> </w:t>
      </w:r>
      <w:proofErr w:type="spellStart"/>
      <w:r w:rsidRPr="00B05C5C">
        <w:rPr>
          <w:sz w:val="28"/>
          <w:szCs w:val="28"/>
        </w:rPr>
        <w:t>важливими</w:t>
      </w:r>
      <w:proofErr w:type="spellEnd"/>
      <w:r w:rsidRPr="00B05C5C">
        <w:rPr>
          <w:sz w:val="28"/>
          <w:szCs w:val="28"/>
        </w:rPr>
        <w:t xml:space="preserve"> </w:t>
      </w:r>
      <w:proofErr w:type="spellStart"/>
      <w:r w:rsidRPr="00B05C5C">
        <w:rPr>
          <w:sz w:val="28"/>
          <w:szCs w:val="28"/>
        </w:rPr>
        <w:t>під</w:t>
      </w:r>
      <w:proofErr w:type="spellEnd"/>
      <w:r w:rsidRPr="00B05C5C">
        <w:rPr>
          <w:sz w:val="28"/>
          <w:szCs w:val="28"/>
        </w:rPr>
        <w:t xml:space="preserve"> час </w:t>
      </w:r>
      <w:proofErr w:type="spellStart"/>
      <w:r w:rsidRPr="00B05C5C">
        <w:rPr>
          <w:sz w:val="28"/>
          <w:szCs w:val="28"/>
        </w:rPr>
        <w:t>аналізу</w:t>
      </w:r>
      <w:proofErr w:type="spellEnd"/>
      <w:r w:rsidRPr="00B05C5C">
        <w:rPr>
          <w:sz w:val="28"/>
          <w:szCs w:val="28"/>
        </w:rPr>
        <w:t xml:space="preserve"> </w:t>
      </w:r>
      <w:proofErr w:type="spellStart"/>
      <w:r w:rsidRPr="00B05C5C">
        <w:rPr>
          <w:sz w:val="28"/>
          <w:szCs w:val="28"/>
        </w:rPr>
        <w:t>ситуаційних</w:t>
      </w:r>
      <w:proofErr w:type="spellEnd"/>
      <w:r w:rsidRPr="00B05C5C">
        <w:rPr>
          <w:sz w:val="28"/>
          <w:szCs w:val="28"/>
        </w:rPr>
        <w:t xml:space="preserve"> </w:t>
      </w:r>
      <w:proofErr w:type="spellStart"/>
      <w:r w:rsidRPr="00B05C5C">
        <w:rPr>
          <w:sz w:val="28"/>
          <w:szCs w:val="28"/>
        </w:rPr>
        <w:t>завдань</w:t>
      </w:r>
      <w:proofErr w:type="spellEnd"/>
      <w:r w:rsidRPr="00B05C5C">
        <w:rPr>
          <w:sz w:val="28"/>
          <w:szCs w:val="28"/>
        </w:rPr>
        <w:t xml:space="preserve"> є </w:t>
      </w:r>
      <w:proofErr w:type="spellStart"/>
      <w:r w:rsidRPr="00B05C5C">
        <w:rPr>
          <w:sz w:val="28"/>
          <w:szCs w:val="28"/>
        </w:rPr>
        <w:t>наведення</w:t>
      </w:r>
      <w:proofErr w:type="spellEnd"/>
      <w:r w:rsidRPr="00B05C5C">
        <w:rPr>
          <w:sz w:val="28"/>
          <w:szCs w:val="28"/>
        </w:rPr>
        <w:t xml:space="preserve"> </w:t>
      </w:r>
      <w:proofErr w:type="spellStart"/>
      <w:r w:rsidRPr="00B05C5C">
        <w:rPr>
          <w:sz w:val="28"/>
          <w:szCs w:val="28"/>
        </w:rPr>
        <w:t>прикладів</w:t>
      </w:r>
      <w:proofErr w:type="spellEnd"/>
      <w:r w:rsidRPr="00B05C5C">
        <w:rPr>
          <w:sz w:val="28"/>
          <w:szCs w:val="28"/>
        </w:rPr>
        <w:t xml:space="preserve"> </w:t>
      </w:r>
      <w:proofErr w:type="spellStart"/>
      <w:r w:rsidRPr="00B05C5C">
        <w:rPr>
          <w:sz w:val="28"/>
          <w:szCs w:val="28"/>
        </w:rPr>
        <w:t>щодо</w:t>
      </w:r>
      <w:proofErr w:type="spellEnd"/>
      <w:r w:rsidRPr="00B05C5C">
        <w:rPr>
          <w:sz w:val="28"/>
          <w:szCs w:val="28"/>
        </w:rPr>
        <w:t xml:space="preserve"> передового </w:t>
      </w:r>
      <w:r>
        <w:rPr>
          <w:sz w:val="28"/>
          <w:szCs w:val="28"/>
          <w:lang w:val="uk-UA"/>
        </w:rPr>
        <w:t xml:space="preserve">зарубіжного </w:t>
      </w:r>
      <w:proofErr w:type="spellStart"/>
      <w:r w:rsidRPr="00B05C5C">
        <w:rPr>
          <w:sz w:val="28"/>
          <w:szCs w:val="28"/>
        </w:rPr>
        <w:t>досвіду</w:t>
      </w:r>
      <w:proofErr w:type="spellEnd"/>
      <w:r w:rsidRPr="00B05C5C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правоохоронних органів</w:t>
      </w:r>
      <w:r w:rsidRPr="00B05C5C">
        <w:rPr>
          <w:sz w:val="28"/>
          <w:szCs w:val="28"/>
        </w:rPr>
        <w:t xml:space="preserve">. </w:t>
      </w:r>
      <w:proofErr w:type="spellStart"/>
      <w:r w:rsidRPr="00B05C5C">
        <w:rPr>
          <w:sz w:val="28"/>
          <w:szCs w:val="28"/>
        </w:rPr>
        <w:t>Аналіз</w:t>
      </w:r>
      <w:proofErr w:type="spellEnd"/>
      <w:r w:rsidRPr="00B05C5C">
        <w:rPr>
          <w:sz w:val="28"/>
          <w:szCs w:val="28"/>
        </w:rPr>
        <w:t xml:space="preserve"> </w:t>
      </w:r>
      <w:proofErr w:type="spellStart"/>
      <w:r w:rsidRPr="00B05C5C">
        <w:rPr>
          <w:sz w:val="28"/>
          <w:szCs w:val="28"/>
        </w:rPr>
        <w:t>доцільно</w:t>
      </w:r>
      <w:proofErr w:type="spellEnd"/>
      <w:r w:rsidRPr="00B05C5C">
        <w:rPr>
          <w:sz w:val="28"/>
          <w:szCs w:val="28"/>
        </w:rPr>
        <w:t xml:space="preserve"> </w:t>
      </w:r>
      <w:proofErr w:type="spellStart"/>
      <w:r w:rsidRPr="00B05C5C">
        <w:rPr>
          <w:sz w:val="28"/>
          <w:szCs w:val="28"/>
        </w:rPr>
        <w:t>проводити</w:t>
      </w:r>
      <w:proofErr w:type="spellEnd"/>
      <w:r w:rsidRPr="00B05C5C">
        <w:rPr>
          <w:sz w:val="28"/>
          <w:szCs w:val="28"/>
        </w:rPr>
        <w:t xml:space="preserve"> з </w:t>
      </w:r>
      <w:proofErr w:type="spellStart"/>
      <w:r w:rsidRPr="00B05C5C">
        <w:rPr>
          <w:sz w:val="28"/>
          <w:szCs w:val="28"/>
        </w:rPr>
        <w:t>обов’язковим</w:t>
      </w:r>
      <w:proofErr w:type="spellEnd"/>
      <w:r w:rsidRPr="00B05C5C">
        <w:rPr>
          <w:sz w:val="28"/>
          <w:szCs w:val="28"/>
        </w:rPr>
        <w:t xml:space="preserve"> </w:t>
      </w:r>
      <w:proofErr w:type="spellStart"/>
      <w:r w:rsidRPr="00B05C5C">
        <w:rPr>
          <w:sz w:val="28"/>
          <w:szCs w:val="28"/>
        </w:rPr>
        <w:t>наданням</w:t>
      </w:r>
      <w:proofErr w:type="spellEnd"/>
      <w:r w:rsidRPr="00B05C5C">
        <w:rPr>
          <w:sz w:val="28"/>
          <w:szCs w:val="28"/>
        </w:rPr>
        <w:t xml:space="preserve"> слова для </w:t>
      </w:r>
      <w:proofErr w:type="spellStart"/>
      <w:r w:rsidRPr="00B05C5C">
        <w:rPr>
          <w:sz w:val="28"/>
          <w:szCs w:val="28"/>
        </w:rPr>
        <w:t>доповідей</w:t>
      </w:r>
      <w:proofErr w:type="spellEnd"/>
      <w:r w:rsidRPr="00B05C5C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здобувачам</w:t>
      </w:r>
      <w:r w:rsidRPr="00B05C5C">
        <w:rPr>
          <w:sz w:val="28"/>
          <w:szCs w:val="28"/>
        </w:rPr>
        <w:t xml:space="preserve">, </w:t>
      </w:r>
      <w:proofErr w:type="spellStart"/>
      <w:r w:rsidRPr="00B05C5C">
        <w:rPr>
          <w:sz w:val="28"/>
          <w:szCs w:val="28"/>
        </w:rPr>
        <w:t>що</w:t>
      </w:r>
      <w:proofErr w:type="spellEnd"/>
      <w:r w:rsidRPr="00B05C5C">
        <w:rPr>
          <w:sz w:val="28"/>
          <w:szCs w:val="28"/>
        </w:rPr>
        <w:t xml:space="preserve"> брали участь </w:t>
      </w:r>
      <w:proofErr w:type="spellStart"/>
      <w:r w:rsidRPr="00B05C5C">
        <w:rPr>
          <w:sz w:val="28"/>
          <w:szCs w:val="28"/>
        </w:rPr>
        <w:t>під</w:t>
      </w:r>
      <w:proofErr w:type="spellEnd"/>
      <w:r w:rsidRPr="00B05C5C">
        <w:rPr>
          <w:sz w:val="28"/>
          <w:szCs w:val="28"/>
        </w:rPr>
        <w:t xml:space="preserve"> час </w:t>
      </w:r>
      <w:proofErr w:type="spellStart"/>
      <w:r w:rsidRPr="00B05C5C">
        <w:rPr>
          <w:sz w:val="28"/>
          <w:szCs w:val="28"/>
        </w:rPr>
        <w:t>виконання</w:t>
      </w:r>
      <w:proofErr w:type="spellEnd"/>
      <w:r w:rsidRPr="00B05C5C">
        <w:rPr>
          <w:sz w:val="28"/>
          <w:szCs w:val="28"/>
        </w:rPr>
        <w:t xml:space="preserve"> </w:t>
      </w:r>
      <w:proofErr w:type="spellStart"/>
      <w:r w:rsidRPr="00B05C5C">
        <w:rPr>
          <w:sz w:val="28"/>
          <w:szCs w:val="28"/>
        </w:rPr>
        <w:t>практичних</w:t>
      </w:r>
      <w:proofErr w:type="spellEnd"/>
      <w:r w:rsidRPr="00B05C5C">
        <w:rPr>
          <w:sz w:val="28"/>
          <w:szCs w:val="28"/>
        </w:rPr>
        <w:t xml:space="preserve"> </w:t>
      </w:r>
      <w:proofErr w:type="spellStart"/>
      <w:r w:rsidRPr="00B05C5C">
        <w:rPr>
          <w:sz w:val="28"/>
          <w:szCs w:val="28"/>
        </w:rPr>
        <w:t>завдань</w:t>
      </w:r>
      <w:proofErr w:type="spellEnd"/>
      <w:r w:rsidR="008B1957">
        <w:rPr>
          <w:sz w:val="28"/>
          <w:szCs w:val="28"/>
          <w:lang w:val="uk-UA"/>
        </w:rPr>
        <w:t xml:space="preserve"> тренінгу</w:t>
      </w:r>
      <w:r w:rsidRPr="00B05C5C">
        <w:rPr>
          <w:sz w:val="28"/>
          <w:szCs w:val="28"/>
        </w:rPr>
        <w:t xml:space="preserve">. Не </w:t>
      </w:r>
      <w:proofErr w:type="spellStart"/>
      <w:r w:rsidRPr="00B05C5C">
        <w:rPr>
          <w:sz w:val="28"/>
          <w:szCs w:val="28"/>
        </w:rPr>
        <w:t>рекомендується</w:t>
      </w:r>
      <w:proofErr w:type="spellEnd"/>
      <w:r w:rsidRPr="00B05C5C">
        <w:rPr>
          <w:sz w:val="28"/>
          <w:szCs w:val="28"/>
        </w:rPr>
        <w:t xml:space="preserve"> </w:t>
      </w:r>
      <w:proofErr w:type="spellStart"/>
      <w:r w:rsidRPr="00B05C5C">
        <w:rPr>
          <w:sz w:val="28"/>
          <w:szCs w:val="28"/>
        </w:rPr>
        <w:t>аналізувати</w:t>
      </w:r>
      <w:proofErr w:type="spellEnd"/>
      <w:r w:rsidRPr="00B05C5C">
        <w:rPr>
          <w:sz w:val="28"/>
          <w:szCs w:val="28"/>
        </w:rPr>
        <w:t xml:space="preserve"> </w:t>
      </w:r>
      <w:proofErr w:type="spellStart"/>
      <w:r w:rsidRPr="00B05C5C">
        <w:rPr>
          <w:sz w:val="28"/>
          <w:szCs w:val="28"/>
        </w:rPr>
        <w:t>виконання</w:t>
      </w:r>
      <w:proofErr w:type="spellEnd"/>
      <w:r w:rsidRPr="00B05C5C">
        <w:rPr>
          <w:sz w:val="28"/>
          <w:szCs w:val="28"/>
        </w:rPr>
        <w:t xml:space="preserve"> </w:t>
      </w:r>
      <w:proofErr w:type="spellStart"/>
      <w:r w:rsidRPr="00B05C5C">
        <w:rPr>
          <w:sz w:val="28"/>
          <w:szCs w:val="28"/>
        </w:rPr>
        <w:t>дій</w:t>
      </w:r>
      <w:proofErr w:type="spellEnd"/>
      <w:r w:rsidRPr="00B05C5C">
        <w:rPr>
          <w:sz w:val="28"/>
          <w:szCs w:val="28"/>
        </w:rPr>
        <w:t xml:space="preserve"> </w:t>
      </w:r>
      <w:proofErr w:type="spellStart"/>
      <w:r w:rsidRPr="00B05C5C">
        <w:rPr>
          <w:sz w:val="28"/>
          <w:szCs w:val="28"/>
        </w:rPr>
        <w:t>під</w:t>
      </w:r>
      <w:proofErr w:type="spellEnd"/>
      <w:r w:rsidRPr="00B05C5C">
        <w:rPr>
          <w:sz w:val="28"/>
          <w:szCs w:val="28"/>
        </w:rPr>
        <w:t xml:space="preserve"> час практичного </w:t>
      </w:r>
      <w:proofErr w:type="spellStart"/>
      <w:r w:rsidRPr="00B05C5C">
        <w:rPr>
          <w:sz w:val="28"/>
          <w:szCs w:val="28"/>
        </w:rPr>
        <w:t>відпрацювання</w:t>
      </w:r>
      <w:proofErr w:type="spellEnd"/>
      <w:r w:rsidRPr="00B05C5C">
        <w:rPr>
          <w:sz w:val="28"/>
          <w:szCs w:val="28"/>
        </w:rPr>
        <w:t xml:space="preserve"> </w:t>
      </w:r>
      <w:proofErr w:type="spellStart"/>
      <w:r w:rsidRPr="00B05C5C">
        <w:rPr>
          <w:sz w:val="28"/>
          <w:szCs w:val="28"/>
        </w:rPr>
        <w:t>навичок</w:t>
      </w:r>
      <w:proofErr w:type="spellEnd"/>
      <w:r w:rsidRPr="00B05C5C">
        <w:rPr>
          <w:sz w:val="28"/>
          <w:szCs w:val="28"/>
        </w:rPr>
        <w:t xml:space="preserve">, </w:t>
      </w:r>
      <w:proofErr w:type="spellStart"/>
      <w:r w:rsidRPr="00B05C5C">
        <w:rPr>
          <w:sz w:val="28"/>
          <w:szCs w:val="28"/>
        </w:rPr>
        <w:t>оскільки</w:t>
      </w:r>
      <w:proofErr w:type="spellEnd"/>
      <w:r w:rsidRPr="00B05C5C">
        <w:rPr>
          <w:sz w:val="28"/>
          <w:szCs w:val="28"/>
        </w:rPr>
        <w:t xml:space="preserve"> </w:t>
      </w:r>
      <w:proofErr w:type="spellStart"/>
      <w:r w:rsidRPr="00B05C5C">
        <w:rPr>
          <w:sz w:val="28"/>
          <w:szCs w:val="28"/>
        </w:rPr>
        <w:t>перевантаження</w:t>
      </w:r>
      <w:proofErr w:type="spellEnd"/>
      <w:r w:rsidRPr="00B05C5C">
        <w:rPr>
          <w:sz w:val="28"/>
          <w:szCs w:val="28"/>
        </w:rPr>
        <w:t xml:space="preserve"> </w:t>
      </w:r>
      <w:proofErr w:type="spellStart"/>
      <w:r w:rsidRPr="00B05C5C">
        <w:rPr>
          <w:sz w:val="28"/>
          <w:szCs w:val="28"/>
        </w:rPr>
        <w:t>може</w:t>
      </w:r>
      <w:proofErr w:type="spellEnd"/>
      <w:r w:rsidRPr="00B05C5C">
        <w:rPr>
          <w:sz w:val="28"/>
          <w:szCs w:val="28"/>
        </w:rPr>
        <w:t xml:space="preserve"> </w:t>
      </w:r>
      <w:proofErr w:type="spellStart"/>
      <w:r w:rsidRPr="00B05C5C">
        <w:rPr>
          <w:sz w:val="28"/>
          <w:szCs w:val="28"/>
        </w:rPr>
        <w:t>сприяти</w:t>
      </w:r>
      <w:proofErr w:type="spellEnd"/>
      <w:r w:rsidRPr="00B05C5C">
        <w:rPr>
          <w:sz w:val="28"/>
          <w:szCs w:val="28"/>
        </w:rPr>
        <w:t xml:space="preserve"> </w:t>
      </w:r>
      <w:proofErr w:type="spellStart"/>
      <w:r w:rsidRPr="00B05C5C">
        <w:rPr>
          <w:sz w:val="28"/>
          <w:szCs w:val="28"/>
        </w:rPr>
        <w:t>втраті</w:t>
      </w:r>
      <w:proofErr w:type="spellEnd"/>
      <w:r w:rsidRPr="00B05C5C">
        <w:rPr>
          <w:sz w:val="28"/>
          <w:szCs w:val="28"/>
        </w:rPr>
        <w:t xml:space="preserve"> головного</w:t>
      </w:r>
      <w:r w:rsidR="008B1957">
        <w:rPr>
          <w:sz w:val="28"/>
          <w:szCs w:val="28"/>
          <w:lang w:val="uk-UA"/>
        </w:rPr>
        <w:t xml:space="preserve"> фокусу</w:t>
      </w:r>
      <w:r w:rsidRPr="00B05C5C">
        <w:rPr>
          <w:sz w:val="28"/>
          <w:szCs w:val="28"/>
        </w:rPr>
        <w:t xml:space="preserve">. </w:t>
      </w:r>
      <w:proofErr w:type="spellStart"/>
      <w:r w:rsidRPr="00B05C5C">
        <w:rPr>
          <w:sz w:val="28"/>
          <w:szCs w:val="28"/>
        </w:rPr>
        <w:t>Важливими</w:t>
      </w:r>
      <w:proofErr w:type="spellEnd"/>
      <w:r w:rsidRPr="00B05C5C">
        <w:rPr>
          <w:sz w:val="28"/>
          <w:szCs w:val="28"/>
        </w:rPr>
        <w:t xml:space="preserve"> </w:t>
      </w:r>
      <w:proofErr w:type="spellStart"/>
      <w:r w:rsidRPr="00B05C5C">
        <w:rPr>
          <w:sz w:val="28"/>
          <w:szCs w:val="28"/>
        </w:rPr>
        <w:t>під</w:t>
      </w:r>
      <w:proofErr w:type="spellEnd"/>
      <w:r w:rsidRPr="00B05C5C">
        <w:rPr>
          <w:sz w:val="28"/>
          <w:szCs w:val="28"/>
        </w:rPr>
        <w:t xml:space="preserve"> час </w:t>
      </w:r>
      <w:proofErr w:type="spellStart"/>
      <w:r w:rsidRPr="00B05C5C">
        <w:rPr>
          <w:sz w:val="28"/>
          <w:szCs w:val="28"/>
        </w:rPr>
        <w:t>аналізу</w:t>
      </w:r>
      <w:proofErr w:type="spellEnd"/>
      <w:r w:rsidRPr="00B05C5C">
        <w:rPr>
          <w:sz w:val="28"/>
          <w:szCs w:val="28"/>
        </w:rPr>
        <w:t xml:space="preserve"> </w:t>
      </w:r>
      <w:proofErr w:type="spellStart"/>
      <w:r w:rsidRPr="00B05C5C">
        <w:rPr>
          <w:sz w:val="28"/>
          <w:szCs w:val="28"/>
        </w:rPr>
        <w:t>завдань</w:t>
      </w:r>
      <w:proofErr w:type="spellEnd"/>
      <w:r w:rsidR="008B1957">
        <w:rPr>
          <w:sz w:val="28"/>
          <w:szCs w:val="28"/>
          <w:lang w:val="uk-UA"/>
        </w:rPr>
        <w:t xml:space="preserve"> тренінгу</w:t>
      </w:r>
      <w:r w:rsidRPr="00B05C5C">
        <w:rPr>
          <w:sz w:val="28"/>
          <w:szCs w:val="28"/>
        </w:rPr>
        <w:t xml:space="preserve"> є </w:t>
      </w:r>
      <w:proofErr w:type="spellStart"/>
      <w:r w:rsidRPr="00B05C5C">
        <w:rPr>
          <w:sz w:val="28"/>
          <w:szCs w:val="28"/>
        </w:rPr>
        <w:t>ініціативні</w:t>
      </w:r>
      <w:proofErr w:type="spellEnd"/>
      <w:r w:rsidRPr="00B05C5C">
        <w:rPr>
          <w:sz w:val="28"/>
          <w:szCs w:val="28"/>
        </w:rPr>
        <w:t xml:space="preserve"> </w:t>
      </w:r>
      <w:proofErr w:type="spellStart"/>
      <w:r w:rsidRPr="00B05C5C">
        <w:rPr>
          <w:sz w:val="28"/>
          <w:szCs w:val="28"/>
        </w:rPr>
        <w:t>правильні</w:t>
      </w:r>
      <w:proofErr w:type="spellEnd"/>
      <w:r w:rsidRPr="00B05C5C">
        <w:rPr>
          <w:sz w:val="28"/>
          <w:szCs w:val="28"/>
        </w:rPr>
        <w:t xml:space="preserve"> </w:t>
      </w:r>
      <w:proofErr w:type="spellStart"/>
      <w:r w:rsidRPr="00B05C5C">
        <w:rPr>
          <w:sz w:val="28"/>
          <w:szCs w:val="28"/>
        </w:rPr>
        <w:t>рішення</w:t>
      </w:r>
      <w:proofErr w:type="spellEnd"/>
      <w:r w:rsidRPr="00B05C5C">
        <w:rPr>
          <w:sz w:val="28"/>
          <w:szCs w:val="28"/>
        </w:rPr>
        <w:t xml:space="preserve"> і </w:t>
      </w:r>
      <w:proofErr w:type="spellStart"/>
      <w:r w:rsidRPr="00B05C5C">
        <w:rPr>
          <w:sz w:val="28"/>
          <w:szCs w:val="28"/>
        </w:rPr>
        <w:t>дії</w:t>
      </w:r>
      <w:proofErr w:type="spellEnd"/>
      <w:r w:rsidR="008B1957">
        <w:rPr>
          <w:sz w:val="28"/>
          <w:szCs w:val="28"/>
          <w:lang w:val="uk-UA"/>
        </w:rPr>
        <w:t xml:space="preserve"> здобувачів</w:t>
      </w:r>
      <w:r w:rsidRPr="00B05C5C">
        <w:rPr>
          <w:sz w:val="28"/>
          <w:szCs w:val="28"/>
        </w:rPr>
        <w:t xml:space="preserve">. </w:t>
      </w:r>
      <w:proofErr w:type="spellStart"/>
      <w:r w:rsidRPr="00B05C5C">
        <w:rPr>
          <w:sz w:val="28"/>
          <w:szCs w:val="28"/>
        </w:rPr>
        <w:t>Після</w:t>
      </w:r>
      <w:proofErr w:type="spellEnd"/>
      <w:r w:rsidRPr="00B05C5C">
        <w:rPr>
          <w:sz w:val="28"/>
          <w:szCs w:val="28"/>
        </w:rPr>
        <w:t xml:space="preserve"> </w:t>
      </w:r>
      <w:proofErr w:type="spellStart"/>
      <w:r w:rsidRPr="00B05C5C">
        <w:rPr>
          <w:sz w:val="28"/>
          <w:szCs w:val="28"/>
        </w:rPr>
        <w:t>завершення</w:t>
      </w:r>
      <w:proofErr w:type="spellEnd"/>
      <w:r w:rsidRPr="00B05C5C">
        <w:rPr>
          <w:sz w:val="28"/>
          <w:szCs w:val="28"/>
        </w:rPr>
        <w:t xml:space="preserve"> </w:t>
      </w:r>
      <w:proofErr w:type="spellStart"/>
      <w:r w:rsidRPr="00B05C5C">
        <w:rPr>
          <w:sz w:val="28"/>
          <w:szCs w:val="28"/>
        </w:rPr>
        <w:t>загального</w:t>
      </w:r>
      <w:proofErr w:type="spellEnd"/>
      <w:r w:rsidRPr="00B05C5C">
        <w:rPr>
          <w:sz w:val="28"/>
          <w:szCs w:val="28"/>
        </w:rPr>
        <w:t xml:space="preserve"> </w:t>
      </w:r>
      <w:proofErr w:type="spellStart"/>
      <w:r w:rsidRPr="00B05C5C">
        <w:rPr>
          <w:sz w:val="28"/>
          <w:szCs w:val="28"/>
        </w:rPr>
        <w:t>аналізу</w:t>
      </w:r>
      <w:proofErr w:type="spellEnd"/>
      <w:r w:rsidRPr="00B05C5C">
        <w:rPr>
          <w:sz w:val="28"/>
          <w:szCs w:val="28"/>
        </w:rPr>
        <w:t xml:space="preserve"> </w:t>
      </w:r>
      <w:proofErr w:type="spellStart"/>
      <w:r w:rsidRPr="00B05C5C">
        <w:rPr>
          <w:sz w:val="28"/>
          <w:szCs w:val="28"/>
        </w:rPr>
        <w:t>тренінгу</w:t>
      </w:r>
      <w:proofErr w:type="spellEnd"/>
      <w:r w:rsidRPr="00B05C5C">
        <w:rPr>
          <w:sz w:val="28"/>
          <w:szCs w:val="28"/>
        </w:rPr>
        <w:t xml:space="preserve"> </w:t>
      </w:r>
      <w:proofErr w:type="spellStart"/>
      <w:r w:rsidRPr="00B05C5C">
        <w:rPr>
          <w:sz w:val="28"/>
          <w:szCs w:val="28"/>
        </w:rPr>
        <w:t>викладач</w:t>
      </w:r>
      <w:proofErr w:type="spellEnd"/>
      <w:r w:rsidRPr="00B05C5C">
        <w:rPr>
          <w:sz w:val="28"/>
          <w:szCs w:val="28"/>
        </w:rPr>
        <w:t xml:space="preserve"> </w:t>
      </w:r>
      <w:proofErr w:type="spellStart"/>
      <w:r w:rsidRPr="00B05C5C">
        <w:rPr>
          <w:sz w:val="28"/>
          <w:szCs w:val="28"/>
        </w:rPr>
        <w:t>здійснює</w:t>
      </w:r>
      <w:proofErr w:type="spellEnd"/>
      <w:r w:rsidRPr="00B05C5C">
        <w:rPr>
          <w:sz w:val="28"/>
          <w:szCs w:val="28"/>
        </w:rPr>
        <w:t xml:space="preserve"> </w:t>
      </w:r>
      <w:proofErr w:type="spellStart"/>
      <w:r w:rsidRPr="00B05C5C">
        <w:rPr>
          <w:sz w:val="28"/>
          <w:szCs w:val="28"/>
        </w:rPr>
        <w:t>підсумок</w:t>
      </w:r>
      <w:proofErr w:type="spellEnd"/>
      <w:r w:rsidRPr="00B05C5C">
        <w:rPr>
          <w:sz w:val="28"/>
          <w:szCs w:val="28"/>
        </w:rPr>
        <w:t xml:space="preserve">, де </w:t>
      </w:r>
      <w:proofErr w:type="spellStart"/>
      <w:r w:rsidRPr="00B05C5C">
        <w:rPr>
          <w:sz w:val="28"/>
          <w:szCs w:val="28"/>
        </w:rPr>
        <w:t>звертає</w:t>
      </w:r>
      <w:proofErr w:type="spellEnd"/>
      <w:r w:rsidRPr="00B05C5C">
        <w:rPr>
          <w:sz w:val="28"/>
          <w:szCs w:val="28"/>
        </w:rPr>
        <w:t xml:space="preserve"> </w:t>
      </w:r>
      <w:proofErr w:type="spellStart"/>
      <w:r w:rsidRPr="00B05C5C">
        <w:rPr>
          <w:sz w:val="28"/>
          <w:szCs w:val="28"/>
        </w:rPr>
        <w:t>увагу</w:t>
      </w:r>
      <w:proofErr w:type="spellEnd"/>
      <w:r w:rsidRPr="00B05C5C">
        <w:rPr>
          <w:sz w:val="28"/>
          <w:szCs w:val="28"/>
        </w:rPr>
        <w:t xml:space="preserve"> на </w:t>
      </w:r>
      <w:proofErr w:type="spellStart"/>
      <w:r w:rsidRPr="00B05C5C">
        <w:rPr>
          <w:sz w:val="28"/>
          <w:szCs w:val="28"/>
        </w:rPr>
        <w:t>помилки</w:t>
      </w:r>
      <w:proofErr w:type="spellEnd"/>
      <w:r w:rsidRPr="00B05C5C">
        <w:rPr>
          <w:sz w:val="28"/>
          <w:szCs w:val="28"/>
        </w:rPr>
        <w:t xml:space="preserve">, </w:t>
      </w:r>
      <w:proofErr w:type="spellStart"/>
      <w:r w:rsidRPr="00B05C5C">
        <w:rPr>
          <w:sz w:val="28"/>
          <w:szCs w:val="28"/>
        </w:rPr>
        <w:t>що</w:t>
      </w:r>
      <w:proofErr w:type="spellEnd"/>
      <w:r w:rsidRPr="00B05C5C">
        <w:rPr>
          <w:sz w:val="28"/>
          <w:szCs w:val="28"/>
        </w:rPr>
        <w:t xml:space="preserve"> </w:t>
      </w:r>
      <w:proofErr w:type="spellStart"/>
      <w:r w:rsidRPr="00B05C5C">
        <w:rPr>
          <w:sz w:val="28"/>
          <w:szCs w:val="28"/>
        </w:rPr>
        <w:t>найчастіше</w:t>
      </w:r>
      <w:proofErr w:type="spellEnd"/>
      <w:r w:rsidRPr="00B05C5C">
        <w:rPr>
          <w:sz w:val="28"/>
          <w:szCs w:val="28"/>
        </w:rPr>
        <w:t xml:space="preserve"> допускались </w:t>
      </w:r>
      <w:proofErr w:type="spellStart"/>
      <w:r w:rsidRPr="00B05C5C">
        <w:rPr>
          <w:sz w:val="28"/>
          <w:szCs w:val="28"/>
        </w:rPr>
        <w:t>під</w:t>
      </w:r>
      <w:proofErr w:type="spellEnd"/>
      <w:r w:rsidRPr="00B05C5C">
        <w:rPr>
          <w:sz w:val="28"/>
          <w:szCs w:val="28"/>
        </w:rPr>
        <w:t xml:space="preserve"> час </w:t>
      </w:r>
      <w:proofErr w:type="spellStart"/>
      <w:r w:rsidRPr="00B05C5C">
        <w:rPr>
          <w:sz w:val="28"/>
          <w:szCs w:val="28"/>
        </w:rPr>
        <w:t>виконання</w:t>
      </w:r>
      <w:proofErr w:type="spellEnd"/>
      <w:r w:rsidRPr="00B05C5C">
        <w:rPr>
          <w:sz w:val="28"/>
          <w:szCs w:val="28"/>
        </w:rPr>
        <w:t xml:space="preserve"> </w:t>
      </w:r>
      <w:proofErr w:type="spellStart"/>
      <w:r w:rsidRPr="00B05C5C">
        <w:rPr>
          <w:sz w:val="28"/>
          <w:szCs w:val="28"/>
        </w:rPr>
        <w:t>вправ</w:t>
      </w:r>
      <w:proofErr w:type="spellEnd"/>
      <w:r w:rsidRPr="00B05C5C">
        <w:rPr>
          <w:sz w:val="28"/>
          <w:szCs w:val="28"/>
        </w:rPr>
        <w:t xml:space="preserve"> і </w:t>
      </w:r>
      <w:proofErr w:type="spellStart"/>
      <w:r w:rsidRPr="00B05C5C">
        <w:rPr>
          <w:sz w:val="28"/>
          <w:szCs w:val="28"/>
        </w:rPr>
        <w:t>акцентує</w:t>
      </w:r>
      <w:proofErr w:type="spellEnd"/>
      <w:r w:rsidRPr="00B05C5C">
        <w:rPr>
          <w:sz w:val="28"/>
          <w:szCs w:val="28"/>
        </w:rPr>
        <w:t xml:space="preserve"> </w:t>
      </w:r>
      <w:proofErr w:type="spellStart"/>
      <w:r w:rsidRPr="00B05C5C">
        <w:rPr>
          <w:sz w:val="28"/>
          <w:szCs w:val="28"/>
        </w:rPr>
        <w:t>увагу</w:t>
      </w:r>
      <w:proofErr w:type="spellEnd"/>
      <w:r w:rsidRPr="00B05C5C">
        <w:rPr>
          <w:sz w:val="28"/>
          <w:szCs w:val="28"/>
        </w:rPr>
        <w:t xml:space="preserve"> на заходах </w:t>
      </w:r>
      <w:proofErr w:type="spellStart"/>
      <w:r w:rsidRPr="00B05C5C">
        <w:rPr>
          <w:sz w:val="28"/>
          <w:szCs w:val="28"/>
        </w:rPr>
        <w:t>щодо</w:t>
      </w:r>
      <w:proofErr w:type="spellEnd"/>
      <w:r w:rsidRPr="00B05C5C">
        <w:rPr>
          <w:sz w:val="28"/>
          <w:szCs w:val="28"/>
        </w:rPr>
        <w:t xml:space="preserve"> </w:t>
      </w:r>
      <w:proofErr w:type="spellStart"/>
      <w:r w:rsidRPr="00B05C5C">
        <w:rPr>
          <w:sz w:val="28"/>
          <w:szCs w:val="28"/>
        </w:rPr>
        <w:t>усунення</w:t>
      </w:r>
      <w:proofErr w:type="spellEnd"/>
      <w:r w:rsidRPr="00B05C5C">
        <w:rPr>
          <w:sz w:val="28"/>
          <w:szCs w:val="28"/>
        </w:rPr>
        <w:t xml:space="preserve"> </w:t>
      </w:r>
      <w:proofErr w:type="spellStart"/>
      <w:r w:rsidRPr="00B05C5C">
        <w:rPr>
          <w:sz w:val="28"/>
          <w:szCs w:val="28"/>
        </w:rPr>
        <w:t>помилок</w:t>
      </w:r>
      <w:proofErr w:type="spellEnd"/>
      <w:r w:rsidRPr="00B05C5C">
        <w:rPr>
          <w:sz w:val="28"/>
          <w:szCs w:val="28"/>
        </w:rPr>
        <w:t>.</w:t>
      </w:r>
    </w:p>
    <w:p w:rsidR="00B05C5C" w:rsidRDefault="00B05C5C">
      <w:pPr>
        <w:widowControl/>
        <w:autoSpaceDE/>
        <w:autoSpaceDN/>
        <w:adjustRightInd/>
        <w:spacing w:after="200"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</w:p>
    <w:p w:rsidR="00B05C5C" w:rsidRDefault="00B05C5C" w:rsidP="00B05C5C">
      <w:pPr>
        <w:spacing w:line="360" w:lineRule="auto"/>
        <w:ind w:firstLine="709"/>
        <w:jc w:val="center"/>
        <w:rPr>
          <w:b/>
          <w:sz w:val="28"/>
          <w:szCs w:val="28"/>
          <w:lang w:val="uk-UA"/>
        </w:rPr>
      </w:pPr>
      <w:r w:rsidRPr="00B05C5C">
        <w:rPr>
          <w:b/>
          <w:sz w:val="28"/>
          <w:szCs w:val="28"/>
          <w:lang w:val="uk-UA"/>
        </w:rPr>
        <w:lastRenderedPageBreak/>
        <w:t>КРИТЕРІЇ ОЦІНЮВАННЯ</w:t>
      </w:r>
    </w:p>
    <w:p w:rsidR="00B05C5C" w:rsidRDefault="00B05C5C" w:rsidP="00B05C5C">
      <w:pPr>
        <w:spacing w:line="360" w:lineRule="auto"/>
        <w:ind w:firstLine="709"/>
        <w:jc w:val="center"/>
        <w:rPr>
          <w:b/>
          <w:sz w:val="28"/>
          <w:szCs w:val="28"/>
          <w:lang w:val="uk-UA"/>
        </w:rPr>
      </w:pPr>
    </w:p>
    <w:p w:rsidR="00B05C5C" w:rsidRDefault="00B05C5C" w:rsidP="00B05C5C">
      <w:pPr>
        <w:spacing w:line="360" w:lineRule="auto"/>
        <w:ind w:firstLine="709"/>
        <w:jc w:val="center"/>
        <w:rPr>
          <w:b/>
          <w:sz w:val="28"/>
          <w:szCs w:val="28"/>
          <w:lang w:val="uk-UA"/>
        </w:rPr>
      </w:pPr>
    </w:p>
    <w:p w:rsidR="00B05C5C" w:rsidRPr="00603FC3" w:rsidRDefault="007F080E" w:rsidP="00603FC3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F31EA0">
        <w:rPr>
          <w:sz w:val="28"/>
          <w:szCs w:val="28"/>
          <w:lang w:val="uk-UA"/>
        </w:rPr>
        <w:t>Результат</w:t>
      </w:r>
      <w:r w:rsidR="00603FC3" w:rsidRPr="00603FC3">
        <w:rPr>
          <w:sz w:val="28"/>
          <w:szCs w:val="28"/>
          <w:lang w:val="uk-UA"/>
        </w:rPr>
        <w:t>и</w:t>
      </w:r>
      <w:r w:rsidRPr="00F31EA0">
        <w:rPr>
          <w:sz w:val="28"/>
          <w:szCs w:val="28"/>
          <w:lang w:val="uk-UA"/>
        </w:rPr>
        <w:t xml:space="preserve"> участі здобувач</w:t>
      </w:r>
      <w:r w:rsidR="00603FC3" w:rsidRPr="00603FC3">
        <w:rPr>
          <w:sz w:val="28"/>
          <w:szCs w:val="28"/>
          <w:lang w:val="uk-UA"/>
        </w:rPr>
        <w:t>ів</w:t>
      </w:r>
      <w:r w:rsidRPr="00603FC3">
        <w:rPr>
          <w:sz w:val="28"/>
          <w:szCs w:val="28"/>
          <w:lang w:val="uk-UA"/>
        </w:rPr>
        <w:t xml:space="preserve"> у практичному занятті з дисципліни «Криміналістика» на тему: «Огляд місця події при розслідуванні злочинів, учинених членами молодіжних неформальних г</w:t>
      </w:r>
      <w:r w:rsidR="00603FC3" w:rsidRPr="00603FC3">
        <w:rPr>
          <w:sz w:val="28"/>
          <w:szCs w:val="28"/>
          <w:lang w:val="uk-UA"/>
        </w:rPr>
        <w:t xml:space="preserve">руп (об’єднань)» з використання </w:t>
      </w:r>
      <w:r w:rsidRPr="00603FC3">
        <w:rPr>
          <w:sz w:val="28"/>
          <w:szCs w:val="28"/>
          <w:lang w:val="uk-UA"/>
        </w:rPr>
        <w:t>навчально-тренінгового комплексу «Полігон»</w:t>
      </w:r>
      <w:r w:rsidR="00603FC3" w:rsidRPr="00603FC3">
        <w:rPr>
          <w:sz w:val="28"/>
          <w:szCs w:val="28"/>
          <w:lang w:val="uk-UA"/>
        </w:rPr>
        <w:t xml:space="preserve"> оцінюється у 5 балів:</w:t>
      </w:r>
    </w:p>
    <w:p w:rsidR="00603FC3" w:rsidRPr="00603FC3" w:rsidRDefault="00603FC3" w:rsidP="00603FC3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603FC3">
        <w:rPr>
          <w:b/>
          <w:sz w:val="28"/>
          <w:szCs w:val="28"/>
          <w:lang w:val="uk-UA"/>
        </w:rPr>
        <w:t>5 балів</w:t>
      </w:r>
      <w:r w:rsidRPr="00603FC3">
        <w:rPr>
          <w:sz w:val="28"/>
          <w:szCs w:val="28"/>
          <w:lang w:val="uk-UA"/>
        </w:rPr>
        <w:t xml:space="preserve"> виставляються </w:t>
      </w:r>
      <w:r>
        <w:rPr>
          <w:sz w:val="28"/>
          <w:szCs w:val="28"/>
          <w:lang w:val="uk-UA"/>
        </w:rPr>
        <w:t>здобувачу</w:t>
      </w:r>
      <w:r w:rsidRPr="00603FC3">
        <w:rPr>
          <w:sz w:val="28"/>
          <w:szCs w:val="28"/>
          <w:lang w:val="uk-UA"/>
        </w:rPr>
        <w:t xml:space="preserve"> тоді, коли всі завдання виконані правильно, у відповідності до вимог. Здобувач володіє узагальненими знаннями з </w:t>
      </w:r>
      <w:r>
        <w:rPr>
          <w:sz w:val="28"/>
          <w:szCs w:val="28"/>
          <w:lang w:val="uk-UA"/>
        </w:rPr>
        <w:t xml:space="preserve">теми </w:t>
      </w:r>
      <w:r w:rsidR="00A863B1">
        <w:rPr>
          <w:sz w:val="28"/>
          <w:szCs w:val="28"/>
          <w:lang w:val="uk-UA"/>
        </w:rPr>
        <w:t>тренінгу</w:t>
      </w:r>
      <w:r>
        <w:rPr>
          <w:sz w:val="28"/>
          <w:szCs w:val="28"/>
          <w:lang w:val="uk-UA"/>
        </w:rPr>
        <w:t>, володіє практичними навичками,</w:t>
      </w:r>
      <w:r w:rsidRPr="00603FC3">
        <w:rPr>
          <w:sz w:val="28"/>
          <w:szCs w:val="28"/>
          <w:lang w:val="uk-UA"/>
        </w:rPr>
        <w:t xml:space="preserve"> аргументовано використовує їх у нестандартних ситуаціях; вміє застосовувати вивчений матеріал; вирішує складні проблемні завдання</w:t>
      </w:r>
      <w:r>
        <w:rPr>
          <w:sz w:val="28"/>
          <w:szCs w:val="28"/>
          <w:lang w:val="uk-UA"/>
        </w:rPr>
        <w:t xml:space="preserve"> під час огляду місця події</w:t>
      </w:r>
      <w:r w:rsidRPr="00603FC3">
        <w:rPr>
          <w:sz w:val="28"/>
          <w:szCs w:val="28"/>
          <w:lang w:val="uk-UA"/>
        </w:rPr>
        <w:t>; схильний до системно-наукового аналізу та прогнозув</w:t>
      </w:r>
      <w:r>
        <w:rPr>
          <w:sz w:val="28"/>
          <w:szCs w:val="28"/>
          <w:lang w:val="uk-UA"/>
        </w:rPr>
        <w:t>ання явищ; уміє ставити та розв</w:t>
      </w:r>
      <w:r w:rsidRPr="00603FC3">
        <w:rPr>
          <w:sz w:val="28"/>
          <w:szCs w:val="28"/>
          <w:lang w:val="uk-UA"/>
        </w:rPr>
        <w:t>’язувати</w:t>
      </w:r>
      <w:r>
        <w:rPr>
          <w:sz w:val="28"/>
          <w:szCs w:val="28"/>
          <w:lang w:val="uk-UA"/>
        </w:rPr>
        <w:t xml:space="preserve"> проблеми та враховувати тактичні ризики під час проведення огляду по зазначеній категорії злочинів.</w:t>
      </w:r>
    </w:p>
    <w:p w:rsidR="00603FC3" w:rsidRPr="00603FC3" w:rsidRDefault="00603FC3" w:rsidP="00603FC3">
      <w:pPr>
        <w:spacing w:line="360" w:lineRule="auto"/>
        <w:ind w:firstLine="720"/>
        <w:jc w:val="both"/>
        <w:rPr>
          <w:b/>
          <w:sz w:val="28"/>
          <w:szCs w:val="28"/>
          <w:lang w:val="uk-UA"/>
        </w:rPr>
      </w:pPr>
      <w:r w:rsidRPr="00603FC3">
        <w:rPr>
          <w:b/>
          <w:sz w:val="28"/>
          <w:szCs w:val="28"/>
          <w:lang w:val="uk-UA"/>
        </w:rPr>
        <w:t xml:space="preserve">4 бали </w:t>
      </w:r>
      <w:r>
        <w:rPr>
          <w:b/>
          <w:sz w:val="28"/>
          <w:szCs w:val="28"/>
          <w:lang w:val="uk-UA"/>
        </w:rPr>
        <w:t>–</w:t>
      </w:r>
      <w:r w:rsidRPr="00603FC3"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теоретичні знання та практичні навички</w:t>
      </w:r>
      <w:r w:rsidRPr="00603FC3">
        <w:rPr>
          <w:sz w:val="28"/>
          <w:szCs w:val="28"/>
          <w:lang w:val="uk-UA"/>
        </w:rPr>
        <w:t xml:space="preserve"> повні, але з деякими огріхами, </w:t>
      </w:r>
      <w:r>
        <w:rPr>
          <w:sz w:val="28"/>
          <w:szCs w:val="28"/>
          <w:lang w:val="uk-UA"/>
        </w:rPr>
        <w:t xml:space="preserve">здобувач </w:t>
      </w:r>
      <w:r w:rsidRPr="00603FC3">
        <w:rPr>
          <w:sz w:val="28"/>
          <w:szCs w:val="28"/>
          <w:lang w:val="uk-UA"/>
        </w:rPr>
        <w:t>викона</w:t>
      </w:r>
      <w:r>
        <w:rPr>
          <w:sz w:val="28"/>
          <w:szCs w:val="28"/>
          <w:lang w:val="uk-UA"/>
        </w:rPr>
        <w:t xml:space="preserve">є завдання </w:t>
      </w:r>
      <w:r w:rsidRPr="00603FC3">
        <w:rPr>
          <w:sz w:val="28"/>
          <w:szCs w:val="28"/>
          <w:lang w:val="uk-UA"/>
        </w:rPr>
        <w:t xml:space="preserve"> без допомоги викладача. </w:t>
      </w:r>
      <w:r>
        <w:rPr>
          <w:sz w:val="28"/>
          <w:szCs w:val="28"/>
          <w:lang w:val="uk-UA"/>
        </w:rPr>
        <w:t>Здобувач</w:t>
      </w:r>
      <w:r w:rsidRPr="00603FC3">
        <w:rPr>
          <w:sz w:val="28"/>
          <w:szCs w:val="28"/>
          <w:lang w:val="uk-UA"/>
        </w:rPr>
        <w:t xml:space="preserve"> вільно володіє вивченим матеріалом</w:t>
      </w:r>
      <w:r>
        <w:rPr>
          <w:sz w:val="28"/>
          <w:szCs w:val="28"/>
          <w:lang w:val="uk-UA"/>
        </w:rPr>
        <w:t xml:space="preserve"> з криміналістики</w:t>
      </w:r>
      <w:r w:rsidRPr="00603FC3">
        <w:rPr>
          <w:sz w:val="28"/>
          <w:szCs w:val="28"/>
          <w:lang w:val="uk-UA"/>
        </w:rPr>
        <w:t xml:space="preserve">, зокрема, застосовує </w:t>
      </w:r>
      <w:r>
        <w:rPr>
          <w:sz w:val="28"/>
          <w:szCs w:val="28"/>
          <w:lang w:val="uk-UA"/>
        </w:rPr>
        <w:t>їх</w:t>
      </w:r>
      <w:r w:rsidRPr="00603FC3">
        <w:rPr>
          <w:sz w:val="28"/>
          <w:szCs w:val="28"/>
          <w:lang w:val="uk-UA"/>
        </w:rPr>
        <w:t xml:space="preserve"> на практиці; вміє аналізувати і систематизувати наукову та методичну інформацію. Використовує загальновідомі доводи у власній аргументації, здатен до самостійного опрацювання </w:t>
      </w:r>
      <w:r>
        <w:rPr>
          <w:sz w:val="28"/>
          <w:szCs w:val="28"/>
          <w:lang w:val="uk-UA"/>
        </w:rPr>
        <w:t>практичних завдань</w:t>
      </w:r>
      <w:r w:rsidRPr="00603FC3">
        <w:rPr>
          <w:sz w:val="28"/>
          <w:szCs w:val="28"/>
          <w:lang w:val="uk-UA"/>
        </w:rPr>
        <w:t>, але потребує консультації викладача</w:t>
      </w:r>
    </w:p>
    <w:p w:rsidR="00603FC3" w:rsidRPr="00603FC3" w:rsidRDefault="00603FC3" w:rsidP="00603FC3">
      <w:pPr>
        <w:spacing w:line="360" w:lineRule="auto"/>
        <w:ind w:firstLine="720"/>
        <w:jc w:val="both"/>
        <w:rPr>
          <w:b/>
          <w:sz w:val="28"/>
          <w:szCs w:val="28"/>
          <w:lang w:val="uk-UA"/>
        </w:rPr>
      </w:pPr>
      <w:r w:rsidRPr="00603FC3">
        <w:rPr>
          <w:b/>
          <w:sz w:val="28"/>
          <w:szCs w:val="28"/>
          <w:lang w:val="uk-UA"/>
        </w:rPr>
        <w:t xml:space="preserve">3 бали </w:t>
      </w:r>
      <w:r>
        <w:rPr>
          <w:b/>
          <w:sz w:val="28"/>
          <w:szCs w:val="28"/>
          <w:lang w:val="uk-UA"/>
        </w:rPr>
        <w:t>–</w:t>
      </w:r>
      <w:r w:rsidRPr="00603FC3"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дії здобувача</w:t>
      </w:r>
      <w:r w:rsidRPr="00603FC3">
        <w:rPr>
          <w:sz w:val="28"/>
          <w:szCs w:val="28"/>
          <w:lang w:val="uk-UA"/>
        </w:rPr>
        <w:t xml:space="preserve"> відзначаються неповнотою виконання без допомоги викладача. </w:t>
      </w:r>
      <w:r>
        <w:rPr>
          <w:sz w:val="28"/>
          <w:szCs w:val="28"/>
          <w:lang w:val="uk-UA"/>
        </w:rPr>
        <w:t>Здобувач</w:t>
      </w:r>
      <w:r w:rsidRPr="00603FC3">
        <w:rPr>
          <w:sz w:val="28"/>
          <w:szCs w:val="28"/>
          <w:lang w:val="uk-UA"/>
        </w:rPr>
        <w:t xml:space="preserve"> може зіставити, узагальнити, систематизувати інформацію під керівництвом викладача; знання є достатньо повними; вільно застосовує вивчений матеріал </w:t>
      </w:r>
      <w:r w:rsidR="005D6029">
        <w:rPr>
          <w:sz w:val="28"/>
          <w:szCs w:val="28"/>
          <w:lang w:val="uk-UA"/>
        </w:rPr>
        <w:t xml:space="preserve">під час проведення огляду місця події при </w:t>
      </w:r>
      <w:r w:rsidR="005D6029" w:rsidRPr="005D6029">
        <w:rPr>
          <w:sz w:val="28"/>
          <w:szCs w:val="28"/>
          <w:lang w:val="uk-UA"/>
        </w:rPr>
        <w:t>розслідуванні злочинів, учинених членами молодіжних неформальних груп (об’єднань)</w:t>
      </w:r>
      <w:r w:rsidRPr="00603FC3">
        <w:rPr>
          <w:sz w:val="28"/>
          <w:szCs w:val="28"/>
          <w:lang w:val="uk-UA"/>
        </w:rPr>
        <w:t xml:space="preserve">. </w:t>
      </w:r>
      <w:r w:rsidR="005D6029">
        <w:rPr>
          <w:sz w:val="28"/>
          <w:szCs w:val="28"/>
          <w:lang w:val="uk-UA"/>
        </w:rPr>
        <w:t>Дії під час тренінгу є</w:t>
      </w:r>
      <w:r w:rsidRPr="00603FC3">
        <w:rPr>
          <w:sz w:val="28"/>
          <w:szCs w:val="28"/>
          <w:lang w:val="uk-UA"/>
        </w:rPr>
        <w:t xml:space="preserve"> логічн</w:t>
      </w:r>
      <w:r w:rsidR="005D6029">
        <w:rPr>
          <w:sz w:val="28"/>
          <w:szCs w:val="28"/>
          <w:lang w:val="uk-UA"/>
        </w:rPr>
        <w:t>ими</w:t>
      </w:r>
      <w:r w:rsidRPr="00603FC3">
        <w:rPr>
          <w:sz w:val="28"/>
          <w:szCs w:val="28"/>
          <w:lang w:val="uk-UA"/>
        </w:rPr>
        <w:t>, обґрунтован</w:t>
      </w:r>
      <w:r w:rsidR="005D6029">
        <w:rPr>
          <w:sz w:val="28"/>
          <w:szCs w:val="28"/>
          <w:lang w:val="uk-UA"/>
        </w:rPr>
        <w:t>ими</w:t>
      </w:r>
      <w:r w:rsidRPr="00603FC3">
        <w:rPr>
          <w:sz w:val="28"/>
          <w:szCs w:val="28"/>
          <w:lang w:val="uk-UA"/>
        </w:rPr>
        <w:t xml:space="preserve">, але з деякими огріхами. </w:t>
      </w:r>
      <w:r w:rsidR="005D6029">
        <w:rPr>
          <w:sz w:val="28"/>
          <w:szCs w:val="28"/>
          <w:lang w:val="uk-UA"/>
        </w:rPr>
        <w:t xml:space="preserve">Здобувач </w:t>
      </w:r>
      <w:proofErr w:type="spellStart"/>
      <w:r w:rsidR="005D6029">
        <w:rPr>
          <w:sz w:val="28"/>
          <w:szCs w:val="28"/>
          <w:lang w:val="uk-UA"/>
        </w:rPr>
        <w:t>можевиправляти</w:t>
      </w:r>
      <w:proofErr w:type="spellEnd"/>
      <w:r w:rsidR="005D6029">
        <w:rPr>
          <w:sz w:val="28"/>
          <w:szCs w:val="28"/>
          <w:lang w:val="uk-UA"/>
        </w:rPr>
        <w:t xml:space="preserve"> власні помилки</w:t>
      </w:r>
      <w:r w:rsidRPr="00603FC3">
        <w:rPr>
          <w:sz w:val="28"/>
          <w:szCs w:val="28"/>
          <w:lang w:val="uk-UA"/>
        </w:rPr>
        <w:t>, опрац</w:t>
      </w:r>
      <w:r w:rsidR="005D6029">
        <w:rPr>
          <w:sz w:val="28"/>
          <w:szCs w:val="28"/>
          <w:lang w:val="uk-UA"/>
        </w:rPr>
        <w:t xml:space="preserve">ьовувати </w:t>
      </w:r>
      <w:r w:rsidRPr="00603FC3">
        <w:rPr>
          <w:sz w:val="28"/>
          <w:szCs w:val="28"/>
          <w:lang w:val="uk-UA"/>
        </w:rPr>
        <w:t xml:space="preserve">матеріал </w:t>
      </w:r>
      <w:r w:rsidRPr="00603FC3">
        <w:rPr>
          <w:sz w:val="28"/>
          <w:szCs w:val="28"/>
          <w:lang w:val="uk-UA"/>
        </w:rPr>
        <w:lastRenderedPageBreak/>
        <w:t>самостійно.</w:t>
      </w:r>
    </w:p>
    <w:p w:rsidR="00603FC3" w:rsidRPr="00603FC3" w:rsidRDefault="00603FC3" w:rsidP="00603FC3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603FC3">
        <w:rPr>
          <w:b/>
          <w:sz w:val="28"/>
          <w:szCs w:val="28"/>
          <w:lang w:val="uk-UA"/>
        </w:rPr>
        <w:t>2 бали</w:t>
      </w:r>
      <w:r w:rsidRPr="00603FC3">
        <w:rPr>
          <w:sz w:val="28"/>
          <w:szCs w:val="28"/>
          <w:lang w:val="uk-UA"/>
        </w:rPr>
        <w:t xml:space="preserve"> </w:t>
      </w:r>
      <w:r w:rsidR="005D6029">
        <w:rPr>
          <w:sz w:val="28"/>
          <w:szCs w:val="28"/>
          <w:lang w:val="uk-UA"/>
        </w:rPr>
        <w:t>–</w:t>
      </w:r>
      <w:r w:rsidRPr="00603FC3">
        <w:rPr>
          <w:sz w:val="28"/>
          <w:szCs w:val="28"/>
          <w:lang w:val="uk-UA"/>
        </w:rPr>
        <w:t xml:space="preserve"> </w:t>
      </w:r>
      <w:r w:rsidR="005D6029">
        <w:rPr>
          <w:sz w:val="28"/>
          <w:szCs w:val="28"/>
          <w:lang w:val="uk-UA"/>
        </w:rPr>
        <w:t>дії здобувача під час тренінгу</w:t>
      </w:r>
      <w:r w:rsidRPr="00603FC3">
        <w:rPr>
          <w:sz w:val="28"/>
          <w:szCs w:val="28"/>
          <w:lang w:val="uk-UA"/>
        </w:rPr>
        <w:t xml:space="preserve"> відзначаються наявністю фрагментарності виконання за консультацією викладача або під його керівництвом. </w:t>
      </w:r>
      <w:r w:rsidR="005D6029">
        <w:rPr>
          <w:sz w:val="28"/>
          <w:szCs w:val="28"/>
          <w:lang w:val="uk-UA"/>
        </w:rPr>
        <w:t>Здобувач</w:t>
      </w:r>
      <w:r w:rsidRPr="00603FC3">
        <w:rPr>
          <w:sz w:val="28"/>
          <w:szCs w:val="28"/>
          <w:lang w:val="uk-UA"/>
        </w:rPr>
        <w:t xml:space="preserve"> володіє матеріалом на рівні окремих фрагментів; з допомогою викладача виконує елементарні </w:t>
      </w:r>
      <w:r w:rsidR="005D6029">
        <w:rPr>
          <w:sz w:val="28"/>
          <w:szCs w:val="28"/>
          <w:lang w:val="uk-UA"/>
        </w:rPr>
        <w:t>практичні завдання</w:t>
      </w:r>
      <w:r w:rsidRPr="00603FC3">
        <w:rPr>
          <w:sz w:val="28"/>
          <w:szCs w:val="28"/>
          <w:lang w:val="uk-UA"/>
        </w:rPr>
        <w:t>; контролює сво</w:t>
      </w:r>
      <w:r w:rsidR="005D6029">
        <w:rPr>
          <w:sz w:val="28"/>
          <w:szCs w:val="28"/>
          <w:lang w:val="uk-UA"/>
        </w:rPr>
        <w:t>ї</w:t>
      </w:r>
      <w:r w:rsidRPr="00603FC3">
        <w:rPr>
          <w:sz w:val="28"/>
          <w:szCs w:val="28"/>
          <w:lang w:val="uk-UA"/>
        </w:rPr>
        <w:t xml:space="preserve"> </w:t>
      </w:r>
      <w:r w:rsidR="005D6029">
        <w:rPr>
          <w:sz w:val="28"/>
          <w:szCs w:val="28"/>
          <w:lang w:val="uk-UA"/>
        </w:rPr>
        <w:t>дії</w:t>
      </w:r>
      <w:r w:rsidRPr="00603FC3">
        <w:rPr>
          <w:sz w:val="28"/>
          <w:szCs w:val="28"/>
          <w:lang w:val="uk-UA"/>
        </w:rPr>
        <w:t xml:space="preserve">; здатний усно відтворити окремі частини </w:t>
      </w:r>
      <w:r w:rsidR="005D6029">
        <w:rPr>
          <w:sz w:val="28"/>
          <w:szCs w:val="28"/>
          <w:lang w:val="uk-UA"/>
        </w:rPr>
        <w:t>теоретичного матеріалу</w:t>
      </w:r>
      <w:r w:rsidRPr="00603FC3">
        <w:rPr>
          <w:sz w:val="28"/>
          <w:szCs w:val="28"/>
          <w:lang w:val="uk-UA"/>
        </w:rPr>
        <w:t xml:space="preserve">; має фрагментарні уявлення про роботу з </w:t>
      </w:r>
      <w:r w:rsidR="005D6029">
        <w:rPr>
          <w:sz w:val="28"/>
          <w:szCs w:val="28"/>
          <w:lang w:val="uk-UA"/>
        </w:rPr>
        <w:t>техніко-криміналістичними засобами</w:t>
      </w:r>
      <w:r w:rsidRPr="00603FC3">
        <w:rPr>
          <w:sz w:val="28"/>
          <w:szCs w:val="28"/>
          <w:lang w:val="uk-UA"/>
        </w:rPr>
        <w:t>, відсутні сформовані уміння та навички.</w:t>
      </w:r>
    </w:p>
    <w:p w:rsidR="00603FC3" w:rsidRPr="00603FC3" w:rsidRDefault="00603FC3" w:rsidP="00603FC3">
      <w:pPr>
        <w:spacing w:line="360" w:lineRule="auto"/>
        <w:ind w:firstLine="720"/>
        <w:jc w:val="both"/>
        <w:rPr>
          <w:iCs/>
          <w:sz w:val="28"/>
          <w:szCs w:val="28"/>
          <w:lang w:val="uk-UA"/>
        </w:rPr>
      </w:pPr>
      <w:r w:rsidRPr="00603FC3">
        <w:rPr>
          <w:b/>
          <w:sz w:val="28"/>
          <w:szCs w:val="28"/>
          <w:lang w:val="uk-UA"/>
        </w:rPr>
        <w:t>1 бал</w:t>
      </w:r>
      <w:r w:rsidRPr="00603FC3">
        <w:rPr>
          <w:sz w:val="28"/>
          <w:szCs w:val="28"/>
          <w:lang w:val="uk-UA"/>
        </w:rPr>
        <w:t xml:space="preserve"> </w:t>
      </w:r>
      <w:r w:rsidRPr="00603FC3">
        <w:rPr>
          <w:b/>
          <w:sz w:val="28"/>
          <w:szCs w:val="28"/>
          <w:lang w:val="uk-UA"/>
        </w:rPr>
        <w:t>-</w:t>
      </w:r>
      <w:r w:rsidRPr="00603FC3">
        <w:rPr>
          <w:sz w:val="28"/>
          <w:szCs w:val="28"/>
          <w:lang w:val="uk-UA"/>
        </w:rPr>
        <w:t xml:space="preserve"> </w:t>
      </w:r>
      <w:r w:rsidR="005D6029">
        <w:rPr>
          <w:sz w:val="28"/>
          <w:szCs w:val="28"/>
          <w:lang w:val="uk-UA"/>
        </w:rPr>
        <w:t>дії здобувача</w:t>
      </w:r>
      <w:r w:rsidR="005D6029" w:rsidRPr="00603FC3">
        <w:rPr>
          <w:sz w:val="28"/>
          <w:szCs w:val="28"/>
          <w:lang w:val="uk-UA"/>
        </w:rPr>
        <w:t xml:space="preserve"> </w:t>
      </w:r>
      <w:r w:rsidRPr="00603FC3">
        <w:rPr>
          <w:sz w:val="28"/>
          <w:szCs w:val="28"/>
          <w:lang w:val="uk-UA"/>
        </w:rPr>
        <w:t xml:space="preserve">відзначаються високою фрагментарністю виконання під керівництвом викладача. Теоретичний зміст курсу засвоєно частково, необхідні практичні уміння роботи не сформовані, більшість передбачених </w:t>
      </w:r>
      <w:r w:rsidR="005D6029">
        <w:rPr>
          <w:sz w:val="28"/>
          <w:szCs w:val="28"/>
          <w:lang w:val="uk-UA"/>
        </w:rPr>
        <w:t>тренінгом практичних</w:t>
      </w:r>
      <w:r w:rsidRPr="00603FC3">
        <w:rPr>
          <w:sz w:val="28"/>
          <w:szCs w:val="28"/>
          <w:lang w:val="uk-UA"/>
        </w:rPr>
        <w:t xml:space="preserve"> завдань не виконано.</w:t>
      </w:r>
    </w:p>
    <w:p w:rsidR="00603FC3" w:rsidRPr="00603FC3" w:rsidRDefault="00603FC3" w:rsidP="00603FC3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490072" w:rsidRDefault="00490072">
      <w:pPr>
        <w:widowControl/>
        <w:autoSpaceDE/>
        <w:autoSpaceDN/>
        <w:adjustRightInd/>
        <w:spacing w:after="200" w:line="276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br w:type="page"/>
      </w:r>
    </w:p>
    <w:p w:rsidR="00452E82" w:rsidRDefault="00452E82" w:rsidP="00452E82">
      <w:pPr>
        <w:spacing w:line="36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РЕКОМЕНДОВАНА ЛІТЕРАТУРА:</w:t>
      </w:r>
    </w:p>
    <w:p w:rsidR="00452E82" w:rsidRDefault="00452E82" w:rsidP="00452E82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452E82" w:rsidRDefault="00452E82" w:rsidP="00452E82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C86A64" w:rsidRPr="00C86A64" w:rsidRDefault="00C86A64" w:rsidP="00CF5CCD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proofErr w:type="spellStart"/>
      <w:r w:rsidRPr="00C86A64">
        <w:rPr>
          <w:sz w:val="28"/>
          <w:szCs w:val="28"/>
          <w:lang w:val="uk-UA"/>
        </w:rPr>
        <w:t>Ларкін</w:t>
      </w:r>
      <w:proofErr w:type="spellEnd"/>
      <w:r w:rsidRPr="00C86A64">
        <w:rPr>
          <w:sz w:val="28"/>
          <w:szCs w:val="28"/>
          <w:lang w:val="uk-UA"/>
        </w:rPr>
        <w:t xml:space="preserve"> М.О. Деякі особливості огляду місця події під час розслідування злочинів, що вчиняються членами молодіжних неформальних груп (об’єднань). </w:t>
      </w:r>
      <w:r w:rsidRPr="00C86A64">
        <w:rPr>
          <w:i/>
          <w:sz w:val="28"/>
          <w:szCs w:val="28"/>
          <w:lang w:val="uk-UA"/>
        </w:rPr>
        <w:t>Вісник Запорізького національного університету. Юридичні науки.</w:t>
      </w:r>
      <w:r w:rsidRPr="00C86A64">
        <w:rPr>
          <w:sz w:val="28"/>
          <w:szCs w:val="28"/>
          <w:lang w:val="uk-UA"/>
        </w:rPr>
        <w:t xml:space="preserve"> 2019. №1. С. 106-110.</w:t>
      </w:r>
    </w:p>
    <w:p w:rsidR="00C86A64" w:rsidRDefault="00C86A64" w:rsidP="00C86A64">
      <w:pPr>
        <w:spacing w:line="360" w:lineRule="auto"/>
        <w:jc w:val="both"/>
        <w:rPr>
          <w:sz w:val="28"/>
          <w:szCs w:val="28"/>
          <w:lang w:val="uk-UA"/>
        </w:rPr>
      </w:pPr>
      <w:r w:rsidRPr="00C86A64">
        <w:rPr>
          <w:sz w:val="28"/>
          <w:szCs w:val="28"/>
          <w:lang w:val="uk-UA"/>
        </w:rPr>
        <w:t>DOI https://doi.org/10.26661/2616-9444-2019-1-13</w:t>
      </w:r>
    </w:p>
    <w:p w:rsidR="00C86A64" w:rsidRPr="00C86A64" w:rsidRDefault="00C86A64" w:rsidP="006F2436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452E82" w:rsidRPr="00C86A64">
        <w:rPr>
          <w:sz w:val="28"/>
          <w:szCs w:val="28"/>
          <w:lang w:val="uk-UA"/>
        </w:rPr>
        <w:t>.</w:t>
      </w:r>
      <w:r w:rsidR="00452E82">
        <w:rPr>
          <w:b/>
          <w:sz w:val="28"/>
          <w:szCs w:val="28"/>
          <w:lang w:val="uk-UA"/>
        </w:rPr>
        <w:t xml:space="preserve"> </w:t>
      </w:r>
      <w:proofErr w:type="spellStart"/>
      <w:r w:rsidRPr="00C86A64">
        <w:rPr>
          <w:sz w:val="28"/>
          <w:szCs w:val="28"/>
          <w:lang w:val="uk-UA"/>
        </w:rPr>
        <w:t>Бояров</w:t>
      </w:r>
      <w:proofErr w:type="spellEnd"/>
      <w:r w:rsidRPr="00C86A64">
        <w:rPr>
          <w:sz w:val="28"/>
          <w:szCs w:val="28"/>
          <w:lang w:val="uk-UA"/>
        </w:rPr>
        <w:t xml:space="preserve"> В.І., </w:t>
      </w:r>
      <w:proofErr w:type="spellStart"/>
      <w:r w:rsidRPr="00C86A64">
        <w:rPr>
          <w:sz w:val="28"/>
          <w:szCs w:val="28"/>
          <w:lang w:val="uk-UA"/>
        </w:rPr>
        <w:t>Ларкін</w:t>
      </w:r>
      <w:proofErr w:type="spellEnd"/>
      <w:r w:rsidRPr="00C86A64">
        <w:rPr>
          <w:sz w:val="28"/>
          <w:szCs w:val="28"/>
          <w:lang w:val="uk-UA"/>
        </w:rPr>
        <w:t xml:space="preserve"> М.О. Подолання протидії розслідуванню кримінально-караних проявів екстремізму, учинених членами молодіжних неформальних груп (об’єднань). </w:t>
      </w:r>
      <w:proofErr w:type="spellStart"/>
      <w:r w:rsidRPr="00C86A64">
        <w:rPr>
          <w:sz w:val="28"/>
          <w:szCs w:val="28"/>
          <w:lang w:val="uk-UA"/>
        </w:rPr>
        <w:t>The</w:t>
      </w:r>
      <w:proofErr w:type="spellEnd"/>
      <w:r w:rsidRPr="00C86A64">
        <w:rPr>
          <w:sz w:val="28"/>
          <w:szCs w:val="28"/>
          <w:lang w:val="uk-UA"/>
        </w:rPr>
        <w:t xml:space="preserve"> </w:t>
      </w:r>
      <w:proofErr w:type="spellStart"/>
      <w:r w:rsidRPr="00C86A64">
        <w:rPr>
          <w:sz w:val="28"/>
          <w:szCs w:val="28"/>
          <w:lang w:val="uk-UA"/>
        </w:rPr>
        <w:t>latest</w:t>
      </w:r>
      <w:proofErr w:type="spellEnd"/>
      <w:r w:rsidRPr="00C86A64">
        <w:rPr>
          <w:sz w:val="28"/>
          <w:szCs w:val="28"/>
          <w:lang w:val="uk-UA"/>
        </w:rPr>
        <w:t xml:space="preserve"> </w:t>
      </w:r>
      <w:proofErr w:type="spellStart"/>
      <w:r w:rsidRPr="00C86A64">
        <w:rPr>
          <w:sz w:val="28"/>
          <w:szCs w:val="28"/>
          <w:lang w:val="uk-UA"/>
        </w:rPr>
        <w:t>development</w:t>
      </w:r>
      <w:proofErr w:type="spellEnd"/>
      <w:r w:rsidRPr="00C86A64">
        <w:rPr>
          <w:sz w:val="28"/>
          <w:szCs w:val="28"/>
          <w:lang w:val="uk-UA"/>
        </w:rPr>
        <w:t xml:space="preserve"> </w:t>
      </w:r>
      <w:proofErr w:type="spellStart"/>
      <w:r w:rsidRPr="00C86A64">
        <w:rPr>
          <w:sz w:val="28"/>
          <w:szCs w:val="28"/>
          <w:lang w:val="uk-UA"/>
        </w:rPr>
        <w:t>of</w:t>
      </w:r>
      <w:proofErr w:type="spellEnd"/>
      <w:r w:rsidRPr="00C86A64">
        <w:rPr>
          <w:sz w:val="28"/>
          <w:szCs w:val="28"/>
          <w:lang w:val="uk-UA"/>
        </w:rPr>
        <w:t xml:space="preserve"> </w:t>
      </w:r>
      <w:proofErr w:type="spellStart"/>
      <w:r w:rsidRPr="00C86A64">
        <w:rPr>
          <w:sz w:val="28"/>
          <w:szCs w:val="28"/>
          <w:lang w:val="uk-UA"/>
        </w:rPr>
        <w:t>the</w:t>
      </w:r>
      <w:proofErr w:type="spellEnd"/>
      <w:r w:rsidRPr="00C86A64">
        <w:rPr>
          <w:sz w:val="28"/>
          <w:szCs w:val="28"/>
          <w:lang w:val="uk-UA"/>
        </w:rPr>
        <w:t xml:space="preserve"> </w:t>
      </w:r>
      <w:proofErr w:type="spellStart"/>
      <w:r w:rsidRPr="00C86A64">
        <w:rPr>
          <w:sz w:val="28"/>
          <w:szCs w:val="28"/>
          <w:lang w:val="uk-UA"/>
        </w:rPr>
        <w:t>modern</w:t>
      </w:r>
      <w:proofErr w:type="spellEnd"/>
      <w:r w:rsidRPr="00C86A64">
        <w:rPr>
          <w:sz w:val="28"/>
          <w:szCs w:val="28"/>
          <w:lang w:val="uk-UA"/>
        </w:rPr>
        <w:t xml:space="preserve"> </w:t>
      </w:r>
      <w:proofErr w:type="spellStart"/>
      <w:r w:rsidRPr="00C86A64">
        <w:rPr>
          <w:sz w:val="28"/>
          <w:szCs w:val="28"/>
          <w:lang w:val="uk-UA"/>
        </w:rPr>
        <w:t>legal</w:t>
      </w:r>
      <w:proofErr w:type="spellEnd"/>
      <w:r w:rsidRPr="00C86A64">
        <w:rPr>
          <w:sz w:val="28"/>
          <w:szCs w:val="28"/>
          <w:lang w:val="uk-UA"/>
        </w:rPr>
        <w:t xml:space="preserve"> </w:t>
      </w:r>
      <w:proofErr w:type="spellStart"/>
      <w:r w:rsidRPr="00C86A64">
        <w:rPr>
          <w:sz w:val="28"/>
          <w:szCs w:val="28"/>
          <w:lang w:val="uk-UA"/>
        </w:rPr>
        <w:t>sciences</w:t>
      </w:r>
      <w:proofErr w:type="spellEnd"/>
      <w:r w:rsidRPr="00C86A64">
        <w:rPr>
          <w:sz w:val="28"/>
          <w:szCs w:val="28"/>
          <w:lang w:val="uk-UA"/>
        </w:rPr>
        <w:t xml:space="preserve"> </w:t>
      </w:r>
      <w:proofErr w:type="spellStart"/>
      <w:r w:rsidRPr="00C86A64">
        <w:rPr>
          <w:sz w:val="28"/>
          <w:szCs w:val="28"/>
          <w:lang w:val="uk-UA"/>
        </w:rPr>
        <w:t>and</w:t>
      </w:r>
      <w:proofErr w:type="spellEnd"/>
      <w:r w:rsidRPr="00C86A64">
        <w:rPr>
          <w:sz w:val="28"/>
          <w:szCs w:val="28"/>
          <w:lang w:val="uk-UA"/>
        </w:rPr>
        <w:t xml:space="preserve"> </w:t>
      </w:r>
      <w:proofErr w:type="spellStart"/>
      <w:r w:rsidRPr="00C86A64">
        <w:rPr>
          <w:sz w:val="28"/>
          <w:szCs w:val="28"/>
          <w:lang w:val="uk-UA"/>
        </w:rPr>
        <w:t>education</w:t>
      </w:r>
      <w:proofErr w:type="spellEnd"/>
      <w:r w:rsidRPr="00C86A64">
        <w:rPr>
          <w:sz w:val="28"/>
          <w:szCs w:val="28"/>
          <w:lang w:val="uk-UA"/>
        </w:rPr>
        <w:t xml:space="preserve"> </w:t>
      </w:r>
      <w:proofErr w:type="spellStart"/>
      <w:r w:rsidRPr="00C86A64">
        <w:rPr>
          <w:sz w:val="28"/>
          <w:szCs w:val="28"/>
          <w:lang w:val="uk-UA"/>
        </w:rPr>
        <w:t>in</w:t>
      </w:r>
      <w:proofErr w:type="spellEnd"/>
      <w:r w:rsidRPr="00C86A64">
        <w:rPr>
          <w:sz w:val="28"/>
          <w:szCs w:val="28"/>
          <w:lang w:val="uk-UA"/>
        </w:rPr>
        <w:t xml:space="preserve"> </w:t>
      </w:r>
      <w:proofErr w:type="spellStart"/>
      <w:r w:rsidRPr="00C86A64">
        <w:rPr>
          <w:sz w:val="28"/>
          <w:szCs w:val="28"/>
          <w:lang w:val="uk-UA"/>
        </w:rPr>
        <w:t>Ukraine</w:t>
      </w:r>
      <w:proofErr w:type="spellEnd"/>
      <w:r w:rsidRPr="00C86A64">
        <w:rPr>
          <w:sz w:val="28"/>
          <w:szCs w:val="28"/>
          <w:lang w:val="uk-UA"/>
        </w:rPr>
        <w:t xml:space="preserve"> </w:t>
      </w:r>
      <w:proofErr w:type="spellStart"/>
      <w:r w:rsidRPr="00C86A64">
        <w:rPr>
          <w:sz w:val="28"/>
          <w:szCs w:val="28"/>
          <w:lang w:val="uk-UA"/>
        </w:rPr>
        <w:t>and</w:t>
      </w:r>
      <w:proofErr w:type="spellEnd"/>
      <w:r w:rsidRPr="00C86A64">
        <w:rPr>
          <w:sz w:val="28"/>
          <w:szCs w:val="28"/>
          <w:lang w:val="uk-UA"/>
        </w:rPr>
        <w:t xml:space="preserve"> EU </w:t>
      </w:r>
      <w:proofErr w:type="spellStart"/>
      <w:r w:rsidRPr="00C86A64">
        <w:rPr>
          <w:sz w:val="28"/>
          <w:szCs w:val="28"/>
          <w:lang w:val="uk-UA"/>
        </w:rPr>
        <w:t>countries</w:t>
      </w:r>
      <w:proofErr w:type="spellEnd"/>
      <w:r w:rsidRPr="00C86A64">
        <w:rPr>
          <w:sz w:val="28"/>
          <w:szCs w:val="28"/>
          <w:lang w:val="uk-UA"/>
        </w:rPr>
        <w:t xml:space="preserve">: </w:t>
      </w:r>
      <w:proofErr w:type="spellStart"/>
      <w:r w:rsidRPr="00C86A64">
        <w:rPr>
          <w:sz w:val="28"/>
          <w:szCs w:val="28"/>
          <w:lang w:val="uk-UA"/>
        </w:rPr>
        <w:t>an</w:t>
      </w:r>
      <w:proofErr w:type="spellEnd"/>
      <w:r w:rsidRPr="00C86A64">
        <w:rPr>
          <w:sz w:val="28"/>
          <w:szCs w:val="28"/>
          <w:lang w:val="uk-UA"/>
        </w:rPr>
        <w:t xml:space="preserve"> </w:t>
      </w:r>
      <w:proofErr w:type="spellStart"/>
      <w:r w:rsidRPr="00C86A64">
        <w:rPr>
          <w:sz w:val="28"/>
          <w:szCs w:val="28"/>
          <w:lang w:val="uk-UA"/>
        </w:rPr>
        <w:t>experience</w:t>
      </w:r>
      <w:proofErr w:type="spellEnd"/>
      <w:r w:rsidRPr="00C86A64">
        <w:rPr>
          <w:sz w:val="28"/>
          <w:szCs w:val="28"/>
          <w:lang w:val="uk-UA"/>
        </w:rPr>
        <w:t xml:space="preserve">, </w:t>
      </w:r>
      <w:proofErr w:type="spellStart"/>
      <w:r w:rsidRPr="00C86A64">
        <w:rPr>
          <w:sz w:val="28"/>
          <w:szCs w:val="28"/>
          <w:lang w:val="uk-UA"/>
        </w:rPr>
        <w:t>challenges</w:t>
      </w:r>
      <w:proofErr w:type="spellEnd"/>
      <w:r w:rsidRPr="00C86A64">
        <w:rPr>
          <w:sz w:val="28"/>
          <w:szCs w:val="28"/>
          <w:lang w:val="uk-UA"/>
        </w:rPr>
        <w:t xml:space="preserve">, </w:t>
      </w:r>
      <w:proofErr w:type="spellStart"/>
      <w:r w:rsidRPr="00C86A64">
        <w:rPr>
          <w:sz w:val="28"/>
          <w:szCs w:val="28"/>
          <w:lang w:val="uk-UA"/>
        </w:rPr>
        <w:t>expectations</w:t>
      </w:r>
      <w:proofErr w:type="spellEnd"/>
      <w:r w:rsidRPr="00C86A64">
        <w:rPr>
          <w:sz w:val="28"/>
          <w:szCs w:val="28"/>
          <w:lang w:val="uk-UA"/>
        </w:rPr>
        <w:t xml:space="preserve"> : </w:t>
      </w:r>
      <w:proofErr w:type="spellStart"/>
      <w:r w:rsidRPr="00C86A64">
        <w:rPr>
          <w:sz w:val="28"/>
          <w:szCs w:val="28"/>
          <w:lang w:val="uk-UA"/>
        </w:rPr>
        <w:t>Collective</w:t>
      </w:r>
      <w:proofErr w:type="spellEnd"/>
      <w:r w:rsidRPr="00C86A64">
        <w:rPr>
          <w:sz w:val="28"/>
          <w:szCs w:val="28"/>
          <w:lang w:val="uk-UA"/>
        </w:rPr>
        <w:t xml:space="preserve"> </w:t>
      </w:r>
      <w:proofErr w:type="spellStart"/>
      <w:r w:rsidRPr="00C86A64">
        <w:rPr>
          <w:sz w:val="28"/>
          <w:szCs w:val="28"/>
          <w:lang w:val="uk-UA"/>
        </w:rPr>
        <w:t>monograph</w:t>
      </w:r>
      <w:proofErr w:type="spellEnd"/>
      <w:r w:rsidRPr="00C86A64">
        <w:rPr>
          <w:sz w:val="28"/>
          <w:szCs w:val="28"/>
          <w:lang w:val="uk-UA"/>
        </w:rPr>
        <w:t xml:space="preserve">. </w:t>
      </w:r>
      <w:proofErr w:type="spellStart"/>
      <w:r w:rsidRPr="00C86A64">
        <w:rPr>
          <w:sz w:val="28"/>
          <w:szCs w:val="28"/>
          <w:lang w:val="uk-UA"/>
        </w:rPr>
        <w:t>Riga</w:t>
      </w:r>
      <w:proofErr w:type="spellEnd"/>
      <w:r w:rsidRPr="00C86A64">
        <w:rPr>
          <w:sz w:val="28"/>
          <w:szCs w:val="28"/>
          <w:lang w:val="uk-UA"/>
        </w:rPr>
        <w:t xml:space="preserve">, </w:t>
      </w:r>
      <w:proofErr w:type="spellStart"/>
      <w:r w:rsidRPr="00C86A64">
        <w:rPr>
          <w:sz w:val="28"/>
          <w:szCs w:val="28"/>
          <w:lang w:val="uk-UA"/>
        </w:rPr>
        <w:t>Latvia</w:t>
      </w:r>
      <w:proofErr w:type="spellEnd"/>
      <w:r w:rsidRPr="00C86A64">
        <w:rPr>
          <w:sz w:val="28"/>
          <w:szCs w:val="28"/>
          <w:lang w:val="uk-UA"/>
        </w:rPr>
        <w:t xml:space="preserve"> :“</w:t>
      </w:r>
      <w:proofErr w:type="spellStart"/>
      <w:r w:rsidRPr="00C86A64">
        <w:rPr>
          <w:sz w:val="28"/>
          <w:szCs w:val="28"/>
          <w:lang w:val="uk-UA"/>
        </w:rPr>
        <w:t>Baltija</w:t>
      </w:r>
      <w:proofErr w:type="spellEnd"/>
      <w:r w:rsidRPr="00C86A64">
        <w:rPr>
          <w:sz w:val="28"/>
          <w:szCs w:val="28"/>
          <w:lang w:val="uk-UA"/>
        </w:rPr>
        <w:t xml:space="preserve"> </w:t>
      </w:r>
      <w:proofErr w:type="spellStart"/>
      <w:r w:rsidRPr="00C86A64">
        <w:rPr>
          <w:sz w:val="28"/>
          <w:szCs w:val="28"/>
          <w:lang w:val="uk-UA"/>
        </w:rPr>
        <w:t>Publishing</w:t>
      </w:r>
      <w:proofErr w:type="spellEnd"/>
      <w:r w:rsidRPr="00C86A64">
        <w:rPr>
          <w:sz w:val="28"/>
          <w:szCs w:val="28"/>
          <w:lang w:val="uk-UA"/>
        </w:rPr>
        <w:t>”, 2021. P. 93-109. (розділ у колективній монографії)</w:t>
      </w:r>
    </w:p>
    <w:p w:rsidR="00C86A64" w:rsidRDefault="00C86A64" w:rsidP="00C86A64">
      <w:pPr>
        <w:spacing w:line="360" w:lineRule="auto"/>
        <w:jc w:val="both"/>
        <w:rPr>
          <w:sz w:val="28"/>
          <w:szCs w:val="28"/>
          <w:lang w:val="uk-UA"/>
        </w:rPr>
      </w:pPr>
      <w:r w:rsidRPr="00C86A64">
        <w:rPr>
          <w:sz w:val="28"/>
          <w:szCs w:val="28"/>
          <w:lang w:val="uk-UA"/>
        </w:rPr>
        <w:t>DOI https://doi.org/10.30525/978-9934-26-033-9-6</w:t>
      </w:r>
    </w:p>
    <w:p w:rsidR="00C86A64" w:rsidRPr="00C86A64" w:rsidRDefault="00C86A64" w:rsidP="006F2436">
      <w:pPr>
        <w:widowControl/>
        <w:tabs>
          <w:tab w:val="left" w:pos="1134"/>
        </w:tabs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uk-UA"/>
        </w:rPr>
        <w:t xml:space="preserve">3. </w:t>
      </w:r>
      <w:r w:rsidRPr="00C86A64">
        <w:rPr>
          <w:sz w:val="28"/>
          <w:szCs w:val="28"/>
          <w:lang w:val="en-US"/>
        </w:rPr>
        <w:t xml:space="preserve">Larkin M., </w:t>
      </w:r>
      <w:proofErr w:type="spellStart"/>
      <w:r w:rsidRPr="00AE3206">
        <w:rPr>
          <w:sz w:val="28"/>
          <w:szCs w:val="28"/>
          <w:lang w:val="en-US"/>
        </w:rPr>
        <w:t>Boiarov</w:t>
      </w:r>
      <w:proofErr w:type="spellEnd"/>
      <w:r w:rsidRPr="00C86A64">
        <w:rPr>
          <w:sz w:val="28"/>
          <w:szCs w:val="28"/>
          <w:lang w:val="en-US"/>
        </w:rPr>
        <w:t xml:space="preserve"> </w:t>
      </w:r>
      <w:r w:rsidRPr="00AE3206">
        <w:rPr>
          <w:sz w:val="28"/>
          <w:szCs w:val="28"/>
          <w:lang w:val="en-US"/>
        </w:rPr>
        <w:t>V</w:t>
      </w:r>
      <w:r w:rsidRPr="00C86A64">
        <w:rPr>
          <w:sz w:val="28"/>
          <w:szCs w:val="28"/>
          <w:lang w:val="en-US"/>
        </w:rPr>
        <w:t xml:space="preserve">., </w:t>
      </w:r>
      <w:proofErr w:type="spellStart"/>
      <w:r w:rsidRPr="00C86A64">
        <w:rPr>
          <w:sz w:val="28"/>
          <w:szCs w:val="28"/>
          <w:lang w:val="en-US"/>
        </w:rPr>
        <w:t>Buha</w:t>
      </w:r>
      <w:proofErr w:type="spellEnd"/>
      <w:r w:rsidRPr="00C86A64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V</w:t>
      </w:r>
      <w:r w:rsidRPr="00C86A64">
        <w:rPr>
          <w:sz w:val="28"/>
          <w:szCs w:val="28"/>
          <w:lang w:val="en-US"/>
        </w:rPr>
        <w:t xml:space="preserve">., </w:t>
      </w:r>
      <w:proofErr w:type="spellStart"/>
      <w:r w:rsidRPr="00C86A64">
        <w:rPr>
          <w:sz w:val="28"/>
          <w:szCs w:val="28"/>
          <w:lang w:val="en-US"/>
        </w:rPr>
        <w:t>Kubariev</w:t>
      </w:r>
      <w:proofErr w:type="spellEnd"/>
      <w:r w:rsidRPr="00C86A64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V</w:t>
      </w:r>
      <w:r w:rsidRPr="00C86A64">
        <w:rPr>
          <w:sz w:val="28"/>
          <w:szCs w:val="28"/>
          <w:lang w:val="en-US"/>
        </w:rPr>
        <w:t>.,</w:t>
      </w:r>
      <w:r w:rsidRPr="00C86A64">
        <w:rPr>
          <w:lang w:val="en-US"/>
        </w:rPr>
        <w:t xml:space="preserve"> </w:t>
      </w:r>
      <w:proofErr w:type="spellStart"/>
      <w:r w:rsidRPr="00C86A64">
        <w:rPr>
          <w:sz w:val="28"/>
          <w:szCs w:val="28"/>
          <w:lang w:val="en-US"/>
        </w:rPr>
        <w:t>Loboda</w:t>
      </w:r>
      <w:proofErr w:type="spellEnd"/>
      <w:r w:rsidRPr="00C86A64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Y</w:t>
      </w:r>
      <w:r w:rsidRPr="00C86A64">
        <w:rPr>
          <w:sz w:val="28"/>
          <w:szCs w:val="28"/>
          <w:lang w:val="en-US"/>
        </w:rPr>
        <w:t xml:space="preserve">. Combating political crimes committed by members of informal youth groups. </w:t>
      </w:r>
      <w:r w:rsidRPr="00C86A64">
        <w:rPr>
          <w:i/>
          <w:sz w:val="28"/>
          <w:szCs w:val="28"/>
          <w:lang w:val="en-US"/>
        </w:rPr>
        <w:t xml:space="preserve">Amazonia </w:t>
      </w:r>
      <w:proofErr w:type="spellStart"/>
      <w:r w:rsidRPr="00C86A64">
        <w:rPr>
          <w:i/>
          <w:sz w:val="28"/>
          <w:szCs w:val="28"/>
          <w:lang w:val="en-US"/>
        </w:rPr>
        <w:t>Investiga</w:t>
      </w:r>
      <w:proofErr w:type="spellEnd"/>
      <w:r w:rsidRPr="00C86A64">
        <w:rPr>
          <w:i/>
          <w:sz w:val="28"/>
          <w:szCs w:val="28"/>
          <w:lang w:val="en-US"/>
        </w:rPr>
        <w:t>.</w:t>
      </w:r>
      <w:r w:rsidRPr="00C86A64">
        <w:rPr>
          <w:sz w:val="28"/>
          <w:szCs w:val="28"/>
          <w:lang w:val="en-US"/>
        </w:rPr>
        <w:t xml:space="preserve"> 202</w:t>
      </w:r>
      <w:r>
        <w:rPr>
          <w:sz w:val="28"/>
          <w:szCs w:val="28"/>
          <w:lang w:val="en-US"/>
        </w:rPr>
        <w:t>1</w:t>
      </w:r>
      <w:r w:rsidRPr="00C86A64">
        <w:rPr>
          <w:sz w:val="28"/>
          <w:szCs w:val="28"/>
          <w:lang w:val="en-US"/>
        </w:rPr>
        <w:t xml:space="preserve">. Volume </w:t>
      </w:r>
      <w:r>
        <w:rPr>
          <w:sz w:val="28"/>
          <w:szCs w:val="28"/>
          <w:lang w:val="en-US"/>
        </w:rPr>
        <w:t>10</w:t>
      </w:r>
      <w:r w:rsidRPr="00C86A64">
        <w:rPr>
          <w:sz w:val="28"/>
          <w:szCs w:val="28"/>
          <w:lang w:val="en-US"/>
        </w:rPr>
        <w:t xml:space="preserve">. Issue </w:t>
      </w:r>
      <w:r>
        <w:rPr>
          <w:sz w:val="28"/>
          <w:szCs w:val="28"/>
          <w:lang w:val="en-US"/>
        </w:rPr>
        <w:t>41</w:t>
      </w:r>
      <w:r w:rsidRPr="00C86A64">
        <w:rPr>
          <w:sz w:val="28"/>
          <w:szCs w:val="28"/>
          <w:lang w:val="en-US"/>
        </w:rPr>
        <w:t xml:space="preserve">. P. </w:t>
      </w:r>
      <w:r>
        <w:rPr>
          <w:sz w:val="28"/>
          <w:szCs w:val="28"/>
          <w:lang w:val="en-US"/>
        </w:rPr>
        <w:t>106</w:t>
      </w:r>
      <w:r w:rsidRPr="00C86A64">
        <w:rPr>
          <w:sz w:val="28"/>
          <w:szCs w:val="28"/>
          <w:lang w:val="en-US"/>
        </w:rPr>
        <w:t>-</w:t>
      </w:r>
      <w:r>
        <w:rPr>
          <w:sz w:val="28"/>
          <w:szCs w:val="28"/>
          <w:lang w:val="en-US"/>
        </w:rPr>
        <w:t>111</w:t>
      </w:r>
      <w:r w:rsidRPr="00C86A64">
        <w:rPr>
          <w:sz w:val="28"/>
          <w:szCs w:val="28"/>
          <w:lang w:val="en-US"/>
        </w:rPr>
        <w:t>.</w:t>
      </w:r>
      <w:r>
        <w:rPr>
          <w:sz w:val="28"/>
          <w:szCs w:val="28"/>
          <w:lang w:val="en-US"/>
        </w:rPr>
        <w:t xml:space="preserve"> </w:t>
      </w:r>
      <w:r w:rsidRPr="002F3A86">
        <w:rPr>
          <w:b/>
          <w:sz w:val="28"/>
          <w:szCs w:val="28"/>
          <w:lang w:val="en-US"/>
        </w:rPr>
        <w:t>(</w:t>
      </w:r>
      <w:r w:rsidRPr="0086332B">
        <w:rPr>
          <w:b/>
          <w:sz w:val="28"/>
          <w:szCs w:val="28"/>
          <w:lang w:val="en-US"/>
        </w:rPr>
        <w:t>Web of Science)</w:t>
      </w:r>
    </w:p>
    <w:p w:rsidR="00C86A64" w:rsidRPr="00C86A64" w:rsidRDefault="00C86A64" w:rsidP="00C86A64">
      <w:pPr>
        <w:tabs>
          <w:tab w:val="left" w:pos="1134"/>
        </w:tabs>
        <w:spacing w:line="360" w:lineRule="auto"/>
        <w:jc w:val="both"/>
        <w:rPr>
          <w:sz w:val="28"/>
          <w:szCs w:val="28"/>
          <w:lang w:val="en-US"/>
        </w:rPr>
      </w:pPr>
      <w:r w:rsidRPr="00C86A64">
        <w:rPr>
          <w:sz w:val="28"/>
          <w:szCs w:val="28"/>
          <w:lang w:val="en-US"/>
        </w:rPr>
        <w:t>DOI: https://doi.org/10.34069/AI/2021.41.05.6</w:t>
      </w:r>
    </w:p>
    <w:p w:rsidR="00C86A64" w:rsidRPr="00461E94" w:rsidRDefault="00C86A64" w:rsidP="006F2436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uk-UA"/>
        </w:rPr>
        <w:t xml:space="preserve">4. </w:t>
      </w:r>
      <w:proofErr w:type="spellStart"/>
      <w:r w:rsidRPr="00AE3206">
        <w:rPr>
          <w:sz w:val="28"/>
          <w:szCs w:val="28"/>
          <w:lang w:val="en-US"/>
        </w:rPr>
        <w:t>Boiarov</w:t>
      </w:r>
      <w:proofErr w:type="spellEnd"/>
      <w:r w:rsidRPr="00C86A64">
        <w:rPr>
          <w:sz w:val="28"/>
          <w:szCs w:val="28"/>
          <w:lang w:val="en-US"/>
        </w:rPr>
        <w:t xml:space="preserve"> </w:t>
      </w:r>
      <w:r w:rsidRPr="00AE3206">
        <w:rPr>
          <w:sz w:val="28"/>
          <w:szCs w:val="28"/>
          <w:lang w:val="en-US"/>
        </w:rPr>
        <w:t>V</w:t>
      </w:r>
      <w:r w:rsidRPr="00C86A64">
        <w:rPr>
          <w:sz w:val="28"/>
          <w:szCs w:val="28"/>
          <w:lang w:val="en-US"/>
        </w:rPr>
        <w:t xml:space="preserve">., Larkin M., </w:t>
      </w:r>
      <w:proofErr w:type="spellStart"/>
      <w:r w:rsidRPr="00C86A64">
        <w:rPr>
          <w:sz w:val="28"/>
          <w:szCs w:val="28"/>
          <w:lang w:val="en-US"/>
        </w:rPr>
        <w:t>Kyrychenko</w:t>
      </w:r>
      <w:proofErr w:type="spellEnd"/>
      <w:r w:rsidRPr="00C86A64">
        <w:rPr>
          <w:sz w:val="28"/>
          <w:szCs w:val="28"/>
          <w:lang w:val="en-US"/>
        </w:rPr>
        <w:t xml:space="preserve"> O.,</w:t>
      </w:r>
      <w:r w:rsidRPr="00C86A64">
        <w:rPr>
          <w:lang w:val="en-US"/>
        </w:rPr>
        <w:t xml:space="preserve"> </w:t>
      </w:r>
      <w:proofErr w:type="spellStart"/>
      <w:r w:rsidRPr="00C86A64">
        <w:rPr>
          <w:sz w:val="28"/>
          <w:szCs w:val="28"/>
          <w:lang w:val="en-US"/>
        </w:rPr>
        <w:t>Penkov</w:t>
      </w:r>
      <w:proofErr w:type="spellEnd"/>
      <w:r w:rsidRPr="00C86A64">
        <w:rPr>
          <w:sz w:val="28"/>
          <w:szCs w:val="28"/>
          <w:lang w:val="en-US"/>
        </w:rPr>
        <w:t xml:space="preserve"> S., </w:t>
      </w:r>
      <w:proofErr w:type="spellStart"/>
      <w:r w:rsidRPr="00C86A64">
        <w:rPr>
          <w:sz w:val="28"/>
          <w:szCs w:val="28"/>
          <w:lang w:val="en-US"/>
        </w:rPr>
        <w:t>Kruhlov</w:t>
      </w:r>
      <w:proofErr w:type="spellEnd"/>
      <w:r w:rsidRPr="00C86A64">
        <w:rPr>
          <w:sz w:val="28"/>
          <w:szCs w:val="28"/>
          <w:lang w:val="en-US"/>
        </w:rPr>
        <w:t xml:space="preserve"> O. Features of the investigation of hooliganism committed by football fans. </w:t>
      </w:r>
      <w:proofErr w:type="spellStart"/>
      <w:r w:rsidRPr="0086332B">
        <w:rPr>
          <w:i/>
          <w:sz w:val="28"/>
          <w:szCs w:val="28"/>
          <w:lang w:val="en-US"/>
        </w:rPr>
        <w:t>Cuestiones</w:t>
      </w:r>
      <w:proofErr w:type="spellEnd"/>
      <w:r w:rsidRPr="0086332B">
        <w:rPr>
          <w:i/>
          <w:sz w:val="28"/>
          <w:szCs w:val="28"/>
          <w:lang w:val="en-US"/>
        </w:rPr>
        <w:t xml:space="preserve"> </w:t>
      </w:r>
      <w:proofErr w:type="spellStart"/>
      <w:r w:rsidRPr="0086332B">
        <w:rPr>
          <w:i/>
          <w:sz w:val="28"/>
          <w:szCs w:val="28"/>
          <w:lang w:val="en-US"/>
        </w:rPr>
        <w:t>Políticas</w:t>
      </w:r>
      <w:proofErr w:type="spellEnd"/>
      <w:r w:rsidRPr="0086332B">
        <w:rPr>
          <w:i/>
          <w:sz w:val="28"/>
          <w:szCs w:val="28"/>
          <w:lang w:val="en-US"/>
        </w:rPr>
        <w:t>.</w:t>
      </w:r>
      <w:r w:rsidRPr="00C86A64">
        <w:rPr>
          <w:lang w:val="en-US"/>
        </w:rPr>
        <w:t xml:space="preserve"> </w:t>
      </w:r>
      <w:r w:rsidRPr="00EA27CA">
        <w:rPr>
          <w:sz w:val="28"/>
          <w:szCs w:val="28"/>
          <w:lang w:val="en-US"/>
        </w:rPr>
        <w:t>202</w:t>
      </w:r>
      <w:r w:rsidRPr="00C86A64">
        <w:rPr>
          <w:sz w:val="28"/>
          <w:szCs w:val="28"/>
          <w:lang w:val="en-US"/>
        </w:rPr>
        <w:t>1</w:t>
      </w:r>
      <w:r w:rsidRPr="00EA27CA">
        <w:rPr>
          <w:sz w:val="28"/>
          <w:szCs w:val="28"/>
          <w:lang w:val="en-US"/>
        </w:rPr>
        <w:t>. Volume</w:t>
      </w:r>
      <w:r w:rsidRPr="0086332B">
        <w:rPr>
          <w:sz w:val="28"/>
          <w:szCs w:val="28"/>
          <w:lang w:val="en-US"/>
        </w:rPr>
        <w:t xml:space="preserve"> 3</w:t>
      </w:r>
      <w:r w:rsidRPr="00C86A64">
        <w:rPr>
          <w:sz w:val="28"/>
          <w:szCs w:val="28"/>
          <w:lang w:val="en-US"/>
        </w:rPr>
        <w:t>9</w:t>
      </w:r>
      <w:r w:rsidRPr="0086332B">
        <w:rPr>
          <w:sz w:val="28"/>
          <w:szCs w:val="28"/>
          <w:lang w:val="en-US"/>
        </w:rPr>
        <w:t>. Number 6</w:t>
      </w:r>
      <w:r w:rsidRPr="00C86A64">
        <w:rPr>
          <w:sz w:val="28"/>
          <w:szCs w:val="28"/>
          <w:lang w:val="en-US"/>
        </w:rPr>
        <w:t>9</w:t>
      </w:r>
      <w:r w:rsidRPr="0086332B">
        <w:rPr>
          <w:sz w:val="28"/>
          <w:szCs w:val="28"/>
          <w:lang w:val="en-US"/>
        </w:rPr>
        <w:t xml:space="preserve">. P. </w:t>
      </w:r>
      <w:r w:rsidRPr="00C86A64">
        <w:rPr>
          <w:sz w:val="28"/>
          <w:szCs w:val="28"/>
          <w:lang w:val="en-US"/>
        </w:rPr>
        <w:t>513</w:t>
      </w:r>
      <w:r w:rsidRPr="0086332B">
        <w:rPr>
          <w:sz w:val="28"/>
          <w:szCs w:val="28"/>
          <w:lang w:val="en-US"/>
        </w:rPr>
        <w:t>-</w:t>
      </w:r>
      <w:r w:rsidRPr="00C86A64">
        <w:rPr>
          <w:sz w:val="28"/>
          <w:szCs w:val="28"/>
          <w:lang w:val="en-US"/>
        </w:rPr>
        <w:t>529</w:t>
      </w:r>
      <w:r w:rsidRPr="0086332B">
        <w:rPr>
          <w:sz w:val="28"/>
          <w:szCs w:val="28"/>
          <w:lang w:val="en-US"/>
        </w:rPr>
        <w:t>.</w:t>
      </w:r>
      <w:r>
        <w:rPr>
          <w:sz w:val="28"/>
          <w:szCs w:val="28"/>
          <w:lang w:val="en-US"/>
        </w:rPr>
        <w:t xml:space="preserve"> </w:t>
      </w:r>
      <w:r w:rsidRPr="002F3A86">
        <w:rPr>
          <w:b/>
          <w:sz w:val="28"/>
          <w:szCs w:val="28"/>
          <w:lang w:val="en-US"/>
        </w:rPr>
        <w:t>(</w:t>
      </w:r>
      <w:r w:rsidRPr="0086332B">
        <w:rPr>
          <w:b/>
          <w:sz w:val="28"/>
          <w:szCs w:val="28"/>
          <w:lang w:val="en-US"/>
        </w:rPr>
        <w:t>Web of Science)</w:t>
      </w:r>
    </w:p>
    <w:p w:rsidR="00C86A64" w:rsidRPr="00C86A64" w:rsidRDefault="00C86A64" w:rsidP="00C86A64">
      <w:pPr>
        <w:tabs>
          <w:tab w:val="left" w:pos="1134"/>
        </w:tabs>
        <w:spacing w:line="360" w:lineRule="auto"/>
        <w:jc w:val="both"/>
        <w:rPr>
          <w:sz w:val="28"/>
          <w:szCs w:val="28"/>
          <w:lang w:val="fr-CA"/>
        </w:rPr>
      </w:pPr>
      <w:r w:rsidRPr="00C86A64">
        <w:rPr>
          <w:sz w:val="28"/>
          <w:szCs w:val="28"/>
          <w:lang w:val="en-US"/>
        </w:rPr>
        <w:t>DOI: https://doi.org/10.46398/cuestpol.3969.32</w:t>
      </w:r>
    </w:p>
    <w:p w:rsidR="00452E82" w:rsidRDefault="00C86A64" w:rsidP="006F2436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5. </w:t>
      </w:r>
      <w:proofErr w:type="spellStart"/>
      <w:r w:rsidR="00452E82" w:rsidRPr="00452E82">
        <w:rPr>
          <w:sz w:val="28"/>
          <w:szCs w:val="28"/>
          <w:lang w:val="uk-UA"/>
        </w:rPr>
        <w:t>Пирожкова</w:t>
      </w:r>
      <w:proofErr w:type="spellEnd"/>
      <w:r w:rsidR="00452E82" w:rsidRPr="00452E82">
        <w:rPr>
          <w:sz w:val="28"/>
          <w:szCs w:val="28"/>
          <w:lang w:val="uk-UA"/>
        </w:rPr>
        <w:t xml:space="preserve"> Ю. В., </w:t>
      </w:r>
      <w:proofErr w:type="spellStart"/>
      <w:r w:rsidR="00452E82" w:rsidRPr="00452E82">
        <w:rPr>
          <w:sz w:val="28"/>
          <w:szCs w:val="28"/>
          <w:lang w:val="uk-UA"/>
        </w:rPr>
        <w:t>Верлос</w:t>
      </w:r>
      <w:proofErr w:type="spellEnd"/>
      <w:r w:rsidR="00452E82" w:rsidRPr="00452E82">
        <w:rPr>
          <w:sz w:val="28"/>
          <w:szCs w:val="28"/>
          <w:lang w:val="uk-UA"/>
        </w:rPr>
        <w:t xml:space="preserve"> Н. В., </w:t>
      </w:r>
      <w:proofErr w:type="spellStart"/>
      <w:r w:rsidR="00452E82" w:rsidRPr="00452E82">
        <w:rPr>
          <w:sz w:val="28"/>
          <w:szCs w:val="28"/>
          <w:lang w:val="uk-UA"/>
        </w:rPr>
        <w:t>Мельковський</w:t>
      </w:r>
      <w:proofErr w:type="spellEnd"/>
      <w:r w:rsidR="00452E82" w:rsidRPr="00452E82">
        <w:rPr>
          <w:sz w:val="28"/>
          <w:szCs w:val="28"/>
          <w:lang w:val="uk-UA"/>
        </w:rPr>
        <w:t xml:space="preserve"> О. В. Захист прав потерпілих під час розслідування злочинів проти життя та </w:t>
      </w:r>
      <w:proofErr w:type="spellStart"/>
      <w:r w:rsidR="00452E82" w:rsidRPr="00452E82">
        <w:rPr>
          <w:sz w:val="28"/>
          <w:szCs w:val="28"/>
          <w:lang w:val="uk-UA"/>
        </w:rPr>
        <w:t>здоровя</w:t>
      </w:r>
      <w:proofErr w:type="spellEnd"/>
      <w:r w:rsidR="00452E82" w:rsidRPr="00452E82">
        <w:rPr>
          <w:sz w:val="28"/>
          <w:szCs w:val="28"/>
          <w:lang w:val="uk-UA"/>
        </w:rPr>
        <w:t xml:space="preserve"> особи, учинених членами неформальних молодіжних </w:t>
      </w:r>
      <w:proofErr w:type="spellStart"/>
      <w:r w:rsidR="00452E82" w:rsidRPr="00452E82">
        <w:rPr>
          <w:sz w:val="28"/>
          <w:szCs w:val="28"/>
          <w:lang w:val="uk-UA"/>
        </w:rPr>
        <w:t>обєднань</w:t>
      </w:r>
      <w:proofErr w:type="spellEnd"/>
      <w:r w:rsidR="00452E82" w:rsidRPr="00452E82">
        <w:rPr>
          <w:sz w:val="28"/>
          <w:szCs w:val="28"/>
          <w:lang w:val="uk-UA"/>
        </w:rPr>
        <w:t xml:space="preserve">. </w:t>
      </w:r>
      <w:r w:rsidR="00452E82" w:rsidRPr="00C86A64">
        <w:rPr>
          <w:i/>
          <w:sz w:val="28"/>
          <w:szCs w:val="28"/>
          <w:lang w:val="uk-UA"/>
        </w:rPr>
        <w:t>Аналітично-порівняльне правознавство.</w:t>
      </w:r>
      <w:r w:rsidR="00452E82" w:rsidRPr="00452E82">
        <w:rPr>
          <w:sz w:val="28"/>
          <w:szCs w:val="28"/>
          <w:lang w:val="uk-UA"/>
        </w:rPr>
        <w:t xml:space="preserve"> 2024. № 5. C.825-830. URL: </w:t>
      </w:r>
      <w:r w:rsidRPr="00C86A64">
        <w:rPr>
          <w:sz w:val="28"/>
          <w:szCs w:val="28"/>
          <w:lang w:val="uk-UA"/>
        </w:rPr>
        <w:t>https://app-journal.in.ua/wp-content/uploads/2024/10/128.pdf</w:t>
      </w:r>
      <w:r>
        <w:rPr>
          <w:sz w:val="28"/>
          <w:szCs w:val="28"/>
          <w:lang w:val="uk-UA"/>
        </w:rPr>
        <w:t>.</w:t>
      </w:r>
    </w:p>
    <w:p w:rsidR="00452E82" w:rsidRDefault="00452E82" w:rsidP="00452E82">
      <w:pPr>
        <w:spacing w:line="360" w:lineRule="auto"/>
        <w:jc w:val="both"/>
        <w:rPr>
          <w:sz w:val="28"/>
          <w:szCs w:val="28"/>
          <w:lang w:val="uk-UA"/>
        </w:rPr>
      </w:pPr>
      <w:r w:rsidRPr="00452E82">
        <w:rPr>
          <w:sz w:val="28"/>
          <w:szCs w:val="28"/>
          <w:lang w:val="uk-UA"/>
        </w:rPr>
        <w:t>DOI https://doi.org/10.24144/2788-6018.2024.05.126</w:t>
      </w:r>
    </w:p>
    <w:p w:rsidR="00C86A64" w:rsidRDefault="00C86A64" w:rsidP="00452E82">
      <w:pPr>
        <w:spacing w:line="360" w:lineRule="auto"/>
        <w:jc w:val="both"/>
        <w:rPr>
          <w:sz w:val="28"/>
          <w:szCs w:val="28"/>
          <w:lang w:val="uk-UA"/>
        </w:rPr>
      </w:pPr>
    </w:p>
    <w:p w:rsidR="00C86A64" w:rsidRDefault="00C86A64" w:rsidP="006F2436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6. </w:t>
      </w:r>
      <w:proofErr w:type="spellStart"/>
      <w:r w:rsidRPr="00C86A64">
        <w:rPr>
          <w:sz w:val="28"/>
          <w:szCs w:val="28"/>
          <w:lang w:val="uk-UA"/>
        </w:rPr>
        <w:t>Ларкін</w:t>
      </w:r>
      <w:proofErr w:type="spellEnd"/>
      <w:r w:rsidRPr="00C86A64">
        <w:rPr>
          <w:sz w:val="28"/>
          <w:szCs w:val="28"/>
          <w:lang w:val="uk-UA"/>
        </w:rPr>
        <w:t xml:space="preserve"> М.О. Зарубіжний досвід розслідування злочинів, учинених членами молодіжних неформальних груп (об’єднань). </w:t>
      </w:r>
      <w:r w:rsidRPr="00C86A64">
        <w:rPr>
          <w:i/>
          <w:sz w:val="28"/>
          <w:szCs w:val="28"/>
          <w:lang w:val="uk-UA"/>
        </w:rPr>
        <w:t>Науковий вісник Ужгородського національного університету. Серія: Право.</w:t>
      </w:r>
      <w:r>
        <w:rPr>
          <w:sz w:val="28"/>
          <w:szCs w:val="28"/>
          <w:lang w:val="uk-UA"/>
        </w:rPr>
        <w:t xml:space="preserve"> 2024. №81. Ч.3. С. 121-126. </w:t>
      </w:r>
      <w:r w:rsidRPr="00C86A64">
        <w:rPr>
          <w:sz w:val="28"/>
          <w:szCs w:val="28"/>
          <w:lang w:val="uk-UA"/>
        </w:rPr>
        <w:t>DOI https://doi.org/10.24144/2307-3322.2024.81.3.17</w:t>
      </w:r>
    </w:p>
    <w:p w:rsidR="00C86A64" w:rsidRDefault="00C86A64" w:rsidP="006F2436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7. </w:t>
      </w:r>
      <w:r w:rsidRPr="00C86A64">
        <w:rPr>
          <w:sz w:val="28"/>
          <w:szCs w:val="28"/>
          <w:lang w:val="uk-UA"/>
        </w:rPr>
        <w:t xml:space="preserve">Клімов Б.В. Організаційно-тактичні особливості проведення огляду під час розслідування хуліганства, вчиненого футбольними вболівальниками. </w:t>
      </w:r>
      <w:r w:rsidRPr="00C86A64">
        <w:rPr>
          <w:i/>
          <w:sz w:val="28"/>
          <w:szCs w:val="28"/>
          <w:lang w:val="uk-UA"/>
        </w:rPr>
        <w:t>Науковий вісник Ужгородського національного університету. Серія: Право.</w:t>
      </w:r>
      <w:r w:rsidRPr="00C86A64">
        <w:rPr>
          <w:sz w:val="28"/>
          <w:szCs w:val="28"/>
          <w:lang w:val="uk-UA"/>
        </w:rPr>
        <w:t xml:space="preserve"> 2024. №81. Ч.3. С. 95-102.</w:t>
      </w:r>
    </w:p>
    <w:p w:rsidR="00C86A64" w:rsidRDefault="00C86A64" w:rsidP="00C86A64">
      <w:pPr>
        <w:spacing w:line="360" w:lineRule="auto"/>
        <w:jc w:val="both"/>
        <w:rPr>
          <w:sz w:val="28"/>
          <w:szCs w:val="28"/>
          <w:lang w:val="uk-UA"/>
        </w:rPr>
      </w:pPr>
      <w:r w:rsidRPr="00C86A64">
        <w:rPr>
          <w:sz w:val="28"/>
          <w:szCs w:val="28"/>
          <w:lang w:val="uk-UA"/>
        </w:rPr>
        <w:t>DOI https://doi.org/10.24144/2307-3322.2024.81.3.13</w:t>
      </w:r>
    </w:p>
    <w:p w:rsidR="00C86A64" w:rsidRDefault="00C86A64" w:rsidP="006F2436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8. </w:t>
      </w:r>
      <w:r w:rsidRPr="00C86A64">
        <w:rPr>
          <w:sz w:val="28"/>
          <w:szCs w:val="28"/>
          <w:lang w:val="uk-UA"/>
        </w:rPr>
        <w:t>Щербина С.О. Огляд місця події при розслідуванні злочинів проти життя та здоров’я особи, учинених членами молодіжних</w:t>
      </w:r>
      <w:r w:rsidR="005E0175">
        <w:rPr>
          <w:sz w:val="28"/>
          <w:szCs w:val="28"/>
          <w:lang w:val="uk-UA"/>
        </w:rPr>
        <w:t xml:space="preserve"> неформальних груп (об’єднань).</w:t>
      </w:r>
      <w:r w:rsidRPr="00C86A64">
        <w:rPr>
          <w:sz w:val="28"/>
          <w:szCs w:val="28"/>
          <w:lang w:val="uk-UA"/>
        </w:rPr>
        <w:t xml:space="preserve"> </w:t>
      </w:r>
      <w:r w:rsidRPr="005E0175">
        <w:rPr>
          <w:i/>
          <w:sz w:val="28"/>
          <w:szCs w:val="28"/>
          <w:lang w:val="uk-UA"/>
        </w:rPr>
        <w:t>Аналітично-порівняльне правознавство.</w:t>
      </w:r>
      <w:r w:rsidRPr="00C86A64">
        <w:rPr>
          <w:sz w:val="28"/>
          <w:szCs w:val="28"/>
          <w:lang w:val="uk-UA"/>
        </w:rPr>
        <w:t xml:space="preserve"> 2025. № 2. С. 1089-1092. URL: https://app-journal.in.ua/wp-content/uploads/2025/04/164.pdf.</w:t>
      </w:r>
    </w:p>
    <w:p w:rsidR="005E0175" w:rsidRDefault="005E0175" w:rsidP="00C86A64">
      <w:pPr>
        <w:spacing w:line="360" w:lineRule="auto"/>
        <w:jc w:val="both"/>
        <w:rPr>
          <w:sz w:val="28"/>
          <w:szCs w:val="28"/>
          <w:lang w:val="uk-UA"/>
        </w:rPr>
      </w:pPr>
      <w:r w:rsidRPr="005E0175">
        <w:rPr>
          <w:sz w:val="28"/>
          <w:szCs w:val="28"/>
          <w:lang w:val="uk-UA"/>
        </w:rPr>
        <w:t>DOI https://doi.org/10.24144/2788-6018.2025.02.162</w:t>
      </w:r>
    </w:p>
    <w:p w:rsidR="005E0175" w:rsidRPr="005E0175" w:rsidRDefault="005E0175" w:rsidP="006F2436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9. </w:t>
      </w:r>
      <w:proofErr w:type="spellStart"/>
      <w:r w:rsidRPr="005E0175">
        <w:rPr>
          <w:sz w:val="28"/>
          <w:szCs w:val="28"/>
          <w:lang w:val="uk-UA"/>
        </w:rPr>
        <w:t>Ларкін</w:t>
      </w:r>
      <w:proofErr w:type="spellEnd"/>
      <w:r w:rsidRPr="005E0175">
        <w:rPr>
          <w:sz w:val="28"/>
          <w:szCs w:val="28"/>
          <w:lang w:val="uk-UA"/>
        </w:rPr>
        <w:t xml:space="preserve"> М.О., </w:t>
      </w:r>
      <w:proofErr w:type="spellStart"/>
      <w:r w:rsidRPr="005E0175">
        <w:rPr>
          <w:sz w:val="28"/>
          <w:szCs w:val="28"/>
          <w:lang w:val="uk-UA"/>
        </w:rPr>
        <w:t>Пирожкова</w:t>
      </w:r>
      <w:proofErr w:type="spellEnd"/>
      <w:r w:rsidRPr="005E0175">
        <w:rPr>
          <w:sz w:val="28"/>
          <w:szCs w:val="28"/>
          <w:lang w:val="uk-UA"/>
        </w:rPr>
        <w:t xml:space="preserve"> Ю.В. Спеціальна техніка та інформаційне забезпечення розслідування групових злочинів неформальної молоді. </w:t>
      </w:r>
      <w:r w:rsidRPr="005E0175">
        <w:rPr>
          <w:i/>
          <w:sz w:val="28"/>
          <w:szCs w:val="28"/>
          <w:lang w:val="uk-UA"/>
        </w:rPr>
        <w:t>Науковий вісник Ужгородського національного університету. Серія: Право.</w:t>
      </w:r>
      <w:r w:rsidRPr="005E0175">
        <w:rPr>
          <w:sz w:val="28"/>
          <w:szCs w:val="28"/>
          <w:lang w:val="uk-UA"/>
        </w:rPr>
        <w:t xml:space="preserve"> 2025. Випуск 92: частина 4. С. 326-331. URL: https://visnyk-juris-uzhnu.com/wp-content/uploads/2026/01/92-part-4.pdf</w:t>
      </w:r>
    </w:p>
    <w:p w:rsidR="005E0175" w:rsidRPr="00452E82" w:rsidRDefault="005E0175" w:rsidP="005E0175">
      <w:pPr>
        <w:spacing w:line="360" w:lineRule="auto"/>
        <w:jc w:val="both"/>
        <w:rPr>
          <w:sz w:val="28"/>
          <w:szCs w:val="28"/>
          <w:lang w:val="uk-UA"/>
        </w:rPr>
      </w:pPr>
      <w:r w:rsidRPr="005E0175">
        <w:rPr>
          <w:sz w:val="28"/>
          <w:szCs w:val="28"/>
          <w:lang w:val="uk-UA"/>
        </w:rPr>
        <w:t>DOI https://doi.org/10.24144/2307-3322.2025.92.4.44</w:t>
      </w:r>
    </w:p>
    <w:sectPr w:rsidR="005E0175" w:rsidRPr="00452E82" w:rsidSect="008B195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735976"/>
    <w:multiLevelType w:val="hybridMultilevel"/>
    <w:tmpl w:val="A7A867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11558C0"/>
    <w:multiLevelType w:val="hybridMultilevel"/>
    <w:tmpl w:val="051416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40154D"/>
    <w:multiLevelType w:val="multilevel"/>
    <w:tmpl w:val="B3FC6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13C266B"/>
    <w:multiLevelType w:val="hybridMultilevel"/>
    <w:tmpl w:val="748C7DB8"/>
    <w:lvl w:ilvl="0" w:tplc="6AE2CB16">
      <w:start w:val="1"/>
      <w:numFmt w:val="decimal"/>
      <w:lvlText w:val="%1."/>
      <w:lvlJc w:val="left"/>
      <w:pPr>
        <w:tabs>
          <w:tab w:val="num" w:pos="170"/>
        </w:tabs>
        <w:ind w:left="0" w:firstLine="17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25C"/>
    <w:rsid w:val="00004330"/>
    <w:rsid w:val="000673DB"/>
    <w:rsid w:val="00123297"/>
    <w:rsid w:val="00277FF3"/>
    <w:rsid w:val="002C3657"/>
    <w:rsid w:val="00452E82"/>
    <w:rsid w:val="00490072"/>
    <w:rsid w:val="004C402A"/>
    <w:rsid w:val="004F28EC"/>
    <w:rsid w:val="005D6029"/>
    <w:rsid w:val="005E0175"/>
    <w:rsid w:val="00603FC3"/>
    <w:rsid w:val="00644448"/>
    <w:rsid w:val="006F2436"/>
    <w:rsid w:val="0070310A"/>
    <w:rsid w:val="007F080E"/>
    <w:rsid w:val="0089225C"/>
    <w:rsid w:val="008B1957"/>
    <w:rsid w:val="009F2282"/>
    <w:rsid w:val="00A863B1"/>
    <w:rsid w:val="00B00EE0"/>
    <w:rsid w:val="00B05C5C"/>
    <w:rsid w:val="00B853DD"/>
    <w:rsid w:val="00C86A64"/>
    <w:rsid w:val="00CF28F8"/>
    <w:rsid w:val="00CF5CCD"/>
    <w:rsid w:val="00D31A5A"/>
    <w:rsid w:val="00F31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44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644448"/>
    <w:pPr>
      <w:keepNext/>
      <w:widowControl/>
      <w:autoSpaceDE/>
      <w:autoSpaceDN/>
      <w:adjustRightInd/>
      <w:ind w:left="284" w:right="57" w:hanging="283"/>
      <w:jc w:val="center"/>
      <w:outlineLvl w:val="2"/>
    </w:pPr>
    <w:rPr>
      <w:b/>
      <w:u w:val="single"/>
      <w:lang w:val="uk-UA"/>
    </w:rPr>
  </w:style>
  <w:style w:type="paragraph" w:styleId="9">
    <w:name w:val="heading 9"/>
    <w:basedOn w:val="a"/>
    <w:next w:val="a"/>
    <w:link w:val="90"/>
    <w:uiPriority w:val="99"/>
    <w:qFormat/>
    <w:rsid w:val="00644448"/>
    <w:pPr>
      <w:widowControl/>
      <w:autoSpaceDE/>
      <w:autoSpaceDN/>
      <w:adjustRightInd/>
      <w:spacing w:before="240" w:after="60" w:line="400" w:lineRule="exact"/>
      <w:ind w:left="57" w:right="57" w:firstLine="720"/>
      <w:jc w:val="both"/>
      <w:outlineLvl w:val="8"/>
    </w:pPr>
    <w:rPr>
      <w:rFonts w:ascii="Arial" w:eastAsia="Calibri" w:hAnsi="Arial"/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644448"/>
    <w:rPr>
      <w:rFonts w:ascii="Times New Roman" w:eastAsia="Times New Roman" w:hAnsi="Times New Roman" w:cs="Times New Roman"/>
      <w:b/>
      <w:sz w:val="20"/>
      <w:szCs w:val="20"/>
      <w:u w:val="single"/>
      <w:lang w:val="uk-UA" w:eastAsia="ru-RU"/>
    </w:rPr>
  </w:style>
  <w:style w:type="character" w:customStyle="1" w:styleId="90">
    <w:name w:val="Заголовок 9 Знак"/>
    <w:basedOn w:val="a0"/>
    <w:link w:val="9"/>
    <w:uiPriority w:val="99"/>
    <w:rsid w:val="00644448"/>
    <w:rPr>
      <w:rFonts w:ascii="Arial" w:eastAsia="Calibri" w:hAnsi="Arial" w:cs="Times New Roman"/>
      <w:lang w:val="uk-UA" w:eastAsia="ru-RU"/>
    </w:rPr>
  </w:style>
  <w:style w:type="paragraph" w:styleId="a3">
    <w:name w:val="List Paragraph"/>
    <w:basedOn w:val="a"/>
    <w:uiPriority w:val="34"/>
    <w:qFormat/>
    <w:rsid w:val="0064444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52E82"/>
    <w:rPr>
      <w:color w:val="0000FF" w:themeColor="hyperlink"/>
      <w:u w:val="single"/>
    </w:rPr>
  </w:style>
  <w:style w:type="character" w:customStyle="1" w:styleId="t286pc">
    <w:name w:val="t286pc"/>
    <w:basedOn w:val="a0"/>
    <w:rsid w:val="005E0175"/>
  </w:style>
  <w:style w:type="character" w:styleId="a5">
    <w:name w:val="Strong"/>
    <w:basedOn w:val="a0"/>
    <w:uiPriority w:val="22"/>
    <w:qFormat/>
    <w:rsid w:val="005E017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44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644448"/>
    <w:pPr>
      <w:keepNext/>
      <w:widowControl/>
      <w:autoSpaceDE/>
      <w:autoSpaceDN/>
      <w:adjustRightInd/>
      <w:ind w:left="284" w:right="57" w:hanging="283"/>
      <w:jc w:val="center"/>
      <w:outlineLvl w:val="2"/>
    </w:pPr>
    <w:rPr>
      <w:b/>
      <w:u w:val="single"/>
      <w:lang w:val="uk-UA"/>
    </w:rPr>
  </w:style>
  <w:style w:type="paragraph" w:styleId="9">
    <w:name w:val="heading 9"/>
    <w:basedOn w:val="a"/>
    <w:next w:val="a"/>
    <w:link w:val="90"/>
    <w:uiPriority w:val="99"/>
    <w:qFormat/>
    <w:rsid w:val="00644448"/>
    <w:pPr>
      <w:widowControl/>
      <w:autoSpaceDE/>
      <w:autoSpaceDN/>
      <w:adjustRightInd/>
      <w:spacing w:before="240" w:after="60" w:line="400" w:lineRule="exact"/>
      <w:ind w:left="57" w:right="57" w:firstLine="720"/>
      <w:jc w:val="both"/>
      <w:outlineLvl w:val="8"/>
    </w:pPr>
    <w:rPr>
      <w:rFonts w:ascii="Arial" w:eastAsia="Calibri" w:hAnsi="Arial"/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644448"/>
    <w:rPr>
      <w:rFonts w:ascii="Times New Roman" w:eastAsia="Times New Roman" w:hAnsi="Times New Roman" w:cs="Times New Roman"/>
      <w:b/>
      <w:sz w:val="20"/>
      <w:szCs w:val="20"/>
      <w:u w:val="single"/>
      <w:lang w:val="uk-UA" w:eastAsia="ru-RU"/>
    </w:rPr>
  </w:style>
  <w:style w:type="character" w:customStyle="1" w:styleId="90">
    <w:name w:val="Заголовок 9 Знак"/>
    <w:basedOn w:val="a0"/>
    <w:link w:val="9"/>
    <w:uiPriority w:val="99"/>
    <w:rsid w:val="00644448"/>
    <w:rPr>
      <w:rFonts w:ascii="Arial" w:eastAsia="Calibri" w:hAnsi="Arial" w:cs="Times New Roman"/>
      <w:lang w:val="uk-UA" w:eastAsia="ru-RU"/>
    </w:rPr>
  </w:style>
  <w:style w:type="paragraph" w:styleId="a3">
    <w:name w:val="List Paragraph"/>
    <w:basedOn w:val="a"/>
    <w:uiPriority w:val="34"/>
    <w:qFormat/>
    <w:rsid w:val="0064444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52E82"/>
    <w:rPr>
      <w:color w:val="0000FF" w:themeColor="hyperlink"/>
      <w:u w:val="single"/>
    </w:rPr>
  </w:style>
  <w:style w:type="character" w:customStyle="1" w:styleId="t286pc">
    <w:name w:val="t286pc"/>
    <w:basedOn w:val="a0"/>
    <w:rsid w:val="005E0175"/>
  </w:style>
  <w:style w:type="character" w:styleId="a5">
    <w:name w:val="Strong"/>
    <w:basedOn w:val="a0"/>
    <w:uiPriority w:val="22"/>
    <w:qFormat/>
    <w:rsid w:val="005E01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808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3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4CBB7E-B674-4FFD-8EEF-97AFF8545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10</Pages>
  <Words>2019</Words>
  <Characters>11511</Characters>
  <Application>Microsoft Office Word</Application>
  <DocSecurity>0</DocSecurity>
  <Lines>95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Larkin</dc:creator>
  <cp:keywords/>
  <dc:description/>
  <cp:lastModifiedBy>Larkin</cp:lastModifiedBy>
  <cp:revision>15</cp:revision>
  <dcterms:created xsi:type="dcterms:W3CDTF">2026-03-04T09:11:00Z</dcterms:created>
  <dcterms:modified xsi:type="dcterms:W3CDTF">2026-03-05T13:03:00Z</dcterms:modified>
</cp:coreProperties>
</file>