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9C0EB" w14:textId="76392E8C" w:rsidR="004571E3" w:rsidRPr="00F16E1B" w:rsidRDefault="004571E3" w:rsidP="004571E3">
      <w:pPr>
        <w:jc w:val="center"/>
        <w:rPr>
          <w:b/>
        </w:rPr>
      </w:pPr>
      <w:r>
        <w:rPr>
          <w:b/>
        </w:rPr>
        <w:t xml:space="preserve">QUESTIONS FOR </w:t>
      </w:r>
      <w:r w:rsidR="001756E3">
        <w:rPr>
          <w:b/>
        </w:rPr>
        <w:t>CREDIT</w:t>
      </w:r>
    </w:p>
    <w:p w14:paraId="7F5A9CFB" w14:textId="053329E5" w:rsidR="004571E3" w:rsidRDefault="004571E3" w:rsidP="004571E3">
      <w:pPr>
        <w:pStyle w:val="ListParagraph"/>
        <w:numPr>
          <w:ilvl w:val="0"/>
          <w:numId w:val="1"/>
        </w:numPr>
      </w:pPr>
      <w:r>
        <w:t xml:space="preserve">Victorian metanarrative </w:t>
      </w:r>
      <w:r w:rsidR="001756E3">
        <w:t>and</w:t>
      </w:r>
      <w:r>
        <w:t xml:space="preserve"> contemporary culture: basic ways of interaction</w:t>
      </w:r>
    </w:p>
    <w:p w14:paraId="5245506E" w14:textId="0CB8F68B" w:rsidR="004571E3" w:rsidRDefault="004571E3" w:rsidP="004571E3">
      <w:pPr>
        <w:pStyle w:val="ListParagraph"/>
        <w:numPr>
          <w:ilvl w:val="0"/>
          <w:numId w:val="1"/>
        </w:numPr>
      </w:pPr>
      <w:r>
        <w:t xml:space="preserve">General characteristic of </w:t>
      </w:r>
      <w:r w:rsidR="001756E3">
        <w:t xml:space="preserve">the </w:t>
      </w:r>
      <w:r>
        <w:t xml:space="preserve">Victorian Revival: causes, effects, background </w:t>
      </w:r>
    </w:p>
    <w:p w14:paraId="482B608E" w14:textId="5FADE4EF" w:rsidR="004571E3" w:rsidRDefault="004571E3" w:rsidP="004571E3">
      <w:pPr>
        <w:pStyle w:val="ListParagraph"/>
        <w:numPr>
          <w:ilvl w:val="0"/>
          <w:numId w:val="1"/>
        </w:numPr>
      </w:pPr>
      <w:r>
        <w:t xml:space="preserve">Neo-Victorian </w:t>
      </w:r>
      <w:r w:rsidR="001756E3">
        <w:t>fiction</w:t>
      </w:r>
      <w:r>
        <w:t xml:space="preserve"> as </w:t>
      </w:r>
      <w:r w:rsidR="001756E3">
        <w:t xml:space="preserve">a </w:t>
      </w:r>
      <w:r>
        <w:t xml:space="preserve">cultural and literary phenomenon: definition, genesis, classification, </w:t>
      </w:r>
      <w:proofErr w:type="gramStart"/>
      <w:r>
        <w:t>generic  transformations</w:t>
      </w:r>
      <w:proofErr w:type="gramEnd"/>
      <w:r>
        <w:t xml:space="preserve"> </w:t>
      </w:r>
      <w:bookmarkStart w:id="0" w:name="_GoBack"/>
      <w:bookmarkEnd w:id="0"/>
    </w:p>
    <w:p w14:paraId="43240433" w14:textId="6417BC8C" w:rsidR="004571E3" w:rsidRDefault="004571E3" w:rsidP="004571E3">
      <w:pPr>
        <w:pStyle w:val="ListParagraph"/>
        <w:numPr>
          <w:ilvl w:val="0"/>
          <w:numId w:val="1"/>
        </w:numPr>
      </w:pPr>
      <w:r>
        <w:t xml:space="preserve">Neo-Victorian </w:t>
      </w:r>
      <w:r w:rsidR="001756E3">
        <w:t>fiction</w:t>
      </w:r>
      <w:r>
        <w:t xml:space="preserve"> and </w:t>
      </w:r>
      <w:r w:rsidR="001756E3">
        <w:t>the P</w:t>
      </w:r>
      <w:r>
        <w:t>ostmodern concept of history: from historical novel to historiographic metafiction</w:t>
      </w:r>
    </w:p>
    <w:p w14:paraId="57C1DF7C" w14:textId="77777777" w:rsidR="004571E3" w:rsidRDefault="004571E3" w:rsidP="004571E3">
      <w:pPr>
        <w:pStyle w:val="ListParagraph"/>
        <w:numPr>
          <w:ilvl w:val="0"/>
          <w:numId w:val="1"/>
        </w:numPr>
      </w:pPr>
      <w:r>
        <w:t xml:space="preserve">Tropes of Trauma in modern Neo-Victorian fiction </w:t>
      </w:r>
    </w:p>
    <w:p w14:paraId="43A77269" w14:textId="1EC65503" w:rsidR="004571E3" w:rsidRPr="00555A1B" w:rsidRDefault="004571E3" w:rsidP="004571E3">
      <w:pPr>
        <w:pStyle w:val="ListParagraph"/>
        <w:numPr>
          <w:ilvl w:val="0"/>
          <w:numId w:val="1"/>
        </w:numPr>
      </w:pPr>
      <w:r>
        <w:t xml:space="preserve">Post-Colonial reinterpretations of Victorian classics in modern Neo-Victorian </w:t>
      </w:r>
      <w:r w:rsidR="001756E3">
        <w:t>fiction</w:t>
      </w:r>
      <w:r>
        <w:t xml:space="preserve"> </w:t>
      </w:r>
    </w:p>
    <w:p w14:paraId="09DD023C" w14:textId="429C9713" w:rsidR="004571E3" w:rsidRDefault="004571E3" w:rsidP="004571E3">
      <w:pPr>
        <w:pStyle w:val="ListParagraph"/>
        <w:numPr>
          <w:ilvl w:val="0"/>
          <w:numId w:val="1"/>
        </w:numPr>
      </w:pPr>
      <w:r>
        <w:t xml:space="preserve">Feministic reinterpretations of Victorian classics in modern Neo-Victorian </w:t>
      </w:r>
      <w:r w:rsidR="001756E3">
        <w:t>fiction</w:t>
      </w:r>
      <w:r>
        <w:t xml:space="preserve"> </w:t>
      </w:r>
    </w:p>
    <w:p w14:paraId="7EAB7456" w14:textId="4C0D56B3" w:rsidR="004571E3" w:rsidRDefault="001756E3" w:rsidP="004571E3">
      <w:pPr>
        <w:pStyle w:val="ListParagraph"/>
        <w:numPr>
          <w:ilvl w:val="0"/>
          <w:numId w:val="1"/>
        </w:numPr>
      </w:pPr>
      <w:r>
        <w:t>Postmodern identity c</w:t>
      </w:r>
      <w:r w:rsidR="004571E3">
        <w:t xml:space="preserve">risis </w:t>
      </w:r>
      <w:r>
        <w:t xml:space="preserve">as reflected by </w:t>
      </w:r>
      <w:r w:rsidR="004571E3">
        <w:t xml:space="preserve">Neo-Victorian fiction </w:t>
      </w:r>
    </w:p>
    <w:p w14:paraId="36C3FB34" w14:textId="2475BB10" w:rsidR="001756E3" w:rsidRDefault="001756E3" w:rsidP="004571E3">
      <w:pPr>
        <w:pStyle w:val="ListParagraph"/>
        <w:numPr>
          <w:ilvl w:val="0"/>
          <w:numId w:val="1"/>
        </w:numPr>
      </w:pPr>
      <w:r>
        <w:t>Industrial vs post-industrial society in Neo-Victorian fiction</w:t>
      </w:r>
    </w:p>
    <w:p w14:paraId="456035AB" w14:textId="7B8EE8DD" w:rsidR="001756E3" w:rsidRDefault="001756E3" w:rsidP="004571E3">
      <w:pPr>
        <w:pStyle w:val="ListParagraph"/>
        <w:numPr>
          <w:ilvl w:val="0"/>
          <w:numId w:val="1"/>
        </w:numPr>
      </w:pPr>
      <w:r>
        <w:t>Science and Technology in Neo-Victorian fiction</w:t>
      </w:r>
    </w:p>
    <w:p w14:paraId="5F2081AE" w14:textId="506AD900" w:rsidR="004571E3" w:rsidRDefault="001756E3" w:rsidP="004571E3">
      <w:pPr>
        <w:pStyle w:val="ListParagraph"/>
        <w:numPr>
          <w:ilvl w:val="0"/>
          <w:numId w:val="1"/>
        </w:numPr>
      </w:pPr>
      <w:r>
        <w:t>Darwinian trauma</w:t>
      </w:r>
      <w:r w:rsidR="004571E3">
        <w:t xml:space="preserve"> in Neo-Victorian fiction</w:t>
      </w:r>
    </w:p>
    <w:p w14:paraId="7D1BCC5F" w14:textId="28DD3192" w:rsidR="004571E3" w:rsidRPr="00555A1B" w:rsidRDefault="004571E3" w:rsidP="004571E3">
      <w:pPr>
        <w:pStyle w:val="ListParagraph"/>
        <w:numPr>
          <w:ilvl w:val="0"/>
          <w:numId w:val="1"/>
        </w:numPr>
      </w:pPr>
      <w:r>
        <w:t>Undermining historical metanarrative</w:t>
      </w:r>
      <w:r w:rsidR="001756E3">
        <w:t xml:space="preserve"> </w:t>
      </w:r>
      <w:r>
        <w:t xml:space="preserve">in Neo-Victorian fiction </w:t>
      </w:r>
    </w:p>
    <w:p w14:paraId="2E7C4263" w14:textId="77777777" w:rsidR="004571E3" w:rsidRPr="00C625FC" w:rsidRDefault="004571E3" w:rsidP="004571E3">
      <w:pPr>
        <w:pStyle w:val="ListParagraph"/>
        <w:numPr>
          <w:ilvl w:val="0"/>
          <w:numId w:val="1"/>
        </w:numPr>
      </w:pPr>
      <w:r>
        <w:t>Generic model of industrial novel in contemporary Neo-Victorian fiction</w:t>
      </w:r>
    </w:p>
    <w:p w14:paraId="700B9CC4" w14:textId="0D1BB8A0" w:rsidR="004571E3" w:rsidRDefault="004571E3" w:rsidP="004571E3">
      <w:pPr>
        <w:pStyle w:val="ListParagraph"/>
        <w:numPr>
          <w:ilvl w:val="0"/>
          <w:numId w:val="1"/>
        </w:numPr>
      </w:pPr>
      <w:r>
        <w:t xml:space="preserve">Neo-Victorian </w:t>
      </w:r>
      <w:proofErr w:type="spellStart"/>
      <w:r>
        <w:t>biofiction</w:t>
      </w:r>
      <w:proofErr w:type="spellEnd"/>
      <w:r>
        <w:t xml:space="preserve"> as </w:t>
      </w:r>
      <w:r w:rsidR="001756E3">
        <w:t xml:space="preserve">a </w:t>
      </w:r>
      <w:r>
        <w:t xml:space="preserve">cultural and literary phenomenon: definition, classification, specificity </w:t>
      </w:r>
    </w:p>
    <w:p w14:paraId="0889EC04" w14:textId="11FFC371" w:rsidR="004571E3" w:rsidRDefault="004571E3" w:rsidP="004571E3">
      <w:pPr>
        <w:pStyle w:val="ListParagraph"/>
        <w:numPr>
          <w:ilvl w:val="0"/>
          <w:numId w:val="1"/>
        </w:numPr>
      </w:pPr>
      <w:r>
        <w:t xml:space="preserve">Steampunk as </w:t>
      </w:r>
      <w:r w:rsidR="001756E3">
        <w:t xml:space="preserve">a </w:t>
      </w:r>
      <w:r>
        <w:t xml:space="preserve">cultural phenomenon </w:t>
      </w:r>
    </w:p>
    <w:p w14:paraId="2E2FFCA4" w14:textId="77777777" w:rsidR="004571E3" w:rsidRDefault="004571E3" w:rsidP="004571E3">
      <w:pPr>
        <w:pStyle w:val="ListParagraph"/>
        <w:numPr>
          <w:ilvl w:val="0"/>
          <w:numId w:val="1"/>
        </w:numPr>
      </w:pPr>
      <w:r>
        <w:t xml:space="preserve">Gothic imagery in Neo-Victorian fiction: hauntology vs </w:t>
      </w:r>
      <w:proofErr w:type="spellStart"/>
      <w:r>
        <w:t>cryptonymy</w:t>
      </w:r>
      <w:proofErr w:type="spellEnd"/>
      <w:r>
        <w:t xml:space="preserve"> </w:t>
      </w:r>
    </w:p>
    <w:p w14:paraId="01FBF959" w14:textId="77777777" w:rsidR="004571E3" w:rsidRDefault="004571E3" w:rsidP="004571E3">
      <w:pPr>
        <w:pStyle w:val="ListParagraph"/>
        <w:numPr>
          <w:ilvl w:val="0"/>
          <w:numId w:val="1"/>
        </w:numPr>
      </w:pPr>
      <w:r>
        <w:t xml:space="preserve">Postmodern reevaluation of Victorian metanarrative in </w:t>
      </w:r>
      <w:proofErr w:type="spellStart"/>
      <w:r>
        <w:t>M.Cullin’s</w:t>
      </w:r>
      <w:proofErr w:type="spellEnd"/>
      <w:r>
        <w:t xml:space="preserve"> “A Slight Trick of the Mind”</w:t>
      </w:r>
    </w:p>
    <w:p w14:paraId="3A996FAC" w14:textId="77777777" w:rsidR="004571E3" w:rsidRDefault="004571E3" w:rsidP="004571E3">
      <w:pPr>
        <w:pStyle w:val="ListParagraph"/>
        <w:numPr>
          <w:ilvl w:val="0"/>
          <w:numId w:val="1"/>
        </w:numPr>
      </w:pPr>
      <w:r>
        <w:t xml:space="preserve">Postmodern reception of Henry James’s “The Turn of the Screw” in contemporary Neo-Victorian fiction (John Harding’s “Florence and Giles”) </w:t>
      </w:r>
    </w:p>
    <w:p w14:paraId="2B5DF700" w14:textId="77777777" w:rsidR="004571E3" w:rsidRDefault="004571E3" w:rsidP="004571E3">
      <w:pPr>
        <w:pStyle w:val="ListParagraph"/>
        <w:numPr>
          <w:ilvl w:val="0"/>
          <w:numId w:val="1"/>
        </w:numPr>
      </w:pPr>
      <w:r>
        <w:t xml:space="preserve">Narratives of identity in Lloyd Jones’s “Mr. Pip” </w:t>
      </w:r>
    </w:p>
    <w:p w14:paraId="4ED9797D" w14:textId="77777777" w:rsidR="004571E3" w:rsidRDefault="004571E3" w:rsidP="004571E3">
      <w:pPr>
        <w:pStyle w:val="ListParagraph"/>
        <w:numPr>
          <w:ilvl w:val="0"/>
          <w:numId w:val="1"/>
        </w:numPr>
      </w:pPr>
      <w:r>
        <w:t xml:space="preserve">“A Mad Woman in the Attic”: silenced voices in Jean Rhys’s “Wide Sargasso Sea” </w:t>
      </w:r>
    </w:p>
    <w:p w14:paraId="08169CFC" w14:textId="77777777" w:rsidR="004571E3" w:rsidRDefault="004571E3" w:rsidP="004571E3">
      <w:pPr>
        <w:pStyle w:val="ListParagraph"/>
        <w:numPr>
          <w:ilvl w:val="0"/>
          <w:numId w:val="1"/>
        </w:numPr>
      </w:pPr>
      <w:r>
        <w:t xml:space="preserve">Narratives of class in David Lodge’s “Nice Work” </w:t>
      </w:r>
    </w:p>
    <w:p w14:paraId="66912A97" w14:textId="77777777" w:rsidR="004571E3" w:rsidRDefault="004571E3" w:rsidP="004571E3">
      <w:pPr>
        <w:pStyle w:val="ListParagraph"/>
        <w:numPr>
          <w:ilvl w:val="0"/>
          <w:numId w:val="1"/>
        </w:numPr>
      </w:pPr>
      <w:r>
        <w:t>The problem of unreliable narrator in Dan Simmons’s “</w:t>
      </w:r>
      <w:proofErr w:type="spellStart"/>
      <w:r>
        <w:t>Drood</w:t>
      </w:r>
      <w:proofErr w:type="spellEnd"/>
      <w:r>
        <w:t xml:space="preserve">” </w:t>
      </w:r>
    </w:p>
    <w:p w14:paraId="6A1BC1CA" w14:textId="77777777" w:rsidR="004571E3" w:rsidRDefault="004571E3" w:rsidP="004571E3">
      <w:pPr>
        <w:pStyle w:val="ListParagraph"/>
        <w:numPr>
          <w:ilvl w:val="0"/>
          <w:numId w:val="1"/>
        </w:numPr>
      </w:pPr>
      <w:r>
        <w:t xml:space="preserve">Science and religion in Tracey Chevalier’s “The Remarkable Creatures” </w:t>
      </w:r>
    </w:p>
    <w:p w14:paraId="45E6418B" w14:textId="77777777" w:rsidR="004571E3" w:rsidRDefault="004571E3" w:rsidP="004571E3">
      <w:pPr>
        <w:pStyle w:val="ListParagraph"/>
        <w:numPr>
          <w:ilvl w:val="0"/>
          <w:numId w:val="1"/>
        </w:numPr>
      </w:pPr>
      <w:r>
        <w:t xml:space="preserve">Darwinian trauma in Graham Swift’s “Ever After” </w:t>
      </w:r>
    </w:p>
    <w:p w14:paraId="2D6D3F33" w14:textId="77777777" w:rsidR="004571E3" w:rsidRDefault="004571E3" w:rsidP="004571E3">
      <w:pPr>
        <w:pStyle w:val="ListParagraph"/>
        <w:numPr>
          <w:ilvl w:val="0"/>
          <w:numId w:val="1"/>
        </w:numPr>
      </w:pPr>
      <w:r>
        <w:t xml:space="preserve">Postmodern poetics and Victorian imagery in Antonia Byatt’s “Possession” </w:t>
      </w:r>
    </w:p>
    <w:p w14:paraId="531E48DD" w14:textId="77777777" w:rsidR="004571E3" w:rsidRPr="00D20218" w:rsidRDefault="004571E3" w:rsidP="004571E3">
      <w:pPr>
        <w:pStyle w:val="ListParagraph"/>
        <w:numPr>
          <w:ilvl w:val="0"/>
          <w:numId w:val="1"/>
        </w:numPr>
      </w:pPr>
      <w:r>
        <w:t xml:space="preserve">Ghostly presence as a trope in John Harwood’s “The Ghost Writer” </w:t>
      </w:r>
    </w:p>
    <w:p w14:paraId="4BDE2F1C" w14:textId="77777777" w:rsidR="009D3BA4" w:rsidRDefault="009D3BA4"/>
    <w:sectPr w:rsidR="009D3BA4" w:rsidSect="009D3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1779A"/>
    <w:multiLevelType w:val="hybridMultilevel"/>
    <w:tmpl w:val="630E7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E3"/>
    <w:rsid w:val="001756E3"/>
    <w:rsid w:val="002C669F"/>
    <w:rsid w:val="004571E3"/>
    <w:rsid w:val="009D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62022"/>
  <w15:docId w15:val="{547E612A-06C0-47F7-9965-54CB30A3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71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the_mockturtle</dc:creator>
  <cp:lastModifiedBy>E. T.</cp:lastModifiedBy>
  <cp:revision>2</cp:revision>
  <dcterms:created xsi:type="dcterms:W3CDTF">2018-09-05T19:24:00Z</dcterms:created>
  <dcterms:modified xsi:type="dcterms:W3CDTF">2018-09-05T19:24:00Z</dcterms:modified>
</cp:coreProperties>
</file>