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0" w:rsidRPr="00F71A00" w:rsidRDefault="00BB2310" w:rsidP="00BB2310">
      <w:pPr>
        <w:pStyle w:val="a4"/>
        <w:pageBreakBefore/>
        <w:shd w:val="clear" w:color="auto" w:fill="FFFFFF"/>
        <w:tabs>
          <w:tab w:val="left" w:pos="993"/>
        </w:tabs>
        <w:spacing w:before="0" w:beforeAutospacing="0" w:after="0"/>
        <w:ind w:firstLine="709"/>
        <w:jc w:val="center"/>
        <w:rPr>
          <w:b/>
          <w:sz w:val="28"/>
          <w:szCs w:val="22"/>
          <w:lang w:val="uk-UA"/>
        </w:rPr>
      </w:pPr>
      <w:r w:rsidRPr="00F71A00">
        <w:rPr>
          <w:b/>
          <w:bCs/>
          <w:sz w:val="28"/>
          <w:szCs w:val="22"/>
          <w:lang w:val="uk-UA"/>
        </w:rPr>
        <w:t>РЕКОМЕНДОВАНА ЛІТЕРАТУРИ</w:t>
      </w:r>
    </w:p>
    <w:p w:rsidR="00BB2310" w:rsidRPr="00F71A00" w:rsidRDefault="00BB2310" w:rsidP="00BB2310">
      <w:pPr>
        <w:pStyle w:val="a4"/>
        <w:shd w:val="clear" w:color="auto" w:fill="FFFFFF"/>
        <w:tabs>
          <w:tab w:val="left" w:pos="993"/>
        </w:tabs>
        <w:spacing w:before="0" w:beforeAutospacing="0" w:after="0"/>
        <w:ind w:firstLine="709"/>
        <w:jc w:val="both"/>
        <w:rPr>
          <w:bCs/>
          <w:iCs/>
          <w:sz w:val="28"/>
          <w:szCs w:val="22"/>
          <w:lang w:val="uk-UA"/>
        </w:rPr>
      </w:pPr>
    </w:p>
    <w:p w:rsidR="00BB2310" w:rsidRPr="00F71A00" w:rsidRDefault="00BB2310" w:rsidP="00BB2310">
      <w:pPr>
        <w:shd w:val="clear" w:color="auto" w:fill="FFFFFF"/>
        <w:rPr>
          <w:b/>
          <w:bCs/>
          <w:spacing w:val="-6"/>
          <w:sz w:val="28"/>
          <w:szCs w:val="28"/>
          <w:u w:val="single"/>
          <w:lang w:val="uk-UA"/>
        </w:rPr>
      </w:pPr>
      <w:r w:rsidRPr="00F71A00">
        <w:rPr>
          <w:b/>
          <w:bCs/>
          <w:spacing w:val="-6"/>
          <w:sz w:val="28"/>
          <w:szCs w:val="28"/>
          <w:u w:val="single"/>
          <w:lang w:val="uk-UA"/>
        </w:rPr>
        <w:t>Основна:</w:t>
      </w:r>
    </w:p>
    <w:p w:rsidR="00BB2310" w:rsidRPr="00F71A00" w:rsidRDefault="00BB2310" w:rsidP="00BB2310">
      <w:pPr>
        <w:shd w:val="clear" w:color="auto" w:fill="FFFFFF"/>
        <w:rPr>
          <w:b/>
          <w:bCs/>
          <w:spacing w:val="-6"/>
          <w:sz w:val="28"/>
          <w:szCs w:val="28"/>
          <w:lang w:val="uk-UA"/>
        </w:rPr>
      </w:pP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71A0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Матвієнко В.М. Міжнародні організації: підручник</w:t>
      </w:r>
      <w:r w:rsidRPr="00F71A0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В.</w:t>
      </w:r>
      <w:hyperlink r:id="rId6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М. Матвієнко, Ю.С. </w:t>
        </w:r>
      </w:hyperlink>
      <w:hyperlink r:id="rId7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Скороход, А.П. </w:t>
        </w:r>
      </w:hyperlink>
      <w:hyperlink r:id="rId8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Сапсай, Р.К. </w:t>
        </w:r>
      </w:hyperlink>
      <w:hyperlink r:id="rId9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Петюр,</w:t>
        </w:r>
      </w:hyperlink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 Н.Л. </w:t>
      </w:r>
      <w:hyperlink r:id="rId10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Яковенко,</w:t>
        </w:r>
      </w:hyperlink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 К.І. </w:t>
      </w:r>
      <w:hyperlink r:id="rId11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 xml:space="preserve">Кузнєцова, </w:t>
        </w:r>
      </w:hyperlink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>О.І. </w:t>
      </w:r>
      <w:hyperlink r:id="rId12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Опанасюк, Т.І. </w:t>
        </w:r>
      </w:hyperlink>
      <w:hyperlink r:id="rId13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Шинкаренко, О.Ю. </w:t>
        </w:r>
      </w:hyperlink>
      <w:hyperlink r:id="rId14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Ковтун, В.І. </w:t>
        </w:r>
      </w:hyperlink>
      <w:hyperlink r:id="rId15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Головченко, Н.В. </w:t>
        </w:r>
      </w:hyperlink>
      <w:hyperlink r:id="rId16" w:history="1">
        <w:r w:rsidRPr="00F71A0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uk-UA"/>
          </w:rPr>
          <w:t>Балюк</w:t>
        </w:r>
      </w:hyperlink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К.: </w:t>
      </w:r>
      <w:r w:rsidRPr="00F71A0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F71A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Видання ДАК, 2015. </w:t>
      </w: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F71A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783 с.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>Циганкова Т.М. Міжнародні організації [Текст] : навч. посіб. / Т.</w:t>
      </w:r>
      <w:r w:rsidRPr="00F71A00">
        <w:rPr>
          <w:lang w:val="uk-UA"/>
        </w:rPr>
        <w:t> </w:t>
      </w: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М. Циганкова, Т. Ф. Гордєєва ; Мво освіти і науки України, Київ. нац. екон. ун–т. – Вид. 2-ге, перероб. і доп. – К. : КНЕУ, 2001. – 340 с. 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Міжнародні організації [Текст] : навч. посіб. для студ. вищ. навч. закл. / В. В. Ковалевський, Ю. Г. Козак, С. Г. Грищенко [та ін.]; ред. Ю. Г. Козака, В. В. Ковалевського. – К. : ЦУЛ, 2003. – 287 с.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Міжнародні організації [Текст] : навч. посіб. / [О. С. Кучик, І. Р. Суховолець, А. Б. Стельмах та ін.] ; за ред. О. С. Кучика ; М –во освіти і науки України, Львів. нац. ун–т ім. Івана Франка. Ф –т міжнар. відносин. – 2–ге вид., переробл. і доповн. – К. : Знання, 2007. – 749 с. 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>Мокій А. І. Міжнародні організації [Текст] : навч. посіб. для студ. вищ. навч. закл. / А. І. Мокій, Т. П. Яхно, І. Г. Бабець ; М–во освіти і науки України, Вищ. навч. закл. УКООПСПІЛКИ "Львів. комерц. акад.". – К. : Центр учбової л–ри, 2011. – 279 с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  <w:tab w:val="left" w:pos="99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>Юрійчук Є. П. Електоральна та референдна легітимація влади на пострадянському просторі: зовнішньополітичні аспекти [Текст] : монографія / Є.П. Юрійчук ; М–во освіти і науки, молоді та спорту України, Чернів. нац. ун–т ім. Юрія Федьковича. – Чернівці : ЧНУ, 2012. – 479 с.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  <w:tab w:val="left" w:pos="99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Чекаленко Л. Д. Організація з безпеки та співробітництва в Європі (ОБСЄ) [Текст] = Organization for security and cooperation in Europe (OSCE) : навч.-метод. вид. / Л.Д. Чекаленко ; за наук. ред. Н. О. Татаренко ; МЗС України, Дип. акад. України. – К. : Дип. акад. України при МЗС України, 2012. – 75 с. </w:t>
      </w:r>
    </w:p>
    <w:p w:rsidR="00BB2310" w:rsidRPr="00F71A00" w:rsidRDefault="00BB2310" w:rsidP="00BB2310">
      <w:pPr>
        <w:pStyle w:val="a5"/>
        <w:numPr>
          <w:ilvl w:val="0"/>
          <w:numId w:val="1"/>
        </w:numPr>
        <w:shd w:val="clear" w:color="auto" w:fill="FFFFFF"/>
        <w:tabs>
          <w:tab w:val="clear" w:pos="927"/>
          <w:tab w:val="num" w:pos="567"/>
          <w:tab w:val="left" w:pos="99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t xml:space="preserve">Кучик, Олександр Сергійович. Україна в міжнародних організаціях [Текст] : підручник / О. С. Кучик ; М–во освіти і науки України, Львів. нац. ун–т ім. Івана Франка. </w:t>
      </w:r>
      <w:r w:rsidRPr="00F71A00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 Львів : ЛНУ ім. Івана Франка, 2014. – 411 с. :</w:t>
      </w:r>
    </w:p>
    <w:p w:rsidR="00BB2310" w:rsidRPr="00F71A00" w:rsidRDefault="00BB2310" w:rsidP="00BB2310">
      <w:pPr>
        <w:widowControl w:val="0"/>
        <w:numPr>
          <w:ilvl w:val="0"/>
          <w:numId w:val="1"/>
        </w:numPr>
        <w:tabs>
          <w:tab w:val="clear" w:pos="927"/>
          <w:tab w:val="num" w:pos="567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Герчикова И. Н. Международные экономические организации / И. Н. Генчикова. – М.: Консалтбанкир, 2000. – 624 с.</w:t>
      </w:r>
    </w:p>
    <w:p w:rsidR="00BB2310" w:rsidRPr="00F71A00" w:rsidRDefault="00BB2310" w:rsidP="00BB2310">
      <w:pPr>
        <w:widowControl w:val="0"/>
        <w:numPr>
          <w:ilvl w:val="0"/>
          <w:numId w:val="1"/>
        </w:numPr>
        <w:tabs>
          <w:tab w:val="clear" w:pos="927"/>
          <w:tab w:val="num" w:pos="567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 xml:space="preserve">Глобальна торгова система: розвиток інститутів, правил, інструментів СОТ: Монографія / Кер. авт.кол і наук. ред. Т. М. Циганкова. </w:t>
      </w:r>
      <w:r w:rsidRPr="00F71A00">
        <w:rPr>
          <w:color w:val="000000"/>
          <w:sz w:val="28"/>
          <w:szCs w:val="28"/>
          <w:lang w:val="uk-UA"/>
        </w:rPr>
        <w:t>–</w:t>
      </w:r>
      <w:r w:rsidRPr="00F71A00">
        <w:rPr>
          <w:sz w:val="28"/>
          <w:szCs w:val="28"/>
          <w:lang w:val="uk-UA"/>
        </w:rPr>
        <w:t xml:space="preserve"> К.: КНЕУ, 2003.</w:t>
      </w:r>
      <w:r>
        <w:rPr>
          <w:sz w:val="28"/>
          <w:szCs w:val="28"/>
          <w:lang w:val="uk-UA"/>
        </w:rPr>
        <w:t> </w:t>
      </w:r>
      <w:r w:rsidRPr="00F71A00">
        <w:rPr>
          <w:color w:val="000000"/>
          <w:sz w:val="28"/>
          <w:szCs w:val="28"/>
          <w:lang w:val="uk-UA"/>
        </w:rPr>
        <w:t>–</w:t>
      </w:r>
      <w:r w:rsidRPr="00F71A00">
        <w:rPr>
          <w:sz w:val="28"/>
          <w:szCs w:val="28"/>
          <w:lang w:val="uk-UA"/>
        </w:rPr>
        <w:t xml:space="preserve"> 660 с.</w:t>
      </w:r>
    </w:p>
    <w:p w:rsidR="00BB2310" w:rsidRPr="00F71A00" w:rsidRDefault="00BB2310" w:rsidP="00BB2310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</w:p>
    <w:p w:rsidR="00BB2310" w:rsidRPr="00F71A00" w:rsidRDefault="00BB2310" w:rsidP="00BB231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u w:val="single"/>
          <w:lang w:val="uk-UA"/>
        </w:rPr>
      </w:pPr>
      <w:r w:rsidRPr="00F71A00">
        <w:rPr>
          <w:b/>
          <w:bCs/>
          <w:sz w:val="28"/>
          <w:szCs w:val="28"/>
          <w:u w:val="single"/>
          <w:lang w:val="uk-UA"/>
        </w:rPr>
        <w:t>Додаткова:</w:t>
      </w:r>
    </w:p>
    <w:p w:rsidR="00BB2310" w:rsidRPr="00F71A00" w:rsidRDefault="00BB2310" w:rsidP="00BB2310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BB2310" w:rsidRPr="00F71A00" w:rsidRDefault="00BB2310" w:rsidP="00BB231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Міжнародні організації: навчальний посібник / за редакцією Ю.Г. Козака, В.В. Ковалевського. – Київ: ЦУЛ, 2003. – 288 с.</w:t>
      </w:r>
    </w:p>
    <w:p w:rsidR="00BB2310" w:rsidRPr="00F71A00" w:rsidRDefault="00BB2310" w:rsidP="00BB2310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 xml:space="preserve">Міжнародні організації: навч. посіб. / за ред. О.С. Кучика – К.: </w:t>
      </w:r>
      <w:r w:rsidRPr="00F71A00">
        <w:rPr>
          <w:sz w:val="28"/>
          <w:szCs w:val="28"/>
          <w:lang w:val="uk-UA"/>
        </w:rPr>
        <w:lastRenderedPageBreak/>
        <w:t xml:space="preserve">Знання, 2005. –497с. 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Білорус О. Г. Економічна система глобалізму: монографія / О.Г. Білорус. — К.: КНЕУ, 2003. – 360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17.</w:t>
      </w:r>
      <w:r w:rsidRPr="00F71A00">
        <w:rPr>
          <w:sz w:val="28"/>
          <w:szCs w:val="28"/>
          <w:lang w:val="uk-UA"/>
        </w:rPr>
        <w:tab/>
        <w:t>Глобалізація і безпека розвитку / О. Г. Білорус, Д. Г. Лук’яненко та ін.; за ред. О. Г. Білоруса. — К.: КНЕУ, 2001. – 733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3.</w:t>
      </w:r>
      <w:r w:rsidRPr="00F71A00">
        <w:rPr>
          <w:sz w:val="28"/>
          <w:szCs w:val="28"/>
          <w:lang w:val="uk-UA"/>
        </w:rPr>
        <w:tab/>
        <w:t>Стратегії економічного розвитку в умовах глобалізації: Монографія / За ред. Д. Г. Лук’яненка. – К.: КНЕУ, 2001. – 538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 xml:space="preserve">4. </w:t>
      </w:r>
      <w:r w:rsidRPr="00F71A00">
        <w:rPr>
          <w:sz w:val="28"/>
          <w:szCs w:val="28"/>
          <w:lang w:val="uk-UA"/>
        </w:rPr>
        <w:tab/>
        <w:t>Білорус О. Г. Глобалізація і національна стратегія України / О.Г.</w:t>
      </w:r>
      <w:r>
        <w:rPr>
          <w:sz w:val="28"/>
          <w:szCs w:val="28"/>
          <w:lang w:val="uk-UA"/>
        </w:rPr>
        <w:t> </w:t>
      </w:r>
      <w:r w:rsidRPr="00F71A00">
        <w:rPr>
          <w:sz w:val="28"/>
          <w:szCs w:val="28"/>
          <w:lang w:val="uk-UA"/>
        </w:rPr>
        <w:t>Білорус. – К.: ВО «Батьківщина», 2001. – 300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5.</w:t>
      </w:r>
      <w:r w:rsidRPr="00F71A00">
        <w:rPr>
          <w:sz w:val="28"/>
          <w:szCs w:val="28"/>
          <w:lang w:val="uk-UA"/>
        </w:rPr>
        <w:tab/>
        <w:t>Білорус О. Г. Глобалізація і національні інтереси / О.Г. Білорус. – К., 2000. – 300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6.</w:t>
      </w:r>
      <w:r w:rsidRPr="00F71A00">
        <w:rPr>
          <w:sz w:val="28"/>
          <w:szCs w:val="28"/>
          <w:lang w:val="uk-UA"/>
        </w:rPr>
        <w:tab/>
        <w:t>Білорус О. Г. Глобальні трансформації та стратегії розвитку / О.Г.</w:t>
      </w:r>
      <w:r>
        <w:rPr>
          <w:sz w:val="28"/>
          <w:szCs w:val="28"/>
          <w:lang w:val="uk-UA"/>
        </w:rPr>
        <w:t> </w:t>
      </w:r>
      <w:r w:rsidRPr="00F71A00">
        <w:rPr>
          <w:sz w:val="28"/>
          <w:szCs w:val="28"/>
          <w:lang w:val="uk-UA"/>
        </w:rPr>
        <w:t>Білорус, Д. Г. Лук’яненко. – К.: ВІПОЛ, 1998. – 416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7.</w:t>
      </w:r>
      <w:r w:rsidRPr="00F71A00">
        <w:rPr>
          <w:sz w:val="28"/>
          <w:szCs w:val="28"/>
          <w:lang w:val="uk-UA"/>
        </w:rPr>
        <w:tab/>
        <w:t>Гальчинський А. С. Україна: поступ у майбутнє / А.С.</w:t>
      </w:r>
      <w:r>
        <w:rPr>
          <w:sz w:val="28"/>
          <w:szCs w:val="28"/>
          <w:lang w:val="uk-UA"/>
        </w:rPr>
        <w:t> </w:t>
      </w:r>
      <w:r w:rsidRPr="00F71A00">
        <w:rPr>
          <w:sz w:val="28"/>
          <w:szCs w:val="28"/>
          <w:lang w:val="uk-UA"/>
        </w:rPr>
        <w:t>Гальчинський. – К.: Основи, 1999. – 200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8.</w:t>
      </w:r>
      <w:r w:rsidRPr="00F71A00">
        <w:rPr>
          <w:sz w:val="28"/>
          <w:szCs w:val="28"/>
          <w:lang w:val="uk-UA"/>
        </w:rPr>
        <w:tab/>
        <w:t>Гальчинський А. С. Суперечності реформ у контексті цивілізаційного процесу / А.С. Гальчинський. – К.: Українські пропілеї, 2001. – 320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9.</w:t>
      </w:r>
      <w:r w:rsidRPr="00F71A00">
        <w:rPr>
          <w:sz w:val="28"/>
          <w:szCs w:val="28"/>
          <w:lang w:val="uk-UA"/>
        </w:rPr>
        <w:tab/>
        <w:t>Глобальна торгова система: розвиток інститутів, правил, інструментів СОТ: Монографія / Кер. авт.кол і наук. ред. Т. М. Циганкова. – К.: КНЕУ, 2003. – 660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10.</w:t>
      </w:r>
      <w:r w:rsidRPr="00F71A00">
        <w:rPr>
          <w:sz w:val="28"/>
          <w:szCs w:val="28"/>
          <w:lang w:val="uk-UA"/>
        </w:rPr>
        <w:tab/>
        <w:t>Горбач Л. М., Плотніков О. В. Міжнародні економічні відносини: підручник / Л. М. Горбач, О. В. Плотніков. – К.: Кондор, 2005. – 266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11.</w:t>
      </w:r>
      <w:r w:rsidRPr="00F71A00">
        <w:rPr>
          <w:sz w:val="28"/>
          <w:szCs w:val="28"/>
          <w:lang w:val="uk-UA"/>
        </w:rPr>
        <w:tab/>
        <w:t>Горбачёв М. С. и др. Грани глобализации: трудные вопросы современного развития / М. С. Горбачёв. – М.: Альпина Паблишер, 2003. – 592 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12.</w:t>
      </w:r>
      <w:r w:rsidRPr="00F71A00">
        <w:rPr>
          <w:sz w:val="28"/>
          <w:szCs w:val="28"/>
          <w:lang w:val="uk-UA"/>
        </w:rPr>
        <w:tab/>
        <w:t>Губський Б. В. Економічна безпека України: методологія виміру, стан та стратегія забезпечення / Б. В. Губський. – К.: ДП «Укрархбудінформ», 2001. – 122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13.</w:t>
      </w:r>
      <w:r w:rsidRPr="00F71A00">
        <w:rPr>
          <w:sz w:val="28"/>
          <w:szCs w:val="28"/>
          <w:lang w:val="uk-UA"/>
        </w:rPr>
        <w:tab/>
        <w:t>Губський Б. В. Євроатлантична інтеграція України / Б.В. Губський. – К.: Логос, 2003. – 328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14.</w:t>
      </w:r>
      <w:r w:rsidRPr="00F71A00">
        <w:rPr>
          <w:sz w:val="28"/>
          <w:szCs w:val="28"/>
          <w:lang w:val="uk-UA"/>
        </w:rPr>
        <w:tab/>
        <w:t>Губський Б. В. Інвестиційні процеси в глобальному середовищі / Б. В. Губський. – К.: Наук. думка, 1998. – 390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15.</w:t>
      </w:r>
      <w:r w:rsidRPr="00F71A00">
        <w:rPr>
          <w:sz w:val="28"/>
          <w:szCs w:val="28"/>
          <w:lang w:val="uk-UA"/>
        </w:rPr>
        <w:tab/>
        <w:t>Губський Б. В. Конкурентоспроможність національної економіки: пріоритети дослідження та експертні оцінки / Б. В. Губський, О. Д. Павловська, С. В. Харчук. – К.: КНЕУ, 2003. – 51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16.</w:t>
      </w:r>
      <w:r w:rsidRPr="00F71A00">
        <w:rPr>
          <w:sz w:val="28"/>
          <w:szCs w:val="28"/>
          <w:lang w:val="uk-UA"/>
        </w:rPr>
        <w:tab/>
        <w:t>Делягин М. Г. Практика глобализации: игры и правила новой епохи / М.Г. Делягин. – М.: ИНФРА-М, 2000. – 300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17.</w:t>
      </w:r>
      <w:r w:rsidRPr="00F71A00">
        <w:rPr>
          <w:sz w:val="28"/>
          <w:szCs w:val="28"/>
          <w:lang w:val="uk-UA"/>
        </w:rPr>
        <w:tab/>
        <w:t>Джеральд М. Міжнародне середовище бізнесу: конкуренція та регулювання у глобальній економіці / М. Джеральд, Д. Олесневич. – К.: Либідь, 2002. –584 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18.</w:t>
      </w:r>
      <w:r w:rsidRPr="00F71A00">
        <w:rPr>
          <w:sz w:val="28"/>
          <w:szCs w:val="28"/>
          <w:lang w:val="uk-UA"/>
        </w:rPr>
        <w:tab/>
        <w:t>Електронна комерція: Навч. посібник / А. М. Береза, І. А. Козак, Ф. А. Левченко та ін. – К.: КНЕУ, 2002. – 227с.</w:t>
      </w:r>
    </w:p>
    <w:p w:rsidR="00BB2310" w:rsidRPr="00F71A00" w:rsidRDefault="00BB2310" w:rsidP="00BB23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19.</w:t>
      </w:r>
      <w:r w:rsidRPr="00F71A00">
        <w:rPr>
          <w:sz w:val="28"/>
          <w:szCs w:val="28"/>
          <w:lang w:val="uk-UA"/>
        </w:rPr>
        <w:tab/>
        <w:t>Жаліло Я. А. Економічна стратегія держави: теорія, методологія, практика: Монографія / Я.А. Жаліло. – К.: НІС, 2003. – 368 с.</w:t>
      </w:r>
    </w:p>
    <w:p w:rsidR="00BB2310" w:rsidRPr="00F71A00" w:rsidRDefault="00BB2310" w:rsidP="00BB2310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BB2310" w:rsidRPr="00F71A00" w:rsidRDefault="00BB2310" w:rsidP="00BB2310">
      <w:pPr>
        <w:tabs>
          <w:tab w:val="left" w:pos="1080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  <w:u w:val="single"/>
          <w:lang w:val="uk-UA"/>
        </w:rPr>
      </w:pPr>
      <w:r w:rsidRPr="00F71A00">
        <w:rPr>
          <w:b/>
          <w:bCs/>
          <w:sz w:val="28"/>
          <w:szCs w:val="28"/>
          <w:u w:val="single"/>
          <w:lang w:val="uk-UA"/>
        </w:rPr>
        <w:t>Електронні ресурси:</w:t>
      </w:r>
    </w:p>
    <w:p w:rsidR="00BB2310" w:rsidRPr="00F71A00" w:rsidRDefault="00BB2310" w:rsidP="00BB2310">
      <w:pPr>
        <w:rPr>
          <w:sz w:val="28"/>
          <w:szCs w:val="28"/>
          <w:lang w:val="uk-UA"/>
        </w:rPr>
      </w:pP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sz w:val="28"/>
          <w:szCs w:val="28"/>
          <w:lang w:val="uk-UA"/>
        </w:rPr>
        <w:t>1</w:t>
      </w:r>
      <w:r w:rsidRPr="00F71A00">
        <w:rPr>
          <w:color w:val="000000"/>
          <w:sz w:val="28"/>
          <w:szCs w:val="28"/>
          <w:lang w:val="uk-UA"/>
        </w:rPr>
        <w:t xml:space="preserve">. Організація Об’єднаних Націй: </w:t>
      </w:r>
      <w:hyperlink r:id="rId17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www.un.org</w:t>
        </w:r>
      </w:hyperlink>
      <w:r>
        <w:rPr>
          <w:color w:val="000000"/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2. Світова Органіазція Торгівлі: </w:t>
      </w:r>
      <w:hyperlink r:id="rId18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www.wto.org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3. Міжнародна Організація Праці: </w:t>
      </w:r>
      <w:hyperlink r:id="rId19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www.ilo.org</w:t>
        </w:r>
      </w:hyperlink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4. Міжнародна організація цивільної авіації: </w:t>
      </w:r>
      <w:hyperlink r:id="rId20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www.icao.int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5. Міжнародна Організація Міграції: </w:t>
      </w:r>
      <w:hyperlink r:id="rId21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www.imo.int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6. Всесвітній поштовий союз: </w:t>
      </w:r>
      <w:hyperlink r:id="rId22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www.upu.int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7. ЮНКТАД: </w:t>
      </w:r>
      <w:hyperlink r:id="rId23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www.un.org/russian/esa/unctad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8. ЮНІДО: </w:t>
      </w:r>
      <w:hyperlink r:id="rId24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www.unido.ru</w:t>
        </w:r>
      </w:hyperlink>
      <w:r w:rsidRPr="00F71A00">
        <w:rPr>
          <w:color w:val="000000"/>
          <w:sz w:val="28"/>
          <w:szCs w:val="28"/>
          <w:lang w:val="uk-UA"/>
        </w:rPr>
        <w:t xml:space="preserve"> ; </w:t>
      </w:r>
      <w:hyperlink r:id="rId25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www.un.org/russian/ecosoc/unido</w:t>
        </w:r>
      </w:hyperlink>
      <w:r w:rsidRPr="00F71A00">
        <w:rPr>
          <w:sz w:val="28"/>
          <w:szCs w:val="28"/>
          <w:lang w:val="uk-UA"/>
        </w:rPr>
        <w:t>.</w:t>
      </w:r>
      <w:r w:rsidRPr="00F71A00">
        <w:rPr>
          <w:color w:val="000000"/>
          <w:sz w:val="28"/>
          <w:szCs w:val="28"/>
          <w:lang w:val="uk-UA"/>
        </w:rPr>
        <w:t> 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9. Організація Економічного Співробітництва та Розвитку: </w:t>
      </w:r>
      <w:hyperlink r:id="rId26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www.oecd.org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10. Рада Європи: </w:t>
      </w:r>
      <w:hyperlink r:id="rId27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www.coe.org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11. Європейський Союз: </w:t>
      </w:r>
      <w:hyperlink r:id="rId28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europe.eu.int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12. Європейська Асоціація Вільної Торгівлі: </w:t>
      </w:r>
      <w:hyperlink r:id="rId29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www.efta.int/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13. Організація з Безпеки і Співробітництва в Європі: </w:t>
      </w:r>
      <w:hyperlink r:id="rId30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www.osce.org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14. НАТО : </w:t>
      </w:r>
      <w:hyperlink r:id="rId31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www.nato.org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15. Співдружність Незалежних Держав: </w:t>
      </w:r>
      <w:hyperlink r:id="rId32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www.cis.minsk.by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16. Організація Африканської Єдності: </w:t>
      </w:r>
      <w:hyperlink r:id="rId33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www.africa-union.org</w:t>
        </w:r>
      </w:hyperlink>
      <w:r w:rsidRPr="00F71A00">
        <w:rPr>
          <w:sz w:val="28"/>
          <w:szCs w:val="28"/>
          <w:lang w:val="uk-UA"/>
        </w:rPr>
        <w:t>.</w:t>
      </w:r>
    </w:p>
    <w:p w:rsidR="00BB2310" w:rsidRPr="00F71A00" w:rsidRDefault="00BB2310" w:rsidP="00BB2310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71A00">
        <w:rPr>
          <w:color w:val="000000"/>
          <w:sz w:val="28"/>
          <w:szCs w:val="28"/>
          <w:lang w:val="uk-UA"/>
        </w:rPr>
        <w:t xml:space="preserve">17. Ліга Арабських Держав: </w:t>
      </w:r>
      <w:hyperlink r:id="rId34" w:tgtFrame="_blank" w:history="1">
        <w:r w:rsidRPr="00F71A00">
          <w:rPr>
            <w:rStyle w:val="a3"/>
            <w:color w:val="000000"/>
            <w:sz w:val="28"/>
            <w:szCs w:val="28"/>
            <w:u w:val="none"/>
            <w:lang w:val="uk-UA"/>
          </w:rPr>
          <w:t>www.arableagueonline.org</w:t>
        </w:r>
      </w:hyperlink>
      <w:r w:rsidRPr="00F71A00">
        <w:rPr>
          <w:sz w:val="28"/>
          <w:szCs w:val="28"/>
          <w:lang w:val="uk-UA"/>
        </w:rPr>
        <w:t>.</w:t>
      </w:r>
    </w:p>
    <w:p w:rsidR="00205E01" w:rsidRPr="00BB2310" w:rsidRDefault="00BB2310">
      <w:pPr>
        <w:rPr>
          <w:lang w:val="uk-UA"/>
        </w:rPr>
      </w:pPr>
      <w:bookmarkStart w:id="0" w:name="_GoBack"/>
      <w:bookmarkEnd w:id="0"/>
    </w:p>
    <w:sectPr w:rsidR="00205E01" w:rsidRPr="00BB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198"/>
    <w:multiLevelType w:val="hybridMultilevel"/>
    <w:tmpl w:val="7F7E7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10"/>
    <w:rsid w:val="00996C5E"/>
    <w:rsid w:val="00BB2310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310"/>
    <w:rPr>
      <w:color w:val="0000FF"/>
      <w:u w:val="single"/>
    </w:rPr>
  </w:style>
  <w:style w:type="paragraph" w:styleId="a4">
    <w:name w:val="Normal (Web)"/>
    <w:basedOn w:val="a"/>
    <w:rsid w:val="00BB231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BB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310"/>
    <w:rPr>
      <w:color w:val="0000FF"/>
      <w:u w:val="single"/>
    </w:rPr>
  </w:style>
  <w:style w:type="paragraph" w:styleId="a4">
    <w:name w:val="Normal (Web)"/>
    <w:basedOn w:val="a"/>
    <w:rsid w:val="00BB231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BB2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r.univ.kiev.ua/pub/autors/40390/" TargetMode="External"/><Relationship Id="rId13" Type="http://schemas.openxmlformats.org/officeDocument/2006/relationships/hyperlink" Target="http://dsr.univ.kiev.ua/pub/autors/43658/" TargetMode="External"/><Relationship Id="rId18" Type="http://schemas.openxmlformats.org/officeDocument/2006/relationships/hyperlink" Target="http://www.wto.org/" TargetMode="External"/><Relationship Id="rId26" Type="http://schemas.openxmlformats.org/officeDocument/2006/relationships/hyperlink" Target="http://www.oecd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mo.int/" TargetMode="External"/><Relationship Id="rId34" Type="http://schemas.openxmlformats.org/officeDocument/2006/relationships/hyperlink" Target="http://www.arableagueonline.org/" TargetMode="External"/><Relationship Id="rId7" Type="http://schemas.openxmlformats.org/officeDocument/2006/relationships/hyperlink" Target="http://dsr.univ.kiev.ua/pub/autors/40910/" TargetMode="External"/><Relationship Id="rId12" Type="http://schemas.openxmlformats.org/officeDocument/2006/relationships/hyperlink" Target="http://dsr.univ.kiev.ua/pub/autors/38218/" TargetMode="External"/><Relationship Id="rId17" Type="http://schemas.openxmlformats.org/officeDocument/2006/relationships/hyperlink" Target="http://www.un.org/" TargetMode="External"/><Relationship Id="rId25" Type="http://schemas.openxmlformats.org/officeDocument/2006/relationships/hyperlink" Target="http://www.un.org/russian/ecosoc/unido" TargetMode="External"/><Relationship Id="rId33" Type="http://schemas.openxmlformats.org/officeDocument/2006/relationships/hyperlink" Target="http://www.africa-unio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dsr.univ.kiev.ua/pub/autors/28726/" TargetMode="External"/><Relationship Id="rId20" Type="http://schemas.openxmlformats.org/officeDocument/2006/relationships/hyperlink" Target="http://www.icao.int/" TargetMode="External"/><Relationship Id="rId29" Type="http://schemas.openxmlformats.org/officeDocument/2006/relationships/hyperlink" Target="http://www.efta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r.univ.kiev.ua/pub/autors/36721/" TargetMode="External"/><Relationship Id="rId11" Type="http://schemas.openxmlformats.org/officeDocument/2006/relationships/hyperlink" Target="http://dsr.univ.kiev.ua/pub/autors/35223/" TargetMode="External"/><Relationship Id="rId24" Type="http://schemas.openxmlformats.org/officeDocument/2006/relationships/hyperlink" Target="http://www.unido.ru/" TargetMode="External"/><Relationship Id="rId32" Type="http://schemas.openxmlformats.org/officeDocument/2006/relationships/hyperlink" Target="http://www.cis.minsk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r.univ.kiev.ua/pub/autors/30911/" TargetMode="External"/><Relationship Id="rId23" Type="http://schemas.openxmlformats.org/officeDocument/2006/relationships/hyperlink" Target="http://www.un.org/russian/esa/unctad" TargetMode="External"/><Relationship Id="rId28" Type="http://schemas.openxmlformats.org/officeDocument/2006/relationships/hyperlink" Target="http://europe.eu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sr.univ.kiev.ua/pub/autors/44086/" TargetMode="External"/><Relationship Id="rId19" Type="http://schemas.openxmlformats.org/officeDocument/2006/relationships/hyperlink" Target="http://www.ilo.org/" TargetMode="External"/><Relationship Id="rId31" Type="http://schemas.openxmlformats.org/officeDocument/2006/relationships/hyperlink" Target="http://www.na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r.univ.kiev.ua/pub/autors/38854/" TargetMode="External"/><Relationship Id="rId14" Type="http://schemas.openxmlformats.org/officeDocument/2006/relationships/hyperlink" Target="http://dsr.univ.kiev.ua/pub/autors/34114/" TargetMode="External"/><Relationship Id="rId22" Type="http://schemas.openxmlformats.org/officeDocument/2006/relationships/hyperlink" Target="http://www.upu.int/" TargetMode="External"/><Relationship Id="rId27" Type="http://schemas.openxmlformats.org/officeDocument/2006/relationships/hyperlink" Target="http://www.coe.org/" TargetMode="External"/><Relationship Id="rId30" Type="http://schemas.openxmlformats.org/officeDocument/2006/relationships/hyperlink" Target="http://www.osce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2016-11-21T12:05:00Z</dcterms:created>
  <dcterms:modified xsi:type="dcterms:W3CDTF">2016-11-21T12:05:00Z</dcterms:modified>
</cp:coreProperties>
</file>