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2F" w:rsidRDefault="00002F2F" w:rsidP="00002F2F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Критерії оцінювання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Визначення рівня знань, умінь і навичок засвоєних студентом з навчальної дисципліни здійснюється у формі поточної та підсумкової атестації.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Поточна атестація – орієнтований на визначення рівня оперативного засвоєння студентами змістового модуля – розуміння і запам’ятовування навчального матеріалу. Виконання студентом завдань поточного контролю є обов’язковим етапом вивчення дисципліни.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Формами поточного контролю з навчальних занять є: складання студентами тестів із певної теми; усне опитування під час проведення, перевірка і захист практичних робіт.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Підсумкова атестація – комплексне оцінювання якості засвоєння здобувачами вищої освіти теоретичного і практичного матеріалу навчальної дисципліни визначається як середньозважений бал на підставі результатів усіх контрольних заходів, що передбачені навчальним планом за весь термін викладання дисципліни.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Формами поточного контролю з навчальних занять є: захист індивідуального завдання; складання екзамену.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Результати і поточної та підсумкової </w:t>
      </w: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атестації</w:t>
      </w: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доводяться до відома студентів.</w:t>
      </w:r>
    </w:p>
    <w:p w:rsidR="00002F2F" w:rsidRPr="00002F2F" w:rsidRDefault="00002F2F" w:rsidP="00002F2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Підсумкова оцінка з навчальної дисципліни вважається остаточною та вноситься у Додаток до диплома.</w:t>
      </w:r>
      <w:bookmarkStart w:id="0" w:name="_GoBack"/>
      <w:bookmarkEnd w:id="0"/>
    </w:p>
    <w:p w:rsidR="00002F2F" w:rsidRPr="00002F2F" w:rsidRDefault="00002F2F" w:rsidP="00002F2F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балів, які отримують студенти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2338"/>
        <w:gridCol w:w="2195"/>
        <w:gridCol w:w="2197"/>
        <w:gridCol w:w="1134"/>
      </w:tblGrid>
      <w:tr w:rsidR="00002F2F" w:rsidRPr="00002F2F" w:rsidTr="00FC17CE">
        <w:trPr>
          <w:cantSplit/>
          <w:jc w:val="center"/>
        </w:trPr>
        <w:tc>
          <w:tcPr>
            <w:tcW w:w="2291" w:type="pct"/>
            <w:gridSpan w:val="2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Поточний контроль знань</w:t>
            </w:r>
          </w:p>
        </w:tc>
        <w:tc>
          <w:tcPr>
            <w:tcW w:w="2153" w:type="pct"/>
            <w:gridSpan w:val="2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Підсумковий контроль знань</w:t>
            </w:r>
          </w:p>
        </w:tc>
        <w:tc>
          <w:tcPr>
            <w:tcW w:w="5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контрольний</w:t>
            </w: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модуль 1</w:t>
            </w:r>
          </w:p>
        </w:tc>
        <w:tc>
          <w:tcPr>
            <w:tcW w:w="1146" w:type="pct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контрольний модуль 2</w:t>
            </w:r>
          </w:p>
        </w:tc>
        <w:tc>
          <w:tcPr>
            <w:tcW w:w="1076" w:type="pc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індивідуальне завдання</w:t>
            </w:r>
          </w:p>
        </w:tc>
        <w:tc>
          <w:tcPr>
            <w:tcW w:w="1077" w:type="pct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складання екзамену</w:t>
            </w:r>
          </w:p>
        </w:tc>
        <w:tc>
          <w:tcPr>
            <w:tcW w:w="556" w:type="pct"/>
            <w:vMerge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46" w:type="pct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076" w:type="pc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77" w:type="pct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002F2F" w:rsidRPr="00002F2F" w:rsidRDefault="00002F2F" w:rsidP="00002F2F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45"/>
        <w:gridCol w:w="1842"/>
        <w:gridCol w:w="1588"/>
      </w:tblGrid>
      <w:tr w:rsidR="00002F2F" w:rsidRPr="00002F2F" w:rsidTr="00FC17CE">
        <w:trPr>
          <w:cantSplit/>
          <w:trHeight w:val="560"/>
          <w:jc w:val="center"/>
        </w:trPr>
        <w:tc>
          <w:tcPr>
            <w:tcW w:w="1413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За шкалою ECTS</w:t>
            </w:r>
          </w:p>
        </w:tc>
        <w:tc>
          <w:tcPr>
            <w:tcW w:w="5245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За шкалою університету</w:t>
            </w:r>
          </w:p>
        </w:tc>
        <w:tc>
          <w:tcPr>
            <w:tcW w:w="3430" w:type="dxa"/>
            <w:gridSpan w:val="2"/>
            <w:vAlign w:val="center"/>
          </w:tcPr>
          <w:p w:rsidR="00002F2F" w:rsidRPr="00002F2F" w:rsidRDefault="00002F2F" w:rsidP="00002F2F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002F2F" w:rsidRPr="00002F2F" w:rsidTr="00FC17CE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Align w:val="center"/>
          </w:tcPr>
          <w:p w:rsidR="00002F2F" w:rsidRPr="00002F2F" w:rsidRDefault="00002F2F" w:rsidP="00002F2F">
            <w:pPr>
              <w:widowControl w:val="0"/>
              <w:spacing w:before="240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588" w:type="dxa"/>
            <w:vAlign w:val="center"/>
          </w:tcPr>
          <w:p w:rsidR="00002F2F" w:rsidRPr="00002F2F" w:rsidRDefault="00002F2F" w:rsidP="00002F2F">
            <w:pPr>
              <w:widowControl w:val="0"/>
              <w:spacing w:before="240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 (відмінно)</w:t>
            </w:r>
          </w:p>
        </w:tc>
        <w:tc>
          <w:tcPr>
            <w:tcW w:w="1842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55</w:t>
            </w: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(відмінно)</w:t>
            </w:r>
          </w:p>
        </w:tc>
        <w:tc>
          <w:tcPr>
            <w:tcW w:w="1588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 (дуже добре)</w:t>
            </w:r>
          </w:p>
        </w:tc>
        <w:tc>
          <w:tcPr>
            <w:tcW w:w="1842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</w:t>
            </w: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br/>
              <w:t>(добре)</w:t>
            </w:r>
          </w:p>
        </w:tc>
        <w:tc>
          <w:tcPr>
            <w:tcW w:w="1588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 (добре)</w:t>
            </w:r>
          </w:p>
        </w:tc>
        <w:tc>
          <w:tcPr>
            <w:tcW w:w="1842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 (задовільно)</w:t>
            </w:r>
          </w:p>
        </w:tc>
        <w:tc>
          <w:tcPr>
            <w:tcW w:w="1842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</w:t>
            </w: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br/>
              <w:t>(задовільно)</w:t>
            </w:r>
          </w:p>
        </w:tc>
        <w:tc>
          <w:tcPr>
            <w:tcW w:w="1588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 (достатньо)</w:t>
            </w:r>
          </w:p>
        </w:tc>
        <w:tc>
          <w:tcPr>
            <w:tcW w:w="1842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1842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br/>
              <w:t>(незадовільно)</w:t>
            </w:r>
          </w:p>
        </w:tc>
        <w:tc>
          <w:tcPr>
            <w:tcW w:w="1588" w:type="dxa"/>
            <w:vMerge w:val="restart"/>
            <w:vAlign w:val="center"/>
          </w:tcPr>
          <w:p w:rsidR="00002F2F" w:rsidRPr="00002F2F" w:rsidRDefault="00002F2F" w:rsidP="00002F2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1413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5245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1842" w:type="dxa"/>
            <w:vMerge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002F2F" w:rsidRPr="00002F2F" w:rsidRDefault="00002F2F" w:rsidP="00002F2F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02F2F" w:rsidRPr="00002F2F" w:rsidRDefault="00002F2F" w:rsidP="00002F2F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 за видами роботи та формами поточної атестації</w:t>
      </w:r>
    </w:p>
    <w:p w:rsidR="00002F2F" w:rsidRPr="00002F2F" w:rsidRDefault="00002F2F" w:rsidP="00002F2F">
      <w:pPr>
        <w:spacing w:after="24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lastRenderedPageBreak/>
        <w:t>Поточна атестація – це сума балів за результатами виконання і захисту практичних робіт та письмових контрольних робіт із кожного контрольного модулю.</w:t>
      </w:r>
    </w:p>
    <w:tbl>
      <w:tblPr>
        <w:tblW w:w="97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78"/>
        <w:gridCol w:w="6450"/>
        <w:gridCol w:w="76"/>
        <w:gridCol w:w="2105"/>
      </w:tblGrid>
      <w:tr w:rsidR="00002F2F" w:rsidRPr="00002F2F" w:rsidTr="00FC17CE">
        <w:trPr>
          <w:cantSplit/>
          <w:trHeight w:val="1393"/>
          <w:jc w:val="center"/>
        </w:trPr>
        <w:tc>
          <w:tcPr>
            <w:tcW w:w="843" w:type="dxa"/>
            <w:textDirection w:val="btLr"/>
            <w:vAlign w:val="center"/>
          </w:tcPr>
          <w:p w:rsidR="00002F2F" w:rsidRPr="00002F2F" w:rsidRDefault="00002F2F" w:rsidP="00002F2F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Кількість балів</w:t>
            </w:r>
          </w:p>
        </w:tc>
        <w:tc>
          <w:tcPr>
            <w:tcW w:w="6804" w:type="dxa"/>
            <w:gridSpan w:val="3"/>
            <w:vAlign w:val="center"/>
          </w:tcPr>
          <w:p w:rsidR="00002F2F" w:rsidRPr="00002F2F" w:rsidRDefault="00002F2F" w:rsidP="00002F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Вимоги до результатів виконання робіт</w:t>
            </w:r>
          </w:p>
        </w:tc>
        <w:tc>
          <w:tcPr>
            <w:tcW w:w="2105" w:type="dxa"/>
            <w:vAlign w:val="center"/>
          </w:tcPr>
          <w:p w:rsidR="00002F2F" w:rsidRPr="00002F2F" w:rsidRDefault="00002F2F" w:rsidP="00002F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Примітки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9752" w:type="dxa"/>
            <w:gridSpan w:val="5"/>
          </w:tcPr>
          <w:p w:rsidR="00002F2F" w:rsidRPr="00002F2F" w:rsidRDefault="00002F2F" w:rsidP="00002F2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ru-RU"/>
              </w:rPr>
              <w:t>Результат виконання і захисту практичних робіт</w:t>
            </w: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ru-RU"/>
              </w:rPr>
              <w:br/>
              <w:t>оцінюється окремо за такою шкалою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843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13-15</w:t>
            </w:r>
          </w:p>
        </w:tc>
        <w:tc>
          <w:tcPr>
            <w:tcW w:w="6804" w:type="dxa"/>
            <w:gridSpan w:val="3"/>
            <w:vAlign w:val="center"/>
          </w:tcPr>
          <w:p w:rsidR="00002F2F" w:rsidRPr="00002F2F" w:rsidRDefault="00002F2F" w:rsidP="00002F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Всі завдання певної роботи виконані повністю без помилок; студент демонструє всебічне системне і глибоке знання програмного матеріалу; засвоєння ним основної й додаткової літератури; чітке володіння понятійним апаратом, методами та методиками передбаченими програмою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матеріалу.</w:t>
            </w:r>
          </w:p>
        </w:tc>
        <w:tc>
          <w:tcPr>
            <w:tcW w:w="2105" w:type="dxa"/>
            <w:vMerge w:val="restart"/>
            <w:vAlign w:val="center"/>
          </w:tcPr>
          <w:p w:rsidR="00002F2F" w:rsidRPr="00002F2F" w:rsidRDefault="00002F2F" w:rsidP="00002F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 xml:space="preserve">У кінці поточної атестації бальна </w:t>
            </w:r>
            <w:r w:rsidRPr="00002F2F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u w:color="FFFF00"/>
                <w:lang w:val="uk-UA" w:eastAsia="ru-RU"/>
              </w:rPr>
              <w:t>оцінка визначається</w:t>
            </w: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 xml:space="preserve"> як середнє арифметичне </w:t>
            </w:r>
            <w:r w:rsidRPr="00002F2F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u w:color="FFFF00"/>
                <w:lang w:val="uk-UA" w:eastAsia="ru-RU"/>
              </w:rPr>
              <w:t>значення набраних</w:t>
            </w: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 xml:space="preserve"> балів за усіма видами контролю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843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10-12</w:t>
            </w:r>
          </w:p>
        </w:tc>
        <w:tc>
          <w:tcPr>
            <w:tcW w:w="6804" w:type="dxa"/>
            <w:gridSpan w:val="3"/>
            <w:vAlign w:val="center"/>
          </w:tcPr>
          <w:p w:rsidR="00002F2F" w:rsidRPr="00002F2F" w:rsidRDefault="00002F2F" w:rsidP="00002F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Завдання певної роботи виконані без суттєвих помилок, студент демонструє володіння знаннями основного програмного матеріалу, засвоєння інформації у межах лекційного курсу; володіння необхідними методами та методиками передбаченими програмою; вміння використовувати їх для вирішення типових практичних ситуацій, припускаючись окремих незначних помилок.</w:t>
            </w:r>
          </w:p>
        </w:tc>
        <w:tc>
          <w:tcPr>
            <w:tcW w:w="2105" w:type="dxa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843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6-9</w:t>
            </w:r>
          </w:p>
        </w:tc>
        <w:tc>
          <w:tcPr>
            <w:tcW w:w="6804" w:type="dxa"/>
            <w:gridSpan w:val="3"/>
            <w:vAlign w:val="center"/>
          </w:tcPr>
          <w:p w:rsidR="00002F2F" w:rsidRPr="00002F2F" w:rsidRDefault="00002F2F" w:rsidP="00002F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Більшість завдань певної роботи виконані із помилками; студент демонструє поверхневі знання основного програмного матеріалу.</w:t>
            </w:r>
          </w:p>
        </w:tc>
        <w:tc>
          <w:tcPr>
            <w:tcW w:w="2105" w:type="dxa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843" w:type="dxa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0-5</w:t>
            </w:r>
          </w:p>
        </w:tc>
        <w:tc>
          <w:tcPr>
            <w:tcW w:w="6804" w:type="dxa"/>
            <w:gridSpan w:val="3"/>
            <w:vAlign w:val="center"/>
          </w:tcPr>
          <w:p w:rsidR="00002F2F" w:rsidRPr="00002F2F" w:rsidRDefault="00002F2F" w:rsidP="00002F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Більше 30% завдань певної роботи виконані частково або не вірно; студент демонструє значні прогалини у знаннях основного та обізнаний із деякими поняттями програмного матеріалу, методи та методиками передбачені програмою дисципліни використовуються не вірно. Виконання роботи не зараховується і повертається студенту на доопрацювання.</w:t>
            </w:r>
          </w:p>
        </w:tc>
        <w:tc>
          <w:tcPr>
            <w:tcW w:w="2105" w:type="dxa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9752" w:type="dxa"/>
            <w:gridSpan w:val="5"/>
          </w:tcPr>
          <w:p w:rsidR="00002F2F" w:rsidRPr="00002F2F" w:rsidRDefault="00002F2F" w:rsidP="00002F2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  <w:t>Результат виконання письмових контрольних робіт</w:t>
            </w: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  <w:br/>
              <w:t>оцінюється за такою шкалою</w:t>
            </w:r>
          </w:p>
        </w:tc>
      </w:tr>
      <w:tr w:rsidR="00002F2F" w:rsidRPr="00002F2F" w:rsidTr="00FC17CE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13-15</w:t>
            </w:r>
          </w:p>
        </w:tc>
        <w:tc>
          <w:tcPr>
            <w:tcW w:w="6450" w:type="dxa"/>
            <w:vAlign w:val="center"/>
          </w:tcPr>
          <w:p w:rsidR="00002F2F" w:rsidRPr="00002F2F" w:rsidRDefault="00002F2F" w:rsidP="00002F2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  <w:u w:color="FFFF00"/>
                <w:lang w:val="uk-UA" w:eastAsia="ru-RU"/>
              </w:rPr>
              <w:t>Студент самостійно виконує не менше 90% завдань; письмова</w:t>
            </w: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 xml:space="preserve"> робота оформлена акуратно та у відповідності з вимогами</w:t>
            </w:r>
          </w:p>
        </w:tc>
        <w:tc>
          <w:tcPr>
            <w:tcW w:w="2181" w:type="dxa"/>
            <w:gridSpan w:val="2"/>
            <w:vMerge w:val="restart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10-12</w:t>
            </w:r>
          </w:p>
        </w:tc>
        <w:tc>
          <w:tcPr>
            <w:tcW w:w="6450" w:type="dxa"/>
            <w:vAlign w:val="center"/>
          </w:tcPr>
          <w:p w:rsidR="00002F2F" w:rsidRPr="00002F2F" w:rsidRDefault="00002F2F" w:rsidP="00002F2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Студент самостійно виконує не менше 60% завдань</w:t>
            </w:r>
          </w:p>
        </w:tc>
        <w:tc>
          <w:tcPr>
            <w:tcW w:w="2181" w:type="dxa"/>
            <w:gridSpan w:val="2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6-9</w:t>
            </w:r>
          </w:p>
        </w:tc>
        <w:tc>
          <w:tcPr>
            <w:tcW w:w="6450" w:type="dxa"/>
            <w:vAlign w:val="center"/>
          </w:tcPr>
          <w:p w:rsidR="00002F2F" w:rsidRPr="00002F2F" w:rsidRDefault="00002F2F" w:rsidP="00002F2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Студент самостійно виконує не менше 30% завдань</w:t>
            </w:r>
          </w:p>
        </w:tc>
        <w:tc>
          <w:tcPr>
            <w:tcW w:w="2181" w:type="dxa"/>
            <w:gridSpan w:val="2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  <w:tr w:rsidR="00002F2F" w:rsidRPr="00002F2F" w:rsidTr="00FC17CE">
        <w:trPr>
          <w:cantSplit/>
          <w:jc w:val="center"/>
        </w:trPr>
        <w:tc>
          <w:tcPr>
            <w:tcW w:w="1121" w:type="dxa"/>
            <w:gridSpan w:val="2"/>
            <w:vAlign w:val="center"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  <w:t>0-5</w:t>
            </w:r>
          </w:p>
        </w:tc>
        <w:tc>
          <w:tcPr>
            <w:tcW w:w="6450" w:type="dxa"/>
            <w:vAlign w:val="center"/>
          </w:tcPr>
          <w:p w:rsidR="00002F2F" w:rsidRPr="00002F2F" w:rsidRDefault="00002F2F" w:rsidP="00002F2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Студент самостійно виконує близько 10% завдань</w:t>
            </w:r>
          </w:p>
        </w:tc>
        <w:tc>
          <w:tcPr>
            <w:tcW w:w="2181" w:type="dxa"/>
            <w:gridSpan w:val="2"/>
            <w:vMerge/>
          </w:tcPr>
          <w:p w:rsidR="00002F2F" w:rsidRPr="00002F2F" w:rsidRDefault="00002F2F" w:rsidP="00002F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FFFF00"/>
                <w:lang w:val="uk-UA" w:eastAsia="ru-RU"/>
              </w:rPr>
            </w:pPr>
          </w:p>
        </w:tc>
      </w:tr>
    </w:tbl>
    <w:p w:rsidR="00002F2F" w:rsidRPr="00002F2F" w:rsidRDefault="00002F2F" w:rsidP="00002F2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002F2F" w:rsidRPr="00002F2F" w:rsidRDefault="00002F2F" w:rsidP="00002F2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 за видами та формами підсумкової атестації</w:t>
      </w:r>
    </w:p>
    <w:p w:rsidR="00002F2F" w:rsidRPr="00002F2F" w:rsidRDefault="00002F2F" w:rsidP="00002F2F">
      <w:pPr>
        <w:spacing w:after="24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002F2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lastRenderedPageBreak/>
        <w:t>Підсумкова атестація складається з оцінювання індивідуального завдання та складання екзамену.</w:t>
      </w:r>
    </w:p>
    <w:tbl>
      <w:tblPr>
        <w:tblW w:w="9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918"/>
        <w:gridCol w:w="1418"/>
        <w:gridCol w:w="6628"/>
      </w:tblGrid>
      <w:tr w:rsidR="00002F2F" w:rsidRPr="00002F2F" w:rsidTr="00FC17CE">
        <w:trPr>
          <w:tblHeader/>
          <w:jc w:val="center"/>
        </w:trPr>
        <w:tc>
          <w:tcPr>
            <w:tcW w:w="1835" w:type="dxa"/>
            <w:gridSpan w:val="2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Питання</w:t>
            </w: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Вимоги до відповіді</w:t>
            </w:r>
          </w:p>
        </w:tc>
      </w:tr>
      <w:tr w:rsidR="00002F2F" w:rsidRPr="00002F2F" w:rsidTr="00FC17CE">
        <w:trPr>
          <w:jc w:val="center"/>
        </w:trPr>
        <w:tc>
          <w:tcPr>
            <w:tcW w:w="9881" w:type="dxa"/>
            <w:gridSpan w:val="4"/>
            <w:vAlign w:val="center"/>
          </w:tcPr>
          <w:p w:rsidR="00002F2F" w:rsidRPr="00002F2F" w:rsidRDefault="00002F2F" w:rsidP="00002F2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  <w:t>Результат виконання індивідуального завдання</w:t>
            </w: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  <w:br/>
              <w:t>оцінюється за такою шкалою</w:t>
            </w:r>
          </w:p>
        </w:tc>
      </w:tr>
      <w:tr w:rsidR="00002F2F" w:rsidRPr="00002F2F" w:rsidTr="00FC17CE">
        <w:trPr>
          <w:cantSplit/>
          <w:trHeight w:val="1134"/>
          <w:jc w:val="center"/>
        </w:trPr>
        <w:tc>
          <w:tcPr>
            <w:tcW w:w="917" w:type="dxa"/>
            <w:vMerge w:val="restart"/>
            <w:textDirection w:val="btLr"/>
            <w:vAlign w:val="center"/>
          </w:tcPr>
          <w:p w:rsidR="00002F2F" w:rsidRPr="00002F2F" w:rsidRDefault="00002F2F" w:rsidP="00002F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Індивідуальне завдання</w:t>
            </w:r>
          </w:p>
        </w:tc>
        <w:tc>
          <w:tcPr>
            <w:tcW w:w="918" w:type="dxa"/>
            <w:textDirection w:val="btLr"/>
            <w:vAlign w:val="center"/>
          </w:tcPr>
          <w:p w:rsidR="00002F2F" w:rsidRPr="00002F2F" w:rsidRDefault="00002F2F" w:rsidP="00002F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науково-аналітична частина</w:t>
            </w: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повнота розкриття питання;</w:t>
            </w:r>
          </w:p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опрацювання сучасних наукових інформаційних джерел;</w:t>
            </w:r>
          </w:p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цілісність, систематичність, логічна послідовність викладу;</w:t>
            </w:r>
          </w:p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уміння формулювати власне відношення до проблеми, робити аргументовані висновки;</w:t>
            </w:r>
          </w:p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акуратність оформлення письмової роботи;</w:t>
            </w:r>
          </w:p>
          <w:p w:rsidR="00002F2F" w:rsidRPr="00002F2F" w:rsidRDefault="00002F2F" w:rsidP="00002F2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0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захист виконаного індивідуального завдання.</w:t>
            </w:r>
          </w:p>
        </w:tc>
      </w:tr>
      <w:tr w:rsidR="00002F2F" w:rsidRPr="00002F2F" w:rsidTr="00FC17CE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18" w:type="dxa"/>
            <w:vMerge w:val="restart"/>
            <w:textDirection w:val="btLr"/>
            <w:vAlign w:val="center"/>
          </w:tcPr>
          <w:p w:rsidR="00002F2F" w:rsidRPr="00002F2F" w:rsidRDefault="00002F2F" w:rsidP="00002F2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аналітично-розрахункова частина</w:t>
            </w: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9-10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  <w:u w:color="FFFF00"/>
                <w:lang w:val="uk-UA" w:eastAsia="ru-RU"/>
              </w:rPr>
              <w:t xml:space="preserve">студентом виконано понад 90% завдань; </w:t>
            </w: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робота оформлена акуратно без помилок та виправлень</w:t>
            </w:r>
          </w:p>
        </w:tc>
      </w:tr>
      <w:tr w:rsidR="00002F2F" w:rsidRPr="00002F2F" w:rsidTr="00FC17CE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18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6-8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  <w:u w:color="FFFF00"/>
                <w:lang w:val="uk-UA" w:eastAsia="ru-RU"/>
              </w:rPr>
              <w:t xml:space="preserve">студентом виконано понад </w:t>
            </w: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60% завдань; робота оформлена акуратно є незначні неточності при оформленні</w:t>
            </w:r>
          </w:p>
        </w:tc>
      </w:tr>
      <w:tr w:rsidR="00002F2F" w:rsidRPr="00002F2F" w:rsidTr="00FC17CE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18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3-5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  <w:u w:color="FFFF00"/>
                <w:lang w:val="uk-UA" w:eastAsia="ru-RU"/>
              </w:rPr>
              <w:t xml:space="preserve">студентом виконано понад </w:t>
            </w: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30% завдань;</w:t>
            </w:r>
          </w:p>
        </w:tc>
      </w:tr>
      <w:tr w:rsidR="00002F2F" w:rsidRPr="00002F2F" w:rsidTr="00FC17CE">
        <w:trPr>
          <w:trHeight w:val="624"/>
          <w:jc w:val="center"/>
        </w:trPr>
        <w:tc>
          <w:tcPr>
            <w:tcW w:w="917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18" w:type="dxa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0-4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  <w:u w:color="FFFF00"/>
                <w:lang w:val="uk-UA" w:eastAsia="ru-RU"/>
              </w:rPr>
              <w:t xml:space="preserve">студентом виконано </w:t>
            </w:r>
            <w:r w:rsidRPr="00002F2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color="FFFF00"/>
                <w:lang w:val="uk-UA" w:eastAsia="ru-RU"/>
              </w:rPr>
              <w:t>близько 10% завдань.</w:t>
            </w:r>
          </w:p>
        </w:tc>
      </w:tr>
      <w:tr w:rsidR="00002F2F" w:rsidRPr="00002F2F" w:rsidTr="00FC17CE">
        <w:trPr>
          <w:jc w:val="center"/>
        </w:trPr>
        <w:tc>
          <w:tcPr>
            <w:tcW w:w="9881" w:type="dxa"/>
            <w:gridSpan w:val="4"/>
            <w:vAlign w:val="center"/>
          </w:tcPr>
          <w:p w:rsidR="00002F2F" w:rsidRPr="00002F2F" w:rsidRDefault="00002F2F" w:rsidP="00002F2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color="FFFF00"/>
                <w:lang w:val="uk-UA" w:eastAsia="ru-RU"/>
              </w:rPr>
              <w:t>Результат складання екзамену оцінюється за такою шкалою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 w:val="restart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Теоретичні</w:t>
            </w: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демонстрація сформованого мислення;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 w:eastAsia="ru-RU"/>
              </w:rPr>
              <w:t>знання і розуміння всього програмного матеріалу в повному обсязі;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послідовний, логічний, обґрунтований, безпомилковий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самостійне, впевнене і правильне застосування знань в конкретних умовах;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вміле формування висновків та узагальнень.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демонстрація сформованого мислення;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 w:eastAsia="ru-RU"/>
              </w:rPr>
              <w:t>знання і розуміння всього програмного матеріалу в повному обсязі;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послідовний, логічний, безпомилковий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правильне і без особливих труднощів застосування знань в конкретних умовах;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формування висновків та узагальнень.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знання і розуміння тільки основного програмового матеріалу в обсязі, який дозволяє застосовувати наступний програмний матеріал;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спрощений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застосування окремих знань в конкретних умовах при допомозі викладача;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допущення окремих суттєвих помилок.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поверхове знання і розуміння основного програмового матеріалу в обсязі, який не дозволяє засвоювати наступний </w:t>
            </w: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програмний матеріал;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непослідовний виклад матеріалу з допущенням істотних помилок;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невміння робити узагальнення та висновки;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невміння застосовувати знання у практичній діяльності.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 w:val="restart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Практичні</w:t>
            </w: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демонстрація сформованого мислення;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знання і розуміння всього програмного матеріалу в повному обсязі;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послідовний, логічний, обґрунтований, безпомилковий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самостійне, впевнене і правильне застосування знань в конкретних умовах;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вміле формування висновків та узагальнень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демонстрація сформованого мислення;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знання і розуміння всього програмного матеріалу в повному обсязі;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послідовний, логічний, безпомилковий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правильне і без особливих труднощів застосування знань в конкретних умовах;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формування висновків та узагальнень.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знання і розуміння тільки основного програмового матеріалу в обсязі, який дозволяє застосовувати наступний програмний матеріал;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спрощений виклад матеріалу;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застосування окремих знань в конкретних умовах при допомозі викладача;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допущення окремих суттєвих помилок.</w:t>
            </w:r>
          </w:p>
        </w:tc>
      </w:tr>
      <w:tr w:rsidR="00002F2F" w:rsidRPr="00002F2F" w:rsidTr="00FC17CE">
        <w:trPr>
          <w:jc w:val="center"/>
        </w:trPr>
        <w:tc>
          <w:tcPr>
            <w:tcW w:w="1835" w:type="dxa"/>
            <w:gridSpan w:val="2"/>
            <w:vMerge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002F2F" w:rsidRPr="00002F2F" w:rsidRDefault="00002F2F" w:rsidP="0000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28" w:type="dxa"/>
            <w:vAlign w:val="center"/>
          </w:tcPr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поверхове знання і розуміння основного програмного матеріалу в обсязі, який не дозволяє засвоювати наступний програмний матеріал;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непослідовний виклад матеріалу з допущенням істотних помилок;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невміння робити узагальнення та висновки;</w:t>
            </w:r>
          </w:p>
          <w:p w:rsidR="00002F2F" w:rsidRPr="00002F2F" w:rsidRDefault="00002F2F" w:rsidP="00002F2F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02F2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невміння застосовувати знання у практичній діяльності.</w:t>
            </w:r>
          </w:p>
        </w:tc>
      </w:tr>
    </w:tbl>
    <w:p w:rsidR="00002F2F" w:rsidRPr="00002F2F" w:rsidRDefault="00002F2F" w:rsidP="00002F2F">
      <w:pPr>
        <w:tabs>
          <w:tab w:val="left" w:pos="737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E3FE3" w:rsidRDefault="000E3FE3"/>
    <w:sectPr w:rsidR="000E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0B95"/>
    <w:multiLevelType w:val="hybridMultilevel"/>
    <w:tmpl w:val="EF204CD0"/>
    <w:lvl w:ilvl="0" w:tplc="2B70D81E">
      <w:start w:val="1"/>
      <w:numFmt w:val="bullet"/>
      <w:lvlText w:val="‒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763CB6"/>
    <w:multiLevelType w:val="multilevel"/>
    <w:tmpl w:val="90580AC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F"/>
    <w:rsid w:val="00002F2F"/>
    <w:rsid w:val="000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2016-08-04T11:46:00Z</dcterms:created>
  <dcterms:modified xsi:type="dcterms:W3CDTF">2016-08-04T11:47:00Z</dcterms:modified>
</cp:coreProperties>
</file>