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E3" w:rsidRDefault="00A26DE3" w:rsidP="00A26D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DE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26DE3"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 навчальної дисципліни</w:t>
      </w:r>
    </w:p>
    <w:p w:rsidR="00A26DE3" w:rsidRPr="00A26DE3" w:rsidRDefault="00A26DE3" w:rsidP="00A26D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«Організація рекламної кампанії»</w:t>
      </w:r>
    </w:p>
    <w:p w:rsidR="00A26DE3" w:rsidRPr="00A26DE3" w:rsidRDefault="00A26DE3" w:rsidP="00A26DE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DE3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 xml:space="preserve">Мета курсу – </w:t>
      </w:r>
      <w:r w:rsidRPr="00A26DE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формування системи знань про особливості організації роботи рекламної агенції та в </w:t>
      </w:r>
      <w:r w:rsidRPr="00A26DE3">
        <w:rPr>
          <w:rFonts w:ascii="Times New Roman" w:hAnsi="Times New Roman" w:cs="Times New Roman"/>
          <w:sz w:val="28"/>
          <w:szCs w:val="28"/>
          <w:lang w:val="uk-UA"/>
        </w:rPr>
        <w:t>опануванні практичних основ, принципів, механізмів, вмінь в галузі діяльності рекламної агенції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створенні рекламної кампанії</w:t>
      </w:r>
      <w:r w:rsidRPr="00A26D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6DE3" w:rsidRPr="00A26DE3" w:rsidRDefault="00A26DE3" w:rsidP="00A26DE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D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курсу</w:t>
      </w:r>
      <w:r w:rsidRPr="00A26DE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6DE3" w:rsidRPr="00A26DE3" w:rsidRDefault="00A26DE3" w:rsidP="00A26DE3">
      <w:pPr>
        <w:pStyle w:val="a3"/>
        <w:numPr>
          <w:ilvl w:val="0"/>
          <w:numId w:val="1"/>
        </w:numPr>
        <w:spacing w:after="0"/>
        <w:ind w:left="0" w:hanging="357"/>
        <w:jc w:val="both"/>
        <w:rPr>
          <w:szCs w:val="28"/>
          <w:lang w:val="uk-UA"/>
        </w:rPr>
      </w:pPr>
      <w:r w:rsidRPr="00A26DE3">
        <w:rPr>
          <w:szCs w:val="28"/>
          <w:lang w:val="uk-UA"/>
        </w:rPr>
        <w:t>опанування теоретичних засад курсу;</w:t>
      </w:r>
    </w:p>
    <w:p w:rsidR="00A26DE3" w:rsidRPr="00A26DE3" w:rsidRDefault="00A26DE3" w:rsidP="00A26DE3">
      <w:pPr>
        <w:pStyle w:val="a3"/>
        <w:numPr>
          <w:ilvl w:val="0"/>
          <w:numId w:val="1"/>
        </w:numPr>
        <w:spacing w:after="0"/>
        <w:ind w:left="0" w:hanging="357"/>
        <w:jc w:val="both"/>
        <w:rPr>
          <w:szCs w:val="28"/>
          <w:lang w:val="uk-UA"/>
        </w:rPr>
      </w:pPr>
      <w:r w:rsidRPr="00A26DE3">
        <w:rPr>
          <w:szCs w:val="28"/>
          <w:lang w:val="uk-UA"/>
        </w:rPr>
        <w:t xml:space="preserve"> розкриття змісту основних концепцій, теоретичних принципів і основних понять, які використовуються представниками світової та вітчизняної науки в цій галузі;</w:t>
      </w:r>
    </w:p>
    <w:p w:rsidR="00A26DE3" w:rsidRPr="00A26DE3" w:rsidRDefault="00A26DE3" w:rsidP="00A26DE3">
      <w:pPr>
        <w:pStyle w:val="a3"/>
        <w:numPr>
          <w:ilvl w:val="0"/>
          <w:numId w:val="1"/>
        </w:numPr>
        <w:spacing w:after="0"/>
        <w:ind w:left="0" w:hanging="357"/>
        <w:jc w:val="both"/>
        <w:rPr>
          <w:szCs w:val="28"/>
          <w:lang w:val="uk-UA"/>
        </w:rPr>
      </w:pPr>
      <w:r w:rsidRPr="00A26DE3">
        <w:rPr>
          <w:szCs w:val="28"/>
          <w:lang w:val="uk-UA"/>
        </w:rPr>
        <w:t xml:space="preserve">формування уміння оцінювати результативність реклами та використання основних напрямків її розповсюдження; </w:t>
      </w:r>
    </w:p>
    <w:p w:rsidR="00A26DE3" w:rsidRPr="00A26DE3" w:rsidRDefault="00A26DE3" w:rsidP="00A26DE3">
      <w:pPr>
        <w:pStyle w:val="a3"/>
        <w:numPr>
          <w:ilvl w:val="0"/>
          <w:numId w:val="1"/>
        </w:numPr>
        <w:spacing w:after="0"/>
        <w:ind w:left="0" w:hanging="357"/>
        <w:jc w:val="both"/>
        <w:rPr>
          <w:szCs w:val="28"/>
          <w:lang w:val="uk-UA"/>
        </w:rPr>
      </w:pPr>
      <w:r w:rsidRPr="00A26DE3">
        <w:rPr>
          <w:szCs w:val="28"/>
          <w:lang w:val="uk-UA"/>
        </w:rPr>
        <w:t>сприяння виробленню навичок організації рекламної діяльності, зокрема створення позитивного іміджу та фірмового стилю установи, розробки результативних рекламних текстів тощо.</w:t>
      </w:r>
    </w:p>
    <w:p w:rsidR="00A26DE3" w:rsidRPr="00A26DE3" w:rsidRDefault="00A26DE3" w:rsidP="00A26DE3">
      <w:pPr>
        <w:shd w:val="clear" w:color="auto" w:fill="FFFFFF"/>
        <w:ind w:right="-65"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A26DE3">
        <w:rPr>
          <w:rFonts w:ascii="Times New Roman" w:hAnsi="Times New Roman" w:cs="Times New Roman"/>
          <w:color w:val="000000"/>
          <w:kern w:val="28"/>
          <w:sz w:val="28"/>
          <w:szCs w:val="28"/>
        </w:rPr>
        <w:t>Студенти</w:t>
      </w:r>
      <w:proofErr w:type="spellEnd"/>
      <w:r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 xml:space="preserve"> </w:t>
      </w:r>
      <w:proofErr w:type="spellStart"/>
      <w:r w:rsidRPr="00A26DE3">
        <w:rPr>
          <w:rFonts w:ascii="Times New Roman" w:hAnsi="Times New Roman" w:cs="Times New Roman"/>
          <w:color w:val="000000"/>
          <w:kern w:val="28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 xml:space="preserve"> </w:t>
      </w:r>
      <w:r w:rsidRPr="00A26DE3">
        <w:rPr>
          <w:rFonts w:ascii="Times New Roman" w:hAnsi="Times New Roman" w:cs="Times New Roman"/>
          <w:b/>
          <w:i/>
          <w:iCs/>
          <w:color w:val="000000"/>
          <w:kern w:val="28"/>
          <w:sz w:val="28"/>
          <w:szCs w:val="28"/>
        </w:rPr>
        <w:t>знати</w:t>
      </w:r>
      <w:r w:rsidRPr="00A26DE3">
        <w:rPr>
          <w:rFonts w:ascii="Times New Roman" w:hAnsi="Times New Roman" w:cs="Times New Roman"/>
          <w:color w:val="000000"/>
          <w:kern w:val="28"/>
          <w:sz w:val="28"/>
          <w:szCs w:val="28"/>
        </w:rPr>
        <w:t>:</w:t>
      </w:r>
    </w:p>
    <w:p w:rsidR="00A26DE3" w:rsidRPr="00A26DE3" w:rsidRDefault="00A26DE3" w:rsidP="00A26DE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6DE3">
        <w:rPr>
          <w:rFonts w:ascii="Times New Roman" w:hAnsi="Times New Roman"/>
          <w:spacing w:val="-8"/>
          <w:sz w:val="28"/>
          <w:szCs w:val="28"/>
        </w:rPr>
        <w:t xml:space="preserve">зміст поняття </w:t>
      </w:r>
      <w:r>
        <w:rPr>
          <w:rFonts w:ascii="Times New Roman" w:hAnsi="Times New Roman"/>
          <w:spacing w:val="-8"/>
          <w:sz w:val="28"/>
          <w:szCs w:val="28"/>
        </w:rPr>
        <w:t xml:space="preserve">«рекламна кампанія», </w:t>
      </w:r>
      <w:r w:rsidRPr="00A26DE3">
        <w:rPr>
          <w:rFonts w:ascii="Times New Roman" w:hAnsi="Times New Roman"/>
          <w:spacing w:val="-8"/>
          <w:sz w:val="28"/>
          <w:szCs w:val="28"/>
        </w:rPr>
        <w:t>«рекламний менеджмент»;</w:t>
      </w:r>
    </w:p>
    <w:p w:rsidR="00A26DE3" w:rsidRPr="00A26DE3" w:rsidRDefault="00A26DE3" w:rsidP="00A26DE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6DE3">
        <w:rPr>
          <w:rFonts w:ascii="Times New Roman" w:hAnsi="Times New Roman"/>
          <w:spacing w:val="-8"/>
          <w:sz w:val="28"/>
          <w:szCs w:val="28"/>
        </w:rPr>
        <w:t>організаційну структуру та специфіку діяльності рекламних агентств;</w:t>
      </w:r>
    </w:p>
    <w:p w:rsidR="00A26DE3" w:rsidRPr="00A26DE3" w:rsidRDefault="00A26DE3" w:rsidP="00A26DE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6DE3">
        <w:rPr>
          <w:rFonts w:ascii="Times New Roman" w:hAnsi="Times New Roman"/>
          <w:spacing w:val="-8"/>
          <w:sz w:val="28"/>
          <w:szCs w:val="28"/>
        </w:rPr>
        <w:t>особливості менеджменту рекламодавця;</w:t>
      </w:r>
    </w:p>
    <w:p w:rsidR="00A26DE3" w:rsidRPr="00A26DE3" w:rsidRDefault="00A26DE3" w:rsidP="00A26DE3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E3">
        <w:rPr>
          <w:rFonts w:ascii="Times New Roman" w:hAnsi="Times New Roman"/>
          <w:sz w:val="28"/>
          <w:szCs w:val="28"/>
        </w:rPr>
        <w:t>головні шляхи й прийоми досягнення ефективності рекламної продукції різних типів;</w:t>
      </w:r>
    </w:p>
    <w:p w:rsidR="00A26DE3" w:rsidRPr="00A26DE3" w:rsidRDefault="00A26DE3" w:rsidP="00A26DE3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E3">
        <w:rPr>
          <w:rFonts w:ascii="Times New Roman" w:hAnsi="Times New Roman"/>
          <w:sz w:val="28"/>
          <w:szCs w:val="28"/>
        </w:rPr>
        <w:t xml:space="preserve">провідні риси, етапи та різновиди рекламних кампаній як форми рекламної діяльності; </w:t>
      </w:r>
    </w:p>
    <w:p w:rsidR="00A26DE3" w:rsidRPr="00A26DE3" w:rsidRDefault="00A26DE3" w:rsidP="00A26DE3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E3">
        <w:rPr>
          <w:rFonts w:ascii="Times New Roman" w:hAnsi="Times New Roman"/>
          <w:sz w:val="28"/>
          <w:szCs w:val="28"/>
        </w:rPr>
        <w:t xml:space="preserve">переваги та обмеження всіх ЗМІ щодо поширення рекламної інформації; </w:t>
      </w:r>
    </w:p>
    <w:p w:rsidR="00A26DE3" w:rsidRPr="00A26DE3" w:rsidRDefault="00A26DE3" w:rsidP="00A26DE3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E3">
        <w:rPr>
          <w:rFonts w:ascii="Times New Roman" w:hAnsi="Times New Roman"/>
          <w:sz w:val="28"/>
          <w:szCs w:val="28"/>
        </w:rPr>
        <w:t xml:space="preserve">прийоми створення ефективного рекламного тексту, призначеного для поширення в різних ЗМІ; </w:t>
      </w:r>
    </w:p>
    <w:p w:rsidR="00A26DE3" w:rsidRPr="00A26DE3" w:rsidRDefault="00A26DE3" w:rsidP="00A26DE3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E3">
        <w:rPr>
          <w:rFonts w:ascii="Times New Roman" w:hAnsi="Times New Roman"/>
          <w:sz w:val="28"/>
          <w:szCs w:val="28"/>
        </w:rPr>
        <w:t>правові та етичні норми рекламної діяльності, чинні в Україні й у світі та історію їх укладання.</w:t>
      </w:r>
    </w:p>
    <w:p w:rsidR="00A26DE3" w:rsidRPr="00A26DE3" w:rsidRDefault="00A26DE3" w:rsidP="00A26DE3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6DE3">
        <w:rPr>
          <w:rFonts w:ascii="Times New Roman" w:hAnsi="Times New Roman"/>
          <w:b/>
          <w:bCs/>
          <w:i/>
          <w:iCs/>
          <w:sz w:val="28"/>
          <w:szCs w:val="28"/>
        </w:rPr>
        <w:t>уміти</w:t>
      </w:r>
      <w:r w:rsidRPr="00A26DE3">
        <w:rPr>
          <w:rFonts w:ascii="Times New Roman" w:hAnsi="Times New Roman"/>
          <w:b/>
          <w:i/>
          <w:sz w:val="28"/>
          <w:szCs w:val="28"/>
        </w:rPr>
        <w:t>:</w:t>
      </w:r>
    </w:p>
    <w:p w:rsidR="00A26DE3" w:rsidRPr="00A26DE3" w:rsidRDefault="00A26DE3" w:rsidP="00A26DE3">
      <w:pPr>
        <w:pStyle w:val="1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E3">
        <w:rPr>
          <w:rFonts w:ascii="Times New Roman" w:hAnsi="Times New Roman"/>
          <w:sz w:val="28"/>
          <w:szCs w:val="28"/>
        </w:rPr>
        <w:t xml:space="preserve">практично використовувати засвоєні теоретичні знання; </w:t>
      </w:r>
    </w:p>
    <w:p w:rsidR="00A26DE3" w:rsidRPr="00A26DE3" w:rsidRDefault="00A26DE3" w:rsidP="00A26DE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6DE3">
        <w:rPr>
          <w:rFonts w:ascii="Times New Roman" w:hAnsi="Times New Roman"/>
          <w:spacing w:val="-8"/>
          <w:sz w:val="28"/>
          <w:szCs w:val="28"/>
        </w:rPr>
        <w:t>налагоджувати співпрацю, вести ефективну комунікацію із замовником рекламної кампанії;</w:t>
      </w:r>
    </w:p>
    <w:p w:rsidR="00A26DE3" w:rsidRPr="00A26DE3" w:rsidRDefault="00A26DE3" w:rsidP="00A26DE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6DE3">
        <w:rPr>
          <w:rFonts w:ascii="Times New Roman" w:hAnsi="Times New Roman"/>
          <w:spacing w:val="-8"/>
          <w:sz w:val="28"/>
          <w:szCs w:val="28"/>
        </w:rPr>
        <w:t>планувати, здійснювати підготовку рекламної кампанії;</w:t>
      </w:r>
    </w:p>
    <w:p w:rsidR="00A26DE3" w:rsidRPr="00A26DE3" w:rsidRDefault="00A26DE3" w:rsidP="00A26DE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6DE3">
        <w:rPr>
          <w:rFonts w:ascii="Times New Roman" w:hAnsi="Times New Roman"/>
          <w:spacing w:val="-8"/>
          <w:sz w:val="28"/>
          <w:szCs w:val="28"/>
        </w:rPr>
        <w:t>розробити рекламну стратегію;</w:t>
      </w:r>
    </w:p>
    <w:p w:rsidR="00A26DE3" w:rsidRPr="00A26DE3" w:rsidRDefault="00A26DE3" w:rsidP="00A26DE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26DE3">
        <w:rPr>
          <w:rFonts w:ascii="Times New Roman" w:hAnsi="Times New Roman"/>
          <w:spacing w:val="-8"/>
          <w:sz w:val="28"/>
          <w:szCs w:val="28"/>
        </w:rPr>
        <w:t xml:space="preserve">підготувати форму рекламного </w:t>
      </w:r>
      <w:proofErr w:type="spellStart"/>
      <w:r w:rsidRPr="00A26DE3">
        <w:rPr>
          <w:rFonts w:ascii="Times New Roman" w:hAnsi="Times New Roman"/>
          <w:spacing w:val="-8"/>
          <w:sz w:val="28"/>
          <w:szCs w:val="28"/>
        </w:rPr>
        <w:t>брифу</w:t>
      </w:r>
      <w:proofErr w:type="spellEnd"/>
      <w:r w:rsidRPr="00A26DE3">
        <w:rPr>
          <w:rFonts w:ascii="Times New Roman" w:hAnsi="Times New Roman"/>
          <w:spacing w:val="-8"/>
          <w:sz w:val="28"/>
          <w:szCs w:val="28"/>
        </w:rPr>
        <w:t>;</w:t>
      </w:r>
    </w:p>
    <w:p w:rsidR="00A26DE3" w:rsidRPr="00A26DE3" w:rsidRDefault="00A26DE3" w:rsidP="00A26DE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E3">
        <w:rPr>
          <w:rFonts w:ascii="Times New Roman" w:hAnsi="Times New Roman"/>
          <w:spacing w:val="-8"/>
          <w:sz w:val="28"/>
          <w:szCs w:val="28"/>
        </w:rPr>
        <w:t>оцінювати результати проведеної рекламної кампанії;</w:t>
      </w:r>
    </w:p>
    <w:p w:rsidR="00A26DE3" w:rsidRPr="00A26DE3" w:rsidRDefault="00A26DE3" w:rsidP="00A26DE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E3">
        <w:rPr>
          <w:rFonts w:ascii="Times New Roman" w:hAnsi="Times New Roman"/>
          <w:sz w:val="28"/>
          <w:szCs w:val="28"/>
        </w:rPr>
        <w:t>розробляти стратегії рекламних кампаній різних типів;</w:t>
      </w:r>
    </w:p>
    <w:p w:rsidR="00A26DE3" w:rsidRPr="00A26DE3" w:rsidRDefault="00A26DE3" w:rsidP="00A26DE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DE3">
        <w:rPr>
          <w:rFonts w:ascii="Times New Roman" w:hAnsi="Times New Roman"/>
          <w:sz w:val="28"/>
          <w:szCs w:val="28"/>
        </w:rPr>
        <w:t>вільно орієнтуватися у традиційних та нових формах і прийомах рекламної діяльності.</w:t>
      </w:r>
    </w:p>
    <w:p w:rsidR="00D04751" w:rsidRPr="00A26DE3" w:rsidRDefault="00A26DE3" w:rsidP="00A26DE3">
      <w:pPr>
        <w:tabs>
          <w:tab w:val="left" w:pos="284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DE3">
        <w:rPr>
          <w:rFonts w:ascii="Times New Roman" w:hAnsi="Times New Roman" w:cs="Times New Roman"/>
          <w:sz w:val="28"/>
          <w:szCs w:val="28"/>
          <w:lang w:val="uk-UA"/>
        </w:rPr>
        <w:t>Набуті студентами знання та навички з дисципліни будуть необхідні їм при написанні рефератів, курсових, випускних кваліфікаційних (дипломних, магістерських) робіт, у подальшій професійній діяльності.</w:t>
      </w:r>
    </w:p>
    <w:sectPr w:rsidR="00D04751" w:rsidRPr="00A26DE3" w:rsidSect="00A26DE3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4207"/>
    <w:multiLevelType w:val="hybridMultilevel"/>
    <w:tmpl w:val="9FFC1308"/>
    <w:lvl w:ilvl="0" w:tplc="9DF64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9063C"/>
    <w:multiLevelType w:val="hybridMultilevel"/>
    <w:tmpl w:val="54F24356"/>
    <w:lvl w:ilvl="0" w:tplc="9DF64C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39727EF"/>
    <w:multiLevelType w:val="hybridMultilevel"/>
    <w:tmpl w:val="8F841F0E"/>
    <w:lvl w:ilvl="0" w:tplc="9DF64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6DE3"/>
    <w:rsid w:val="00A26DE3"/>
    <w:rsid w:val="00D0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6D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26DE3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A26DE3"/>
    <w:pPr>
      <w:ind w:left="720"/>
      <w:contextualSpacing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Company>Grizli777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</cp:revision>
  <dcterms:created xsi:type="dcterms:W3CDTF">2017-01-19T14:28:00Z</dcterms:created>
  <dcterms:modified xsi:type="dcterms:W3CDTF">2017-01-19T14:35:00Z</dcterms:modified>
</cp:coreProperties>
</file>