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6B" w:rsidRDefault="00885D6B" w:rsidP="00885D6B">
      <w:pPr>
        <w:ind w:right="-710"/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Основна:</w:t>
      </w:r>
    </w:p>
    <w:p w:rsidR="00885D6B" w:rsidRDefault="00885D6B" w:rsidP="00885D6B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Бабак М. П. Використання комунікативних методів побудови політичного іміджу з ЗМІ // Дисертація на здобуття наукового ступеня кандидата філологічних наук, Київський національний університет імені Тараса Шевченка, Інститут журналістики, 2007. – 215 с.</w:t>
      </w:r>
    </w:p>
    <w:p w:rsidR="00885D6B" w:rsidRDefault="00885D6B" w:rsidP="00885D6B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Бове К. Л., Аренс У. Ф. Современная реклама: Пер. с англ. – Тольятти: Изд.-й дом "Довгань", 1995. – 661 с.</w:t>
      </w:r>
    </w:p>
    <w:p w:rsidR="00885D6B" w:rsidRDefault="00885D6B" w:rsidP="00885D6B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Брайант Дж., Томпсон С. Основы воздействия СМИ: Пер. с англ. — М.: Издательский дом “Вильямс”, 2004. — 432 с.</w:t>
      </w:r>
    </w:p>
    <w:p w:rsidR="00885D6B" w:rsidRDefault="00885D6B" w:rsidP="00885D6B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Джефкінс Ф. Реклама: Практичний посібник: пер. з 4-го англ. вид. / Доповнення і редакція Д. Ядіна. – К.: Знання; КОО, 2001. – 456 с.</w:t>
      </w:r>
    </w:p>
    <w:p w:rsidR="00885D6B" w:rsidRDefault="00885D6B" w:rsidP="00885D6B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Евстафьев В. А. Журналистика и реклама: Основы взаимодействия (опыт теоретического исследования). – М.: ИМА-Пресс, 2001. – 263 с.</w:t>
      </w:r>
      <w:r>
        <w:rPr>
          <w:i/>
          <w:sz w:val="28"/>
          <w:lang w:val="uk-UA"/>
        </w:rPr>
        <w:t xml:space="preserve"> </w:t>
      </w:r>
    </w:p>
    <w:p w:rsidR="00885D6B" w:rsidRPr="00A06E25" w:rsidRDefault="00885D6B" w:rsidP="00885D6B">
      <w:pPr>
        <w:tabs>
          <w:tab w:val="left" w:pos="993"/>
        </w:tabs>
        <w:jc w:val="both"/>
        <w:rPr>
          <w:b/>
          <w:i/>
          <w:sz w:val="28"/>
        </w:rPr>
      </w:pPr>
      <w:r>
        <w:rPr>
          <w:sz w:val="28"/>
          <w:szCs w:val="28"/>
          <w:lang w:val="uk-UA"/>
        </w:rPr>
        <w:t xml:space="preserve">6. </w:t>
      </w:r>
      <w:r w:rsidRPr="00A77F0C">
        <w:rPr>
          <w:sz w:val="28"/>
          <w:szCs w:val="28"/>
        </w:rPr>
        <w:t>Королько</w:t>
      </w:r>
      <w:r w:rsidRPr="008C4395">
        <w:rPr>
          <w:i/>
          <w:sz w:val="28"/>
          <w:szCs w:val="28"/>
        </w:rPr>
        <w:t xml:space="preserve"> В</w:t>
      </w:r>
      <w:r w:rsidRPr="008C4395">
        <w:rPr>
          <w:sz w:val="28"/>
          <w:szCs w:val="28"/>
        </w:rPr>
        <w:t xml:space="preserve">. </w:t>
      </w:r>
      <w:r w:rsidRPr="008C4395">
        <w:rPr>
          <w:i/>
          <w:sz w:val="28"/>
          <w:szCs w:val="28"/>
        </w:rPr>
        <w:t>Г.</w:t>
      </w:r>
      <w:r w:rsidRPr="008C4395">
        <w:rPr>
          <w:sz w:val="28"/>
          <w:szCs w:val="28"/>
        </w:rPr>
        <w:t xml:space="preserve"> Паблик рілейшнз. Наукові основи, методика, </w:t>
      </w:r>
      <w:r w:rsidRPr="007C159E">
        <w:rPr>
          <w:sz w:val="28"/>
          <w:szCs w:val="28"/>
        </w:rPr>
        <w:t>практика/Підручник.2-е вид.-я, доп.-К.: ВД "Скарби", 2001</w:t>
      </w:r>
    </w:p>
    <w:p w:rsidR="00885D6B" w:rsidRDefault="00885D6B" w:rsidP="00885D6B">
      <w:pPr>
        <w:tabs>
          <w:tab w:val="left" w:pos="993"/>
          <w:tab w:val="left" w:pos="1980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 Додаткова:</w:t>
      </w:r>
    </w:p>
    <w:p w:rsidR="00885D6B" w:rsidRDefault="00885D6B" w:rsidP="00885D6B">
      <w:pPr>
        <w:numPr>
          <w:ilvl w:val="0"/>
          <w:numId w:val="2"/>
        </w:numPr>
        <w:tabs>
          <w:tab w:val="left" w:pos="993"/>
        </w:tabs>
        <w:ind w:left="0" w:right="-284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Добровольский Е., Карабанов Б. Бюджетирование шаг за шагом. — “Питер”, 2007. —  448 с.</w:t>
      </w:r>
    </w:p>
    <w:p w:rsidR="00885D6B" w:rsidRDefault="00885D6B" w:rsidP="00885D6B">
      <w:pPr>
        <w:numPr>
          <w:ilvl w:val="0"/>
          <w:numId w:val="2"/>
        </w:numPr>
        <w:tabs>
          <w:tab w:val="left" w:pos="993"/>
        </w:tabs>
        <w:ind w:left="0" w:right="-284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Иванова К. Копирайтинг: Секреты составления рекламных и PR-текстов. — СПб; “Питер”, 2007. —  320 с.</w:t>
      </w:r>
    </w:p>
    <w:p w:rsidR="00885D6B" w:rsidRDefault="00885D6B" w:rsidP="00885D6B">
      <w:pPr>
        <w:numPr>
          <w:ilvl w:val="0"/>
          <w:numId w:val="2"/>
        </w:numPr>
        <w:tabs>
          <w:tab w:val="left" w:pos="993"/>
        </w:tabs>
        <w:ind w:left="0" w:right="-284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Кочеткова А. Медиапланирование. — Москва; “Академия рекламы”, 2003. — 173 с.</w:t>
      </w:r>
    </w:p>
    <w:p w:rsidR="00885D6B" w:rsidRDefault="00885D6B" w:rsidP="00885D6B">
      <w:pPr>
        <w:numPr>
          <w:ilvl w:val="0"/>
          <w:numId w:val="2"/>
        </w:numPr>
        <w:tabs>
          <w:tab w:val="left" w:pos="993"/>
        </w:tabs>
        <w:ind w:left="0" w:right="-284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Лебедев-Любимов А. Психология рекламы. — СПб.; “Питер”, 2003. —368 с.</w:t>
      </w:r>
    </w:p>
    <w:p w:rsidR="00885D6B" w:rsidRDefault="00885D6B" w:rsidP="00885D6B">
      <w:pPr>
        <w:numPr>
          <w:ilvl w:val="0"/>
          <w:numId w:val="2"/>
        </w:numPr>
        <w:tabs>
          <w:tab w:val="left" w:pos="993"/>
        </w:tabs>
        <w:ind w:left="0" w:right="-284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Музыкант В. Л.</w:t>
      </w:r>
      <w:r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>Теория и практика современной рекламы: В 2 ч. – М.: Евразийский регион, 1998. – Ч. 1. – 400 с. – Ч. 2. – 328 с.</w:t>
      </w:r>
    </w:p>
    <w:p w:rsidR="00885D6B" w:rsidRDefault="00885D6B" w:rsidP="00885D6B">
      <w:pPr>
        <w:numPr>
          <w:ilvl w:val="0"/>
          <w:numId w:val="2"/>
        </w:numPr>
        <w:tabs>
          <w:tab w:val="left" w:pos="993"/>
        </w:tabs>
        <w:ind w:left="0" w:right="-284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Олве Н.-Г., Петри К.-Й. Баланс между стратегией и контролем.— СПб; “Питер”, 2007. —  320 с. </w:t>
      </w:r>
    </w:p>
    <w:p w:rsidR="00885D6B" w:rsidRDefault="00885D6B" w:rsidP="00885D6B">
      <w:pPr>
        <w:numPr>
          <w:ilvl w:val="0"/>
          <w:numId w:val="2"/>
        </w:numPr>
        <w:tabs>
          <w:tab w:val="left" w:pos="993"/>
        </w:tabs>
        <w:ind w:left="0" w:right="-284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Салига П</w:t>
      </w:r>
      <w:r>
        <w:rPr>
          <w:i/>
          <w:sz w:val="28"/>
          <w:lang w:val="uk-UA"/>
        </w:rPr>
        <w:t>.</w:t>
      </w:r>
      <w:r>
        <w:rPr>
          <w:sz w:val="28"/>
          <w:lang w:val="uk-UA"/>
        </w:rPr>
        <w:t xml:space="preserve"> Затвердження видавничих макетів у замовника - К.: ЖОВТА СТРІЛА. 2006. - 32 с.</w:t>
      </w:r>
    </w:p>
    <w:p w:rsidR="00885D6B" w:rsidRDefault="00885D6B" w:rsidP="00885D6B">
      <w:pPr>
        <w:numPr>
          <w:ilvl w:val="0"/>
          <w:numId w:val="2"/>
        </w:numPr>
        <w:tabs>
          <w:tab w:val="clear" w:pos="1080"/>
          <w:tab w:val="num" w:pos="1260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Яненко Я. Заказ и размещение рекламы. Как это правильно сделать. — СПб; “Питер”, 2007. —  224 с.</w:t>
      </w:r>
    </w:p>
    <w:p w:rsidR="00885D6B" w:rsidRDefault="00885D6B" w:rsidP="00885D6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15.</w:t>
      </w:r>
      <w:r w:rsidRPr="00145D3F">
        <w:rPr>
          <w:sz w:val="28"/>
          <w:lang w:val="uk-UA"/>
        </w:rPr>
        <w:t xml:space="preserve"> </w:t>
      </w:r>
      <w:r>
        <w:rPr>
          <w:sz w:val="28"/>
          <w:lang w:val="uk-UA"/>
        </w:rPr>
        <w:t>Мейтленд Ян. Рабочая книга PR-менеджера. —  СПб; “Питер”, 2007. —  176 с.</w:t>
      </w:r>
      <w:bookmarkStart w:id="0" w:name="_Hlt201944314"/>
      <w:bookmarkStart w:id="1" w:name="_Hlt201944336"/>
    </w:p>
    <w:p w:rsidR="00885D6B" w:rsidRPr="00E27018" w:rsidRDefault="00885D6B" w:rsidP="00885D6B">
      <w:pPr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 xml:space="preserve"> Джерела в мережі Інтернет:</w:t>
      </w:r>
    </w:p>
    <w:p w:rsidR="00885D6B" w:rsidRPr="00385AF2" w:rsidRDefault="00885D6B" w:rsidP="00885D6B">
      <w:pPr>
        <w:numPr>
          <w:ilvl w:val="3"/>
          <w:numId w:val="0"/>
        </w:numPr>
        <w:tabs>
          <w:tab w:val="left" w:pos="993"/>
        </w:tabs>
        <w:jc w:val="both"/>
        <w:rPr>
          <w:sz w:val="28"/>
          <w:lang w:val="uk-UA"/>
        </w:rPr>
      </w:pPr>
      <w:r w:rsidRPr="00385AF2">
        <w:rPr>
          <w:sz w:val="28"/>
          <w:lang w:val="uk-UA"/>
        </w:rPr>
        <w:t xml:space="preserve">1. </w:t>
      </w:r>
      <w:hyperlink r:id="rId6" w:history="1">
        <w:r w:rsidRPr="00385AF2">
          <w:rPr>
            <w:rStyle w:val="a3"/>
            <w:sz w:val="28"/>
            <w:lang w:val="uk-UA"/>
          </w:rPr>
          <w:t>http://www.reklamaster.kiev.ua</w:t>
        </w:r>
      </w:hyperlink>
      <w:bookmarkEnd w:id="0"/>
      <w:bookmarkEnd w:id="1"/>
    </w:p>
    <w:p w:rsidR="00885D6B" w:rsidRDefault="00885D6B" w:rsidP="00885D6B">
      <w:pPr>
        <w:numPr>
          <w:ilvl w:val="3"/>
          <w:numId w:val="0"/>
        </w:numPr>
        <w:tabs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 http://a</w:t>
      </w:r>
      <w:bookmarkStart w:id="2" w:name="_Hlt201944369"/>
      <w:r>
        <w:rPr>
          <w:sz w:val="28"/>
          <w:lang w:val="uk-UA"/>
        </w:rPr>
        <w:t>d</w:t>
      </w:r>
      <w:bookmarkEnd w:id="2"/>
      <w:r>
        <w:rPr>
          <w:sz w:val="28"/>
          <w:lang w:val="uk-UA"/>
        </w:rPr>
        <w:t>festi</w:t>
      </w:r>
      <w:bookmarkStart w:id="3" w:name="_Hlt201944410"/>
      <w:r>
        <w:rPr>
          <w:sz w:val="28"/>
          <w:lang w:val="uk-UA"/>
        </w:rPr>
        <w:t>v</w:t>
      </w:r>
      <w:bookmarkEnd w:id="3"/>
      <w:r>
        <w:rPr>
          <w:sz w:val="28"/>
          <w:lang w:val="uk-UA"/>
        </w:rPr>
        <w:t>al.com.ua/rus/news.php</w:t>
      </w:r>
    </w:p>
    <w:p w:rsidR="00885D6B" w:rsidRDefault="00885D6B" w:rsidP="00885D6B">
      <w:pPr>
        <w:numPr>
          <w:ilvl w:val="3"/>
          <w:numId w:val="0"/>
        </w:numPr>
        <w:tabs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www.brand.kiev.ua </w:t>
      </w:r>
    </w:p>
    <w:p w:rsidR="00885D6B" w:rsidRPr="00A82B33" w:rsidRDefault="00885D6B" w:rsidP="00885D6B">
      <w:pPr>
        <w:numPr>
          <w:ilvl w:val="3"/>
          <w:numId w:val="0"/>
        </w:numPr>
        <w:tabs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hyperlink r:id="rId7" w:history="1">
        <w:r w:rsidRPr="00385AF2">
          <w:rPr>
            <w:rStyle w:val="a3"/>
            <w:sz w:val="28"/>
            <w:lang w:val="uk-UA"/>
          </w:rPr>
          <w:t>http://admarket.ru/news</w:t>
        </w:r>
      </w:hyperlink>
    </w:p>
    <w:p w:rsidR="00FB62F3" w:rsidRPr="00885D6B" w:rsidRDefault="00FB62F3">
      <w:pPr>
        <w:rPr>
          <w:lang w:val="uk-UA"/>
        </w:rPr>
      </w:pPr>
      <w:bookmarkStart w:id="4" w:name="_GoBack"/>
      <w:bookmarkEnd w:id="4"/>
    </w:p>
    <w:sectPr w:rsidR="00FB62F3" w:rsidRPr="00885D6B" w:rsidSect="007E018D">
      <w:headerReference w:type="even" r:id="rId8"/>
      <w:headerReference w:type="default" r:id="rId9"/>
      <w:pgSz w:w="11906" w:h="16838"/>
      <w:pgMar w:top="1134" w:right="1286" w:bottom="1134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90" w:rsidRDefault="00885D6B" w:rsidP="007E01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C90" w:rsidRDefault="00885D6B" w:rsidP="007E018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90" w:rsidRDefault="00885D6B" w:rsidP="007E01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213C90" w:rsidRDefault="00885D6B" w:rsidP="007E018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37A3"/>
    <w:multiLevelType w:val="hybridMultilevel"/>
    <w:tmpl w:val="6B226236"/>
    <w:lvl w:ilvl="0" w:tplc="152EED26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FF4D03"/>
    <w:multiLevelType w:val="hybridMultilevel"/>
    <w:tmpl w:val="113EE050"/>
    <w:lvl w:ilvl="0" w:tplc="F8BCD36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38"/>
    <w:rsid w:val="00885D6B"/>
    <w:rsid w:val="00924B38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6B"/>
    <w:rPr>
      <w:color w:val="0000FF"/>
      <w:u w:val="single"/>
    </w:rPr>
  </w:style>
  <w:style w:type="paragraph" w:styleId="a4">
    <w:name w:val="header"/>
    <w:basedOn w:val="a"/>
    <w:link w:val="a5"/>
    <w:rsid w:val="00885D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5D6B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6">
    <w:name w:val="page number"/>
    <w:basedOn w:val="a0"/>
    <w:rsid w:val="00885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6B"/>
    <w:rPr>
      <w:color w:val="0000FF"/>
      <w:u w:val="single"/>
    </w:rPr>
  </w:style>
  <w:style w:type="paragraph" w:styleId="a4">
    <w:name w:val="header"/>
    <w:basedOn w:val="a"/>
    <w:link w:val="a5"/>
    <w:rsid w:val="00885D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5D6B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6">
    <w:name w:val="page number"/>
    <w:basedOn w:val="a0"/>
    <w:rsid w:val="0088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admarket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lamaster.kie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2017-01-24T20:05:00Z</dcterms:created>
  <dcterms:modified xsi:type="dcterms:W3CDTF">2017-01-24T20:05:00Z</dcterms:modified>
</cp:coreProperties>
</file>