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90" w:rsidRPr="001D5819" w:rsidRDefault="00692390" w:rsidP="00692390">
      <w:pPr>
        <w:pStyle w:val="a3"/>
        <w:jc w:val="center"/>
        <w:rPr>
          <w:b/>
          <w:sz w:val="28"/>
          <w:szCs w:val="28"/>
        </w:rPr>
      </w:pPr>
      <w:r w:rsidRPr="001D5819">
        <w:rPr>
          <w:b/>
          <w:sz w:val="28"/>
          <w:szCs w:val="28"/>
        </w:rPr>
        <w:t>Тема 6. Канали розповсюдження реклами та організації PR</w:t>
      </w:r>
    </w:p>
    <w:p w:rsidR="00692390" w:rsidRPr="001D5819" w:rsidRDefault="00692390" w:rsidP="00692390">
      <w:pPr>
        <w:pStyle w:val="a3"/>
        <w:jc w:val="both"/>
        <w:rPr>
          <w:sz w:val="28"/>
          <w:szCs w:val="28"/>
        </w:rPr>
      </w:pPr>
      <w:r w:rsidRPr="001D5819">
        <w:rPr>
          <w:sz w:val="28"/>
          <w:szCs w:val="28"/>
        </w:rPr>
        <w:t xml:space="preserve">Засоби масової інформації в рекламній діяльності. Розташування та специфіка реклами в газетах та журналах, радіо, телебаченні, пряма розсилка, зовнішня, реклама. Інші канали: </w:t>
      </w:r>
      <w:proofErr w:type="spellStart"/>
      <w:r w:rsidRPr="001D5819">
        <w:rPr>
          <w:sz w:val="28"/>
          <w:szCs w:val="28"/>
        </w:rPr>
        <w:t>інтернет</w:t>
      </w:r>
      <w:proofErr w:type="spellEnd"/>
      <w:r w:rsidRPr="001D5819">
        <w:rPr>
          <w:sz w:val="28"/>
          <w:szCs w:val="28"/>
        </w:rPr>
        <w:t xml:space="preserve">, виставки, реклама в місцях продажу, рекламні сувеніри. Специфіка спонсорства та благодійності. </w:t>
      </w:r>
    </w:p>
    <w:p w:rsidR="00FB62F3" w:rsidRDefault="00FB62F3">
      <w:bookmarkStart w:id="0" w:name="_GoBack"/>
      <w:bookmarkEnd w:id="0"/>
    </w:p>
    <w:sectPr w:rsidR="00FB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17"/>
    <w:rsid w:val="00692390"/>
    <w:rsid w:val="00D83B17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2017-01-24T20:22:00Z</dcterms:created>
  <dcterms:modified xsi:type="dcterms:W3CDTF">2017-01-24T20:22:00Z</dcterms:modified>
</cp:coreProperties>
</file>