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ОПИС КУРСУ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Реагування на зміни в навколишньому середовищі можливо лише за 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вності достатньо ефективної системи оперативного спостереження й отримання необхідної первинної моніторингової інформації. З позиції екологічного моніторингу, який відіграє роль своєрідного зворотного зв'язку в регуляції екологічної ситуації, інструментарієм здійснення всього комплексу моніторингових заходів виступає інформаційна моніторингова система. У визначенні "інформаційна" відображається не лише спостереження і збирання первинної інформації, але і її попередня обробка і накопичення у відповідній базі даних для подальшого використання.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