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68" w:rsidRPr="00726539" w:rsidRDefault="00114568" w:rsidP="00114568">
      <w:pPr>
        <w:pStyle w:val="10"/>
        <w:keepNext/>
        <w:keepLines/>
        <w:shd w:val="clear" w:color="auto" w:fill="auto"/>
        <w:spacing w:after="203"/>
        <w:ind w:right="460"/>
        <w:jc w:val="left"/>
        <w:rPr>
          <w:sz w:val="28"/>
          <w:szCs w:val="28"/>
          <w:lang w:val="uk-UA"/>
        </w:rPr>
      </w:pPr>
      <w:bookmarkStart w:id="0" w:name="bookmark0"/>
      <w:r w:rsidRPr="00726539">
        <w:rPr>
          <w:sz w:val="28"/>
          <w:szCs w:val="28"/>
          <w:lang w:val="uk-UA"/>
        </w:rPr>
        <w:t>Лекція №1</w:t>
      </w:r>
    </w:p>
    <w:p w:rsidR="00114568" w:rsidRPr="00726539" w:rsidRDefault="00114568" w:rsidP="00114568">
      <w:pPr>
        <w:pStyle w:val="10"/>
        <w:keepNext/>
        <w:keepLines/>
        <w:shd w:val="clear" w:color="auto" w:fill="auto"/>
        <w:spacing w:after="203"/>
        <w:ind w:right="460"/>
        <w:rPr>
          <w:sz w:val="28"/>
          <w:szCs w:val="28"/>
          <w:lang w:val="uk-UA"/>
        </w:rPr>
      </w:pPr>
      <w:r w:rsidRPr="00726539">
        <w:rPr>
          <w:sz w:val="28"/>
          <w:szCs w:val="28"/>
          <w:lang w:eastAsia="uk-UA"/>
        </w:rPr>
        <w:t>ОСНОВНІ ПОНЯТТЯ, КЛАСИФІКАЦІЯ СИСТЕМ МОНІТОРИНГУ</w:t>
      </w:r>
      <w:bookmarkEnd w:id="0"/>
    </w:p>
    <w:p w:rsidR="00114568" w:rsidRPr="00726539" w:rsidRDefault="00114568" w:rsidP="00114568">
      <w:pPr>
        <w:widowControl w:val="0"/>
        <w:overflowPunct w:val="0"/>
        <w:autoSpaceDE w:val="0"/>
        <w:autoSpaceDN w:val="0"/>
        <w:adjustRightInd w:val="0"/>
        <w:spacing w:line="26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стійкості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системи «людина – природа – суспільство» в сучасних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обумовлено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суттєвим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деструктивним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людства на стан навколишнього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середовища в результаті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надмірного росту продуктивних сил і кількісного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чисельностінаселення. Все цепризвело до величезного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посилення антропогенного навантаження на екосистемиЗемлі і практично до незворотних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>змін у всій</w:t>
      </w:r>
      <w:r w:rsidRPr="0087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  <w:lang w:val="ru-RU"/>
        </w:rPr>
        <w:t xml:space="preserve">біосфері. </w:t>
      </w:r>
      <w:r w:rsidRPr="00726539">
        <w:rPr>
          <w:rFonts w:ascii="Times New Roman" w:hAnsi="Times New Roman" w:cs="Times New Roman"/>
          <w:sz w:val="28"/>
          <w:szCs w:val="28"/>
        </w:rPr>
        <w:t>Інтенсивний розвиток науково-технічного прогресу зумовив виникнення низки глобальних екологічних проблем, кожна з яких здатна призвести до знищення нашої цивілізації. Серед цих проблем найбільш пріоритетними є: дефіцит прісної води, зниження видового біологічного і ландшафтного різноманіття планети, парниковий ефект, озонові діри, кислотні дощі, забруднення Світового океану, опустелення, загибель лісів тощо.</w:t>
      </w:r>
    </w:p>
    <w:p w:rsidR="00114568" w:rsidRPr="00726539" w:rsidRDefault="00114568" w:rsidP="00114568">
      <w:pPr>
        <w:widowControl w:val="0"/>
        <w:autoSpaceDE w:val="0"/>
        <w:autoSpaceDN w:val="0"/>
        <w:adjustRightInd w:val="0"/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114568" w:rsidRDefault="00114568" w:rsidP="00114568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</w:rPr>
        <w:t>Зменшення рівня антропогенного впливу на біосферу можна досягти якісним управлінням соціально-економічними системами всіх рівнів, забезпечивши їх стратегічну орієнтацію на принципи сталого (стійкого, гармонійного) розвитку</w:t>
      </w:r>
    </w:p>
    <w:p w:rsidR="00114568" w:rsidRPr="00726539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</w:rPr>
        <w:t>(в розумінні sustainabledevelopment).</w:t>
      </w:r>
    </w:p>
    <w:p w:rsidR="00114568" w:rsidRPr="00726539" w:rsidRDefault="00114568" w:rsidP="00114568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Pr="00726539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</w:rPr>
        <w:lastRenderedPageBreak/>
        <w:t>Одним з основних шляхів реалізації концепції стійкого розвитку суспільства вважається впровадження на всіх організаційних рівнях науково обґрунтованої системи екологічного та соціально-економічного менеджменту, який би будувався на об’єктивних даних відповідної системи екологічного та соціально -</w:t>
      </w:r>
      <w:r w:rsidRPr="00877AAD">
        <w:rPr>
          <w:rFonts w:ascii="Times New Roman" w:hAnsi="Times New Roman" w:cs="Times New Roman"/>
          <w:sz w:val="28"/>
          <w:szCs w:val="28"/>
        </w:rPr>
        <w:t xml:space="preserve"> </w:t>
      </w:r>
      <w:r w:rsidRPr="00726539">
        <w:rPr>
          <w:rFonts w:ascii="Times New Roman" w:hAnsi="Times New Roman" w:cs="Times New Roman"/>
          <w:sz w:val="28"/>
          <w:szCs w:val="28"/>
        </w:rPr>
        <w:t>економічного моніторингу (рис. 1.1)</w:t>
      </w:r>
      <w:r w:rsidRPr="0072653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26539">
        <w:rPr>
          <w:rFonts w:ascii="Times New Roman" w:hAnsi="Times New Roman" w:cs="Times New Roman"/>
          <w:sz w:val="28"/>
          <w:szCs w:val="28"/>
        </w:rPr>
        <w:t xml:space="preserve"> що, у свою чергу є інформаційним базисом концепції стійкого розвитку і свого роду початковою функцією управлінського циклу.</w:t>
      </w:r>
    </w:p>
    <w:p w:rsidR="00114568" w:rsidRPr="00726539" w:rsidRDefault="00114568" w:rsidP="00114568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726539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</w:rPr>
        <w:t>Система моніторингу повинна в інформаційному плані забезпечити організацію необхідних інформаційних потоків і поліпшити спостереження за основними процесами та явищами в біосфері. Для прийняття раціональних управлінських рішень необхідною умовою є наявність якісного інформаційного забезпечення щодо динаміки різних показників, які характеризують стан навколишнього середовища. При цьому, всі негативні тенденції, що відбуваються в розвитку складної системи «людина – природа – суспільство», підвищують актуальність як екологічного, так і соціально-економічного моніторингу.</w:t>
      </w:r>
    </w:p>
    <w:p w:rsidR="00114568" w:rsidRPr="00726539" w:rsidRDefault="00114568" w:rsidP="00114568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6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726539">
        <w:rPr>
          <w:rFonts w:ascii="Times New Roman" w:hAnsi="Times New Roman" w:cs="Times New Roman"/>
          <w:sz w:val="28"/>
          <w:szCs w:val="28"/>
        </w:rPr>
        <w:t>Природні зміни стану навколишнього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B7">
        <w:rPr>
          <w:rFonts w:ascii="Times New Roman" w:hAnsi="Times New Roman" w:cs="Times New Roman"/>
          <w:sz w:val="28"/>
          <w:szCs w:val="28"/>
        </w:rPr>
        <w:t xml:space="preserve">середовища вивчаються існуючими геофізичними </w:t>
      </w:r>
      <w:r w:rsidRPr="003D26B7">
        <w:rPr>
          <w:rFonts w:ascii="Times New Roman" w:hAnsi="Times New Roman" w:cs="Times New Roman"/>
          <w:sz w:val="28"/>
          <w:szCs w:val="28"/>
        </w:rPr>
        <w:lastRenderedPageBreak/>
        <w:t>службами (гідрометеорологічною, сейсмічною, гравіметричною та ін.). А для того, щоб виділити антропогенні зміни на фоні природних, виникла необхідність в організації спеціальних спостережень за змінами стану біосфери під впливом людської діяльності.</w:t>
      </w:r>
    </w:p>
    <w:p w:rsidR="00BF7AB1" w:rsidRDefault="00114568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29627870" wp14:editId="41B318F5">
            <wp:extent cx="4214203" cy="2604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77" cy="261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61" w:lineRule="auto"/>
        <w:ind w:left="1940" w:right="760" w:hanging="1191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sz w:val="28"/>
          <w:szCs w:val="28"/>
        </w:rPr>
        <w:t>Рисунок 1. – Орієнтовна блок- схема реалізації концепції сталого розвитку суспільства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118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6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sz w:val="28"/>
          <w:szCs w:val="28"/>
        </w:rPr>
        <w:t xml:space="preserve">Згідно з концепцією SCOPE (з англ. – Наукового комітету з проблем навколишнього середовища) систему повторних спостережень одного і більше компонентів довкілля у просторі і в часі з певними цілями і згідно з попередньо </w:t>
      </w:r>
      <w:r w:rsidRPr="003D26B7">
        <w:rPr>
          <w:rFonts w:ascii="Times New Roman" w:hAnsi="Times New Roman" w:cs="Times New Roman"/>
          <w:sz w:val="28"/>
          <w:szCs w:val="28"/>
        </w:rPr>
        <w:lastRenderedPageBreak/>
        <w:t>підготовленою програмою було запропоновано називати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i/>
          <w:iCs/>
          <w:sz w:val="28"/>
          <w:szCs w:val="28"/>
        </w:rPr>
        <w:t>моніторингом</w:t>
      </w:r>
      <w:r w:rsidRPr="003D26B7">
        <w:rPr>
          <w:rFonts w:ascii="Times New Roman" w:hAnsi="Times New Roman" w:cs="Times New Roman"/>
          <w:sz w:val="28"/>
          <w:szCs w:val="28"/>
        </w:rPr>
        <w:t>.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b/>
          <w:bCs/>
          <w:sz w:val="28"/>
          <w:szCs w:val="28"/>
        </w:rPr>
        <w:t>1.Основні поняття і визначення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64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i/>
          <w:iCs/>
          <w:sz w:val="28"/>
          <w:szCs w:val="28"/>
        </w:rPr>
        <w:t>Історичні аспекти формування поняття «моніторинг довкілля»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6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sz w:val="28"/>
          <w:szCs w:val="28"/>
        </w:rPr>
        <w:t>Основні задачі курсу «Моніторинг довкілля» полягають у вивченні основних елементів моніторингу довкілля, включаючи і автоматичний дистанційний моніторинг (як наземний, так і аерокосмічний).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sz w:val="28"/>
          <w:szCs w:val="28"/>
        </w:rPr>
        <w:t>Термін «моніторинг» (від латинського monitor – той, що наглядає, нагадує, спостерігає) виник перед проведенням Стокгольмської конференції ООН з навколишнього середовища (Стокгольм, 5 -16 червня 1972 р.). Перші пропозиції з нагоди такої системи були розроблені експертами спеціальної комісії SCOPE у 1971 р . Основні елементи моніторингу як системи, вперше описані у роботі Р. Манна (R. Mann, 1973).</w:t>
      </w:r>
    </w:p>
    <w:p w:rsidR="00114568" w:rsidRPr="003D26B7" w:rsidRDefault="00114568" w:rsidP="00114568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3D26B7" w:rsidRDefault="00114568" w:rsidP="00114568">
      <w:pPr>
        <w:widowControl w:val="0"/>
        <w:overflowPunct w:val="0"/>
        <w:autoSpaceDE w:val="0"/>
        <w:autoSpaceDN w:val="0"/>
        <w:adjustRightInd w:val="0"/>
        <w:spacing w:line="291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D26B7">
        <w:rPr>
          <w:rFonts w:ascii="Times New Roman" w:hAnsi="Times New Roman" w:cs="Times New Roman"/>
          <w:sz w:val="28"/>
          <w:szCs w:val="28"/>
        </w:rPr>
        <w:t>Формуванню наукових основ сучасного моніторингу навколишнього середовища були присвячені роботи академіка І. П. Герасимова</w:t>
      </w: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(Герасимов, 1975, 1976) і професора Ю. А. Ізраеля (Ізраель, 1984), в яких розроблені основні принципи формування системи екологічного моніторингу, а </w:t>
      </w:r>
      <w:r w:rsidRPr="00D50632">
        <w:rPr>
          <w:rFonts w:ascii="Times New Roman" w:hAnsi="Times New Roman" w:cs="Times New Roman"/>
          <w:sz w:val="28"/>
          <w:szCs w:val="28"/>
        </w:rPr>
        <w:lastRenderedPageBreak/>
        <w:t>також частково відображені міжнародні аспекти глобальної системи моніторингу.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Обговорення системи моніторингу активізувалось перед першою міжурядовою нарадою з моніторингу, скликаною в Найробі (Кенія, лютий 1974 р.) Радою керуючих Програми ООН з навколишнього середовища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(UNEP – UnitedNationEnvironmentProgram). В матеріалах наради були викладені основні положення та цілі програми глобальної системи моніторингу навколишнього середовища, в яких приділялась особлива увага формуванню попереджень про зміни стану природного середовища, пов'язані з забрудненнями, а з другого боку – попередженню про загрозу здоров'ю людини, про загрозу стихійних лих, а також про виникнення інших екологічних проблем. Більшість рішень цієї наради були схвалені на другій сесії Ради керуючих UNEP і отримали визнання (R. Mann, 1973).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Детальне обговорення основних завдань моніторингу, а також різноманітних аспектів, пов'язаних з обґрунтуванням та реалізацією систем моніторингу , відбулось на міжнародному симпозіумі з комплексного глобального моніторингу забруднення навколишнього природного середовища в Ризі у грудні 1978 р.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Професор Ю. А. Ізраель вважав, що термін «моніторинг» з’явився на противагу терміну </w:t>
      </w:r>
      <w:r w:rsidRPr="00D50632">
        <w:rPr>
          <w:rFonts w:ascii="Times New Roman" w:hAnsi="Times New Roman" w:cs="Times New Roman"/>
          <w:sz w:val="28"/>
          <w:szCs w:val="28"/>
        </w:rPr>
        <w:lastRenderedPageBreak/>
        <w:t>«контроль», який включав не лише спостереження і одержання інформації, але й елементи активних дій, тобто елементи управління (</w:t>
      </w:r>
      <w:r w:rsidRPr="00D50632">
        <w:rPr>
          <w:rFonts w:ascii="Times New Roman" w:hAnsi="Times New Roman" w:cs="Times New Roman"/>
          <w:i/>
          <w:iCs/>
          <w:sz w:val="28"/>
          <w:szCs w:val="28"/>
        </w:rPr>
        <w:t>control</w:t>
      </w:r>
      <w:r w:rsidRPr="00D50632">
        <w:rPr>
          <w:rFonts w:ascii="Times New Roman" w:hAnsi="Times New Roman" w:cs="Times New Roman"/>
          <w:sz w:val="28"/>
          <w:szCs w:val="28"/>
        </w:rPr>
        <w:t xml:space="preserve"> – англійською означає як контроль, так і управління). В нашій науково-технічній літературі термін «контроль» передбачає тільки одержання та аналіз інформації і не передбачає активних дій.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 xml:space="preserve">Моніторинг довкілля </w:t>
      </w:r>
      <w:r w:rsidRPr="00D50632">
        <w:rPr>
          <w:rFonts w:ascii="Times New Roman" w:hAnsi="Times New Roman" w:cs="Times New Roman"/>
          <w:sz w:val="28"/>
          <w:szCs w:val="28"/>
        </w:rPr>
        <w:t>в сучасному розумінні можна розглядати яканалітично-інформаційну систему, яка охоплює такі основні напрями:</w:t>
      </w:r>
    </w:p>
    <w:p w:rsidR="00114568" w:rsidRPr="00D50632" w:rsidRDefault="00114568" w:rsidP="00114568">
      <w:pPr>
        <w:widowControl w:val="0"/>
        <w:numPr>
          <w:ilvl w:val="0"/>
          <w:numId w:val="1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line="234" w:lineRule="auto"/>
        <w:ind w:left="580" w:hanging="189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 xml:space="preserve">спостереження </w:t>
      </w:r>
      <w:r w:rsidRPr="00D50632">
        <w:rPr>
          <w:rFonts w:ascii="Times New Roman" w:hAnsi="Times New Roman" w:cs="Times New Roman"/>
          <w:sz w:val="28"/>
          <w:szCs w:val="28"/>
        </w:rPr>
        <w:t xml:space="preserve">за станом довкілля і за факторами,які впливаютьна окремі елементи довкілля; </w:t>
      </w:r>
    </w:p>
    <w:p w:rsidR="00114568" w:rsidRPr="00D50632" w:rsidRDefault="00114568" w:rsidP="00114568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ind w:left="600" w:hanging="210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 xml:space="preserve">оцінювання та аналіз </w:t>
      </w:r>
      <w:r w:rsidRPr="00D50632">
        <w:rPr>
          <w:rFonts w:ascii="Times New Roman" w:hAnsi="Times New Roman" w:cs="Times New Roman"/>
          <w:sz w:val="28"/>
          <w:szCs w:val="28"/>
        </w:rPr>
        <w:t>фактичного стану всіх складових довкілля;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35" w:lineRule="auto"/>
        <w:ind w:left="600" w:hanging="210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 xml:space="preserve">прогнозування </w:t>
      </w:r>
      <w:r w:rsidRPr="00D50632">
        <w:rPr>
          <w:rFonts w:ascii="Times New Roman" w:hAnsi="Times New Roman" w:cs="Times New Roman"/>
          <w:sz w:val="28"/>
          <w:szCs w:val="28"/>
        </w:rPr>
        <w:t>стану довкілля і оцінювання цього стану;</w:t>
      </w:r>
    </w:p>
    <w:p w:rsidR="00114568" w:rsidRPr="00D50632" w:rsidRDefault="00114568" w:rsidP="00114568">
      <w:pPr>
        <w:widowControl w:val="0"/>
        <w:numPr>
          <w:ilvl w:val="0"/>
          <w:numId w:val="1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line="234" w:lineRule="auto"/>
        <w:ind w:left="580" w:hanging="190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D50632">
        <w:rPr>
          <w:rFonts w:ascii="Times New Roman" w:hAnsi="Times New Roman" w:cs="Times New Roman"/>
          <w:i/>
          <w:iCs/>
          <w:sz w:val="28"/>
          <w:szCs w:val="28"/>
        </w:rPr>
        <w:t>науково-інформаційної підтримки прийняттяуправлінських рішень</w:t>
      </w:r>
      <w:r w:rsidRPr="00D50632">
        <w:rPr>
          <w:rFonts w:ascii="Times New Roman" w:hAnsi="Times New Roman" w:cs="Times New Roman"/>
          <w:sz w:val="28"/>
          <w:szCs w:val="28"/>
        </w:rPr>
        <w:t>.</w:t>
      </w: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D50632">
        <w:rPr>
          <w:rFonts w:ascii="Times New Roman" w:hAnsi="Times New Roman" w:cs="Times New Roman"/>
          <w:b/>
          <w:bCs/>
          <w:sz w:val="28"/>
          <w:szCs w:val="28"/>
        </w:rPr>
        <w:t>система моніторингу довкілля</w:t>
      </w:r>
      <w:r w:rsidRPr="00D50632">
        <w:rPr>
          <w:rFonts w:ascii="Times New Roman" w:hAnsi="Times New Roman" w:cs="Times New Roman"/>
          <w:sz w:val="28"/>
          <w:szCs w:val="28"/>
        </w:rPr>
        <w:t xml:space="preserve"> – це система спостережень, збирання, оброблення, передавання, збереження та аналізу інформації про стан довкілля, прогнозування його змін і розроблення науково обґрунтованих рекомендацій для прийняття рішень про запобігання негативним змінам стану довкілля та дотримання вимог екологічної безпеки.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 xml:space="preserve">Етапи формування моніторингу довкілля як </w:t>
      </w:r>
      <w:r w:rsidRPr="00D5063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системи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4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Очевидно , що для правильної організації управління якістю навколишнього природного середовища необхідною умовою є формування повноцінної системи моніторингу.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За допомогою системи моніторингу виявляються критичні ситуації, виділяються критичні фактори впливу і найбільш чутливі до впливу елементи біосфери. У процесі здійснення моніторингу важливо отримати дані як про абіотичну складову середовища, так і про стан біоти, а також отримати інформацію про функціонування екосистем та реакції екосистем на можливі збурення.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114568" w:rsidRDefault="00114568" w:rsidP="00114568">
      <w:pPr>
        <w:widowControl w:val="0"/>
        <w:overflowPunct w:val="0"/>
        <w:autoSpaceDE w:val="0"/>
        <w:autoSpaceDN w:val="0"/>
        <w:adjustRightInd w:val="0"/>
        <w:spacing w:line="268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632">
        <w:rPr>
          <w:rFonts w:ascii="Times New Roman" w:hAnsi="Times New Roman" w:cs="Times New Roman"/>
          <w:sz w:val="28"/>
          <w:szCs w:val="28"/>
        </w:rPr>
        <w:t>Універсальним підходом до визначення структури системи моніторингу антропогенних змін навколишнього природного середовища є його розподіл на основні блоки: «Спостереження», «Оцінка фактичного стану», «Прогноз стану довкілля», «Оцінка прогнозованого стану» та «Підтримка прийняття управлінських рішень» (рис. 2).</w:t>
      </w:r>
    </w:p>
    <w:p w:rsidR="00114568" w:rsidRPr="00114568" w:rsidRDefault="00114568" w:rsidP="00114568">
      <w:pPr>
        <w:widowControl w:val="0"/>
        <w:overflowPunct w:val="0"/>
        <w:autoSpaceDE w:val="0"/>
        <w:autoSpaceDN w:val="0"/>
        <w:adjustRightInd w:val="0"/>
        <w:spacing w:line="268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568" w:rsidRDefault="00114568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95B82E6" wp14:editId="16B977FD">
            <wp:extent cx="567690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28" cy="41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Загалом, до блоків оцінювання часто відносять процедури аналізу і обробки даних спостережень, а до блоку прогнозування – процеси моделювання змін стану довкілля.</w:t>
      </w: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Блоки «Спостереження», «Оцінка фактичного стану» і «Прогноз стану довкілля» тісно пов’язані між собою, оскільки прогноз стану навколишнього середовища можливий лише за наявності достатньої </w:t>
      </w:r>
      <w:r w:rsidRPr="00D50632">
        <w:rPr>
          <w:rFonts w:ascii="Times New Roman" w:hAnsi="Times New Roman" w:cs="Times New Roman"/>
          <w:sz w:val="28"/>
          <w:szCs w:val="28"/>
        </w:rPr>
        <w:lastRenderedPageBreak/>
        <w:t>інформації про його фактичний стан (прямий зв’язок). Прогноз, з одного боку, має враховувати дані спостережень та закономірності зміни стану</w:t>
      </w:r>
    </w:p>
    <w:p w:rsidR="00114568" w:rsidRDefault="00114568" w:rsidP="00114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14568" w:rsidSect="00877AAD">
          <w:footerReference w:type="default" r:id="rId8"/>
          <w:pgSz w:w="8420" w:h="11890"/>
          <w:pgMar w:top="961" w:right="1080" w:bottom="471" w:left="1000" w:header="720" w:footer="720" w:gutter="0"/>
          <w:cols w:space="626" w:equalWidth="0">
            <w:col w:w="6340" w:space="427"/>
          </w:cols>
          <w:noEndnote/>
        </w:sectPr>
      </w:pPr>
    </w:p>
    <w:p w:rsidR="00114568" w:rsidRDefault="00114568" w:rsidP="00114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14568" w:rsidSect="00877AAD">
          <w:type w:val="continuous"/>
          <w:pgSz w:w="8420" w:h="11890"/>
          <w:pgMar w:top="961" w:right="4200" w:bottom="471" w:left="4120" w:header="720" w:footer="720" w:gutter="0"/>
          <w:cols w:space="626" w:equalWidth="0">
            <w:col w:w="100" w:space="427"/>
          </w:cols>
          <w:noEndnote/>
        </w:sect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41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9"/>
      <w:bookmarkEnd w:id="1"/>
      <w:r w:rsidRPr="00D50632">
        <w:rPr>
          <w:rFonts w:ascii="Times New Roman" w:hAnsi="Times New Roman" w:cs="Times New Roman"/>
          <w:sz w:val="28"/>
          <w:szCs w:val="28"/>
        </w:rPr>
        <w:lastRenderedPageBreak/>
        <w:t>природного середовища, а з іншого боку – спрямованість прогнозу, значною мірою, повинна визначати структуру і склад мережі спостереження (зворотний зв’язок).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Дані, що отримані в результаті спостережень чи прогнозу та характеризують стан навколишнього природного середовища, повинні оцінюватись в залежності від того, в якій галузі людської діяльності вони використовуються (за допомогою спеціально вибраних чи розроблених критеріїв). Така оцінка повинна забезпечувати , з одного боку, визначення збитків від впливу відповідної діяльності, а з другого – давати змогу оптимізувати людську діяльність з урахуванням існуючих екологічних резервів. При таких оцінках обов’язковим є визначення допустимих навантажень на навколишнє природне середовище з урахуванням інтегральних характеристик і показників.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6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Безпосереднє визначення таких показників є певним етапом оцінювання стану довкілля, оскільки в результаті таких вимірювань можна відповісти на питання про його стан. При визначені допустимих для екосистеми антропогенних навантажень необхідно виходити з екологічного резерву даної системи та інтервалу допустимих коливань її стану. Важливо при цьому пам’ятати про біологічну стійкість системи і враховувати залежність між збуреннями і ефектами, які виникають під дією цих збурень. При визначенні екологічного резерву екосистеми необхідно добре знати і вміти виявляти критичні фактори антропогенних збурень та критичні елементи біосфери, вплив на які може призвести до різких змін у природному середовищі.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autoSpaceDE w:val="0"/>
        <w:autoSpaceDN w:val="0"/>
        <w:adjustRightInd w:val="0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i/>
          <w:iCs/>
          <w:sz w:val="28"/>
          <w:szCs w:val="28"/>
        </w:rPr>
        <w:t>Фактори, які повинні досліджуватись в системі моніторингу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7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Pr="00D50632" w:rsidRDefault="00114568" w:rsidP="00114568">
      <w:pPr>
        <w:widowControl w:val="0"/>
        <w:overflowPunct w:val="0"/>
        <w:autoSpaceDE w:val="0"/>
        <w:autoSpaceDN w:val="0"/>
        <w:adjustRightInd w:val="0"/>
        <w:spacing w:line="23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>Як відомо, комплекс антропогенних факторів (рис. 1.3) дуже різноманітний – це і забруднення природного середовища різними речовинами, і фізичний вплив, який порушує природне покриття планети , і вилучення поновлюваних і непоновлюваних ресурсів тощо. Вивчення і оцінювання негативних наслідків антропогенних збурень з метою їх попередження або зменшення збитків є винятково важливою задачею як для оптимізації економічної діяльності, так і для збереження довкілля та здоров’я населення.</w:t>
      </w:r>
    </w:p>
    <w:p w:rsidR="00114568" w:rsidRPr="00D50632" w:rsidRDefault="00114568" w:rsidP="00114568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4568" w:rsidRDefault="00114568" w:rsidP="00114568">
      <w:pPr>
        <w:jc w:val="both"/>
        <w:rPr>
          <w:rFonts w:ascii="Times New Roman" w:hAnsi="Times New Roman" w:cs="Times New Roman"/>
          <w:sz w:val="28"/>
          <w:szCs w:val="28"/>
        </w:rPr>
      </w:pPr>
      <w:r w:rsidRPr="00D50632">
        <w:rPr>
          <w:rFonts w:ascii="Times New Roman" w:hAnsi="Times New Roman" w:cs="Times New Roman"/>
          <w:sz w:val="28"/>
          <w:szCs w:val="28"/>
        </w:rPr>
        <w:t xml:space="preserve">Найбільш складними є проблеми, пов’язані зі значними антропогенними збуреннями, які характеризуються масштабністю виявлених змін та ефектів (аж до глобального охоплення), а також значною інерційністю та гостротою негативних наслідків. Це, в першу чергу, аерозолі антропогенного походження, які впливають на зміну радіаційного балансу атмосфери. Іригаційні споруди, урбанізація та зменшення площ зелених насаджень призводять до суттєвих змін альбедо підстилаючої поверхні. Поява нафтових плівок в океані порушує енерго- та газообмінміж океаном і </w:t>
      </w:r>
      <w:r w:rsidRPr="00D50632">
        <w:rPr>
          <w:rFonts w:ascii="Times New Roman" w:hAnsi="Times New Roman" w:cs="Times New Roman"/>
          <w:sz w:val="28"/>
          <w:szCs w:val="28"/>
        </w:rPr>
        <w:lastRenderedPageBreak/>
        <w:t>атмосферою.Перелік подібних проблем можна продовжувати і продовжувати.</w:t>
      </w:r>
    </w:p>
    <w:p w:rsidR="00114568" w:rsidRDefault="00114568" w:rsidP="00114568"/>
    <w:p w:rsidR="00114568" w:rsidRDefault="00114568" w:rsidP="00114568">
      <w:bookmarkStart w:id="2" w:name="_GoBack"/>
      <w:r>
        <w:rPr>
          <w:noProof/>
          <w:lang w:val="ru-RU" w:eastAsia="ru-RU"/>
        </w:rPr>
        <w:drawing>
          <wp:inline distT="0" distB="0" distL="0" distR="0" wp14:anchorId="2CCE394E" wp14:editId="7E793967">
            <wp:extent cx="5937645" cy="42291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114568" w:rsidRPr="00114568" w:rsidRDefault="00114568"/>
    <w:sectPr w:rsidR="00114568" w:rsidRPr="0011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9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77AAD" w:rsidRPr="00877AAD" w:rsidRDefault="000B4DC1">
        <w:pPr>
          <w:pStyle w:val="a5"/>
          <w:jc w:val="center"/>
          <w:rPr>
            <w:rFonts w:ascii="Times New Roman" w:hAnsi="Times New Roman"/>
          </w:rPr>
        </w:pPr>
        <w:r w:rsidRPr="00877AAD">
          <w:rPr>
            <w:rFonts w:ascii="Times New Roman" w:hAnsi="Times New Roman"/>
          </w:rPr>
          <w:fldChar w:fldCharType="begin"/>
        </w:r>
        <w:r w:rsidRPr="00877AAD">
          <w:rPr>
            <w:rFonts w:ascii="Times New Roman" w:hAnsi="Times New Roman"/>
          </w:rPr>
          <w:instrText>PAGE   \* MERGEFORMAT</w:instrText>
        </w:r>
        <w:r w:rsidRPr="00877AAD">
          <w:rPr>
            <w:rFonts w:ascii="Times New Roman" w:hAnsi="Times New Roman"/>
          </w:rPr>
          <w:fldChar w:fldCharType="separate"/>
        </w:r>
        <w:r w:rsidRPr="000B4DC1">
          <w:rPr>
            <w:rFonts w:ascii="Times New Roman" w:hAnsi="Times New Roman"/>
            <w:noProof/>
            <w:lang w:val="ru-RU"/>
          </w:rPr>
          <w:t>11</w:t>
        </w:r>
        <w:r w:rsidRPr="00877AAD">
          <w:rPr>
            <w:rFonts w:ascii="Times New Roman" w:hAnsi="Times New Roman"/>
          </w:rPr>
          <w:fldChar w:fldCharType="end"/>
        </w:r>
      </w:p>
    </w:sdtContent>
  </w:sdt>
  <w:p w:rsidR="00877AAD" w:rsidRDefault="000B4DC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C2"/>
    <w:rsid w:val="000B4DC1"/>
    <w:rsid w:val="00114568"/>
    <w:rsid w:val="004B01C2"/>
    <w:rsid w:val="00B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14568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14568"/>
    <w:pPr>
      <w:shd w:val="clear" w:color="auto" w:fill="FFFFFF"/>
      <w:spacing w:after="180" w:line="24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18"/>
      <w:szCs w:val="1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8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14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14568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14568"/>
    <w:pPr>
      <w:shd w:val="clear" w:color="auto" w:fill="FFFFFF"/>
      <w:spacing w:after="180" w:line="24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18"/>
      <w:szCs w:val="1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8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14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2015-09-02T13:01:00Z</dcterms:created>
  <dcterms:modified xsi:type="dcterms:W3CDTF">2015-09-02T13:01:00Z</dcterms:modified>
</cp:coreProperties>
</file>