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A" w:rsidRDefault="00B038D1" w:rsidP="00B038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8D1">
        <w:rPr>
          <w:rFonts w:ascii="Times New Roman" w:hAnsi="Times New Roman" w:cs="Times New Roman"/>
          <w:b/>
          <w:sz w:val="28"/>
          <w:szCs w:val="28"/>
          <w:lang w:val="uk-UA"/>
        </w:rPr>
        <w:t>Лекція 15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8D1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Загальна структура моніторингу геологічного середовища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D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Призначенням </w:t>
      </w:r>
      <w:r w:rsidRPr="00B038D1">
        <w:rPr>
          <w:rFonts w:ascii="Times New Roman" w:hAnsi="Times New Roman" w:cs="Times New Roman"/>
          <w:sz w:val="28"/>
          <w:szCs w:val="28"/>
          <w:lang w:val="uk-UA"/>
        </w:rPr>
        <w:t>системи моніторингу ГС</w:t>
      </w:r>
      <w:r w:rsidRPr="00B038D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  <w:lang w:val="uk-UA"/>
        </w:rPr>
        <w:t>(МГС)</w:t>
      </w:r>
      <w:r w:rsidRPr="00B038D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  <w:lang w:val="uk-UA"/>
        </w:rPr>
        <w:t>є визначення</w:t>
      </w:r>
      <w:r w:rsidRPr="00B038D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  <w:lang w:val="uk-UA"/>
        </w:rPr>
        <w:t>тенденцій розвитку ГС і на основі цього – підтримка управлінських рішень з оптимізації ПТС.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sz w:val="28"/>
          <w:szCs w:val="28"/>
        </w:rPr>
        <w:t xml:space="preserve">Основна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мета</w:t>
      </w:r>
      <w:r w:rsidRPr="00B038D1">
        <w:rPr>
          <w:rFonts w:ascii="Times New Roman" w:hAnsi="Times New Roman" w:cs="Times New Roman"/>
          <w:sz w:val="28"/>
          <w:szCs w:val="28"/>
        </w:rPr>
        <w:t xml:space="preserve"> моніторингу ГС полягає в оперативному контролі стану та прогнозуванні змін ГС, а також у розробці природоохоронних заходів на основі результатів моніторингових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>іджень.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sz w:val="28"/>
          <w:szCs w:val="28"/>
        </w:rPr>
        <w:t>Структурну схему МГС можна подати у вигляді 2-х основних блокі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sz w:val="28"/>
          <w:szCs w:val="28"/>
        </w:rPr>
        <w:t xml:space="preserve">– контролю і управління, які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>і між собою каналами інформації, а також автоматизованої інформаційної системи (АІС) і системи інженерного захисту.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i/>
          <w:iCs/>
          <w:sz w:val="28"/>
          <w:szCs w:val="28"/>
        </w:rPr>
        <w:t>Методи вивчення техногенних змін геологічного середовища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sz w:val="28"/>
          <w:szCs w:val="28"/>
        </w:rPr>
        <w:t>В залежності від типу МГС, використовують 4 основні групи спостережень: інвентаризаційні, ретроспективні, режимні і методичні.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Інвентаризаційні спостереження </w:t>
      </w:r>
      <w:r w:rsidRPr="00B038D1">
        <w:rPr>
          <w:rFonts w:ascii="Times New Roman" w:hAnsi="Times New Roman" w:cs="Times New Roman"/>
          <w:sz w:val="28"/>
          <w:szCs w:val="28"/>
        </w:rPr>
        <w:t>містять в собі набі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 трудомістких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 xml:space="preserve">та вартісних спостережень за об’ єктами ГС, які, зазвичай, не входять до складу режимних спостережень.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>і спостереження за окремий період можуть проводитись з черговістю 1 раз на рік ( або на 2-3 роки і більше) за найбільш консервативними елементами ГС, а також при визначенні фонових значень параметрів ГС на територіях, які не порушені техногенними навантаженнями.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Ретроспективні спостереження </w:t>
      </w:r>
      <w:r w:rsidRPr="00B038D1">
        <w:rPr>
          <w:rFonts w:ascii="Times New Roman" w:hAnsi="Times New Roman" w:cs="Times New Roman"/>
          <w:sz w:val="28"/>
          <w:szCs w:val="28"/>
        </w:rPr>
        <w:t>спрямовані на виявлення тенденцій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 xml:space="preserve">розвитку ГС, або його компонентів, встановлення закономірностей їх змін. Ретроспективні спостереження складають основу для вирішення прогнозних задач в МГС. За терміном і періодичністю проведення мають бути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>ізними в залежності від того, наскільки інтенсивні зміни елементів ГС.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Режимні стаціонарні спостереження – </w:t>
      </w:r>
      <w:r w:rsidRPr="00B038D1">
        <w:rPr>
          <w:rFonts w:ascii="Times New Roman" w:hAnsi="Times New Roman" w:cs="Times New Roman"/>
          <w:sz w:val="28"/>
          <w:szCs w:val="28"/>
        </w:rPr>
        <w:t>це спостереження за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>динамікою процесів (явищ) на стаціонарних ділянках, точках, пунктах з метою виявлення їх закономірностей і обумовленості. Вони відображають тимчасові (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>ічні, сезонні, місячні, добові і т. ін.) коливання параметрів ГС. Мережа режимних спостережень (наприклад, інженерно-геологічних і гідрогеологічних), які мають деякі риси автономності, повинна органічно вписуватися в загальну структуру МГС.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Методичні спостереження </w:t>
      </w:r>
      <w:r w:rsidRPr="00B038D1">
        <w:rPr>
          <w:rFonts w:ascii="Times New Roman" w:hAnsi="Times New Roman" w:cs="Times New Roman"/>
          <w:sz w:val="28"/>
          <w:szCs w:val="28"/>
        </w:rPr>
        <w:t>спрямовані на вдосконалення методів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 xml:space="preserve">МГС, або створення нових методів.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 часто проводяться до ретроспективних і режимних спостережень. Особливо значна їх роль на початковій стадії організації мережі МГС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ля кожної мережі спостережень при цьому розробляється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програма</w:t>
      </w:r>
      <w:r w:rsidRPr="00B038D1">
        <w:rPr>
          <w:rFonts w:ascii="Times New Roman" w:hAnsi="Times New Roman" w:cs="Times New Roman"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спостережень</w:t>
      </w:r>
      <w:r w:rsidRPr="00B038D1">
        <w:rPr>
          <w:rFonts w:ascii="Times New Roman" w:hAnsi="Times New Roman" w:cs="Times New Roman"/>
          <w:sz w:val="28"/>
          <w:szCs w:val="28"/>
        </w:rPr>
        <w:t>.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>За аналогією зі спостереженнями за іншими природними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>середовищами при розробці програми спостережень необхідно відповідати на питання: що, де, чим (як), з якою частотою і періодичністю проводити спостереження?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sz w:val="28"/>
          <w:szCs w:val="28"/>
        </w:rPr>
        <w:lastRenderedPageBreak/>
        <w:t xml:space="preserve">Мережі спостережень у межах ГС формуються у тривимірному просторі і, в залежності від масштабу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іджень або рангу ГС, мають бути детальними, локальними, регіональними і національними. Розрізняють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точку спостереження</w:t>
      </w:r>
      <w:r w:rsidRPr="00B038D1">
        <w:rPr>
          <w:rFonts w:ascii="Times New Roman" w:hAnsi="Times New Roman" w:cs="Times New Roman"/>
          <w:sz w:val="28"/>
          <w:szCs w:val="28"/>
        </w:rPr>
        <w:t xml:space="preserve"> (точку відбору проби ґрунту, свердловину, джерело і т. ін.) та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пункт</w:t>
      </w:r>
      <w:r w:rsidRPr="00B038D1">
        <w:rPr>
          <w:rFonts w:ascii="Times New Roman" w:hAnsi="Times New Roman" w:cs="Times New Roman"/>
          <w:sz w:val="28"/>
          <w:szCs w:val="28"/>
        </w:rPr>
        <w:t xml:space="preserve"> с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постереження</w:t>
      </w:r>
      <w:r w:rsidRPr="00B038D1">
        <w:rPr>
          <w:rFonts w:ascii="Times New Roman" w:hAnsi="Times New Roman" w:cs="Times New Roman"/>
          <w:sz w:val="28"/>
          <w:szCs w:val="28"/>
        </w:rPr>
        <w:t xml:space="preserve"> (гідрогеологічний, інженерн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 геологічний, геофізичний і т. ін.),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полігон спостережень,</w:t>
      </w:r>
      <w:r w:rsidRPr="00B038D1">
        <w:rPr>
          <w:rFonts w:ascii="Times New Roman" w:hAnsi="Times New Roman" w:cs="Times New Roman"/>
          <w:sz w:val="28"/>
          <w:szCs w:val="28"/>
        </w:rPr>
        <w:t xml:space="preserve"> який забезпечує групу спостережень, наприклад, гідрогеологічних).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Полігони</w:t>
      </w:r>
      <w:r w:rsidRPr="00B038D1">
        <w:rPr>
          <w:rFonts w:ascii="Times New Roman" w:hAnsi="Times New Roman" w:cs="Times New Roman"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детальних спостережень </w:t>
      </w:r>
      <w:r w:rsidRPr="00B038D1">
        <w:rPr>
          <w:rFonts w:ascii="Times New Roman" w:hAnsi="Times New Roman" w:cs="Times New Roman"/>
          <w:sz w:val="28"/>
          <w:szCs w:val="28"/>
        </w:rPr>
        <w:t>призначені для вирішення задач збору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 xml:space="preserve">попередньої інформації на ділянках, типові умови яких відповідають опорному полігону.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Опорний полігон</w:t>
      </w:r>
      <w:r w:rsidRPr="00B038D1">
        <w:rPr>
          <w:rFonts w:ascii="Times New Roman" w:hAnsi="Times New Roman" w:cs="Times New Roman"/>
          <w:sz w:val="28"/>
          <w:szCs w:val="28"/>
        </w:rPr>
        <w:t xml:space="preserve"> відповідає локальному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івню досліджень на типовій (опорній) ділянці району з однотипним ГС.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ізновиди опорних полігонів -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фонові полігони,</w:t>
      </w:r>
      <w:r w:rsidRPr="00B038D1">
        <w:rPr>
          <w:rFonts w:ascii="Times New Roman" w:hAnsi="Times New Roman" w:cs="Times New Roman"/>
          <w:sz w:val="28"/>
          <w:szCs w:val="28"/>
        </w:rPr>
        <w:t xml:space="preserve"> які призначені для збору інформації про ГС на територіях, які не порушені техногенними процесами. Сукупність опорних полігонів утворює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полігон регіональних</w:t>
      </w:r>
      <w:r w:rsidRPr="00B0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8D1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B038D1">
        <w:rPr>
          <w:rFonts w:ascii="Times New Roman" w:hAnsi="Times New Roman" w:cs="Times New Roman"/>
          <w:i/>
          <w:iCs/>
          <w:sz w:val="28"/>
          <w:szCs w:val="28"/>
        </w:rPr>
        <w:t>іджень</w:t>
      </w:r>
      <w:r w:rsidRPr="00B038D1">
        <w:rPr>
          <w:rFonts w:ascii="Times New Roman" w:hAnsi="Times New Roman" w:cs="Times New Roman"/>
          <w:sz w:val="28"/>
          <w:szCs w:val="28"/>
        </w:rPr>
        <w:t>.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>ім того,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>можуть утворюватися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спеціальні полігони</w:t>
      </w:r>
      <w:r w:rsidRPr="00B038D1">
        <w:rPr>
          <w:rFonts w:ascii="Times New Roman" w:hAnsi="Times New Roman" w:cs="Times New Roman"/>
          <w:sz w:val="28"/>
          <w:szCs w:val="28"/>
        </w:rPr>
        <w:t>,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>які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8D1">
        <w:rPr>
          <w:rFonts w:ascii="Times New Roman" w:hAnsi="Times New Roman" w:cs="Times New Roman"/>
          <w:sz w:val="28"/>
          <w:szCs w:val="28"/>
        </w:rPr>
        <w:t xml:space="preserve">призначені для спостережень за станом ГС на екологічно небезпечних об’єктах (наприклад, в районах існуючих АЕС), а також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дослідно-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i/>
          <w:iCs/>
          <w:sz w:val="28"/>
          <w:szCs w:val="28"/>
        </w:rPr>
        <w:t xml:space="preserve">методичні полігони і полігони для наукових </w:t>
      </w:r>
      <w:proofErr w:type="gramStart"/>
      <w:r w:rsidRPr="00B038D1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B038D1">
        <w:rPr>
          <w:rFonts w:ascii="Times New Roman" w:hAnsi="Times New Roman" w:cs="Times New Roman"/>
          <w:i/>
          <w:iCs/>
          <w:sz w:val="28"/>
          <w:szCs w:val="28"/>
        </w:rPr>
        <w:t>іджень</w:t>
      </w:r>
      <w:r w:rsidRPr="00B038D1">
        <w:rPr>
          <w:rFonts w:ascii="Times New Roman" w:hAnsi="Times New Roman" w:cs="Times New Roman"/>
          <w:sz w:val="28"/>
          <w:szCs w:val="28"/>
        </w:rPr>
        <w:t>.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sz w:val="28"/>
          <w:szCs w:val="28"/>
        </w:rPr>
        <w:t xml:space="preserve">Серед дистанційних методів спостережень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і МГС використовуються </w:t>
      </w:r>
      <w:r w:rsidRPr="00B038D1">
        <w:rPr>
          <w:rFonts w:ascii="Times New Roman" w:hAnsi="Times New Roman" w:cs="Times New Roman"/>
          <w:i/>
          <w:iCs/>
          <w:sz w:val="28"/>
          <w:szCs w:val="28"/>
        </w:rPr>
        <w:t>аерокосмічні методи</w:t>
      </w:r>
      <w:r w:rsidRPr="00B038D1">
        <w:rPr>
          <w:rFonts w:ascii="Times New Roman" w:hAnsi="Times New Roman" w:cs="Times New Roman"/>
          <w:sz w:val="28"/>
          <w:szCs w:val="28"/>
        </w:rPr>
        <w:t xml:space="preserve"> (телевізійна, інфрачервона, радіолокаційна і фотозйомка і т. ін.).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>ім того, широко використо-вуються геофізичні методи (сейсмоакустичне зондування, електричне зондування, термометрія і т. д.).</w:t>
      </w:r>
    </w:p>
    <w:p w:rsidR="00651833" w:rsidRDefault="00651833" w:rsidP="00651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038D1" w:rsidRPr="00651833" w:rsidRDefault="00B038D1" w:rsidP="00651833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33">
        <w:rPr>
          <w:rFonts w:ascii="Times New Roman" w:hAnsi="Times New Roman" w:cs="Times New Roman"/>
          <w:b/>
          <w:iCs/>
          <w:sz w:val="28"/>
          <w:szCs w:val="28"/>
        </w:rPr>
        <w:t xml:space="preserve">Стадії проведення еколого-геологічних </w:t>
      </w:r>
      <w:proofErr w:type="gramStart"/>
      <w:r w:rsidRPr="00651833">
        <w:rPr>
          <w:rFonts w:ascii="Times New Roman" w:hAnsi="Times New Roman" w:cs="Times New Roman"/>
          <w:b/>
          <w:iCs/>
          <w:sz w:val="28"/>
          <w:szCs w:val="28"/>
        </w:rPr>
        <w:t>досл</w:t>
      </w:r>
      <w:proofErr w:type="gramEnd"/>
      <w:r w:rsidRPr="00651833">
        <w:rPr>
          <w:rFonts w:ascii="Times New Roman" w:hAnsi="Times New Roman" w:cs="Times New Roman"/>
          <w:b/>
          <w:iCs/>
          <w:sz w:val="28"/>
          <w:szCs w:val="28"/>
        </w:rPr>
        <w:t>іджень</w:t>
      </w:r>
    </w:p>
    <w:p w:rsidR="00B038D1" w:rsidRPr="00B038D1" w:rsidRDefault="00B038D1" w:rsidP="00B038D1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B038D1" w:rsidRDefault="00B038D1" w:rsidP="00B038D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038D1">
        <w:rPr>
          <w:rFonts w:ascii="Times New Roman" w:hAnsi="Times New Roman" w:cs="Times New Roman"/>
          <w:sz w:val="28"/>
          <w:szCs w:val="28"/>
        </w:rPr>
        <w:t xml:space="preserve">Еколого-геологічні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ідження (ЕДГ) складаються з підготовчих, польових, аналітичних і камеральних робіт. Особливістю їх є необхідність комплексного вивчення ГС шляхом проведення геологічних, геохімічних, гідрогеологічних, інженерно-геологічних, ландшафтних та інших досліджень, а також аналізу матеріалів аерокосмічних зйомок. Це </w:t>
      </w:r>
      <w:proofErr w:type="gramStart"/>
      <w:r w:rsidRPr="00B038D1">
        <w:rPr>
          <w:rFonts w:ascii="Times New Roman" w:hAnsi="Times New Roman" w:cs="Times New Roman"/>
          <w:sz w:val="28"/>
          <w:szCs w:val="28"/>
        </w:rPr>
        <w:t>дозволяє в</w:t>
      </w:r>
      <w:proofErr w:type="gramEnd"/>
      <w:r w:rsidRPr="00B038D1">
        <w:rPr>
          <w:rFonts w:ascii="Times New Roman" w:hAnsi="Times New Roman" w:cs="Times New Roman"/>
          <w:sz w:val="28"/>
          <w:szCs w:val="28"/>
        </w:rPr>
        <w:t xml:space="preserve"> сукупності оцінити стан ГС, спрямованість процесу техногенезу і еколого-геологічної ситуації на території, яку ми вивчаємо.</w:t>
      </w:r>
    </w:p>
    <w:p w:rsidR="00B038D1" w:rsidRPr="00651833" w:rsidRDefault="00B038D1" w:rsidP="00B038D1">
      <w:pPr>
        <w:widowControl w:val="0"/>
        <w:autoSpaceDE w:val="0"/>
        <w:autoSpaceDN w:val="0"/>
        <w:adjustRightInd w:val="0"/>
        <w:spacing w:after="0" w:line="229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i/>
          <w:iCs/>
          <w:sz w:val="28"/>
          <w:szCs w:val="28"/>
        </w:rPr>
        <w:t>Основні завдання ЕГД:</w:t>
      </w:r>
    </w:p>
    <w:p w:rsidR="00B038D1" w:rsidRPr="00651833" w:rsidRDefault="00B038D1" w:rsidP="00B03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038D1" w:rsidRPr="00651833" w:rsidRDefault="00B038D1" w:rsidP="00B038D1">
      <w:pPr>
        <w:widowControl w:val="0"/>
        <w:numPr>
          <w:ilvl w:val="0"/>
          <w:numId w:val="1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50" w:lineRule="auto"/>
        <w:ind w:left="380" w:hanging="261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 xml:space="preserve">вивчення та картування площ з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ізним ступенем техногенного впливу; </w:t>
      </w:r>
    </w:p>
    <w:p w:rsidR="00B038D1" w:rsidRPr="00651833" w:rsidRDefault="00B038D1" w:rsidP="00B03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B038D1" w:rsidP="00651833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44" w:lineRule="auto"/>
        <w:ind w:left="380" w:hanging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>оцінювання стану ГС і впливу природних процесі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>і протікають у ньому, на екологічну ситуацію;</w:t>
      </w:r>
      <w:r w:rsidR="00651833"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833"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оцінювання сукупності природних і техногенних чинників ГС, яка визначає функціонування геолого-техногенних систем та їхні екологічні параметри; 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833" w:rsidRPr="00651833" w:rsidRDefault="00651833" w:rsidP="00651833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9" w:lineRule="auto"/>
        <w:ind w:left="380" w:hanging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33">
        <w:rPr>
          <w:rFonts w:ascii="Times New Roman" w:hAnsi="Times New Roman" w:cs="Times New Roman"/>
          <w:color w:val="000000"/>
          <w:sz w:val="28"/>
          <w:szCs w:val="28"/>
        </w:rPr>
        <w:t>оперативне інформування державних і природоохоронних органів, громадських організацій про екологічно небезпечні обстановки та несприятливий розвиток геологічних процесі</w:t>
      </w:r>
      <w:proofErr w:type="gramStart"/>
      <w:r w:rsidRPr="006518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833" w:rsidRPr="00651833" w:rsidRDefault="00651833" w:rsidP="00651833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розробка рекомендацій з обмеження та попередження несприятливих 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833" w:rsidRPr="00651833" w:rsidRDefault="00651833" w:rsidP="00651833">
      <w:pPr>
        <w:widowControl w:val="0"/>
        <w:numPr>
          <w:ilvl w:val="1"/>
          <w:numId w:val="2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 w:line="236" w:lineRule="auto"/>
        <w:ind w:left="480" w:hanging="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небезпечних геологічних та техногенних процесі</w:t>
      </w:r>
      <w:proofErr w:type="gramStart"/>
      <w:r w:rsidRPr="006518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225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i/>
          <w:iCs/>
          <w:sz w:val="28"/>
          <w:szCs w:val="28"/>
        </w:rPr>
        <w:t>Основні об'єкти вивчення ЕГД: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50" w:lineRule="auto"/>
        <w:ind w:left="380" w:hanging="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ірські породи, ґрунтово-рослинні утворення зони аерації, донні відклади; </w:t>
      </w:r>
    </w:p>
    <w:p w:rsidR="00651833" w:rsidRPr="00651833" w:rsidRDefault="00651833" w:rsidP="00651833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1" w:lineRule="auto"/>
        <w:ind w:left="380" w:hanging="261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 xml:space="preserve">ендогенні і екзогенні геологічні процеси, які впливають на формування ГС; </w:t>
      </w:r>
    </w:p>
    <w:p w:rsidR="00651833" w:rsidRPr="00651833" w:rsidRDefault="00651833" w:rsidP="00651833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261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 xml:space="preserve">об'єкти ГТС (територіально-промислові, паливно-енергетичні комплекси, промислово-міські агломерації). </w:t>
      </w: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i/>
          <w:iCs/>
          <w:sz w:val="28"/>
          <w:szCs w:val="28"/>
        </w:rPr>
        <w:t>Кінцева мета ЕГД</w:t>
      </w:r>
      <w:r w:rsidRPr="00651833">
        <w:rPr>
          <w:rFonts w:ascii="Times New Roman" w:hAnsi="Times New Roman" w:cs="Times New Roman"/>
          <w:sz w:val="28"/>
          <w:szCs w:val="28"/>
        </w:rPr>
        <w:t>:</w:t>
      </w:r>
      <w:r w:rsidRPr="006518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1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>оцінювання стану і прогнозування змін ГС та екологічних параметрі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8" w:lineRule="auto"/>
        <w:ind w:left="380" w:hanging="261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 xml:space="preserve">обґрунтування комплексу заходів з раціонального використання та охорони геологічного середовища, обмеження його негативних змін і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ідвищення стійкості геолого-техногенних систем. 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 xml:space="preserve">Перспективним напрямком при вдосконаленні методів еколого-геологічного картографування є аерокосмічні (дистанційні)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ідження, які дозволяють створити оперативні моделі сучасного стану геологічного середовища. Аналіз методичних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>ідходів до складання карт екологічного змісту показує, що основним принципом створення подібних моделей є відображення природних і техногенних чинників динаміки навколишнього середовища.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b/>
          <w:bCs/>
          <w:sz w:val="28"/>
          <w:szCs w:val="28"/>
        </w:rPr>
        <w:t>Особливості організації моніторингу ґрунті</w:t>
      </w:r>
      <w:proofErr w:type="gramStart"/>
      <w:r w:rsidRPr="0065183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i/>
          <w:iCs/>
          <w:sz w:val="28"/>
          <w:szCs w:val="28"/>
        </w:rPr>
        <w:t xml:space="preserve">Ґрунт </w:t>
      </w:r>
      <w:r w:rsidRPr="00651833">
        <w:rPr>
          <w:rFonts w:ascii="Times New Roman" w:hAnsi="Times New Roman" w:cs="Times New Roman"/>
          <w:sz w:val="28"/>
          <w:szCs w:val="28"/>
        </w:rPr>
        <w:t>–</w:t>
      </w:r>
      <w:r w:rsidRPr="006518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833">
        <w:rPr>
          <w:rFonts w:ascii="Times New Roman" w:hAnsi="Times New Roman" w:cs="Times New Roman"/>
          <w:sz w:val="28"/>
          <w:szCs w:val="28"/>
        </w:rPr>
        <w:t>це особливе орган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18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833">
        <w:rPr>
          <w:rFonts w:ascii="Times New Roman" w:hAnsi="Times New Roman" w:cs="Times New Roman"/>
          <w:sz w:val="28"/>
          <w:szCs w:val="28"/>
        </w:rPr>
        <w:t>мінеральне природне утворення,</w:t>
      </w:r>
      <w:r w:rsidRPr="006518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833">
        <w:rPr>
          <w:rFonts w:ascii="Times New Roman" w:hAnsi="Times New Roman" w:cs="Times New Roman"/>
          <w:sz w:val="28"/>
          <w:szCs w:val="28"/>
        </w:rPr>
        <w:t>яке</w:t>
      </w:r>
      <w:r w:rsidRPr="006518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833">
        <w:rPr>
          <w:rFonts w:ascii="Times New Roman" w:hAnsi="Times New Roman" w:cs="Times New Roman"/>
          <w:sz w:val="28"/>
          <w:szCs w:val="28"/>
        </w:rPr>
        <w:t>виникло як внаслідок впливу живих організмів на мінеральний субстрат і розкладу мертвих організмів, так і за рахунок впливу природних вод і атмосферного повітря на поверхневі горизонти гірських порід у різних умовах клімату і рельєфу в гравітаційному полі Землі.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іншого боку, ґрунт – це найбільш малорухоме природне середовище порівняно, наприклад, з атмосферою або поверхневими водами. Міграція забруднювальних речовин в ґрунті протікає відносно повільно. Як наслідок цього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високі рівні забруднення ґрунтів деякими речовинами локалізуються в місцях їх викиду у зовнішнє середовище.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>ім того, можлива поступова зміна хімічного складу ґрунтів, порушення єдності геохімічного середовища та живих організмів.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 xml:space="preserve">Найбільш інтенсивним шляхом переносу забруднень, які потрапляють на ґрунт, може бути перенесення з атмосферним повітрям увипадку потрапляння забруднень з ґрунту в атмосферу через випаровування або разом з пилом. Іншим відносно швидким шляхом розповсюдження забруднювачів є змив їх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ічними водами. Але далеко не всі ці механізми переносу грають суттєву роль у забрудненні ґрунтів.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ід впливом фізико-хімічних факторів і, головним чином, в результаті діяльності мікроорганізмів, відбувається розкладання забруднювальних речовин органічного складу . У ряді випадків (забруднення ґрунтів бенз(а)піреном, пестицидами та іншими речовинами ) можливе навіть встановлення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>івноваги між надходженням на ґрунт та їх розкладанням у ґрунті.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lastRenderedPageBreak/>
        <w:t>Спостереження за станом земель і ґрунті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вмістом у них забруднювальних речовин здійснюють 6 суб’єктів моніторингу: МНС (Державна гідрометеорологічна служба), Мінприроди (Державна екологічна інспекція), МОЗ (санітарно-епідеміологічна служба), Мінагрополітики, Держкомлісгосп, Держкомзем України.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>Державна гідрометеорологічна служба здійснює спостереження та моніторинг забруднення ґрунті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сільськогосподарських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пестицидами на 35 ділянках у 18 областях та важкими металами у 20 населених пунктах. Проби відбираються один раз у п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>ть років, проби на важкі метали у містах Костянтинівка та Маріуполь відбираються щороку.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>Державна екологічна інспекція здійснює відбі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проб більш ніж на 600 промислових майданчиках у межах країни та визначення забруднень за 27 показниками.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5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833">
        <w:rPr>
          <w:rFonts w:ascii="Times New Roman" w:hAnsi="Times New Roman" w:cs="Times New Roman"/>
          <w:sz w:val="28"/>
          <w:szCs w:val="28"/>
        </w:rPr>
        <w:t>Санітарн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епідеміологічна служба здійснює контроль та моніторинг стану ґрунтів на територіях, де можливі наслідки негативного впливу на здоров`я населення. Найбільше охоплені території вирощування сільськогосподарської продукції, території в місцях застосування пестицидів, ґрунти у зоні житлових масивів, дитячих майданчиків та закладів.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іджуються проби ґрунту в місцях зберігання токсичних відходів на території підприємств та поза нею у місцях їх складування або захоронення. У 2007 році Держсанепідслужбою України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>іджено на санітарно-хімічні показники 27 207 проб, з них не відповідають нормативам 1 639 (6%), у тому числі на пестициди – 7 650 проб ґрунту, з яких 2,4% (185) не відповідають санітарним нормативам (у місцях виробництва продукції рослинництва – 1,7%, на території промислових підприє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мств – 1,1; в місцях застосування пестицидів та міндобрив – 4,8; місцях зберігання токсичних відходів на території промпідприємств – 8,8; житловій зоні, у т.ч. на території дитячих закладів і на дитячих майданчиках – 0,4%).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 xml:space="preserve"> Також ґрунт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1833">
        <w:rPr>
          <w:rFonts w:ascii="Times New Roman" w:hAnsi="Times New Roman" w:cs="Times New Roman"/>
          <w:sz w:val="28"/>
          <w:szCs w:val="28"/>
        </w:rPr>
        <w:t>іджено на бактеріологічні показники (18 772 проби) та гельмінти (144 980 проб), з яких не відповідало нормативам, відповідно, 9,2% (1721) і 2,9% (4275).</w:t>
      </w: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>Мінагрополітики здійснює спостереження за ґрунтами сільськогосподарського використання. Мережа, на якій ведуться</w:t>
      </w:r>
      <w:r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спостереження та моніторинг ґрунтів </w:t>
      </w:r>
      <w:proofErr w:type="gramStart"/>
      <w:r w:rsidRPr="0065183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1833">
        <w:rPr>
          <w:rFonts w:ascii="Times New Roman" w:hAnsi="Times New Roman" w:cs="Times New Roman"/>
          <w:color w:val="000000"/>
          <w:sz w:val="28"/>
          <w:szCs w:val="28"/>
        </w:rPr>
        <w:t>ідрозділами Державного технологічного центру охорони родючості ґрунтів, складається з 1003 ділянок. Здійснюються радіологічні, агрохімічні та токсикологічні визначення, залишкова кількість пестицидів, агрохімікатів і важких металі</w:t>
      </w:r>
      <w:proofErr w:type="gramStart"/>
      <w:r w:rsidRPr="006518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833" w:rsidRPr="00651833" w:rsidRDefault="00651833" w:rsidP="0065183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color w:val="000000"/>
          <w:sz w:val="28"/>
          <w:szCs w:val="28"/>
        </w:rPr>
        <w:t>Держкомліспгосп здійснює спостереження за ґрунтами лісових масиві</w:t>
      </w:r>
      <w:proofErr w:type="gramStart"/>
      <w:r w:rsidRPr="006518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1833">
        <w:rPr>
          <w:rFonts w:ascii="Times New Roman" w:hAnsi="Times New Roman" w:cs="Times New Roman"/>
          <w:color w:val="000000"/>
          <w:sz w:val="28"/>
          <w:szCs w:val="28"/>
        </w:rPr>
        <w:t xml:space="preserve"> та впливом на них прилеглих промислових зон, у тому числі наявності важких металів у ґрунтах та рослинному покриві.</w:t>
      </w:r>
    </w:p>
    <w:p w:rsidR="00651833" w:rsidRPr="00651833" w:rsidRDefault="00651833" w:rsidP="00651833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51833">
        <w:rPr>
          <w:rFonts w:ascii="Times New Roman" w:hAnsi="Times New Roman" w:cs="Times New Roman"/>
          <w:sz w:val="28"/>
          <w:szCs w:val="28"/>
        </w:rPr>
        <w:t xml:space="preserve">Держкомзем здійснює спостереження за проявами ерозійних та інших екзогенних процесів, просторового забруднення земель об’єктами </w:t>
      </w:r>
      <w:r w:rsidRPr="00651833">
        <w:rPr>
          <w:rFonts w:ascii="Times New Roman" w:hAnsi="Times New Roman" w:cs="Times New Roman"/>
          <w:sz w:val="28"/>
          <w:szCs w:val="28"/>
        </w:rPr>
        <w:lastRenderedPageBreak/>
        <w:t xml:space="preserve">промислового та сільськогосподарського виробництва, за зрошуваними і осушуваними землями, а також за динамікою змін земельних ресурсів берегових ліній водних об’єктів </w:t>
      </w:r>
      <w:proofErr w:type="gramStart"/>
      <w:r w:rsidRPr="006518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1833">
        <w:rPr>
          <w:rFonts w:ascii="Times New Roman" w:hAnsi="Times New Roman" w:cs="Times New Roman"/>
          <w:i/>
          <w:iCs/>
          <w:sz w:val="28"/>
          <w:szCs w:val="28"/>
        </w:rPr>
        <w:t>Національна доповідь про стан</w:t>
      </w:r>
      <w:r w:rsidRPr="00651833">
        <w:rPr>
          <w:rFonts w:ascii="Times New Roman" w:hAnsi="Times New Roman" w:cs="Times New Roman"/>
          <w:sz w:val="28"/>
          <w:szCs w:val="28"/>
        </w:rPr>
        <w:t xml:space="preserve"> </w:t>
      </w:r>
      <w:r w:rsidRPr="00651833">
        <w:rPr>
          <w:rFonts w:ascii="Times New Roman" w:hAnsi="Times New Roman" w:cs="Times New Roman"/>
          <w:i/>
          <w:iCs/>
          <w:sz w:val="28"/>
          <w:szCs w:val="28"/>
        </w:rPr>
        <w:t xml:space="preserve">навколишнього природного середовища в Україні у 2007 році, </w:t>
      </w:r>
      <w:proofErr w:type="gramStart"/>
      <w:r w:rsidRPr="00651833">
        <w:rPr>
          <w:rFonts w:ascii="Times New Roman" w:hAnsi="Times New Roman" w:cs="Times New Roman"/>
          <w:i/>
          <w:iCs/>
          <w:sz w:val="28"/>
          <w:szCs w:val="28"/>
        </w:rPr>
        <w:t>Мінприроди</w:t>
      </w:r>
      <w:r w:rsidRPr="0065183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536E2" w:rsidRPr="00F536E2" w:rsidRDefault="00F536E2" w:rsidP="00F536E2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E2">
        <w:rPr>
          <w:rFonts w:ascii="Times New Roman" w:hAnsi="Times New Roman" w:cs="Times New Roman"/>
          <w:b/>
          <w:iCs/>
          <w:sz w:val="28"/>
          <w:szCs w:val="28"/>
        </w:rPr>
        <w:t>Джерела і види деградації ґрунтів</w:t>
      </w:r>
    </w:p>
    <w:p w:rsidR="00F536E2" w:rsidRPr="00F536E2" w:rsidRDefault="00F536E2" w:rsidP="00F536E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F536E2" w:rsidRPr="00F536E2" w:rsidRDefault="00F536E2" w:rsidP="00F536E2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F536E2">
        <w:rPr>
          <w:rFonts w:ascii="Times New Roman" w:hAnsi="Times New Roman" w:cs="Times New Roman"/>
          <w:sz w:val="28"/>
          <w:szCs w:val="28"/>
        </w:rPr>
        <w:t xml:space="preserve">Якщо під впливом природних факторів не порушується рівновага й хід звичних геологічних процесів, то під впливом антропогенних факторів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>ідбуваються негативні процеси , які призводять до деградації та виснаження ґрунтів, вилучення їх з сільськогосподарського користування.</w:t>
      </w:r>
    </w:p>
    <w:p w:rsidR="00F536E2" w:rsidRPr="00F536E2" w:rsidRDefault="00F536E2" w:rsidP="00F536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F536E2" w:rsidRPr="00F536E2" w:rsidRDefault="00F536E2" w:rsidP="00F536E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Деградація ґрунтів </w:t>
      </w:r>
      <w:r w:rsidRPr="00F536E2">
        <w:rPr>
          <w:rFonts w:ascii="Times New Roman" w:hAnsi="Times New Roman" w:cs="Times New Roman"/>
          <w:sz w:val="28"/>
          <w:szCs w:val="28"/>
        </w:rPr>
        <w:t>–</w:t>
      </w: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6E2">
        <w:rPr>
          <w:rFonts w:ascii="Times New Roman" w:hAnsi="Times New Roman" w:cs="Times New Roman"/>
          <w:sz w:val="28"/>
          <w:szCs w:val="28"/>
        </w:rPr>
        <w:t>сукупність процесів,</w:t>
      </w: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6E2">
        <w:rPr>
          <w:rFonts w:ascii="Times New Roman" w:hAnsi="Times New Roman" w:cs="Times New Roman"/>
          <w:sz w:val="28"/>
          <w:szCs w:val="28"/>
        </w:rPr>
        <w:t>обумовлених діяльністю</w:t>
      </w: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6E2">
        <w:rPr>
          <w:rFonts w:ascii="Times New Roman" w:hAnsi="Times New Roman" w:cs="Times New Roman"/>
          <w:sz w:val="28"/>
          <w:szCs w:val="28"/>
        </w:rPr>
        <w:t>людини, які зменшують їх родючість. Розрізняють фізичні, хімічні та біологічні види деградації. Причинами деградації ґрунтів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 xml:space="preserve"> ерозія, порушення правил агротехніки, знищення лісів, надмірне використання засобів хімізації, кислотні опади тощо.</w:t>
      </w:r>
    </w:p>
    <w:p w:rsidR="00F536E2" w:rsidRPr="00F536E2" w:rsidRDefault="00F536E2" w:rsidP="00F536E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Опустелювання </w:t>
      </w:r>
      <w:r w:rsidRPr="00F536E2">
        <w:rPr>
          <w:rFonts w:ascii="Times New Roman" w:hAnsi="Times New Roman" w:cs="Times New Roman"/>
          <w:sz w:val="28"/>
          <w:szCs w:val="28"/>
        </w:rPr>
        <w:t>–</w:t>
      </w: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6E2">
        <w:rPr>
          <w:rFonts w:ascii="Times New Roman" w:hAnsi="Times New Roman" w:cs="Times New Roman"/>
          <w:sz w:val="28"/>
          <w:szCs w:val="28"/>
        </w:rPr>
        <w:t>у широкому розумінні це процес погіршення і</w:t>
      </w: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6E2">
        <w:rPr>
          <w:rFonts w:ascii="Times New Roman" w:hAnsi="Times New Roman" w:cs="Times New Roman"/>
          <w:sz w:val="28"/>
          <w:szCs w:val="28"/>
        </w:rPr>
        <w:t xml:space="preserve">зниження продуктивності територій, який відбувається в будь-яких кліматичних умовах, а його інтенсивність залежить від зниження водного і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 xml:space="preserve">ідвищення теплового режиму. Важливою причиною опустелювання є антропогенний вплив без урахування взаємозв'язку природних компонентів (рельєфу, ґрунту, рослинного і тваринного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>ітів), що формують біологічну продуктивність території і її стійкість до впливу зовнішніх чинників.</w:t>
      </w:r>
    </w:p>
    <w:p w:rsidR="00F536E2" w:rsidRPr="00F536E2" w:rsidRDefault="00F536E2" w:rsidP="00F536E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F536E2" w:rsidRPr="00F536E2" w:rsidRDefault="00F536E2" w:rsidP="00F536E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Засолення </w:t>
      </w:r>
      <w:r w:rsidRPr="00F536E2">
        <w:rPr>
          <w:rFonts w:ascii="Times New Roman" w:hAnsi="Times New Roman" w:cs="Times New Roman"/>
          <w:sz w:val="28"/>
          <w:szCs w:val="28"/>
        </w:rPr>
        <w:t>спричиняє повному або частковому вилученню ґрунтів з</w:t>
      </w:r>
      <w:r w:rsidRPr="00F536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 xml:space="preserve"> сільськогосподарського використання або зменшення їх продуктивності. Основна причина – непомірний, безсистемний полив при відсутності дренажу. Повторне засолення: неглибоко залягаючі мінералізовані ґрунтові води,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>ідіймаючись капілярами ґрунту і випаровуючись, залишають солі біля поверхні; при надмірному поливі відбувається підйом ґрунтових вод, заболочування і засолення ґрунту</w:t>
      </w:r>
      <w:r w:rsidRPr="00F536E2">
        <w:rPr>
          <w:rFonts w:ascii="Arial" w:hAnsi="Arial" w:cs="Arial"/>
          <w:sz w:val="20"/>
          <w:szCs w:val="20"/>
        </w:rPr>
        <w:t xml:space="preserve"> </w:t>
      </w:r>
      <w:r w:rsidRPr="000C3460">
        <w:rPr>
          <w:rFonts w:ascii="Arial" w:hAnsi="Arial" w:cs="Arial"/>
          <w:sz w:val="20"/>
          <w:szCs w:val="20"/>
        </w:rPr>
        <w:t>солями</w:t>
      </w:r>
      <w:r w:rsidRPr="000C3460">
        <w:rPr>
          <w:rFonts w:ascii="Times New Roman" w:hAnsi="Times New Roman" w:cs="Times New Roman"/>
          <w:sz w:val="20"/>
          <w:szCs w:val="20"/>
        </w:rPr>
        <w:t>,</w:t>
      </w:r>
      <w:r w:rsidRPr="000C3460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F536E2">
        <w:rPr>
          <w:rFonts w:ascii="Times New Roman" w:hAnsi="Times New Roman" w:cs="Times New Roman"/>
          <w:sz w:val="28"/>
          <w:szCs w:val="28"/>
        </w:rPr>
        <w:t xml:space="preserve">розчиненими в цих водах. За даними ФАО, не менш як 50% площ всіх зрошуваних земель у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>іті засолено.</w:t>
      </w:r>
    </w:p>
    <w:p w:rsidR="00F536E2" w:rsidRPr="00F536E2" w:rsidRDefault="00F536E2" w:rsidP="00F536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536E2" w:rsidRPr="00F536E2" w:rsidRDefault="00F536E2" w:rsidP="00F536E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F536E2">
        <w:rPr>
          <w:rFonts w:ascii="Times New Roman" w:hAnsi="Times New Roman" w:cs="Times New Roman"/>
          <w:sz w:val="28"/>
          <w:szCs w:val="28"/>
        </w:rPr>
        <w:t xml:space="preserve">Відбувається відчуження земель на будівництво шляхів, промислових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 xml:space="preserve">ідприємств , житла, комунікацій, розширення міст (понад 60 млн. га). Для зменшення вилучення земель для несільськогосподарських цілей необхідно: розробити науково обґрунтовані норми земельних площ для будівництва і встановити суворий контроль за їх дотриманням; використовувати землі, непридатні для сільського господарства; прокладати комунікації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>ід землею та ін.</w:t>
      </w:r>
    </w:p>
    <w:p w:rsidR="00F536E2" w:rsidRPr="00F536E2" w:rsidRDefault="00F536E2" w:rsidP="00F536E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F536E2" w:rsidRPr="00F536E2" w:rsidRDefault="00F536E2" w:rsidP="00F536E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F536E2">
        <w:rPr>
          <w:rFonts w:ascii="Times New Roman" w:hAnsi="Times New Roman" w:cs="Times New Roman"/>
          <w:sz w:val="28"/>
          <w:szCs w:val="28"/>
        </w:rPr>
        <w:t>Щорічно у ґрунтах України знижується вмі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 xml:space="preserve"> гумусу (на 1,5-1,8 т/га на рік), що збільшує ущільнення ґрунтів і знижує їх водомісткість в 15-20 разів. Дегуміфікація пов'язана зі зменшенням кількості і погіршенням якості органіки, що надходить в ґрунт. Для запобігання дегуміфікації необхідно </w:t>
      </w:r>
      <w:r w:rsidRPr="00F536E2">
        <w:rPr>
          <w:rFonts w:ascii="Times New Roman" w:hAnsi="Times New Roman" w:cs="Times New Roman"/>
          <w:sz w:val="28"/>
          <w:szCs w:val="28"/>
        </w:rPr>
        <w:lastRenderedPageBreak/>
        <w:t xml:space="preserve">вносити 8-12 т/га перегною на 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>ік, заорювати пожнивні залишки в ґрунт, застосовувати мульчування поверхні соломою, використовувати мінеральні добрива тощо. Оптимальним вважається вмі</w:t>
      </w:r>
      <w:proofErr w:type="gramStart"/>
      <w:r w:rsidRPr="00F536E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536E2">
        <w:rPr>
          <w:rFonts w:ascii="Times New Roman" w:hAnsi="Times New Roman" w:cs="Times New Roman"/>
          <w:sz w:val="28"/>
          <w:szCs w:val="28"/>
        </w:rPr>
        <w:t xml:space="preserve"> гумусу у верхніх горизонтах чорноземів 5-7%.</w:t>
      </w:r>
    </w:p>
    <w:bookmarkEnd w:id="0"/>
    <w:p w:rsidR="00B038D1" w:rsidRPr="00F536E2" w:rsidRDefault="00B038D1" w:rsidP="00F53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8D1" w:rsidRPr="00F536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8D" w:rsidRDefault="00E0628D" w:rsidP="00651833">
      <w:pPr>
        <w:spacing w:after="0" w:line="240" w:lineRule="auto"/>
      </w:pPr>
      <w:r>
        <w:separator/>
      </w:r>
    </w:p>
  </w:endnote>
  <w:endnote w:type="continuationSeparator" w:id="0">
    <w:p w:rsidR="00E0628D" w:rsidRDefault="00E0628D" w:rsidP="0065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807787"/>
      <w:docPartObj>
        <w:docPartGallery w:val="Page Numbers (Bottom of Page)"/>
        <w:docPartUnique/>
      </w:docPartObj>
    </w:sdtPr>
    <w:sdtContent>
      <w:p w:rsidR="00651833" w:rsidRDefault="00651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E2">
          <w:rPr>
            <w:noProof/>
          </w:rPr>
          <w:t>6</w:t>
        </w:r>
        <w:r>
          <w:fldChar w:fldCharType="end"/>
        </w:r>
      </w:p>
    </w:sdtContent>
  </w:sdt>
  <w:p w:rsidR="00651833" w:rsidRDefault="00651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8D" w:rsidRDefault="00E0628D" w:rsidP="00651833">
      <w:pPr>
        <w:spacing w:after="0" w:line="240" w:lineRule="auto"/>
      </w:pPr>
      <w:r>
        <w:separator/>
      </w:r>
    </w:p>
  </w:footnote>
  <w:footnote w:type="continuationSeparator" w:id="0">
    <w:p w:rsidR="00E0628D" w:rsidRDefault="00E0628D" w:rsidP="0065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40"/>
    <w:multiLevelType w:val="hybridMultilevel"/>
    <w:tmpl w:val="00007014"/>
    <w:lvl w:ilvl="0" w:tplc="000053B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528"/>
    <w:multiLevelType w:val="hybridMultilevel"/>
    <w:tmpl w:val="000075C1"/>
    <w:lvl w:ilvl="0" w:tplc="00004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93B"/>
    <w:multiLevelType w:val="hybridMultilevel"/>
    <w:tmpl w:val="00000D6A"/>
    <w:lvl w:ilvl="0" w:tplc="000040A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D11">
      <w:start w:val="1"/>
      <w:numFmt w:val="bullet"/>
      <w:lvlText w:val="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7"/>
    <w:rsid w:val="00651833"/>
    <w:rsid w:val="009F051A"/>
    <w:rsid w:val="00B038D1"/>
    <w:rsid w:val="00DF0257"/>
    <w:rsid w:val="00E0628D"/>
    <w:rsid w:val="00F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33"/>
  </w:style>
  <w:style w:type="paragraph" w:styleId="a5">
    <w:name w:val="footer"/>
    <w:basedOn w:val="a"/>
    <w:link w:val="a6"/>
    <w:uiPriority w:val="99"/>
    <w:unhideWhenUsed/>
    <w:rsid w:val="0065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33"/>
  </w:style>
  <w:style w:type="paragraph" w:styleId="a5">
    <w:name w:val="footer"/>
    <w:basedOn w:val="a"/>
    <w:link w:val="a6"/>
    <w:uiPriority w:val="99"/>
    <w:unhideWhenUsed/>
    <w:rsid w:val="0065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1976</Words>
  <Characters>11268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2015-10-12T12:38:00Z</dcterms:created>
  <dcterms:modified xsi:type="dcterms:W3CDTF">2015-10-12T12:43:00Z</dcterms:modified>
</cp:coreProperties>
</file>