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0D" w:rsidRPr="00C24A29" w:rsidRDefault="00B24A0D" w:rsidP="00B24A0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4A29">
        <w:rPr>
          <w:rFonts w:ascii="Times New Roman" w:hAnsi="Times New Roman"/>
          <w:b/>
          <w:sz w:val="28"/>
          <w:szCs w:val="28"/>
        </w:rPr>
        <w:t>Практичні творчі завдання</w:t>
      </w:r>
    </w:p>
    <w:p w:rsidR="00B24A0D" w:rsidRPr="00C24A29" w:rsidRDefault="00B24A0D" w:rsidP="00B24A0D">
      <w:pPr>
        <w:pStyle w:val="a3"/>
        <w:tabs>
          <w:tab w:val="left" w:pos="60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                                                 ЗАВДАННЯ 1.</w:t>
      </w:r>
    </w:p>
    <w:p w:rsidR="00B24A0D" w:rsidRPr="00C24A29" w:rsidRDefault="00B24A0D" w:rsidP="00B24A0D">
      <w:pPr>
        <w:pStyle w:val="a3"/>
        <w:tabs>
          <w:tab w:val="left" w:pos="60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Відвідати концерт класичної музики та художню галерею або виставку. Провести спостереження за сприйняттям глядачів і слухачів та власним сприйняттям музичного твору та картини.</w:t>
      </w:r>
    </w:p>
    <w:p w:rsidR="00B24A0D" w:rsidRPr="00C24A29" w:rsidRDefault="00B24A0D" w:rsidP="00B24A0D">
      <w:pPr>
        <w:pStyle w:val="a3"/>
        <w:tabs>
          <w:tab w:val="left" w:pos="60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 </w:t>
      </w:r>
      <w:r w:rsidRPr="00C24A29">
        <w:rPr>
          <w:rFonts w:ascii="Times New Roman" w:hAnsi="Times New Roman"/>
          <w:sz w:val="28"/>
          <w:szCs w:val="28"/>
          <w:u w:val="single"/>
        </w:rPr>
        <w:t>Методичні вказівки</w:t>
      </w:r>
      <w:r w:rsidRPr="00C24A29">
        <w:rPr>
          <w:rFonts w:ascii="Times New Roman" w:hAnsi="Times New Roman"/>
          <w:sz w:val="28"/>
          <w:szCs w:val="28"/>
        </w:rPr>
        <w:t xml:space="preserve">:   Відпрацьовування теоретичних знань, отриманих на лекційних курсах може здійснюватися й у поза аудиторних формах навчальної роботи. Завдання  можуть бути попереднього, процесуального й оцінного характеру.  Заняття можна винести на базу художньої галереї (художнього музею) і концертних залів  (органний, філармонії).   Попередніми завданнями є складання програми власного сприйняття твору мистецтва (образотворчого, музичного) і програми спостереження за сприйняттям глядачів і слухачів. Студентам необхідно  спиратися на знання етапів сприйняття твору мистецтва,  на психофізіологічні особливості сприйняття і специфіку художньо-естетичного сприйняття  конкретного виду мистецтва, на зміст основних типів художньо-естетичної інформації. Програму свого сприйняття студенти будують на підставі власного рівня наявного тезауруса, а також досвіду спілкування з творами даного виду мистецтва. Це завдання має рефлексивний характер. Необхідно інтроспектувати свої знання і можливості, врахувати їх при складанні запропонованої програми, а на подальшому етапі (процесуальному) зуміти відстежити й оцінити хід свого сприйняття  на рівні думки, емоції і почуття, асоціації.   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На концерті  студенти повинні спостерігати за сприйняттям музичних творів окремо взятого одного або декількох слухачів (навчальна модель «клієнта»), ґрунтуючись,   на отриманих в ході аудиторних занять знаннях і, спираючись на наявний особистий життєвий досвід і апперцепцію. Це завдання дозволяє студентам працювати над своєю професійною спостережливістю, розвивати професійну уяву і соціально-перцептивні вміння. За зовнішніми реакціями слухача (мімічного, кенестезичного, вербального, психофізіологічного, </w:t>
      </w:r>
      <w:r w:rsidRPr="00C24A29">
        <w:rPr>
          <w:rFonts w:ascii="Times New Roman" w:hAnsi="Times New Roman"/>
          <w:sz w:val="28"/>
          <w:szCs w:val="28"/>
        </w:rPr>
        <w:lastRenderedPageBreak/>
        <w:t>емоційного  характеру), без прямого контакту з «клієнтом» майбутньому фахівцеві необхідно скласти уявлення про клієнта і його емоційну внутрішню роботу. На аудиторному занятті в усній формі  необхідно обговорити й проаналізувати результати проробленої роботи в концертних залах.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При відвідуванні виставкового залу студенти працюють за своїми програмами над двома творами: над тим, що найбільше й над тим, що найменше сподобалися з усіх побачених. Виконуючи представлений вид роботи, реципієнти демонструють вміння застосовувати отримані теоретичні знання, відзначають при цьому інтелектуальну, художню, емоційну, психологічну і психоенергетичну інформацію творів, які є дидактичним засобом у формуванні таких характеристик як інтелект, самоконтроль і стресостійкість, емпатія й емоційна стійкість. Відчуваючи співпереживання і співчуття,  майбутні фахівці контролюють свій емоційний стан, зберігають урівноваженість, спокій, що є необхідним у професійному  становлені майбутнього актора. Дане завдання має за мету своєрідне тренування для вироблення стійкості  до сприйняття негативного характеру  об'єкта, тобто одна яка-небудь негативна деталь не повинна зіпсувати загального враження від цілого позитивного явища. Ця робота являє собою своєрідну «гімнастику почуттів», при якій реципієнт випробовує бінарні, а в деяких випадках і амбівалентні почуття, спрямовуючи свою увагу на сприйняття приємного і в той же час,  зупиняється на неприємних моментах, десь навіть примушуючи себе (у цьому був зміст завдання).    На наш погляд, такий вид роботи є ефективним у формуванні зазначених вище характеристик, необхідних фахівцеві у професійному спілкуванні. 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Друга програма  спостереження спрямована на відпрацьовування емпатичної (проникаючої здатності до емпатії, емоційного каналу емпатії й установки на емпатію) та інтелектуальної характеристик. У даному випадку реципієнти (слухачі і глядачі) являють собою навчальну модель майбутнього  глядача. Студент  на процесуальному етапі вибирає за бажанням одного або декількох  реципієнтів і відслідковує його вербальні, якщо такі можуть бути, наявні невербальні і немовні прояви та реакції сприйняття твору мистецтва. Процесуальний етап включає безпосередній комунікативний акт  із твором мистецтва. На посткомунікативному, оцінному етапі студенти в письмовій формі на аудиторному практичному занятті представляють результати проведеної роботи, потім викладачеві необхідно організовувати взаємне обговорення.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tabs>
          <w:tab w:val="left" w:pos="60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                                               ЗАВДАННЯ 2</w:t>
      </w:r>
    </w:p>
    <w:p w:rsidR="00B24A0D" w:rsidRPr="00C24A29" w:rsidRDefault="00B24A0D" w:rsidP="00B24A0D">
      <w:pPr>
        <w:pStyle w:val="a3"/>
        <w:tabs>
          <w:tab w:val="left" w:pos="60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«Мій поетичний портрет». Підібрати або подати власний вірш, який, на  вашу думку, відповідає  вашому внутрішньому станові, емоційному змістові  вашої особистості.  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</w:t>
      </w:r>
      <w:r w:rsidRPr="00C24A29">
        <w:rPr>
          <w:rFonts w:ascii="Times New Roman" w:hAnsi="Times New Roman"/>
          <w:sz w:val="28"/>
          <w:szCs w:val="28"/>
          <w:u w:val="single"/>
        </w:rPr>
        <w:t>Методичні вказівки</w:t>
      </w:r>
      <w:r w:rsidRPr="00C24A29">
        <w:rPr>
          <w:rFonts w:ascii="Times New Roman" w:hAnsi="Times New Roman"/>
          <w:sz w:val="28"/>
          <w:szCs w:val="28"/>
        </w:rPr>
        <w:t>:  Формування такої характеристики як самоконтроль здійснювалося через завдання рефлексивного характеру «Мій поетичний портрет», що пророблялося на першому модулі і забезпечувало готовність студента до здійснення  професійного спілкування  глядачем. Студентам необхідно запропонувати виписати підібраний вірш на окремий листок зі вказівкою свого прізвища. Завдання дається додому і припускає вирішення двох задач: перша - розвиток самооцінки і самоконтролю реципієнта, формування рефлексивних здібностей і розвиток емоційних, і друга – розвиток емпатичних здібностей, у першу чергу ідентифікації в емпатії, проникаючої здатності до емпатії, емоційного каналу емпатії.  Дане завдання має як емоційне, так і інтелектуальне навантаження.  Під час виконання першого етапу завдання,  підбора відповідного вірша, студентам необхідно  відрефлексувати свій внутрішній стан, відчуття самого себе, зазирнути у свою  внутрішню сутність; знайти аналогію в тексті, а для цього «увійти» в емоційний зміст не одного вірша, тобто зуміти зчитати емоційну, психологічну інформацію твору і знайти канал психоенергетичної інформації. Акт ідентифікації свого внутрішнього світу і  стану з переданим автором у  вірші розвиває уміння в майбутнього фахівця здійснювати (проводити) цю ж інтелектуально-емоційну операцію і у спілкуванні з  глядачем. Подібна пошукова робота в той же час розширює досвід спілкування з поетичним мистецтвом, а отже, і тезаурус, і підвищує рівень  загальноестетичної культури. На занятті (другий етап)  викладач збирає усі «портрети» і вибірково, на свій розсуд читає який-небудь вірш, не вказуючи хто його подав,  а потім пропонує усій групі впізнати в цьому «портреті» свого товариша. На цьому етапі вся група повинна  зчитати вище зазначені типи інформації для того, щоб  порівняти почуте з усіма присутніми, оцінити і виділити, кому ж пропонований емоційний зміст відповідає. У такій роботі задіяні декілька факторів. Це рівень сформованості колективу в навчальній групі, тобто те, наскільки  реципієнти добре знають одне одного. І, безумовно, уміння кожного порівняти,  точно побачити і відчути свого однокурсника, а в майбутньому -  глядача. Автор запропонованого поетичного портрету має можливість побачити, наскільки група адекватно його сприймає і з цього приводу зробити висновки.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b/>
          <w:sz w:val="28"/>
          <w:szCs w:val="28"/>
        </w:rPr>
        <w:t xml:space="preserve"> 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                                                ЗАВДАННЯ 3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Підібрати вірші, які б на вашу думку відображували такі емоційні почуття як радість, сум.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</w:t>
      </w:r>
      <w:r w:rsidRPr="00C24A29">
        <w:rPr>
          <w:rFonts w:ascii="Times New Roman" w:hAnsi="Times New Roman"/>
          <w:sz w:val="28"/>
          <w:szCs w:val="28"/>
          <w:u w:val="single"/>
        </w:rPr>
        <w:t>Методичні вказівки.</w:t>
      </w:r>
      <w:r w:rsidRPr="00C24A29">
        <w:rPr>
          <w:rFonts w:ascii="Times New Roman" w:hAnsi="Times New Roman"/>
          <w:sz w:val="28"/>
          <w:szCs w:val="28"/>
        </w:rPr>
        <w:t xml:space="preserve"> Студентам  необхідно підібрати до заняття вірші, в яких,  на їхню думку, авторами відбиті ті емоції, психічні стани, що стали пошуковими еталонами в цьому завданні. Такими, наприклад,  можуть бути -  радість, горе, сум, гнів і т.п. Для виконання завдання  студентам необхідно  повернутися, перечитати уже відомі вірші або познайомитися з новими і тим самим поповнити свій тезаурус. Ця попередня робота розширює художньо-естетичну перцепцію і досвід спілкування з поетичними творами студентів, водночас, також розширюючи і поглиблюючи загальноестетичну культуру майбутніх фахівців.  Таке пошукове завдання спрямоване на розвиток емоційної чуттєвості та уяви. Необхідно ідентифікувати своє уявлення про зміст розглянутих емоцій і психічних станів з емоційною і психологічною інформацією, що заклав автор у своєму творі, відчути її, оцінити її адекватність щодо пошукового еталону і з наявного різноманіття віршів вибрати необхідний. Це завдання розвиває емоційно чуттєву сферу респондента і здатність проникнути усередину переживань і емоцій майбутнього клієнта. На аудиторному занятті студентам пропонується усім по черзі зачитати підібрані вірші, що відповідають якійсь одній емоції. Прослухавши вірші, необхідно  визначити адекватність емоційного змісту, а саме, чи передається у вірші саме розглядувана емоція,  тобто, чи дійсно це радість. Для того, щоб найбільше наблизитися до змістовної (сутнісної) сторони розглянутого емоційного стану, студентам пропонується два супутні завдання: 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а) вербалізувати характер, тональність (мінор, мажор) музики, що могла б відповідати цьому віршеві; 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б) визначити з якими кольорами асоціюється емоційний зміст цих віршів.  Обидва ці завдання з одного боку підсилюють  емоцію,  над якою йде робота, а з іншого боку - засоби виразності інших видів мистецтва, які  є ніби лакмусами для визначення точності у збігові емоційного еталон з емоцією, закладеною в озвучуваному вірші. Як уже вказувалося, робота проводиться  з емоціями і психічними станами, що мають як позитивний заряд, так і негативний. Це підсилює розвиток таких характеристик, як «стриманість - експресія», «розслабленість - напруженість».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                                    ЗАВДАННЯ 4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Роздивіться уважно картину Н.Зайцева «Єгор», (або «Онук солдата»).  Визначити й  описати, що міг би розповісти  хлопчик , про що можна поговорити з ним, з якими проблемами міг би  він прийти до дорослого, скласти передбачувану первинну бесіду.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</w:t>
      </w:r>
      <w:r w:rsidRPr="00C24A29">
        <w:rPr>
          <w:rFonts w:ascii="Times New Roman" w:hAnsi="Times New Roman"/>
          <w:sz w:val="28"/>
          <w:szCs w:val="28"/>
          <w:u w:val="single"/>
        </w:rPr>
        <w:t>Методичні вказівки.</w:t>
      </w:r>
      <w:r w:rsidRPr="00C24A29">
        <w:rPr>
          <w:rFonts w:ascii="Times New Roman" w:hAnsi="Times New Roman"/>
          <w:sz w:val="28"/>
          <w:szCs w:val="28"/>
        </w:rPr>
        <w:t xml:space="preserve"> З метою формування уміння прогнозування подальших мовних дій   (формування мовного досвіду) у роботі з портретами пропонується ряд завдань. Формується почуття соціального часу, ситуації, вміння за зовнішніми ознаками визначити фізіологічний і психологічний вік. Останнє завдання цієї вправи спрямоване на розвиток ділової писемної мови у формі діалогу і дозволяє розвивати в синтезі уміння соціально-педагогічного та художньо-естетичного, аналізу і   спостережливості.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                                                     ВПРАВА 5.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Уважно розглянути репродукцію картини О.Рекуненко «Лакшмі» і описати своє цілісне сприйняття картини і змісту зчитаних типів художньо-естетичної інформації (кольоровий варіант). Те ж саме зробити у роботі з чорно-білим варіантом репродукції і результати сприйняття зафіксувати у письмовій формі.</w:t>
      </w: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4A0D" w:rsidRPr="00C24A29" w:rsidRDefault="00B24A0D" w:rsidP="00B24A0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4A29">
        <w:rPr>
          <w:rFonts w:ascii="Times New Roman" w:hAnsi="Times New Roman"/>
          <w:sz w:val="28"/>
          <w:szCs w:val="28"/>
        </w:rPr>
        <w:t xml:space="preserve">     </w:t>
      </w:r>
      <w:r w:rsidRPr="00C24A29">
        <w:rPr>
          <w:rFonts w:ascii="Times New Roman" w:hAnsi="Times New Roman"/>
          <w:sz w:val="28"/>
          <w:szCs w:val="28"/>
          <w:u w:val="single"/>
        </w:rPr>
        <w:t>Методичні пояснення до вправи.</w:t>
      </w:r>
      <w:r w:rsidRPr="00C24A29">
        <w:rPr>
          <w:rFonts w:ascii="Times New Roman" w:hAnsi="Times New Roman"/>
          <w:sz w:val="28"/>
          <w:szCs w:val="28"/>
        </w:rPr>
        <w:t xml:space="preserve"> У першій вправі  запропонованого завдання  домінує робота з візуальним каналом. Головним засобом художньої виразності в образотворчому мистецтві є колір, тому в  змісті завдання закладене викривлення саме цієї характеристики.. Спочатку студентам дається завдання розглянути кольоровий варіант репродукції і описати своє цілісне сприйняття картини і змісту зчитаних типів художньо-естетичної інформації на аркуші, який розділено на дві частини по горизонталі, і свої враження про зчитану інформацію розмістити  з правого боку. Потім працюють з таким же завданням, тільки з чорно-білим варіантом і результати сприйняття фіксують на лівому боці аркуша відповідно до зчитуваних типів художньо-естетичної інформації. Після проведеної роботи  зробити зіставлення результатів сприйняття кольорової і чорно-білої репродукцій, проаналізувати схожі моменти у сприйнятті та різницю, змоделювати ситуацію викривлення інформації у професійному спілкуванні соціального педагога. 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B24A0D"/>
    <w:rsid w:val="00540078"/>
    <w:rsid w:val="006315D3"/>
    <w:rsid w:val="0096037D"/>
    <w:rsid w:val="00B2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4A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24A0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7333</Words>
  <Characters>4180</Characters>
  <Application>Microsoft Office Word</Application>
  <DocSecurity>0</DocSecurity>
  <Lines>34</Lines>
  <Paragraphs>22</Paragraphs>
  <ScaleCrop>false</ScaleCrop>
  <Company>Microsoft</Company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2014-09-02T18:20:00Z</dcterms:created>
  <dcterms:modified xsi:type="dcterms:W3CDTF">2014-09-02T18:20:00Z</dcterms:modified>
</cp:coreProperties>
</file>