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85" w:rsidRPr="001247D9" w:rsidRDefault="009B6A85" w:rsidP="009B6A85">
      <w:pPr>
        <w:pStyle w:val="a3"/>
        <w:rPr>
          <w:b/>
        </w:rPr>
      </w:pPr>
      <w:r w:rsidRPr="001247D9">
        <w:rPr>
          <w:b/>
        </w:rPr>
        <w:t>Теми   семінарських занять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b/>
        </w:rPr>
        <w:t>Заняття 1.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Тема :   Художньо-естетична інформаційна система твору мистецтва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</w:rPr>
        <w:t xml:space="preserve">                                               </w:t>
      </w:r>
      <w:r w:rsidRPr="001247D9">
        <w:rPr>
          <w:sz w:val="28"/>
          <w:szCs w:val="28"/>
          <w:lang w:val="ru-RU"/>
        </w:rPr>
        <w:t>План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numPr>
          <w:ilvl w:val="0"/>
          <w:numId w:val="1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Зміст та функції пізнавальної, інтелектуальної інформації.  </w:t>
      </w:r>
    </w:p>
    <w:p w:rsidR="009B6A85" w:rsidRPr="001247D9" w:rsidRDefault="009B6A85" w:rsidP="009B6A85">
      <w:pPr>
        <w:numPr>
          <w:ilvl w:val="0"/>
          <w:numId w:val="1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Зміст та функції художньої,  естетичної інформації.</w:t>
      </w:r>
    </w:p>
    <w:p w:rsidR="009B6A85" w:rsidRPr="001247D9" w:rsidRDefault="009B6A85" w:rsidP="009B6A85">
      <w:pPr>
        <w:numPr>
          <w:ilvl w:val="0"/>
          <w:numId w:val="1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Зміст та функції емоційної, моральної інформації.</w:t>
      </w:r>
    </w:p>
    <w:p w:rsidR="009B6A85" w:rsidRPr="001247D9" w:rsidRDefault="009B6A85" w:rsidP="009B6A85">
      <w:pPr>
        <w:numPr>
          <w:ilvl w:val="0"/>
          <w:numId w:val="1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Зміст та функції психологічної, </w:t>
      </w:r>
      <w:proofErr w:type="spellStart"/>
      <w:r w:rsidRPr="001247D9">
        <w:rPr>
          <w:sz w:val="28"/>
          <w:szCs w:val="28"/>
        </w:rPr>
        <w:t>психоенергетичної</w:t>
      </w:r>
      <w:proofErr w:type="spellEnd"/>
      <w:r w:rsidRPr="001247D9">
        <w:rPr>
          <w:sz w:val="28"/>
          <w:szCs w:val="28"/>
        </w:rPr>
        <w:t xml:space="preserve"> інформації.</w:t>
      </w:r>
    </w:p>
    <w:p w:rsidR="009B6A85" w:rsidRPr="001247D9" w:rsidRDefault="009B6A85" w:rsidP="009B6A85">
      <w:pPr>
        <w:numPr>
          <w:ilvl w:val="0"/>
          <w:numId w:val="1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Зміст та функції індивідуально-авторської, прагматичної інформації .</w:t>
      </w:r>
    </w:p>
    <w:p w:rsidR="009B6A85" w:rsidRPr="001247D9" w:rsidRDefault="009B6A85" w:rsidP="009B6A85">
      <w:pPr>
        <w:pStyle w:val="7"/>
        <w:widowControl w:val="0"/>
        <w:rPr>
          <w:b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14,1,4 , 5, 6; додаткова – 2,3,14,17.</w:t>
      </w:r>
    </w:p>
    <w:p w:rsidR="009B6A85" w:rsidRPr="001247D9" w:rsidRDefault="009B6A85" w:rsidP="009B6A85">
      <w:pPr>
        <w:widowControl w:val="0"/>
        <w:ind w:firstLine="708"/>
        <w:jc w:val="both"/>
        <w:rPr>
          <w:b/>
          <w:sz w:val="28"/>
        </w:rPr>
      </w:pPr>
    </w:p>
    <w:p w:rsidR="009B6A85" w:rsidRPr="001247D9" w:rsidRDefault="009B6A85" w:rsidP="009B6A85">
      <w:pPr>
        <w:ind w:left="360"/>
        <w:jc w:val="both"/>
        <w:rPr>
          <w:sz w:val="28"/>
          <w:szCs w:val="28"/>
        </w:rPr>
      </w:pP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b/>
        </w:rPr>
        <w:t>Заняття 2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szCs w:val="28"/>
        </w:rPr>
        <w:t>Тема :   Особливості сприйняття музичного мистецтва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  <w:lang w:val="ru-RU"/>
        </w:rPr>
        <w:t xml:space="preserve">                                    План</w:t>
      </w:r>
    </w:p>
    <w:p w:rsidR="009B6A85" w:rsidRPr="001247D9" w:rsidRDefault="009B6A85" w:rsidP="009B6A85">
      <w:pPr>
        <w:numPr>
          <w:ilvl w:val="0"/>
          <w:numId w:val="3"/>
        </w:numPr>
        <w:jc w:val="both"/>
        <w:rPr>
          <w:sz w:val="28"/>
        </w:rPr>
      </w:pPr>
      <w:r w:rsidRPr="001247D9">
        <w:rPr>
          <w:sz w:val="28"/>
        </w:rPr>
        <w:t>Емоційність та асоціативність в процесі сприйняття музики.</w:t>
      </w:r>
    </w:p>
    <w:p w:rsidR="009B6A85" w:rsidRPr="001247D9" w:rsidRDefault="009B6A85" w:rsidP="009B6A85">
      <w:pPr>
        <w:numPr>
          <w:ilvl w:val="0"/>
          <w:numId w:val="3"/>
        </w:numPr>
        <w:jc w:val="both"/>
        <w:rPr>
          <w:sz w:val="28"/>
        </w:rPr>
      </w:pPr>
      <w:r w:rsidRPr="001247D9">
        <w:rPr>
          <w:sz w:val="28"/>
        </w:rPr>
        <w:t xml:space="preserve"> Сприйняття цілісності образної музичної тканини.</w:t>
      </w:r>
    </w:p>
    <w:p w:rsidR="009B6A85" w:rsidRPr="001247D9" w:rsidRDefault="009B6A85" w:rsidP="009B6A85">
      <w:pPr>
        <w:numPr>
          <w:ilvl w:val="0"/>
          <w:numId w:val="3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Продуманість і зосередженість як компонент сприйняття музичного     твору.</w:t>
      </w:r>
    </w:p>
    <w:p w:rsidR="009B6A85" w:rsidRPr="001247D9" w:rsidRDefault="009B6A85" w:rsidP="009B6A85">
      <w:pPr>
        <w:numPr>
          <w:ilvl w:val="0"/>
          <w:numId w:val="3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Сприйняття мелодії, темпу, ритму, динаміки як засобу музичної виразності.</w:t>
      </w:r>
    </w:p>
    <w:p w:rsidR="009B6A85" w:rsidRPr="001247D9" w:rsidRDefault="009B6A85" w:rsidP="009B6A85">
      <w:pPr>
        <w:numPr>
          <w:ilvl w:val="0"/>
          <w:numId w:val="3"/>
        </w:numPr>
        <w:jc w:val="both"/>
        <w:rPr>
          <w:sz w:val="28"/>
          <w:szCs w:val="28"/>
        </w:rPr>
      </w:pPr>
      <w:r w:rsidRPr="001247D9">
        <w:rPr>
          <w:sz w:val="28"/>
        </w:rPr>
        <w:t>Образотворчі засоби музики.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7"/>
        <w:widowControl w:val="0"/>
        <w:rPr>
          <w:b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4, 11, 10, 13 ; додаткова –  7, 3, 12.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b/>
        </w:rPr>
        <w:t>Заняття 3.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szCs w:val="28"/>
        </w:rPr>
        <w:t>Тема :   Особливості сприйняття  образотворчого мистецтва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  <w:lang w:val="ru-RU"/>
        </w:rPr>
        <w:t xml:space="preserve">                                  План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numPr>
          <w:ilvl w:val="0"/>
          <w:numId w:val="4"/>
        </w:numPr>
        <w:jc w:val="both"/>
        <w:rPr>
          <w:sz w:val="28"/>
        </w:rPr>
      </w:pPr>
      <w:r w:rsidRPr="001247D9">
        <w:rPr>
          <w:sz w:val="28"/>
        </w:rPr>
        <w:t>Сприйняття живопису (гуаш, масло, темпера).</w:t>
      </w:r>
    </w:p>
    <w:p w:rsidR="009B6A85" w:rsidRPr="001247D9" w:rsidRDefault="009B6A85" w:rsidP="009B6A85">
      <w:pPr>
        <w:numPr>
          <w:ilvl w:val="0"/>
          <w:numId w:val="4"/>
        </w:numPr>
        <w:jc w:val="both"/>
        <w:rPr>
          <w:sz w:val="28"/>
        </w:rPr>
      </w:pPr>
      <w:r w:rsidRPr="001247D9">
        <w:rPr>
          <w:sz w:val="28"/>
        </w:rPr>
        <w:t>Пейзаж і його сприйняття</w:t>
      </w:r>
    </w:p>
    <w:p w:rsidR="009B6A85" w:rsidRPr="001247D9" w:rsidRDefault="009B6A85" w:rsidP="009B6A85">
      <w:pPr>
        <w:numPr>
          <w:ilvl w:val="0"/>
          <w:numId w:val="4"/>
        </w:numPr>
        <w:jc w:val="both"/>
        <w:rPr>
          <w:sz w:val="28"/>
        </w:rPr>
      </w:pPr>
      <w:r w:rsidRPr="001247D9">
        <w:rPr>
          <w:sz w:val="28"/>
        </w:rPr>
        <w:t>Натюрморт в сприйнятті глядачів.</w:t>
      </w:r>
    </w:p>
    <w:p w:rsidR="009B6A85" w:rsidRPr="001247D9" w:rsidRDefault="009B6A85" w:rsidP="009B6A85">
      <w:pPr>
        <w:numPr>
          <w:ilvl w:val="0"/>
          <w:numId w:val="4"/>
        </w:numPr>
        <w:jc w:val="both"/>
        <w:rPr>
          <w:sz w:val="28"/>
        </w:rPr>
      </w:pPr>
      <w:r w:rsidRPr="001247D9">
        <w:rPr>
          <w:sz w:val="28"/>
        </w:rPr>
        <w:lastRenderedPageBreak/>
        <w:t xml:space="preserve"> Сприйняття портретного живопису.</w:t>
      </w:r>
    </w:p>
    <w:p w:rsidR="009B6A85" w:rsidRPr="001247D9" w:rsidRDefault="009B6A85" w:rsidP="009B6A85">
      <w:pPr>
        <w:pStyle w:val="7"/>
        <w:widowControl w:val="0"/>
        <w:rPr>
          <w:b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 10, 11, з, 8, 16 ; додаткова – 7,12, 15 .</w:t>
      </w:r>
    </w:p>
    <w:p w:rsidR="009B6A85" w:rsidRPr="001247D9" w:rsidRDefault="009B6A85" w:rsidP="009B6A85">
      <w:pPr>
        <w:widowControl w:val="0"/>
        <w:ind w:firstLine="708"/>
        <w:jc w:val="both"/>
        <w:rPr>
          <w:b/>
          <w:sz w:val="28"/>
        </w:rPr>
      </w:pP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b/>
        </w:rPr>
        <w:t>Заняття 4.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Тема :   Особливості сприйняття  літератури</w:t>
      </w: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  <w:lang w:val="ru-RU"/>
        </w:rPr>
        <w:t xml:space="preserve">                              План</w:t>
      </w: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</w:p>
    <w:p w:rsidR="009B6A85" w:rsidRPr="001247D9" w:rsidRDefault="009B6A85" w:rsidP="009B6A85">
      <w:pPr>
        <w:numPr>
          <w:ilvl w:val="0"/>
          <w:numId w:val="2"/>
        </w:numPr>
        <w:jc w:val="both"/>
        <w:rPr>
          <w:sz w:val="28"/>
        </w:rPr>
      </w:pPr>
      <w:r w:rsidRPr="001247D9">
        <w:rPr>
          <w:sz w:val="28"/>
        </w:rPr>
        <w:t>Співвідношення ступеня сприйняття літературного твору і загальна культура читача.</w:t>
      </w:r>
    </w:p>
    <w:p w:rsidR="009B6A85" w:rsidRPr="001247D9" w:rsidRDefault="009B6A85" w:rsidP="009B6A85">
      <w:pPr>
        <w:numPr>
          <w:ilvl w:val="0"/>
          <w:numId w:val="2"/>
        </w:numPr>
        <w:jc w:val="both"/>
        <w:rPr>
          <w:sz w:val="28"/>
        </w:rPr>
      </w:pPr>
      <w:r w:rsidRPr="001247D9">
        <w:rPr>
          <w:sz w:val="28"/>
        </w:rPr>
        <w:t>Організація сприйняття літератури: читання, слухання.</w:t>
      </w:r>
    </w:p>
    <w:p w:rsidR="009B6A85" w:rsidRPr="001247D9" w:rsidRDefault="009B6A85" w:rsidP="009B6A85">
      <w:pPr>
        <w:numPr>
          <w:ilvl w:val="0"/>
          <w:numId w:val="2"/>
        </w:numPr>
        <w:jc w:val="both"/>
        <w:rPr>
          <w:sz w:val="28"/>
        </w:rPr>
      </w:pPr>
      <w:r w:rsidRPr="001247D9">
        <w:rPr>
          <w:sz w:val="28"/>
        </w:rPr>
        <w:t>Особливості сприйняття прози і поезії.</w:t>
      </w:r>
    </w:p>
    <w:p w:rsidR="009B6A85" w:rsidRPr="001247D9" w:rsidRDefault="009B6A85" w:rsidP="009B6A85">
      <w:pPr>
        <w:numPr>
          <w:ilvl w:val="0"/>
          <w:numId w:val="2"/>
        </w:numPr>
        <w:jc w:val="both"/>
        <w:rPr>
          <w:sz w:val="28"/>
        </w:rPr>
      </w:pPr>
      <w:r w:rsidRPr="001247D9">
        <w:rPr>
          <w:sz w:val="28"/>
        </w:rPr>
        <w:t>Сприйняття ідеї (задуму), сюжету, форми, стилю.</w:t>
      </w:r>
    </w:p>
    <w:p w:rsidR="009B6A85" w:rsidRPr="001247D9" w:rsidRDefault="009B6A85" w:rsidP="009B6A85">
      <w:pPr>
        <w:ind w:firstLine="72"/>
        <w:jc w:val="both"/>
        <w:rPr>
          <w:sz w:val="28"/>
          <w:szCs w:val="28"/>
        </w:rPr>
      </w:pPr>
    </w:p>
    <w:p w:rsidR="009B6A85" w:rsidRPr="001247D9" w:rsidRDefault="009B6A85" w:rsidP="009B6A85">
      <w:pPr>
        <w:pStyle w:val="7"/>
        <w:widowControl w:val="0"/>
        <w:rPr>
          <w:b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10,1,3, 7 ; додаткова – 2,3,14,16.</w:t>
      </w:r>
    </w:p>
    <w:p w:rsidR="009B6A85" w:rsidRPr="001247D9" w:rsidRDefault="009B6A85" w:rsidP="009B6A85">
      <w:pPr>
        <w:jc w:val="both"/>
        <w:rPr>
          <w:sz w:val="28"/>
          <w:szCs w:val="28"/>
          <w:lang w:val="ru-RU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b/>
          <w:sz w:val="28"/>
          <w:szCs w:val="28"/>
        </w:rPr>
        <w:t>Заняття 5</w:t>
      </w:r>
      <w:r w:rsidRPr="001247D9">
        <w:rPr>
          <w:sz w:val="28"/>
          <w:szCs w:val="28"/>
          <w:lang w:val="ru-RU"/>
        </w:rPr>
        <w:t xml:space="preserve"> </w:t>
      </w: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</w:p>
    <w:p w:rsidR="009B6A85" w:rsidRPr="001247D9" w:rsidRDefault="009B6A85" w:rsidP="009B6A85">
      <w:pPr>
        <w:pStyle w:val="a3"/>
        <w:rPr>
          <w:b/>
        </w:rPr>
      </w:pPr>
      <w:r w:rsidRPr="001247D9">
        <w:rPr>
          <w:szCs w:val="28"/>
        </w:rPr>
        <w:t>Тема :   Особливості сприйняття  театрального мистецтва</w:t>
      </w:r>
    </w:p>
    <w:p w:rsidR="009B6A85" w:rsidRPr="001247D9" w:rsidRDefault="009B6A85" w:rsidP="009B6A85">
      <w:pPr>
        <w:ind w:firstLine="72"/>
        <w:jc w:val="both"/>
        <w:rPr>
          <w:sz w:val="28"/>
          <w:szCs w:val="28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  <w:lang w:val="ru-RU"/>
        </w:rPr>
        <w:t xml:space="preserve">                                                План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numPr>
          <w:ilvl w:val="0"/>
          <w:numId w:val="5"/>
        </w:numPr>
        <w:jc w:val="both"/>
        <w:rPr>
          <w:sz w:val="28"/>
        </w:rPr>
      </w:pPr>
      <w:r w:rsidRPr="001247D9">
        <w:rPr>
          <w:sz w:val="28"/>
        </w:rPr>
        <w:t>Особливості сприйняття лялькового, драматичного, музично-драматичного спектаклю, опери, балету, оперети.</w:t>
      </w:r>
    </w:p>
    <w:p w:rsidR="009B6A85" w:rsidRPr="001247D9" w:rsidRDefault="009B6A85" w:rsidP="009B6A85">
      <w:pPr>
        <w:numPr>
          <w:ilvl w:val="0"/>
          <w:numId w:val="5"/>
        </w:numPr>
        <w:jc w:val="both"/>
        <w:rPr>
          <w:sz w:val="28"/>
        </w:rPr>
      </w:pPr>
      <w:r w:rsidRPr="001247D9">
        <w:rPr>
          <w:sz w:val="28"/>
        </w:rPr>
        <w:t>Сприйняття художніх образів п’єси, постановки, музичного і образотворчого оформлення  (декорації, костюми, реквізит, міміки і пантоміміки).</w:t>
      </w:r>
    </w:p>
    <w:p w:rsidR="009B6A85" w:rsidRPr="001247D9" w:rsidRDefault="009B6A85" w:rsidP="009B6A85">
      <w:pPr>
        <w:numPr>
          <w:ilvl w:val="0"/>
          <w:numId w:val="5"/>
        </w:numPr>
        <w:jc w:val="both"/>
        <w:rPr>
          <w:sz w:val="28"/>
        </w:rPr>
      </w:pPr>
      <w:r w:rsidRPr="001247D9">
        <w:rPr>
          <w:sz w:val="28"/>
        </w:rPr>
        <w:t xml:space="preserve">Сприйняття слова і гри актора. </w:t>
      </w:r>
    </w:p>
    <w:p w:rsidR="009B6A85" w:rsidRPr="001247D9" w:rsidRDefault="009B6A85" w:rsidP="009B6A85">
      <w:pPr>
        <w:numPr>
          <w:ilvl w:val="0"/>
          <w:numId w:val="5"/>
        </w:numPr>
        <w:jc w:val="both"/>
        <w:rPr>
          <w:sz w:val="28"/>
        </w:rPr>
      </w:pPr>
      <w:r w:rsidRPr="001247D9">
        <w:rPr>
          <w:sz w:val="28"/>
        </w:rPr>
        <w:t>Театральна умовність.</w:t>
      </w:r>
    </w:p>
    <w:p w:rsidR="009B6A85" w:rsidRPr="001247D9" w:rsidRDefault="009B6A85" w:rsidP="009B6A85">
      <w:pPr>
        <w:pStyle w:val="7"/>
        <w:widowControl w:val="0"/>
        <w:rPr>
          <w:b/>
          <w:caps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4, 11, 10, 13 ; додаткова –  7, 3, 12.</w:t>
      </w:r>
    </w:p>
    <w:p w:rsidR="009B6A85" w:rsidRPr="001247D9" w:rsidRDefault="009B6A85" w:rsidP="009B6A85"/>
    <w:p w:rsidR="009B6A85" w:rsidRPr="001247D9" w:rsidRDefault="009B6A85" w:rsidP="009B6A85">
      <w:pPr>
        <w:jc w:val="both"/>
        <w:rPr>
          <w:b/>
          <w:sz w:val="28"/>
          <w:szCs w:val="28"/>
        </w:rPr>
      </w:pPr>
      <w:r w:rsidRPr="001247D9">
        <w:rPr>
          <w:b/>
          <w:sz w:val="28"/>
          <w:szCs w:val="28"/>
        </w:rPr>
        <w:t xml:space="preserve">                         Заняття 6</w:t>
      </w:r>
    </w:p>
    <w:p w:rsidR="009B6A85" w:rsidRPr="001247D9" w:rsidRDefault="009B6A85" w:rsidP="009B6A85">
      <w:pPr>
        <w:jc w:val="center"/>
        <w:rPr>
          <w:b/>
          <w:sz w:val="28"/>
          <w:szCs w:val="28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  <w:lang w:val="ru-RU"/>
        </w:rPr>
        <w:t xml:space="preserve">    </w:t>
      </w:r>
      <w:r w:rsidRPr="001247D9">
        <w:rPr>
          <w:sz w:val="28"/>
          <w:szCs w:val="28"/>
        </w:rPr>
        <w:t>Тема : Естетичні емоції, почуття і реакції.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</w:rPr>
        <w:t xml:space="preserve">                                                        </w:t>
      </w:r>
      <w:r w:rsidRPr="001247D9">
        <w:rPr>
          <w:sz w:val="28"/>
          <w:szCs w:val="28"/>
          <w:lang w:val="ru-RU"/>
        </w:rPr>
        <w:t>План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Характеристика понять  «емоція», «художня (естетична) емоція».</w:t>
      </w: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 </w:t>
      </w:r>
      <w:proofErr w:type="spellStart"/>
      <w:r w:rsidRPr="001247D9">
        <w:rPr>
          <w:sz w:val="28"/>
          <w:szCs w:val="28"/>
        </w:rPr>
        <w:t>Стенічні</w:t>
      </w:r>
      <w:proofErr w:type="spellEnd"/>
      <w:r w:rsidRPr="001247D9">
        <w:rPr>
          <w:sz w:val="28"/>
          <w:szCs w:val="28"/>
        </w:rPr>
        <w:t xml:space="preserve"> й астенічні емоції при сприйнятті творів мистецтва.</w:t>
      </w: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 Емоційна заразливість творів мистецтва. </w:t>
      </w: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Сугестивний вплив творів мистецтва на людину. </w:t>
      </w: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1247D9">
        <w:rPr>
          <w:sz w:val="28"/>
          <w:szCs w:val="28"/>
        </w:rPr>
        <w:t>Емпатія</w:t>
      </w:r>
      <w:proofErr w:type="spellEnd"/>
      <w:r w:rsidRPr="001247D9">
        <w:rPr>
          <w:sz w:val="28"/>
          <w:szCs w:val="28"/>
        </w:rPr>
        <w:t xml:space="preserve"> в мистецтві, її різновиди. </w:t>
      </w: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Реакція як зовнішній прояв відношення до твору мистецтва, типи реакцій.</w:t>
      </w:r>
    </w:p>
    <w:p w:rsidR="009B6A85" w:rsidRPr="001247D9" w:rsidRDefault="009B6A85" w:rsidP="009B6A85">
      <w:pPr>
        <w:numPr>
          <w:ilvl w:val="0"/>
          <w:numId w:val="6"/>
        </w:num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Сприйняття як співтворчість.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pStyle w:val="7"/>
        <w:widowControl w:val="0"/>
        <w:rPr>
          <w:b/>
          <w:caps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1, 10, 11, 7 ; додаткова –  9,2,4.</w:t>
      </w:r>
    </w:p>
    <w:p w:rsidR="009B6A85" w:rsidRPr="001247D9" w:rsidRDefault="009B6A85" w:rsidP="009B6A85">
      <w:pPr>
        <w:jc w:val="center"/>
        <w:rPr>
          <w:sz w:val="28"/>
          <w:szCs w:val="28"/>
        </w:rPr>
      </w:pPr>
    </w:p>
    <w:p w:rsidR="009B6A85" w:rsidRPr="001247D9" w:rsidRDefault="009B6A85" w:rsidP="009B6A85">
      <w:pPr>
        <w:ind w:left="1680"/>
        <w:jc w:val="both"/>
        <w:rPr>
          <w:sz w:val="28"/>
          <w:szCs w:val="28"/>
        </w:rPr>
      </w:pPr>
      <w:r w:rsidRPr="001247D9">
        <w:rPr>
          <w:b/>
          <w:sz w:val="28"/>
          <w:szCs w:val="28"/>
        </w:rPr>
        <w:t>Заняття  7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  <w:r w:rsidRPr="001247D9">
        <w:rPr>
          <w:sz w:val="28"/>
          <w:szCs w:val="28"/>
        </w:rPr>
        <w:t>Тема :  Уява, фантазія, амбівалентність у мистецтві.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ind w:firstLine="72"/>
        <w:jc w:val="both"/>
        <w:rPr>
          <w:sz w:val="28"/>
          <w:szCs w:val="28"/>
          <w:lang w:val="ru-RU"/>
        </w:rPr>
      </w:pPr>
      <w:r w:rsidRPr="001247D9">
        <w:rPr>
          <w:sz w:val="28"/>
          <w:szCs w:val="28"/>
        </w:rPr>
        <w:t xml:space="preserve">                                               </w:t>
      </w:r>
      <w:r w:rsidRPr="001247D9">
        <w:rPr>
          <w:sz w:val="28"/>
          <w:szCs w:val="28"/>
          <w:lang w:val="ru-RU"/>
        </w:rPr>
        <w:t>План</w:t>
      </w:r>
    </w:p>
    <w:p w:rsidR="009B6A85" w:rsidRPr="001247D9" w:rsidRDefault="009B6A85" w:rsidP="009B6A85">
      <w:pPr>
        <w:jc w:val="both"/>
        <w:rPr>
          <w:sz w:val="28"/>
          <w:szCs w:val="28"/>
        </w:rPr>
      </w:pPr>
    </w:p>
    <w:p w:rsidR="009B6A85" w:rsidRPr="001247D9" w:rsidRDefault="009B6A85" w:rsidP="009B6A85">
      <w:pPr>
        <w:ind w:left="1408"/>
        <w:jc w:val="both"/>
        <w:rPr>
          <w:sz w:val="28"/>
          <w:szCs w:val="28"/>
        </w:rPr>
      </w:pPr>
      <w:r w:rsidRPr="001247D9">
        <w:rPr>
          <w:sz w:val="28"/>
          <w:szCs w:val="28"/>
          <w:lang w:val="ru-RU"/>
        </w:rPr>
        <w:t>1.</w:t>
      </w:r>
      <w:r w:rsidRPr="001247D9">
        <w:rPr>
          <w:sz w:val="28"/>
          <w:szCs w:val="28"/>
        </w:rPr>
        <w:t xml:space="preserve">Види художньо-естетичного сприйняття. </w:t>
      </w:r>
    </w:p>
    <w:p w:rsidR="009B6A85" w:rsidRPr="001247D9" w:rsidRDefault="009B6A85" w:rsidP="009B6A85">
      <w:pPr>
        <w:ind w:left="1408"/>
        <w:jc w:val="both"/>
        <w:rPr>
          <w:sz w:val="28"/>
          <w:szCs w:val="28"/>
        </w:rPr>
      </w:pPr>
      <w:r w:rsidRPr="001247D9">
        <w:rPr>
          <w:sz w:val="28"/>
          <w:szCs w:val="28"/>
          <w:lang w:val="ru-RU"/>
        </w:rPr>
        <w:t>2.</w:t>
      </w:r>
      <w:r w:rsidRPr="001247D9">
        <w:rPr>
          <w:sz w:val="28"/>
          <w:szCs w:val="28"/>
        </w:rPr>
        <w:t xml:space="preserve">Уява і фантазія читача, слухача, глядача. </w:t>
      </w:r>
    </w:p>
    <w:p w:rsidR="009B6A85" w:rsidRPr="001247D9" w:rsidRDefault="009B6A85" w:rsidP="009B6A85">
      <w:pPr>
        <w:ind w:left="1408"/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3.Амбівалентність у сприйнятті мистецтва. </w:t>
      </w:r>
    </w:p>
    <w:p w:rsidR="009B6A85" w:rsidRPr="001247D9" w:rsidRDefault="009B6A85" w:rsidP="009B6A85">
      <w:pPr>
        <w:ind w:left="1408"/>
        <w:jc w:val="both"/>
        <w:rPr>
          <w:sz w:val="28"/>
          <w:szCs w:val="28"/>
        </w:rPr>
      </w:pPr>
      <w:r w:rsidRPr="001247D9">
        <w:rPr>
          <w:sz w:val="28"/>
          <w:szCs w:val="28"/>
        </w:rPr>
        <w:t xml:space="preserve">4.Психологічні типи художнього сприйняття. </w:t>
      </w:r>
    </w:p>
    <w:p w:rsidR="009B6A85" w:rsidRPr="001247D9" w:rsidRDefault="009B6A85" w:rsidP="009B6A85">
      <w:pPr>
        <w:ind w:left="1408"/>
        <w:jc w:val="both"/>
        <w:rPr>
          <w:sz w:val="28"/>
          <w:szCs w:val="28"/>
        </w:rPr>
      </w:pPr>
      <w:r w:rsidRPr="001247D9">
        <w:rPr>
          <w:sz w:val="28"/>
          <w:szCs w:val="28"/>
        </w:rPr>
        <w:t>5.Однобічність сприйняття творів мистецтва.</w:t>
      </w:r>
    </w:p>
    <w:p w:rsidR="009B6A85" w:rsidRPr="001247D9" w:rsidRDefault="009B6A85" w:rsidP="009B6A85">
      <w:pPr>
        <w:pStyle w:val="a3"/>
        <w:rPr>
          <w:b/>
        </w:rPr>
      </w:pPr>
    </w:p>
    <w:p w:rsidR="009B6A85" w:rsidRPr="001247D9" w:rsidRDefault="009B6A85" w:rsidP="009B6A85">
      <w:pPr>
        <w:pStyle w:val="7"/>
        <w:widowControl w:val="0"/>
        <w:ind w:right="-241"/>
        <w:rPr>
          <w:b/>
        </w:rPr>
      </w:pPr>
      <w:r w:rsidRPr="001247D9">
        <w:rPr>
          <w:caps/>
        </w:rPr>
        <w:t>Література</w:t>
      </w:r>
      <w:r w:rsidRPr="001247D9">
        <w:rPr>
          <w:b/>
          <w:caps/>
        </w:rPr>
        <w:t>: основна –  3,11, 15 ; додаткова  - 10, 12, 16.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1A99"/>
    <w:multiLevelType w:val="hybridMultilevel"/>
    <w:tmpl w:val="496AC508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>
    <w:nsid w:val="2CF625BD"/>
    <w:multiLevelType w:val="hybridMultilevel"/>
    <w:tmpl w:val="F2DA3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B54A1E"/>
    <w:multiLevelType w:val="hybridMultilevel"/>
    <w:tmpl w:val="38209A22"/>
    <w:lvl w:ilvl="0" w:tplc="0419000F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3">
    <w:nsid w:val="38723ED9"/>
    <w:multiLevelType w:val="hybridMultilevel"/>
    <w:tmpl w:val="7B5613FA"/>
    <w:lvl w:ilvl="0" w:tplc="0419000F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4">
    <w:nsid w:val="67712CA4"/>
    <w:multiLevelType w:val="hybridMultilevel"/>
    <w:tmpl w:val="9E64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C07474"/>
    <w:multiLevelType w:val="hybridMultilevel"/>
    <w:tmpl w:val="BD005620"/>
    <w:lvl w:ilvl="0" w:tplc="0419000F">
      <w:start w:val="1"/>
      <w:numFmt w:val="decimal"/>
      <w:lvlText w:val="%1."/>
      <w:lvlJc w:val="left"/>
      <w:pPr>
        <w:tabs>
          <w:tab w:val="num" w:pos="1376"/>
        </w:tabs>
        <w:ind w:left="13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96"/>
        </w:tabs>
        <w:ind w:left="20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16"/>
        </w:tabs>
        <w:ind w:left="28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36"/>
        </w:tabs>
        <w:ind w:left="35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56"/>
        </w:tabs>
        <w:ind w:left="42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76"/>
        </w:tabs>
        <w:ind w:left="49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96"/>
        </w:tabs>
        <w:ind w:left="56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16"/>
        </w:tabs>
        <w:ind w:left="64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36"/>
        </w:tabs>
        <w:ind w:left="713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B6A85"/>
    <w:rsid w:val="00540078"/>
    <w:rsid w:val="006315D3"/>
    <w:rsid w:val="0096037D"/>
    <w:rsid w:val="009B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B6A8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B6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9B6A8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B6A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1ED5-E06F-413D-87C6-AC7C9A5D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1974</Words>
  <Characters>1126</Characters>
  <Application>Microsoft Office Word</Application>
  <DocSecurity>0</DocSecurity>
  <Lines>9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2014-09-02T17:58:00Z</dcterms:created>
  <dcterms:modified xsi:type="dcterms:W3CDTF">2014-09-02T17:59:00Z</dcterms:modified>
</cp:coreProperties>
</file>