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5783" w:rsidRDefault="00FF43D0" w:rsidP="00FF43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783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FF43D0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Драматургічні функції музики в кіно та театрі.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Кіномистецтво – синтетичний від мистецтва.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Багатофункціональна значимість музики в театрі та кіно.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Музика – елемент змісту та форми. </w:t>
      </w:r>
      <w:r w:rsidR="004B5783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Музика – як суб’єктивний та об’єктивний фактор</w:t>
      </w:r>
      <w:r w:rsidRPr="00AA4AAF">
        <w:rPr>
          <w:sz w:val="28"/>
          <w:szCs w:val="28"/>
          <w:lang w:val="uk-UA"/>
        </w:rPr>
        <w:t xml:space="preserve">.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hAnsi="Times New Roman" w:cs="Times New Roman"/>
          <w:sz w:val="28"/>
          <w:szCs w:val="28"/>
          <w:lang w:val="uk-UA"/>
        </w:rPr>
        <w:t>Музика в розвитку сюжету.</w:t>
      </w: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5783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5783" w:rsidRPr="00AA4AAF" w:rsidRDefault="004B5783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Музика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драматургічному конфлікті. </w:t>
      </w: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Засоби розвитку паралельної події. Музичний передвісник. </w:t>
      </w:r>
      <w:r w:rsidR="004B5783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F43D0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Виразність музики, її можливості.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сприйняття кіно-музики. </w:t>
      </w:r>
      <w:r w:rsidR="004B5783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5783" w:rsidRPr="00AA4AAF" w:rsidRDefault="00FF43D0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Музика – мова почуттів та переживань. Музика і думка. </w:t>
      </w:r>
    </w:p>
    <w:p w:rsidR="002512F5" w:rsidRPr="00AA4AAF" w:rsidRDefault="004B5783" w:rsidP="004B5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Народність і національні </w:t>
      </w: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музичні 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риси. </w:t>
      </w:r>
    </w:p>
    <w:p w:rsidR="00FF43D0" w:rsidRPr="00AA4AAF" w:rsidRDefault="002512F5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Музична образотворчість та 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особливості музичного образу.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Музика та рух. Характерність музичного образу.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слухових вражень, звуконаслідування. 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Узагальненість музичного образу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Суб’єктивність сприйняття музичних образів. 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Вираження зовнішньої та внутрішньої дії у виставі та фільмі засобом музики.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Властивості кіно-музики.</w:t>
      </w:r>
    </w:p>
    <w:p w:rsidR="00FF43D0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Характеристика екранного руху. Рух та емоції.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Ритми фільму та музика. Темп, ритм та характер руху.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Емоційна сторона руху. Екранний рух та почуття героїв.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Форми вираження музикою внутрішньої дії. Співвідношення музики та </w:t>
      </w:r>
      <w:proofErr w:type="spellStart"/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глядацького</w:t>
      </w:r>
      <w:proofErr w:type="spellEnd"/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ряду.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Внутрішня дія та музика. Передача емоційного розвитку.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Розкриття колективних та індивідуальних переживань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512F5" w:rsidRPr="00AA4AAF" w:rsidRDefault="002512F5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Музика – помічник актора. Музика у психологічних фільмах. </w:t>
      </w: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3D0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Музична характеристика та лейтмотив. 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Мелодія в характеристиці героїв, характер виконання. 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512F5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лейтмот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иву в кіно. Функції лейтмотиву.</w:t>
      </w:r>
    </w:p>
    <w:p w:rsidR="00FF43D0" w:rsidRPr="00AA4AAF" w:rsidRDefault="00FF43D0" w:rsidP="00251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 сприйняття кіно-музики. Сприйняття музи</w:t>
      </w:r>
      <w:r w:rsidR="002512F5" w:rsidRPr="00AA4A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та шумів. </w:t>
      </w:r>
    </w:p>
    <w:p w:rsidR="00FF43D0" w:rsidRPr="00AA4AAF" w:rsidRDefault="00FF43D0" w:rsidP="00FF43D0">
      <w:pPr>
        <w:pStyle w:val="1"/>
        <w:ind w:left="567" w:firstLine="0"/>
        <w:rPr>
          <w:sz w:val="28"/>
          <w:szCs w:val="28"/>
        </w:rPr>
      </w:pPr>
    </w:p>
    <w:p w:rsidR="00FF43D0" w:rsidRPr="004B5783" w:rsidRDefault="00FF43D0" w:rsidP="00FF43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43D0" w:rsidRPr="004B5783" w:rsidRDefault="00FF43D0" w:rsidP="00FF43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43D0" w:rsidRPr="004B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477"/>
    <w:multiLevelType w:val="hybridMultilevel"/>
    <w:tmpl w:val="E01ADED0"/>
    <w:lvl w:ilvl="0" w:tplc="50789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91016A"/>
    <w:multiLevelType w:val="hybridMultilevel"/>
    <w:tmpl w:val="F0EE9D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D0"/>
    <w:rsid w:val="002512F5"/>
    <w:rsid w:val="004B5783"/>
    <w:rsid w:val="00AA4AAF"/>
    <w:rsid w:val="00FF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link w:val="BodyTextIndentChar"/>
    <w:rsid w:val="00FF43D0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link w:val="1"/>
    <w:rsid w:val="00FF43D0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4B5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2017-02-18T20:42:00Z</dcterms:created>
  <dcterms:modified xsi:type="dcterms:W3CDTF">2017-02-18T21:14:00Z</dcterms:modified>
</cp:coreProperties>
</file>