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A" w:rsidRDefault="005C7249">
      <w:r>
        <w:rPr>
          <w:rStyle w:val="fontstyle01"/>
        </w:rPr>
        <w:t>СПИСОК ЛИТЕРАТУРЫ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Style w:val="fontstyle01"/>
          <w:sz w:val="26"/>
          <w:szCs w:val="26"/>
        </w:rPr>
        <w:t>Основная литература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1. Степанов А.В. Объемно-пространственная композиция / А.В. Степанов. – М.:</w:t>
      </w:r>
      <w:r>
        <w:rPr>
          <w:color w:val="000000"/>
        </w:rPr>
        <w:br/>
      </w:r>
      <w:r>
        <w:rPr>
          <w:rStyle w:val="fontstyle21"/>
        </w:rPr>
        <w:t>Издательство «Архитектура-С», 2011.</w:t>
      </w:r>
      <w:r>
        <w:rPr>
          <w:color w:val="000000"/>
        </w:rPr>
        <w:br/>
      </w:r>
      <w:r>
        <w:rPr>
          <w:rStyle w:val="fontstyle21"/>
        </w:rPr>
        <w:t>2. Ермолаева, Людмила Павловна. Основы дизайнерского искусства: учебное пособие для студ. вузов, обучающихся по специальности 052400 "Дизайн" / Л. П. Ермолаева. - М.</w:t>
      </w:r>
      <w:proofErr w:type="gramStart"/>
      <w:r>
        <w:rPr>
          <w:rStyle w:val="fontstyle21"/>
        </w:rPr>
        <w:t xml:space="preserve"> :</w:t>
      </w:r>
      <w:proofErr w:type="gramEnd"/>
      <w:r>
        <w:rPr>
          <w:rStyle w:val="fontstyle21"/>
        </w:rPr>
        <w:t xml:space="preserve"> Архитектура-С, 2009. - 152 с. : ил.</w:t>
      </w:r>
      <w:r>
        <w:rPr>
          <w:color w:val="000000"/>
        </w:rPr>
        <w:br/>
      </w:r>
      <w:r>
        <w:rPr>
          <w:rStyle w:val="fontstyle21"/>
        </w:rPr>
        <w:t xml:space="preserve">3. </w:t>
      </w:r>
      <w:proofErr w:type="spellStart"/>
      <w:r>
        <w:rPr>
          <w:rStyle w:val="fontstyle21"/>
        </w:rPr>
        <w:t>Коротеева</w:t>
      </w:r>
      <w:proofErr w:type="spellEnd"/>
      <w:r>
        <w:rPr>
          <w:rStyle w:val="fontstyle21"/>
        </w:rPr>
        <w:t>, Лариса Ивановна. Основы художественного конструирования:</w:t>
      </w:r>
      <w:r>
        <w:rPr>
          <w:color w:val="000000"/>
        </w:rPr>
        <w:br/>
      </w:r>
      <w:r>
        <w:rPr>
          <w:rStyle w:val="fontstyle21"/>
        </w:rPr>
        <w:t xml:space="preserve">учебник для студентов вузов / Л. И. </w:t>
      </w:r>
      <w:proofErr w:type="spellStart"/>
      <w:r>
        <w:rPr>
          <w:rStyle w:val="fontstyle21"/>
        </w:rPr>
        <w:t>Коротеева</w:t>
      </w:r>
      <w:proofErr w:type="spellEnd"/>
      <w:r>
        <w:rPr>
          <w:rStyle w:val="fontstyle21"/>
        </w:rPr>
        <w:t>, А. П. Яскин. - М.</w:t>
      </w:r>
      <w:proofErr w:type="gramStart"/>
      <w:r>
        <w:rPr>
          <w:rStyle w:val="fontstyle21"/>
        </w:rPr>
        <w:t xml:space="preserve"> :</w:t>
      </w:r>
      <w:proofErr w:type="gramEnd"/>
      <w:r>
        <w:rPr>
          <w:rStyle w:val="fontstyle21"/>
        </w:rPr>
        <w:t xml:space="preserve"> ИНФРА-М, 2013. -</w:t>
      </w:r>
      <w:r>
        <w:rPr>
          <w:color w:val="000000"/>
        </w:rPr>
        <w:br/>
      </w:r>
      <w:r>
        <w:rPr>
          <w:rStyle w:val="fontstyle21"/>
        </w:rPr>
        <w:t>304 с. : ил. - (Высшее образование</w:t>
      </w:r>
      <w:proofErr w:type="gramStart"/>
      <w:r>
        <w:rPr>
          <w:rStyle w:val="fontstyle21"/>
        </w:rPr>
        <w:t xml:space="preserve"> :</w:t>
      </w:r>
      <w:proofErr w:type="gram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Бакалавриат</w:t>
      </w:r>
      <w:proofErr w:type="spellEnd"/>
      <w:r>
        <w:rPr>
          <w:rStyle w:val="fontstyle21"/>
        </w:rPr>
        <w:t>).</w:t>
      </w:r>
      <w:r>
        <w:rPr>
          <w:color w:val="000000"/>
        </w:rPr>
        <w:br/>
      </w:r>
      <w:r>
        <w:rPr>
          <w:rStyle w:val="fontstyle21"/>
        </w:rPr>
        <w:t>4.</w:t>
      </w:r>
      <w:proofErr w:type="gramEnd"/>
      <w:r>
        <w:rPr>
          <w:rStyle w:val="fontstyle21"/>
        </w:rPr>
        <w:t xml:space="preserve"> Заварихин, Светозар Павлович. Архитектура второй половины XX века: учебное пособие [для студентов вузов] / С. П. Заварихин. - СПб. : Троицкий мост, 2011. -</w:t>
      </w:r>
      <w:r>
        <w:rPr>
          <w:color w:val="000000"/>
        </w:rPr>
        <w:br/>
      </w:r>
      <w:r>
        <w:rPr>
          <w:rStyle w:val="fontstyle21"/>
        </w:rPr>
        <w:t>240 с.</w:t>
      </w:r>
      <w:proofErr w:type="gramStart"/>
      <w:r>
        <w:rPr>
          <w:rStyle w:val="fontstyle21"/>
        </w:rPr>
        <w:t xml:space="preserve"> :</w:t>
      </w:r>
      <w:proofErr w:type="gramEnd"/>
      <w:r>
        <w:rPr>
          <w:rStyle w:val="fontstyle21"/>
        </w:rPr>
        <w:t xml:space="preserve"> ил.</w:t>
      </w:r>
      <w:r>
        <w:br/>
      </w:r>
      <w:r>
        <w:rPr>
          <w:rStyle w:val="fontstyle21"/>
        </w:rPr>
        <w:t>14</w:t>
      </w:r>
      <w:r>
        <w:rPr>
          <w:color w:val="000000"/>
        </w:rPr>
        <w:br/>
      </w:r>
      <w:r>
        <w:rPr>
          <w:rStyle w:val="fontstyle21"/>
        </w:rPr>
        <w:t xml:space="preserve">5. </w:t>
      </w:r>
      <w:proofErr w:type="spellStart"/>
      <w:r>
        <w:rPr>
          <w:rStyle w:val="fontstyle21"/>
        </w:rPr>
        <w:t>Шервин</w:t>
      </w:r>
      <w:proofErr w:type="spellEnd"/>
      <w:r>
        <w:rPr>
          <w:rStyle w:val="fontstyle21"/>
        </w:rPr>
        <w:t>, Дэвид. Креативная мастерская. 80 творческих задач дизайнера / Д.</w:t>
      </w:r>
      <w:r>
        <w:rPr>
          <w:color w:val="000000"/>
        </w:rPr>
        <w:br/>
      </w:r>
      <w:proofErr w:type="spellStart"/>
      <w:r>
        <w:rPr>
          <w:rStyle w:val="fontstyle21"/>
        </w:rPr>
        <w:t>Шервин</w:t>
      </w:r>
      <w:proofErr w:type="spellEnd"/>
      <w:proofErr w:type="gramStart"/>
      <w:r>
        <w:rPr>
          <w:rStyle w:val="fontstyle21"/>
        </w:rPr>
        <w:t xml:space="preserve"> ;</w:t>
      </w:r>
      <w:proofErr w:type="gramEnd"/>
      <w:r>
        <w:rPr>
          <w:rStyle w:val="fontstyle21"/>
        </w:rPr>
        <w:t xml:space="preserve"> пер. с англ. С. </w:t>
      </w:r>
      <w:proofErr w:type="spellStart"/>
      <w:r>
        <w:rPr>
          <w:rStyle w:val="fontstyle21"/>
        </w:rPr>
        <w:t>Силинский</w:t>
      </w:r>
      <w:proofErr w:type="spellEnd"/>
      <w:r>
        <w:rPr>
          <w:rStyle w:val="fontstyle21"/>
        </w:rPr>
        <w:t>. - СПб. : Питер, 2013. - 240 с.</w:t>
      </w:r>
      <w:proofErr w:type="gramStart"/>
      <w:r>
        <w:rPr>
          <w:rStyle w:val="fontstyle21"/>
        </w:rPr>
        <w:t xml:space="preserve"> :</w:t>
      </w:r>
      <w:proofErr w:type="gramEnd"/>
      <w:r>
        <w:rPr>
          <w:rStyle w:val="fontstyle21"/>
        </w:rPr>
        <w:t xml:space="preserve"> ил.</w:t>
      </w:r>
      <w:r>
        <w:rPr>
          <w:color w:val="000000"/>
        </w:rPr>
        <w:br/>
      </w:r>
      <w:bookmarkStart w:id="0" w:name="_GoBack"/>
      <w:bookmarkEnd w:id="0"/>
      <w:r>
        <w:rPr>
          <w:rStyle w:val="fontstyle01"/>
          <w:sz w:val="26"/>
          <w:szCs w:val="26"/>
        </w:rPr>
        <w:t>Дополнительная литература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1. Устин В.Б. Композиция в дизайне: учебное пособие / В.Б. Устин. – М.: АСТ:</w:t>
      </w:r>
      <w:r>
        <w:rPr>
          <w:color w:val="000000"/>
        </w:rPr>
        <w:br/>
      </w:r>
      <w:proofErr w:type="spellStart"/>
      <w:r>
        <w:rPr>
          <w:rStyle w:val="fontstyle21"/>
        </w:rPr>
        <w:t>Астрель</w:t>
      </w:r>
      <w:proofErr w:type="spellEnd"/>
      <w:r>
        <w:rPr>
          <w:rStyle w:val="fontstyle21"/>
        </w:rPr>
        <w:t>, 2007. – 239 с.</w:t>
      </w:r>
      <w:r>
        <w:rPr>
          <w:color w:val="000000"/>
        </w:rPr>
        <w:br/>
      </w:r>
      <w:r>
        <w:rPr>
          <w:rStyle w:val="fontstyle21"/>
        </w:rPr>
        <w:t xml:space="preserve">2. </w:t>
      </w:r>
      <w:proofErr w:type="spellStart"/>
      <w:r>
        <w:rPr>
          <w:rStyle w:val="fontstyle21"/>
        </w:rPr>
        <w:t>Милова</w:t>
      </w:r>
      <w:proofErr w:type="spellEnd"/>
      <w:r>
        <w:rPr>
          <w:rStyle w:val="fontstyle21"/>
        </w:rPr>
        <w:t xml:space="preserve"> Н.П. Основы композиции: учебное пособие / Н.П. </w:t>
      </w:r>
      <w:proofErr w:type="spellStart"/>
      <w:r>
        <w:rPr>
          <w:rStyle w:val="fontstyle21"/>
        </w:rPr>
        <w:t>Милова</w:t>
      </w:r>
      <w:proofErr w:type="spellEnd"/>
      <w:r>
        <w:rPr>
          <w:rStyle w:val="fontstyle21"/>
        </w:rPr>
        <w:t xml:space="preserve">, О.Г. </w:t>
      </w:r>
      <w:proofErr w:type="spellStart"/>
      <w:r>
        <w:rPr>
          <w:rStyle w:val="fontstyle21"/>
        </w:rPr>
        <w:t>Обертас</w:t>
      </w:r>
      <w:proofErr w:type="spellEnd"/>
      <w:r>
        <w:rPr>
          <w:rStyle w:val="fontstyle21"/>
        </w:rPr>
        <w:t>. – Владивосток: Изд-во ВГУЭС, 2008. – 92 с.</w:t>
      </w:r>
      <w:r>
        <w:rPr>
          <w:color w:val="000000"/>
        </w:rPr>
        <w:br/>
      </w:r>
      <w:r>
        <w:rPr>
          <w:rStyle w:val="fontstyle21"/>
        </w:rPr>
        <w:t xml:space="preserve">3. </w:t>
      </w:r>
      <w:proofErr w:type="spellStart"/>
      <w:r>
        <w:rPr>
          <w:rStyle w:val="fontstyle21"/>
        </w:rPr>
        <w:t>Чинь</w:t>
      </w:r>
      <w:proofErr w:type="spellEnd"/>
      <w:r>
        <w:rPr>
          <w:rStyle w:val="fontstyle21"/>
        </w:rPr>
        <w:t xml:space="preserve"> Ф. Архитектура. Форма, пространство, композиция / Ф. </w:t>
      </w:r>
      <w:proofErr w:type="spellStart"/>
      <w:r>
        <w:rPr>
          <w:rStyle w:val="fontstyle21"/>
        </w:rPr>
        <w:t>Чинь</w:t>
      </w:r>
      <w:proofErr w:type="spellEnd"/>
      <w:r>
        <w:rPr>
          <w:rStyle w:val="fontstyle21"/>
        </w:rPr>
        <w:t xml:space="preserve"> – М.: </w:t>
      </w:r>
      <w:proofErr w:type="spellStart"/>
      <w:r>
        <w:rPr>
          <w:rStyle w:val="fontstyle21"/>
        </w:rPr>
        <w:t>Астрель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Харвест</w:t>
      </w:r>
      <w:proofErr w:type="spellEnd"/>
      <w:r>
        <w:rPr>
          <w:rStyle w:val="fontstyle21"/>
        </w:rPr>
        <w:t>: АСТ, 2010. – 432 с.</w:t>
      </w:r>
      <w:r>
        <w:rPr>
          <w:color w:val="000000"/>
        </w:rPr>
        <w:br/>
      </w:r>
      <w:r>
        <w:rPr>
          <w:rStyle w:val="fontstyle21"/>
        </w:rPr>
        <w:t>4</w:t>
      </w:r>
      <w:r>
        <w:rPr>
          <w:rStyle w:val="fontstyle31"/>
        </w:rPr>
        <w:t xml:space="preserve">. </w:t>
      </w:r>
      <w:r>
        <w:rPr>
          <w:rStyle w:val="fontstyle21"/>
        </w:rPr>
        <w:t>Кандинский В.В. Точка и линия на плоскости / В.В. Кандинский. – СПб</w:t>
      </w:r>
      <w:proofErr w:type="gramStart"/>
      <w:r>
        <w:rPr>
          <w:rStyle w:val="fontstyle21"/>
        </w:rPr>
        <w:t xml:space="preserve">.: </w:t>
      </w:r>
      <w:proofErr w:type="gramEnd"/>
      <w:r>
        <w:rPr>
          <w:rStyle w:val="fontstyle21"/>
        </w:rPr>
        <w:t>Азбука, 2003. – 240 с.</w:t>
      </w:r>
      <w:r>
        <w:rPr>
          <w:color w:val="000000"/>
        </w:rPr>
        <w:br/>
      </w:r>
      <w:r>
        <w:rPr>
          <w:rStyle w:val="fontstyle21"/>
        </w:rPr>
        <w:t xml:space="preserve">5. </w:t>
      </w:r>
      <w:proofErr w:type="spellStart"/>
      <w:r>
        <w:rPr>
          <w:rStyle w:val="fontstyle21"/>
        </w:rPr>
        <w:t>Кринский</w:t>
      </w:r>
      <w:proofErr w:type="spellEnd"/>
      <w:r>
        <w:rPr>
          <w:rStyle w:val="fontstyle21"/>
        </w:rPr>
        <w:t xml:space="preserve"> В.Ф. Элементы архитектурно-пространственной композиции / В.Ф.</w:t>
      </w:r>
      <w:r>
        <w:rPr>
          <w:color w:val="000000"/>
        </w:rPr>
        <w:br/>
      </w:r>
      <w:proofErr w:type="spellStart"/>
      <w:r>
        <w:rPr>
          <w:rStyle w:val="fontstyle21"/>
        </w:rPr>
        <w:t>Кринский</w:t>
      </w:r>
      <w:proofErr w:type="spellEnd"/>
      <w:r>
        <w:rPr>
          <w:rStyle w:val="fontstyle21"/>
        </w:rPr>
        <w:t xml:space="preserve">, И.В. </w:t>
      </w:r>
      <w:proofErr w:type="spellStart"/>
      <w:r>
        <w:rPr>
          <w:rStyle w:val="fontstyle21"/>
        </w:rPr>
        <w:t>Ламцов</w:t>
      </w:r>
      <w:proofErr w:type="spellEnd"/>
      <w:r>
        <w:rPr>
          <w:rStyle w:val="fontstyle21"/>
        </w:rPr>
        <w:t xml:space="preserve">, М.А. </w:t>
      </w:r>
      <w:proofErr w:type="spellStart"/>
      <w:r>
        <w:rPr>
          <w:rStyle w:val="fontstyle21"/>
        </w:rPr>
        <w:t>Туркус</w:t>
      </w:r>
      <w:proofErr w:type="spellEnd"/>
      <w:r>
        <w:rPr>
          <w:rStyle w:val="fontstyle21"/>
        </w:rPr>
        <w:t xml:space="preserve">. – М.: </w:t>
      </w:r>
      <w:proofErr w:type="spellStart"/>
      <w:r>
        <w:rPr>
          <w:rStyle w:val="fontstyle21"/>
        </w:rPr>
        <w:t>Стройиздат</w:t>
      </w:r>
      <w:proofErr w:type="spellEnd"/>
      <w:r>
        <w:rPr>
          <w:rStyle w:val="fontstyle21"/>
        </w:rPr>
        <w:t>, 1968.</w:t>
      </w:r>
      <w:r>
        <w:rPr>
          <w:color w:val="000000"/>
        </w:rPr>
        <w:br/>
      </w:r>
      <w:r>
        <w:rPr>
          <w:rStyle w:val="fontstyle21"/>
        </w:rPr>
        <w:t xml:space="preserve">6. </w:t>
      </w:r>
      <w:proofErr w:type="spellStart"/>
      <w:r>
        <w:rPr>
          <w:rStyle w:val="fontstyle21"/>
        </w:rPr>
        <w:t>Азизян</w:t>
      </w:r>
      <w:proofErr w:type="spellEnd"/>
      <w:r>
        <w:rPr>
          <w:rStyle w:val="fontstyle21"/>
        </w:rPr>
        <w:t xml:space="preserve"> И.А. Теория композиции как поэтика архитектуры / И.А. </w:t>
      </w:r>
      <w:proofErr w:type="spellStart"/>
      <w:r>
        <w:rPr>
          <w:rStyle w:val="fontstyle21"/>
        </w:rPr>
        <w:t>Азизян</w:t>
      </w:r>
      <w:proofErr w:type="spellEnd"/>
      <w:r>
        <w:rPr>
          <w:rStyle w:val="fontstyle21"/>
        </w:rPr>
        <w:t>, И.А.</w:t>
      </w:r>
      <w:r>
        <w:rPr>
          <w:color w:val="000000"/>
        </w:rPr>
        <w:br/>
      </w:r>
      <w:proofErr w:type="spellStart"/>
      <w:r>
        <w:rPr>
          <w:rStyle w:val="fontstyle21"/>
        </w:rPr>
        <w:t>Добрицына</w:t>
      </w:r>
      <w:proofErr w:type="spellEnd"/>
      <w:r>
        <w:rPr>
          <w:rStyle w:val="fontstyle21"/>
        </w:rPr>
        <w:t>, Г.С. Лебедева. – М</w:t>
      </w:r>
      <w:proofErr w:type="gramStart"/>
      <w:r>
        <w:rPr>
          <w:rStyle w:val="fontstyle21"/>
        </w:rPr>
        <w:t xml:space="preserve">:. </w:t>
      </w:r>
      <w:proofErr w:type="gramEnd"/>
      <w:r>
        <w:rPr>
          <w:rStyle w:val="fontstyle21"/>
        </w:rPr>
        <w:t>Прогресс-Традиция, 2002. – 568 с.</w:t>
      </w:r>
    </w:p>
    <w:sectPr w:rsidR="00D2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9"/>
    <w:rsid w:val="00361FCA"/>
    <w:rsid w:val="005C7249"/>
    <w:rsid w:val="00D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7249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C72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C724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7249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C72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C724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Bukmop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2017-02-20T09:09:00Z</dcterms:created>
  <dcterms:modified xsi:type="dcterms:W3CDTF">2017-02-20T09:09:00Z</dcterms:modified>
</cp:coreProperties>
</file>