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3C" w:rsidRPr="00240B3C" w:rsidRDefault="00240B3C" w:rsidP="00240B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proofErr w:type="spellStart"/>
      <w:r w:rsidRPr="00240B3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Кольоровий</w:t>
      </w:r>
      <w:proofErr w:type="spellEnd"/>
      <w:r w:rsidRPr="00240B3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рефлекс</w:t>
      </w:r>
      <w:r w:rsidRPr="00240B3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  <w:r w:rsidRPr="00240B3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(</w:t>
      </w:r>
      <w:proofErr w:type="spellStart"/>
      <w:r w:rsidRPr="00240B3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Від</w:t>
      </w:r>
      <w:proofErr w:type="spellEnd"/>
      <w:r w:rsidRPr="00240B3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латинського</w:t>
      </w:r>
      <w:proofErr w:type="spellEnd"/>
      <w:r w:rsidRPr="00240B3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reflexus</w:t>
      </w:r>
      <w:proofErr w:type="spellEnd"/>
      <w:r w:rsidRPr="00240B3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- </w:t>
      </w:r>
      <w:proofErr w:type="spellStart"/>
      <w:r w:rsidRPr="00240B3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відображення</w:t>
      </w:r>
      <w:proofErr w:type="spellEnd"/>
      <w:r w:rsidRPr="00240B3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)</w:t>
      </w:r>
    </w:p>
    <w:p w:rsidR="00240B3C" w:rsidRPr="00240B3C" w:rsidRDefault="00240B3C" w:rsidP="00240B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40B3C">
        <w:rPr>
          <w:rFonts w:ascii="Times New Roman" w:hAnsi="Times New Roman" w:cs="Times New Roman"/>
          <w:i/>
          <w:sz w:val="28"/>
          <w:szCs w:val="28"/>
        </w:rPr>
        <w:t>Оптичний</w:t>
      </w:r>
      <w:proofErr w:type="spellEnd"/>
      <w:r w:rsidRPr="00240B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i/>
          <w:sz w:val="28"/>
          <w:szCs w:val="28"/>
        </w:rPr>
        <w:t>ефект</w:t>
      </w:r>
      <w:proofErr w:type="spellEnd"/>
      <w:r w:rsidRPr="00240B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i/>
          <w:sz w:val="28"/>
          <w:szCs w:val="28"/>
        </w:rPr>
        <w:t>відбитого</w:t>
      </w:r>
      <w:proofErr w:type="spellEnd"/>
      <w:r w:rsidRPr="00240B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240B3C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Pr="00240B3C">
        <w:rPr>
          <w:rFonts w:ascii="Times New Roman" w:hAnsi="Times New Roman" w:cs="Times New Roman"/>
          <w:i/>
          <w:sz w:val="28"/>
          <w:szCs w:val="28"/>
        </w:rPr>
        <w:t>ітла</w:t>
      </w:r>
      <w:proofErr w:type="spellEnd"/>
      <w:r w:rsidRPr="00240B3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40B3C">
        <w:rPr>
          <w:rFonts w:ascii="Times New Roman" w:hAnsi="Times New Roman" w:cs="Times New Roman"/>
          <w:i/>
          <w:sz w:val="28"/>
          <w:szCs w:val="28"/>
        </w:rPr>
        <w:t>зміна</w:t>
      </w:r>
      <w:proofErr w:type="spellEnd"/>
      <w:r w:rsidRPr="00240B3C">
        <w:rPr>
          <w:rFonts w:ascii="Times New Roman" w:hAnsi="Times New Roman" w:cs="Times New Roman"/>
          <w:i/>
          <w:sz w:val="28"/>
          <w:szCs w:val="28"/>
        </w:rPr>
        <w:t xml:space="preserve"> тону </w:t>
      </w:r>
      <w:proofErr w:type="spellStart"/>
      <w:r w:rsidRPr="00240B3C">
        <w:rPr>
          <w:rFonts w:ascii="Times New Roman" w:hAnsi="Times New Roman" w:cs="Times New Roman"/>
          <w:i/>
          <w:sz w:val="28"/>
          <w:szCs w:val="28"/>
        </w:rPr>
        <w:t>або</w:t>
      </w:r>
      <w:proofErr w:type="spellEnd"/>
      <w:r w:rsidRPr="00240B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i/>
          <w:sz w:val="28"/>
          <w:szCs w:val="28"/>
        </w:rPr>
        <w:t>збільшення</w:t>
      </w:r>
      <w:proofErr w:type="spellEnd"/>
      <w:r w:rsidRPr="00240B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i/>
          <w:sz w:val="28"/>
          <w:szCs w:val="28"/>
        </w:rPr>
        <w:t>сили</w:t>
      </w:r>
      <w:proofErr w:type="spellEnd"/>
      <w:r w:rsidRPr="00240B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i/>
          <w:sz w:val="28"/>
          <w:szCs w:val="28"/>
        </w:rPr>
        <w:t>забарвлення</w:t>
      </w:r>
      <w:proofErr w:type="spellEnd"/>
      <w:r w:rsidRPr="00240B3C">
        <w:rPr>
          <w:rFonts w:ascii="Times New Roman" w:hAnsi="Times New Roman" w:cs="Times New Roman"/>
          <w:i/>
          <w:sz w:val="28"/>
          <w:szCs w:val="28"/>
        </w:rPr>
        <w:t xml:space="preserve"> предмета, </w:t>
      </w:r>
      <w:proofErr w:type="spellStart"/>
      <w:r w:rsidRPr="00240B3C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240B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i/>
          <w:sz w:val="28"/>
          <w:szCs w:val="28"/>
        </w:rPr>
        <w:t>виникають</w:t>
      </w:r>
      <w:proofErr w:type="spellEnd"/>
      <w:r w:rsidRPr="00240B3C">
        <w:rPr>
          <w:rFonts w:ascii="Times New Roman" w:hAnsi="Times New Roman" w:cs="Times New Roman"/>
          <w:i/>
          <w:sz w:val="28"/>
          <w:szCs w:val="28"/>
        </w:rPr>
        <w:t xml:space="preserve"> при </w:t>
      </w:r>
      <w:proofErr w:type="spellStart"/>
      <w:r w:rsidRPr="00240B3C">
        <w:rPr>
          <w:rFonts w:ascii="Times New Roman" w:hAnsi="Times New Roman" w:cs="Times New Roman"/>
          <w:i/>
          <w:sz w:val="28"/>
          <w:szCs w:val="28"/>
        </w:rPr>
        <w:t>відображенні</w:t>
      </w:r>
      <w:proofErr w:type="spellEnd"/>
      <w:r w:rsidRPr="00240B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i/>
          <w:sz w:val="28"/>
          <w:szCs w:val="28"/>
        </w:rPr>
        <w:t>світла</w:t>
      </w:r>
      <w:proofErr w:type="spellEnd"/>
      <w:r w:rsidRPr="00240B3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40B3C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240B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i/>
          <w:sz w:val="28"/>
          <w:szCs w:val="28"/>
        </w:rPr>
        <w:t>падає</w:t>
      </w:r>
      <w:proofErr w:type="spellEnd"/>
      <w:r w:rsidRPr="00240B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240B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i/>
          <w:sz w:val="28"/>
          <w:szCs w:val="28"/>
        </w:rPr>
        <w:t>оточуючих</w:t>
      </w:r>
      <w:proofErr w:type="spellEnd"/>
      <w:r w:rsidRPr="00240B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Pr="00240B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i/>
          <w:sz w:val="28"/>
          <w:szCs w:val="28"/>
        </w:rPr>
        <w:t>предметів</w:t>
      </w:r>
      <w:proofErr w:type="spellEnd"/>
      <w:r w:rsidRPr="00240B3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240B3C">
        <w:rPr>
          <w:rFonts w:ascii="Times New Roman" w:hAnsi="Times New Roman" w:cs="Times New Roman"/>
          <w:i/>
          <w:sz w:val="28"/>
          <w:szCs w:val="28"/>
        </w:rPr>
        <w:t>Іншими</w:t>
      </w:r>
      <w:proofErr w:type="spellEnd"/>
      <w:r w:rsidRPr="00240B3C">
        <w:rPr>
          <w:rFonts w:ascii="Times New Roman" w:hAnsi="Times New Roman" w:cs="Times New Roman"/>
          <w:i/>
          <w:sz w:val="28"/>
          <w:szCs w:val="28"/>
        </w:rPr>
        <w:t xml:space="preserve"> словами, </w:t>
      </w:r>
      <w:proofErr w:type="spellStart"/>
      <w:r w:rsidRPr="00240B3C">
        <w:rPr>
          <w:rFonts w:ascii="Times New Roman" w:hAnsi="Times New Roman" w:cs="Times New Roman"/>
          <w:i/>
          <w:sz w:val="28"/>
          <w:szCs w:val="28"/>
        </w:rPr>
        <w:t>відтінок</w:t>
      </w:r>
      <w:proofErr w:type="spellEnd"/>
      <w:r w:rsidRPr="00240B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i/>
          <w:sz w:val="28"/>
          <w:szCs w:val="28"/>
        </w:rPr>
        <w:t>кольору</w:t>
      </w:r>
      <w:proofErr w:type="spellEnd"/>
      <w:r w:rsidRPr="00240B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i/>
          <w:sz w:val="28"/>
          <w:szCs w:val="28"/>
        </w:rPr>
        <w:t>більш</w:t>
      </w:r>
      <w:proofErr w:type="spellEnd"/>
      <w:r w:rsidRPr="00240B3C">
        <w:rPr>
          <w:rFonts w:ascii="Times New Roman" w:hAnsi="Times New Roman" w:cs="Times New Roman"/>
          <w:i/>
          <w:sz w:val="28"/>
          <w:szCs w:val="28"/>
        </w:rPr>
        <w:t xml:space="preserve"> сильно </w:t>
      </w:r>
      <w:proofErr w:type="spellStart"/>
      <w:r w:rsidRPr="00240B3C">
        <w:rPr>
          <w:rFonts w:ascii="Times New Roman" w:hAnsi="Times New Roman" w:cs="Times New Roman"/>
          <w:i/>
          <w:sz w:val="28"/>
          <w:szCs w:val="28"/>
        </w:rPr>
        <w:t>освітленого</w:t>
      </w:r>
      <w:proofErr w:type="spellEnd"/>
      <w:r w:rsidRPr="00240B3C">
        <w:rPr>
          <w:rFonts w:ascii="Times New Roman" w:hAnsi="Times New Roman" w:cs="Times New Roman"/>
          <w:i/>
          <w:sz w:val="28"/>
          <w:szCs w:val="28"/>
        </w:rPr>
        <w:t xml:space="preserve"> предмета на </w:t>
      </w:r>
      <w:proofErr w:type="spellStart"/>
      <w:r w:rsidRPr="00240B3C">
        <w:rPr>
          <w:rFonts w:ascii="Times New Roman" w:hAnsi="Times New Roman" w:cs="Times New Roman"/>
          <w:i/>
          <w:sz w:val="28"/>
          <w:szCs w:val="28"/>
        </w:rPr>
        <w:t>поверхні</w:t>
      </w:r>
      <w:proofErr w:type="spellEnd"/>
      <w:r w:rsidRPr="00240B3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40B3C">
        <w:rPr>
          <w:rFonts w:ascii="Times New Roman" w:hAnsi="Times New Roman" w:cs="Times New Roman"/>
          <w:i/>
          <w:sz w:val="28"/>
          <w:szCs w:val="28"/>
        </w:rPr>
        <w:t>сусідній</w:t>
      </w:r>
      <w:proofErr w:type="spellEnd"/>
      <w:r w:rsidRPr="00240B3C">
        <w:rPr>
          <w:rFonts w:ascii="Times New Roman" w:hAnsi="Times New Roman" w:cs="Times New Roman"/>
          <w:i/>
          <w:sz w:val="28"/>
          <w:szCs w:val="28"/>
        </w:rPr>
        <w:t xml:space="preserve"> з ним.</w:t>
      </w:r>
    </w:p>
    <w:p w:rsidR="00240B3C" w:rsidRPr="00240B3C" w:rsidRDefault="00240B3C" w:rsidP="0024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B3C" w:rsidRPr="00240B3C" w:rsidRDefault="00240B3C" w:rsidP="0024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Кольорові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рефлекси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>:</w:t>
      </w:r>
    </w:p>
    <w:p w:rsidR="00240B3C" w:rsidRPr="00240B3C" w:rsidRDefault="00240B3C" w:rsidP="0024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B3C" w:rsidRPr="00240B3C" w:rsidRDefault="00240B3C" w:rsidP="00240B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променів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0B3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40B3C">
        <w:rPr>
          <w:rFonts w:ascii="Times New Roman" w:hAnsi="Times New Roman" w:cs="Times New Roman"/>
          <w:sz w:val="28"/>
          <w:szCs w:val="28"/>
        </w:rPr>
        <w:t>ітла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навколишніх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>;</w:t>
      </w:r>
    </w:p>
    <w:p w:rsidR="00240B3C" w:rsidRPr="00240B3C" w:rsidRDefault="00240B3C" w:rsidP="00240B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Виявляють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по-різному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пофарбованих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об'єкті</w:t>
      </w:r>
      <w:proofErr w:type="gramStart"/>
      <w:r w:rsidRPr="00240B3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40B3C">
        <w:rPr>
          <w:rFonts w:ascii="Times New Roman" w:hAnsi="Times New Roman" w:cs="Times New Roman"/>
          <w:sz w:val="28"/>
          <w:szCs w:val="28"/>
        </w:rPr>
        <w:t>.</w:t>
      </w:r>
    </w:p>
    <w:p w:rsidR="00240B3C" w:rsidRDefault="00240B3C" w:rsidP="0024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B3C" w:rsidRPr="00240B3C" w:rsidRDefault="00240B3C" w:rsidP="0024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B3C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«рефлекс»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оптиці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образотворчому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мистецтві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живопису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графіці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іфотографіі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gramStart"/>
      <w:r w:rsidRPr="00240B3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0B3C">
        <w:rPr>
          <w:rFonts w:ascii="Times New Roman" w:hAnsi="Times New Roman" w:cs="Times New Roman"/>
          <w:sz w:val="28"/>
          <w:szCs w:val="28"/>
        </w:rPr>
        <w:t>само</w:t>
      </w:r>
      <w:proofErr w:type="gramEnd"/>
      <w:r w:rsidRPr="00240B3C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, так і до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зображенню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>.</w:t>
      </w:r>
    </w:p>
    <w:p w:rsidR="00240B3C" w:rsidRDefault="00240B3C" w:rsidP="0024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B3C">
        <w:rPr>
          <w:rFonts w:ascii="Times New Roman" w:hAnsi="Times New Roman" w:cs="Times New Roman"/>
          <w:sz w:val="28"/>
          <w:szCs w:val="28"/>
        </w:rPr>
        <w:t xml:space="preserve">Причиною рефлексу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proofErr w:type="gramStart"/>
      <w:r w:rsidRPr="00240B3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40B3C">
        <w:rPr>
          <w:rFonts w:ascii="Times New Roman" w:hAnsi="Times New Roman" w:cs="Times New Roman"/>
          <w:sz w:val="28"/>
          <w:szCs w:val="28"/>
        </w:rPr>
        <w:t>ітло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відбивається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сусідніх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предметом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освітлених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світло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світла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, неба).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Відсвіт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покривати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всю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видиму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пове</w:t>
      </w:r>
      <w:r>
        <w:rPr>
          <w:rFonts w:ascii="Times New Roman" w:hAnsi="Times New Roman" w:cs="Times New Roman"/>
          <w:sz w:val="28"/>
          <w:szCs w:val="28"/>
        </w:rPr>
        <w:t>рхню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частину.</w:t>
      </w:r>
      <w:proofErr w:type="spellEnd"/>
    </w:p>
    <w:p w:rsidR="00240B3C" w:rsidRDefault="00240B3C" w:rsidP="0024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B3C">
        <w:rPr>
          <w:rFonts w:ascii="Times New Roman" w:hAnsi="Times New Roman" w:cs="Times New Roman"/>
          <w:sz w:val="28"/>
          <w:szCs w:val="28"/>
        </w:rPr>
        <w:t xml:space="preserve">Рефлексом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називатися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відсвіт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колірний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рефлекс), і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відсвіт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0B3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40B3C">
        <w:rPr>
          <w:rFonts w:ascii="Times New Roman" w:hAnsi="Times New Roman" w:cs="Times New Roman"/>
          <w:sz w:val="28"/>
          <w:szCs w:val="28"/>
        </w:rPr>
        <w:t>ітла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виражених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колірних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характеристик. Приклад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колірного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рефлексу: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червона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драпіровкаможет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червонуватий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рефлекс на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B3C">
        <w:rPr>
          <w:rFonts w:ascii="Times New Roman" w:hAnsi="Times New Roman" w:cs="Times New Roman"/>
          <w:sz w:val="28"/>
          <w:szCs w:val="28"/>
        </w:rPr>
        <w:t>коричневого</w:t>
      </w:r>
      <w:proofErr w:type="gram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глечика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нею.</w:t>
      </w:r>
      <w:proofErr w:type="spellEnd"/>
    </w:p>
    <w:p w:rsidR="00240B3C" w:rsidRDefault="00240B3C" w:rsidP="0024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B3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відсвіт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падає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затінену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предмета, то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елементом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0B3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40B3C">
        <w:rPr>
          <w:rFonts w:ascii="Times New Roman" w:hAnsi="Times New Roman" w:cs="Times New Roman"/>
          <w:sz w:val="28"/>
          <w:szCs w:val="28"/>
        </w:rPr>
        <w:t>ітлотіні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рефлекс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слабке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світла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пляма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тіні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утворене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променями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відбитими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лежачі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. Передача рефлексу як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світлотіні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фотографії.</w:t>
      </w:r>
      <w:proofErr w:type="spellEnd"/>
    </w:p>
    <w:p w:rsidR="00D21D5A" w:rsidRDefault="00240B3C" w:rsidP="0024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B3C">
        <w:rPr>
          <w:rFonts w:ascii="Times New Roman" w:hAnsi="Times New Roman" w:cs="Times New Roman"/>
          <w:sz w:val="28"/>
          <w:szCs w:val="28"/>
        </w:rPr>
        <w:t>Точне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тонке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рефлексів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створенні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образотворчого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рефлексів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об'єму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багатства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оттенковізображаемой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натури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B3C">
        <w:rPr>
          <w:rFonts w:ascii="Times New Roman" w:hAnsi="Times New Roman" w:cs="Times New Roman"/>
          <w:sz w:val="28"/>
          <w:szCs w:val="28"/>
        </w:rPr>
        <w:t>складному</w:t>
      </w:r>
      <w:proofErr w:type="gramEnd"/>
      <w:r w:rsidRPr="00240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B3C">
        <w:rPr>
          <w:rFonts w:ascii="Times New Roman" w:hAnsi="Times New Roman" w:cs="Times New Roman"/>
          <w:sz w:val="28"/>
          <w:szCs w:val="28"/>
        </w:rPr>
        <w:t>взаємозв'язку</w:t>
      </w:r>
      <w:proofErr w:type="spellEnd"/>
      <w:r w:rsidRPr="00240B3C">
        <w:rPr>
          <w:rFonts w:ascii="Times New Roman" w:hAnsi="Times New Roman" w:cs="Times New Roman"/>
          <w:sz w:val="28"/>
          <w:szCs w:val="28"/>
        </w:rPr>
        <w:t>.</w:t>
      </w:r>
    </w:p>
    <w:p w:rsidR="00240B3C" w:rsidRDefault="00240B3C" w:rsidP="0024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B3C" w:rsidRPr="00240B3C" w:rsidRDefault="00240B3C" w:rsidP="00240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19350" cy="1705642"/>
            <wp:effectExtent l="0" t="0" r="0" b="8890"/>
            <wp:docPr id="1" name="Рисунок 1" descr="Цветовые рефлексы на сне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овые рефлексы на сне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0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3330D320" wp14:editId="732053F4">
            <wp:extent cx="2543175" cy="1714500"/>
            <wp:effectExtent l="0" t="0" r="9525" b="0"/>
            <wp:docPr id="2" name="Рисунок 2" descr="Натюрморт (В. Борисов-Мусато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тюрморт (В. Борисов-Мусатов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0B3C" w:rsidRPr="0024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75A2"/>
    <w:multiLevelType w:val="hybridMultilevel"/>
    <w:tmpl w:val="37620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2E"/>
    <w:rsid w:val="00240B3C"/>
    <w:rsid w:val="00361FCA"/>
    <w:rsid w:val="00B0572E"/>
    <w:rsid w:val="00D2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Company>Bukmop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2017-03-12T09:09:00Z</dcterms:created>
  <dcterms:modified xsi:type="dcterms:W3CDTF">2017-03-12T09:11:00Z</dcterms:modified>
</cp:coreProperties>
</file>