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14E" w:rsidRPr="008876F1" w:rsidRDefault="00A3114E" w:rsidP="00A3114E">
      <w:pPr>
        <w:pStyle w:val="10"/>
        <w:tabs>
          <w:tab w:val="left" w:pos="0"/>
        </w:tabs>
        <w:spacing w:line="240" w:lineRule="auto"/>
        <w:ind w:firstLine="0"/>
        <w:jc w:val="center"/>
        <w:rPr>
          <w:b/>
          <w:bCs/>
          <w:sz w:val="22"/>
          <w:szCs w:val="22"/>
        </w:rPr>
      </w:pPr>
      <w:r w:rsidRPr="008876F1">
        <w:rPr>
          <w:b/>
          <w:bCs/>
          <w:sz w:val="22"/>
          <w:szCs w:val="22"/>
        </w:rPr>
        <w:t xml:space="preserve">Створення рекламної продукції: </w:t>
      </w:r>
    </w:p>
    <w:p w:rsidR="00A3114E" w:rsidRPr="008876F1" w:rsidRDefault="00A3114E" w:rsidP="00A3114E">
      <w:pPr>
        <w:pStyle w:val="10"/>
        <w:tabs>
          <w:tab w:val="left" w:pos="0"/>
        </w:tabs>
        <w:spacing w:line="240" w:lineRule="auto"/>
        <w:ind w:firstLine="0"/>
        <w:jc w:val="center"/>
        <w:rPr>
          <w:b/>
          <w:bCs/>
          <w:sz w:val="22"/>
          <w:szCs w:val="22"/>
        </w:rPr>
      </w:pPr>
      <w:r w:rsidRPr="008876F1">
        <w:rPr>
          <w:b/>
          <w:bCs/>
          <w:sz w:val="22"/>
          <w:szCs w:val="22"/>
        </w:rPr>
        <w:t>маркетинговий підхід</w:t>
      </w:r>
    </w:p>
    <w:p w:rsidR="00A3114E" w:rsidRPr="008876F1" w:rsidRDefault="00A3114E" w:rsidP="00A3114E">
      <w:pPr>
        <w:pStyle w:val="10"/>
        <w:spacing w:line="240" w:lineRule="auto"/>
        <w:ind w:firstLine="454"/>
        <w:rPr>
          <w:sz w:val="22"/>
          <w:szCs w:val="22"/>
        </w:rPr>
      </w:pPr>
    </w:p>
    <w:p w:rsidR="00A3114E" w:rsidRPr="008876F1" w:rsidRDefault="00A3114E" w:rsidP="00A3114E">
      <w:pPr>
        <w:pStyle w:val="10"/>
        <w:spacing w:line="240" w:lineRule="auto"/>
        <w:ind w:firstLine="454"/>
        <w:rPr>
          <w:sz w:val="22"/>
          <w:szCs w:val="22"/>
        </w:rPr>
      </w:pPr>
      <w:r w:rsidRPr="008876F1">
        <w:rPr>
          <w:sz w:val="22"/>
          <w:szCs w:val="22"/>
        </w:rPr>
        <w:t>1.Сутність понять «торгова марка», «товарний знак», «бренд».</w:t>
      </w:r>
    </w:p>
    <w:p w:rsidR="00A3114E" w:rsidRPr="008876F1" w:rsidRDefault="00A3114E" w:rsidP="00A3114E">
      <w:pPr>
        <w:pStyle w:val="10"/>
        <w:spacing w:line="240" w:lineRule="auto"/>
        <w:ind w:firstLine="454"/>
        <w:rPr>
          <w:sz w:val="22"/>
          <w:szCs w:val="22"/>
        </w:rPr>
      </w:pPr>
      <w:r w:rsidRPr="008876F1">
        <w:rPr>
          <w:sz w:val="22"/>
          <w:szCs w:val="22"/>
        </w:rPr>
        <w:t>2.Споживачі: типологія,психологічна характеристика.</w:t>
      </w:r>
    </w:p>
    <w:p w:rsidR="00A3114E" w:rsidRPr="008876F1" w:rsidRDefault="00A3114E" w:rsidP="00A3114E">
      <w:pPr>
        <w:pStyle w:val="10"/>
        <w:spacing w:line="240" w:lineRule="auto"/>
        <w:ind w:firstLine="454"/>
        <w:rPr>
          <w:sz w:val="22"/>
          <w:szCs w:val="22"/>
        </w:rPr>
      </w:pPr>
      <w:r w:rsidRPr="008876F1">
        <w:rPr>
          <w:sz w:val="22"/>
          <w:szCs w:val="22"/>
        </w:rPr>
        <w:t>3.Творчі рекламні стратегії.</w:t>
      </w:r>
    </w:p>
    <w:p w:rsidR="00A3114E" w:rsidRPr="008876F1" w:rsidRDefault="00A3114E" w:rsidP="00A3114E">
      <w:pPr>
        <w:tabs>
          <w:tab w:val="left" w:pos="0"/>
          <w:tab w:val="left" w:pos="284"/>
        </w:tabs>
        <w:spacing w:after="0" w:line="240" w:lineRule="auto"/>
        <w:ind w:left="454"/>
        <w:jc w:val="both"/>
        <w:rPr>
          <w:rFonts w:ascii="Times New Roman" w:hAnsi="Times New Roman"/>
        </w:rPr>
      </w:pPr>
      <w:r w:rsidRPr="008876F1">
        <w:t>4.</w:t>
      </w:r>
      <w:r w:rsidRPr="008876F1">
        <w:rPr>
          <w:rFonts w:ascii="Times New Roman" w:hAnsi="Times New Roman"/>
        </w:rPr>
        <w:t xml:space="preserve"> Фірмовий стиль, як складник корпоративної ідентифікації. </w:t>
      </w:r>
    </w:p>
    <w:p w:rsidR="00A3114E" w:rsidRPr="008876F1" w:rsidRDefault="00A3114E" w:rsidP="00A3114E">
      <w:pPr>
        <w:pStyle w:val="10"/>
        <w:spacing w:line="240" w:lineRule="auto"/>
        <w:ind w:firstLine="454"/>
        <w:rPr>
          <w:sz w:val="22"/>
          <w:szCs w:val="22"/>
        </w:rPr>
      </w:pPr>
    </w:p>
    <w:p w:rsidR="00A3114E" w:rsidRPr="008876F1" w:rsidRDefault="00A3114E" w:rsidP="00A3114E">
      <w:pPr>
        <w:pStyle w:val="10"/>
        <w:spacing w:line="240" w:lineRule="auto"/>
        <w:ind w:firstLine="454"/>
        <w:rPr>
          <w:b/>
          <w:sz w:val="22"/>
          <w:szCs w:val="22"/>
        </w:rPr>
      </w:pPr>
      <w:r w:rsidRPr="008876F1">
        <w:rPr>
          <w:rFonts w:eastAsia="Times New Roman"/>
          <w:b/>
          <w:lang w:eastAsia="ru-RU"/>
        </w:rPr>
        <w:t>1.</w:t>
      </w:r>
      <w:r w:rsidRPr="008876F1">
        <w:rPr>
          <w:b/>
        </w:rPr>
        <w:t xml:space="preserve"> </w:t>
      </w:r>
      <w:r w:rsidRPr="008876F1">
        <w:rPr>
          <w:b/>
          <w:sz w:val="22"/>
          <w:szCs w:val="22"/>
        </w:rPr>
        <w:t>Сутність понять «торгівельна марка», «товарний знак», «бренд».</w:t>
      </w:r>
    </w:p>
    <w:p w:rsidR="00A3114E" w:rsidRPr="008876F1" w:rsidRDefault="00A3114E" w:rsidP="00A3114E">
      <w:pPr>
        <w:spacing w:after="0" w:line="240" w:lineRule="auto"/>
        <w:ind w:firstLine="454"/>
        <w:contextualSpacing/>
        <w:jc w:val="both"/>
        <w:rPr>
          <w:rFonts w:ascii="Times New Roman" w:eastAsia="Times New Roman" w:hAnsi="Times New Roman"/>
          <w:lang w:eastAsia="ru-RU"/>
        </w:rPr>
      </w:pPr>
      <w:r w:rsidRPr="008876F1">
        <w:rPr>
          <w:rFonts w:ascii="Times New Roman" w:eastAsia="Times New Roman" w:hAnsi="Times New Roman"/>
          <w:lang w:eastAsia="ru-RU"/>
        </w:rPr>
        <w:t xml:space="preserve">Поняття «торгова марка», «бренд», «товарний знак» тісно взаємопов’язані, але не є взаємозамінними. </w:t>
      </w:r>
    </w:p>
    <w:p w:rsidR="00A3114E" w:rsidRPr="008876F1" w:rsidRDefault="00A3114E" w:rsidP="00A3114E">
      <w:pPr>
        <w:spacing w:after="0" w:line="240" w:lineRule="auto"/>
        <w:ind w:firstLine="454"/>
        <w:contextualSpacing/>
        <w:jc w:val="both"/>
        <w:rPr>
          <w:rFonts w:ascii="Times New Roman" w:eastAsia="Times New Roman" w:hAnsi="Times New Roman"/>
          <w:lang w:eastAsia="ru-RU"/>
        </w:rPr>
      </w:pPr>
      <w:r w:rsidRPr="008876F1">
        <w:rPr>
          <w:rFonts w:ascii="Times New Roman" w:eastAsia="Times New Roman" w:hAnsi="Times New Roman"/>
          <w:lang w:eastAsia="ru-RU"/>
        </w:rPr>
        <w:t xml:space="preserve">Так, згідно з ЗУ «Про охорону прав на знаки для товарів та послуг», знак – конкретний об'єкт інтелектуальної власності, що включає юридично захищені елементи: назву, логотип, упаковку, запах та ін.. Поширеним є твердження, що товарний знак є основою для створення то </w:t>
      </w:r>
      <w:proofErr w:type="spellStart"/>
      <w:r w:rsidRPr="008876F1">
        <w:rPr>
          <w:rFonts w:ascii="Times New Roman" w:eastAsia="Times New Roman" w:hAnsi="Times New Roman"/>
          <w:lang w:eastAsia="ru-RU"/>
        </w:rPr>
        <w:t>ргової</w:t>
      </w:r>
      <w:proofErr w:type="spellEnd"/>
      <w:r w:rsidRPr="008876F1">
        <w:rPr>
          <w:rFonts w:ascii="Times New Roman" w:eastAsia="Times New Roman" w:hAnsi="Times New Roman"/>
          <w:lang w:eastAsia="ru-RU"/>
        </w:rPr>
        <w:t xml:space="preserve"> марки та бренда. </w:t>
      </w:r>
    </w:p>
    <w:p w:rsidR="00A3114E" w:rsidRPr="008876F1" w:rsidRDefault="00A3114E" w:rsidP="00A3114E">
      <w:pPr>
        <w:spacing w:after="0" w:line="240" w:lineRule="auto"/>
        <w:ind w:firstLine="454"/>
        <w:contextualSpacing/>
        <w:jc w:val="both"/>
        <w:rPr>
          <w:rFonts w:ascii="Times New Roman" w:eastAsia="Times New Roman" w:hAnsi="Times New Roman"/>
          <w:lang w:eastAsia="ru-RU"/>
        </w:rPr>
      </w:pPr>
      <w:r w:rsidRPr="008876F1">
        <w:rPr>
          <w:rFonts w:ascii="Times New Roman" w:eastAsia="Times New Roman" w:hAnsi="Times New Roman"/>
          <w:lang w:eastAsia="ru-RU"/>
        </w:rPr>
        <w:t xml:space="preserve">Торгова марка є об'єктом промислової власності, юридичний захист якого здійснюється на основі Цивільного кодексу України та ЗУ «Про охорону прав на знаки для товарів і послуг». </w:t>
      </w:r>
    </w:p>
    <w:p w:rsidR="00A3114E" w:rsidRPr="008876F1" w:rsidRDefault="00A3114E" w:rsidP="00A3114E">
      <w:pPr>
        <w:spacing w:after="0" w:line="240" w:lineRule="auto"/>
        <w:ind w:firstLine="454"/>
        <w:contextualSpacing/>
        <w:jc w:val="both"/>
        <w:rPr>
          <w:rFonts w:ascii="Times New Roman" w:eastAsia="Times New Roman" w:hAnsi="Times New Roman"/>
          <w:lang w:eastAsia="ru-RU"/>
        </w:rPr>
      </w:pPr>
      <w:r w:rsidRPr="008876F1">
        <w:rPr>
          <w:rFonts w:ascii="Times New Roman" w:eastAsia="Times New Roman" w:hAnsi="Times New Roman"/>
          <w:lang w:eastAsia="ru-RU"/>
        </w:rPr>
        <w:t>Поняття «бренд» найчастіше визначається як образ марки товару в свідомості покупця, що виділяє його серед конкуруючих товарів. Торгова марка стає брендом тоді, коли коефіцієнт визнання конкретного товару стає більшим порівняно з аналогічними товарами конкурента. З економічного погляду бренд відрізняється від торгової марки тим, що має довший життєвий цикл, приносить додатковий прибуток, дозволяє освоїти нові сегменти ринку, розширювати асортимент товарів.</w:t>
      </w:r>
    </w:p>
    <w:p w:rsidR="00A3114E" w:rsidRPr="008876F1" w:rsidRDefault="00A3114E" w:rsidP="00A3114E">
      <w:pPr>
        <w:spacing w:after="0" w:line="240" w:lineRule="auto"/>
        <w:ind w:firstLine="360"/>
        <w:contextualSpacing/>
        <w:jc w:val="both"/>
        <w:rPr>
          <w:rFonts w:ascii="Times New Roman" w:eastAsia="Times New Roman" w:hAnsi="Times New Roman"/>
          <w:lang w:eastAsia="ru-RU"/>
        </w:rPr>
      </w:pPr>
      <w:r w:rsidRPr="008876F1">
        <w:rPr>
          <w:rFonts w:ascii="Times New Roman" w:eastAsia="Times New Roman" w:hAnsi="Times New Roman"/>
          <w:i/>
          <w:lang w:eastAsia="ru-RU"/>
        </w:rPr>
        <w:t>Товарний знак</w:t>
      </w:r>
      <w:r w:rsidRPr="008876F1">
        <w:rPr>
          <w:rFonts w:ascii="Times New Roman" w:eastAsia="Times New Roman" w:hAnsi="Times New Roman"/>
          <w:lang w:eastAsia="ru-RU"/>
        </w:rPr>
        <w:t xml:space="preserve"> </w:t>
      </w:r>
      <w:r>
        <w:rPr>
          <w:rFonts w:ascii="Times New Roman" w:hAnsi="Times New Roman"/>
        </w:rPr>
        <w:t xml:space="preserve">– </w:t>
      </w:r>
      <w:r w:rsidRPr="008876F1">
        <w:rPr>
          <w:rFonts w:ascii="Times New Roman" w:eastAsia="Times New Roman" w:hAnsi="Times New Roman"/>
          <w:lang w:eastAsia="ru-RU"/>
        </w:rPr>
        <w:t>зареєстровані в установленому порядку образотворче, словесне, об'ємне, звукове позначення або їх комбінації, які використовуються власниками товарного знаку для ідентифікації свого товару. Виключне право власника на використання товарного знаку забезпечується правовим захистом з боку держави. Основні функції товарного знаку:</w:t>
      </w:r>
    </w:p>
    <w:p w:rsidR="00A3114E" w:rsidRPr="008876F1" w:rsidRDefault="00A3114E" w:rsidP="00A3114E">
      <w:pPr>
        <w:numPr>
          <w:ilvl w:val="0"/>
          <w:numId w:val="1"/>
        </w:numPr>
        <w:spacing w:after="0" w:line="240" w:lineRule="auto"/>
        <w:ind w:left="567"/>
        <w:contextualSpacing/>
        <w:jc w:val="both"/>
        <w:rPr>
          <w:rFonts w:ascii="Times New Roman" w:eastAsia="Times New Roman" w:hAnsi="Times New Roman"/>
          <w:lang w:eastAsia="ru-RU"/>
        </w:rPr>
      </w:pPr>
      <w:r w:rsidRPr="008876F1">
        <w:rPr>
          <w:rFonts w:ascii="Times New Roman" w:eastAsia="Times New Roman" w:hAnsi="Times New Roman"/>
          <w:lang w:eastAsia="ru-RU"/>
        </w:rPr>
        <w:t>полегшувати сприйняття відмінностей або створювати відмінності;</w:t>
      </w:r>
    </w:p>
    <w:p w:rsidR="00A3114E" w:rsidRPr="008876F1" w:rsidRDefault="00A3114E" w:rsidP="00A3114E">
      <w:pPr>
        <w:numPr>
          <w:ilvl w:val="0"/>
          <w:numId w:val="1"/>
        </w:numPr>
        <w:spacing w:after="0" w:line="240" w:lineRule="auto"/>
        <w:ind w:left="567"/>
        <w:contextualSpacing/>
        <w:jc w:val="both"/>
        <w:rPr>
          <w:rFonts w:ascii="Times New Roman" w:eastAsia="Times New Roman" w:hAnsi="Times New Roman"/>
          <w:lang w:eastAsia="ru-RU"/>
        </w:rPr>
      </w:pPr>
      <w:r w:rsidRPr="008876F1">
        <w:rPr>
          <w:rFonts w:ascii="Times New Roman" w:eastAsia="Times New Roman" w:hAnsi="Times New Roman"/>
          <w:lang w:eastAsia="ru-RU"/>
        </w:rPr>
        <w:t>давати ім’я товарам;</w:t>
      </w:r>
    </w:p>
    <w:p w:rsidR="00A3114E" w:rsidRPr="008876F1" w:rsidRDefault="00A3114E" w:rsidP="00A3114E">
      <w:pPr>
        <w:numPr>
          <w:ilvl w:val="0"/>
          <w:numId w:val="1"/>
        </w:numPr>
        <w:spacing w:after="0" w:line="240" w:lineRule="auto"/>
        <w:ind w:left="567"/>
        <w:contextualSpacing/>
        <w:jc w:val="both"/>
        <w:rPr>
          <w:rFonts w:ascii="Times New Roman" w:eastAsia="Times New Roman" w:hAnsi="Times New Roman"/>
          <w:lang w:eastAsia="ru-RU"/>
        </w:rPr>
      </w:pPr>
      <w:r w:rsidRPr="008876F1">
        <w:rPr>
          <w:rFonts w:ascii="Times New Roman" w:eastAsia="Times New Roman" w:hAnsi="Times New Roman"/>
          <w:lang w:eastAsia="ru-RU"/>
        </w:rPr>
        <w:t>полегшувати впізнання та запам’ятовування товару;</w:t>
      </w:r>
    </w:p>
    <w:p w:rsidR="00A3114E" w:rsidRPr="008876F1" w:rsidRDefault="00A3114E" w:rsidP="00A3114E">
      <w:pPr>
        <w:numPr>
          <w:ilvl w:val="0"/>
          <w:numId w:val="1"/>
        </w:numPr>
        <w:spacing w:after="0" w:line="240" w:lineRule="auto"/>
        <w:ind w:left="567"/>
        <w:contextualSpacing/>
        <w:jc w:val="both"/>
        <w:rPr>
          <w:rFonts w:ascii="Times New Roman" w:eastAsia="Times New Roman" w:hAnsi="Times New Roman"/>
          <w:lang w:eastAsia="ru-RU"/>
        </w:rPr>
      </w:pPr>
      <w:r w:rsidRPr="008876F1">
        <w:rPr>
          <w:rFonts w:ascii="Times New Roman" w:eastAsia="Times New Roman" w:hAnsi="Times New Roman"/>
          <w:lang w:eastAsia="ru-RU"/>
        </w:rPr>
        <w:t>вказувати на походження товару;</w:t>
      </w:r>
    </w:p>
    <w:p w:rsidR="00A3114E" w:rsidRPr="008876F1" w:rsidRDefault="00A3114E" w:rsidP="00A3114E">
      <w:pPr>
        <w:numPr>
          <w:ilvl w:val="0"/>
          <w:numId w:val="1"/>
        </w:numPr>
        <w:spacing w:after="0" w:line="240" w:lineRule="auto"/>
        <w:ind w:left="567"/>
        <w:contextualSpacing/>
        <w:jc w:val="both"/>
        <w:rPr>
          <w:rFonts w:ascii="Times New Roman" w:eastAsia="Times New Roman" w:hAnsi="Times New Roman"/>
          <w:lang w:eastAsia="ru-RU"/>
        </w:rPr>
      </w:pPr>
      <w:r w:rsidRPr="008876F1">
        <w:rPr>
          <w:rFonts w:ascii="Times New Roman" w:eastAsia="Times New Roman" w:hAnsi="Times New Roman"/>
          <w:lang w:eastAsia="ru-RU"/>
        </w:rPr>
        <w:t>повідомляти інформацію про товар;</w:t>
      </w:r>
    </w:p>
    <w:p w:rsidR="00A3114E" w:rsidRPr="008876F1" w:rsidRDefault="00A3114E" w:rsidP="00A3114E">
      <w:pPr>
        <w:numPr>
          <w:ilvl w:val="0"/>
          <w:numId w:val="1"/>
        </w:numPr>
        <w:spacing w:after="0" w:line="240" w:lineRule="auto"/>
        <w:ind w:left="567"/>
        <w:contextualSpacing/>
        <w:jc w:val="both"/>
        <w:rPr>
          <w:rFonts w:ascii="Times New Roman" w:eastAsia="Times New Roman" w:hAnsi="Times New Roman"/>
          <w:lang w:eastAsia="ru-RU"/>
        </w:rPr>
      </w:pPr>
      <w:r w:rsidRPr="008876F1">
        <w:rPr>
          <w:rFonts w:ascii="Times New Roman" w:eastAsia="Times New Roman" w:hAnsi="Times New Roman"/>
          <w:lang w:eastAsia="ru-RU"/>
        </w:rPr>
        <w:t>стимулювати бажання придбання;</w:t>
      </w:r>
    </w:p>
    <w:p w:rsidR="00A3114E" w:rsidRPr="008876F1" w:rsidRDefault="00A3114E" w:rsidP="00A3114E">
      <w:pPr>
        <w:numPr>
          <w:ilvl w:val="0"/>
          <w:numId w:val="1"/>
        </w:numPr>
        <w:spacing w:after="0" w:line="240" w:lineRule="auto"/>
        <w:ind w:left="567"/>
        <w:contextualSpacing/>
        <w:jc w:val="both"/>
        <w:rPr>
          <w:rFonts w:ascii="Times New Roman" w:eastAsia="Times New Roman" w:hAnsi="Times New Roman"/>
          <w:lang w:eastAsia="ru-RU"/>
        </w:rPr>
      </w:pPr>
      <w:r w:rsidRPr="008876F1">
        <w:rPr>
          <w:rFonts w:ascii="Times New Roman" w:eastAsia="Times New Roman" w:hAnsi="Times New Roman"/>
          <w:lang w:eastAsia="ru-RU"/>
        </w:rPr>
        <w:t xml:space="preserve">символізувати гарантію. </w:t>
      </w:r>
    </w:p>
    <w:p w:rsidR="00A3114E" w:rsidRPr="008876F1" w:rsidRDefault="00A3114E" w:rsidP="00A3114E">
      <w:pPr>
        <w:spacing w:after="0" w:line="240" w:lineRule="auto"/>
        <w:ind w:left="720"/>
        <w:contextualSpacing/>
        <w:jc w:val="both"/>
        <w:rPr>
          <w:rFonts w:ascii="Times New Roman" w:eastAsia="Times New Roman" w:hAnsi="Times New Roman"/>
          <w:lang w:eastAsia="ru-RU"/>
        </w:rPr>
      </w:pPr>
      <w:r w:rsidRPr="008876F1">
        <w:rPr>
          <w:rFonts w:ascii="Times New Roman" w:eastAsia="Times New Roman" w:hAnsi="Times New Roman"/>
          <w:lang w:eastAsia="ru-RU"/>
        </w:rPr>
        <w:t>Виділяють п’ять основних типів товарного знаку:</w:t>
      </w:r>
    </w:p>
    <w:p w:rsidR="00A3114E" w:rsidRPr="008876F1" w:rsidRDefault="00A3114E" w:rsidP="00A3114E">
      <w:pPr>
        <w:tabs>
          <w:tab w:val="left" w:pos="567"/>
        </w:tabs>
        <w:spacing w:after="0" w:line="240" w:lineRule="auto"/>
        <w:ind w:firstLine="348"/>
        <w:jc w:val="both"/>
        <w:rPr>
          <w:rFonts w:ascii="Times New Roman" w:eastAsia="Times New Roman" w:hAnsi="Times New Roman"/>
          <w:lang w:eastAsia="ru-RU"/>
        </w:rPr>
      </w:pPr>
      <w:r w:rsidRPr="008876F1">
        <w:rPr>
          <w:rFonts w:ascii="Times New Roman" w:eastAsia="Times New Roman" w:hAnsi="Times New Roman"/>
          <w:lang w:eastAsia="ru-RU"/>
        </w:rPr>
        <w:t>1. Словесний. Наприклад: «</w:t>
      </w:r>
      <w:proofErr w:type="spellStart"/>
      <w:r w:rsidRPr="008876F1">
        <w:rPr>
          <w:rFonts w:ascii="Times New Roman" w:eastAsia="Times New Roman" w:hAnsi="Times New Roman"/>
          <w:lang w:eastAsia="ru-RU"/>
        </w:rPr>
        <w:t>Adidas</w:t>
      </w:r>
      <w:proofErr w:type="spellEnd"/>
      <w:r w:rsidRPr="008876F1">
        <w:rPr>
          <w:rFonts w:ascii="Times New Roman" w:eastAsia="Times New Roman" w:hAnsi="Times New Roman"/>
          <w:lang w:eastAsia="ru-RU"/>
        </w:rPr>
        <w:t>», «Coca-Cola», «IBM».</w:t>
      </w:r>
      <w:r>
        <w:rPr>
          <w:rFonts w:ascii="Times New Roman" w:eastAsia="Times New Roman" w:hAnsi="Times New Roman"/>
          <w:lang w:eastAsia="ru-RU"/>
        </w:rPr>
        <w:t xml:space="preserve"> </w:t>
      </w:r>
      <w:r w:rsidRPr="008876F1">
        <w:rPr>
          <w:rFonts w:ascii="Times New Roman" w:eastAsia="Times New Roman" w:hAnsi="Times New Roman"/>
          <w:lang w:eastAsia="ru-RU"/>
        </w:rPr>
        <w:t>Це найпоширеніший тип товарних знаків. Приблизно 80% всіх реєстрованих товарних знаків.</w:t>
      </w:r>
    </w:p>
    <w:p w:rsidR="00A3114E" w:rsidRPr="008876F1" w:rsidRDefault="00A3114E" w:rsidP="00A3114E">
      <w:pPr>
        <w:tabs>
          <w:tab w:val="left" w:pos="567"/>
        </w:tabs>
        <w:spacing w:after="0" w:line="240" w:lineRule="auto"/>
        <w:ind w:firstLine="348"/>
        <w:jc w:val="both"/>
        <w:rPr>
          <w:rFonts w:ascii="Times New Roman" w:eastAsia="Times New Roman" w:hAnsi="Times New Roman"/>
          <w:lang w:eastAsia="ru-RU"/>
        </w:rPr>
      </w:pPr>
      <w:r w:rsidRPr="008876F1">
        <w:rPr>
          <w:rFonts w:ascii="Times New Roman" w:eastAsia="Times New Roman" w:hAnsi="Times New Roman"/>
          <w:lang w:eastAsia="ru-RU"/>
        </w:rPr>
        <w:t xml:space="preserve">2. Образотворчий товарний знак – оригінальний малюнок, емблема фірми. Наприклад, характерна вигнута лінія як товарний знак фірми </w:t>
      </w:r>
      <w:proofErr w:type="spellStart"/>
      <w:r w:rsidRPr="008876F1">
        <w:rPr>
          <w:rFonts w:ascii="Times New Roman" w:eastAsia="Times New Roman" w:hAnsi="Times New Roman"/>
          <w:lang w:eastAsia="ru-RU"/>
        </w:rPr>
        <w:t>Nike</w:t>
      </w:r>
      <w:proofErr w:type="spellEnd"/>
      <w:r w:rsidRPr="008876F1">
        <w:rPr>
          <w:rFonts w:ascii="Times New Roman" w:eastAsia="Times New Roman" w:hAnsi="Times New Roman"/>
          <w:lang w:eastAsia="ru-RU"/>
        </w:rPr>
        <w:t>.</w:t>
      </w:r>
    </w:p>
    <w:p w:rsidR="00A3114E" w:rsidRPr="008876F1" w:rsidRDefault="00A3114E" w:rsidP="00A3114E">
      <w:pPr>
        <w:tabs>
          <w:tab w:val="left" w:pos="567"/>
        </w:tabs>
        <w:spacing w:after="0" w:line="240" w:lineRule="auto"/>
        <w:ind w:firstLine="348"/>
        <w:jc w:val="both"/>
        <w:rPr>
          <w:rFonts w:ascii="Times New Roman" w:eastAsia="Times New Roman" w:hAnsi="Times New Roman"/>
          <w:lang w:eastAsia="ru-RU"/>
        </w:rPr>
      </w:pPr>
      <w:r w:rsidRPr="008876F1">
        <w:rPr>
          <w:rFonts w:ascii="Times New Roman" w:eastAsia="Times New Roman" w:hAnsi="Times New Roman"/>
          <w:lang w:eastAsia="ru-RU"/>
        </w:rPr>
        <w:t>3. Об'ємний товарний знак – тривимірний зареєстрований знак. Наприклад, специфічна форма пляшки «</w:t>
      </w:r>
      <w:proofErr w:type="spellStart"/>
      <w:r w:rsidRPr="008876F1">
        <w:rPr>
          <w:rFonts w:ascii="Times New Roman" w:eastAsia="Times New Roman" w:hAnsi="Times New Roman"/>
          <w:lang w:eastAsia="ru-RU"/>
        </w:rPr>
        <w:t>Coca-Сola</w:t>
      </w:r>
      <w:proofErr w:type="spellEnd"/>
      <w:r w:rsidRPr="008876F1">
        <w:rPr>
          <w:rFonts w:ascii="Times New Roman" w:eastAsia="Times New Roman" w:hAnsi="Times New Roman"/>
          <w:lang w:eastAsia="ru-RU"/>
        </w:rPr>
        <w:t>» (забезпечена правовим захистом).</w:t>
      </w:r>
    </w:p>
    <w:p w:rsidR="00A3114E" w:rsidRPr="008876F1" w:rsidRDefault="00A3114E" w:rsidP="00A3114E">
      <w:pPr>
        <w:tabs>
          <w:tab w:val="left" w:pos="567"/>
        </w:tabs>
        <w:spacing w:after="0" w:line="240" w:lineRule="auto"/>
        <w:ind w:firstLine="348"/>
        <w:jc w:val="both"/>
        <w:rPr>
          <w:rFonts w:ascii="Times New Roman" w:eastAsia="Times New Roman" w:hAnsi="Times New Roman"/>
          <w:lang w:eastAsia="ru-RU"/>
        </w:rPr>
      </w:pPr>
      <w:r w:rsidRPr="008876F1">
        <w:rPr>
          <w:rFonts w:ascii="Times New Roman" w:eastAsia="Times New Roman" w:hAnsi="Times New Roman"/>
          <w:lang w:eastAsia="ru-RU"/>
        </w:rPr>
        <w:t>4. Звуковий товарний знак все ширше використовується в рекламній практиці фірм. Наприклад, оригінальні музичні фрази в корпоративній рекламі розчинної кави «</w:t>
      </w:r>
      <w:proofErr w:type="spellStart"/>
      <w:r w:rsidRPr="008876F1">
        <w:rPr>
          <w:rFonts w:ascii="Times New Roman" w:eastAsia="Times New Roman" w:hAnsi="Times New Roman"/>
          <w:lang w:eastAsia="ru-RU"/>
        </w:rPr>
        <w:t>Nescafe</w:t>
      </w:r>
      <w:proofErr w:type="spellEnd"/>
      <w:r w:rsidRPr="008876F1">
        <w:rPr>
          <w:rFonts w:ascii="Times New Roman" w:eastAsia="Times New Roman" w:hAnsi="Times New Roman"/>
          <w:lang w:eastAsia="ru-RU"/>
        </w:rPr>
        <w:t>».</w:t>
      </w:r>
    </w:p>
    <w:p w:rsidR="00A3114E" w:rsidRPr="008876F1" w:rsidRDefault="00A3114E" w:rsidP="00A3114E">
      <w:pPr>
        <w:tabs>
          <w:tab w:val="left" w:pos="567"/>
        </w:tabs>
        <w:spacing w:after="0" w:line="240" w:lineRule="auto"/>
        <w:ind w:firstLine="348"/>
        <w:jc w:val="both"/>
        <w:rPr>
          <w:rFonts w:ascii="Times New Roman" w:eastAsia="Times New Roman" w:hAnsi="Times New Roman"/>
          <w:lang w:eastAsia="ru-RU"/>
        </w:rPr>
      </w:pPr>
      <w:r w:rsidRPr="008876F1">
        <w:rPr>
          <w:rFonts w:ascii="Times New Roman" w:eastAsia="Times New Roman" w:hAnsi="Times New Roman"/>
          <w:lang w:eastAsia="ru-RU"/>
        </w:rPr>
        <w:t xml:space="preserve">5. Комбіновані товарні знаки – поєднання перерахованих вище типів. </w:t>
      </w:r>
    </w:p>
    <w:p w:rsidR="00A3114E" w:rsidRPr="008876F1" w:rsidRDefault="00A3114E" w:rsidP="00A3114E">
      <w:pPr>
        <w:spacing w:after="0" w:line="240" w:lineRule="auto"/>
        <w:ind w:firstLine="708"/>
        <w:jc w:val="both"/>
        <w:rPr>
          <w:rFonts w:ascii="Times New Roman" w:eastAsia="Times New Roman" w:hAnsi="Times New Roman"/>
          <w:lang w:eastAsia="ru-RU"/>
        </w:rPr>
      </w:pPr>
      <w:r w:rsidRPr="008876F1">
        <w:rPr>
          <w:rFonts w:ascii="Times New Roman" w:eastAsia="Times New Roman" w:hAnsi="Times New Roman"/>
          <w:lang w:eastAsia="ru-RU"/>
        </w:rPr>
        <w:t>Правила використання товарного знака:</w:t>
      </w:r>
    </w:p>
    <w:p w:rsidR="00A3114E" w:rsidRPr="008876F1" w:rsidRDefault="00A3114E" w:rsidP="00A3114E">
      <w:pPr>
        <w:numPr>
          <w:ilvl w:val="0"/>
          <w:numId w:val="2"/>
        </w:numPr>
        <w:spacing w:after="0" w:line="240" w:lineRule="auto"/>
        <w:ind w:left="709"/>
        <w:jc w:val="both"/>
        <w:rPr>
          <w:rFonts w:ascii="Times New Roman" w:eastAsia="Times New Roman" w:hAnsi="Times New Roman"/>
          <w:lang w:eastAsia="ru-RU"/>
        </w:rPr>
      </w:pPr>
      <w:r w:rsidRPr="008876F1">
        <w:rPr>
          <w:rFonts w:ascii="Times New Roman" w:eastAsia="Times New Roman" w:hAnsi="Times New Roman"/>
          <w:lang w:eastAsia="ru-RU"/>
        </w:rPr>
        <w:t>не відмінюється;</w:t>
      </w:r>
    </w:p>
    <w:p w:rsidR="00A3114E" w:rsidRPr="008876F1" w:rsidRDefault="00A3114E" w:rsidP="00A3114E">
      <w:pPr>
        <w:numPr>
          <w:ilvl w:val="0"/>
          <w:numId w:val="2"/>
        </w:numPr>
        <w:spacing w:after="0" w:line="240" w:lineRule="auto"/>
        <w:ind w:left="709"/>
        <w:jc w:val="both"/>
        <w:rPr>
          <w:rFonts w:ascii="Times New Roman" w:eastAsia="Times New Roman" w:hAnsi="Times New Roman"/>
          <w:lang w:eastAsia="ru-RU"/>
        </w:rPr>
      </w:pPr>
      <w:r w:rsidRPr="008876F1">
        <w:rPr>
          <w:rFonts w:ascii="Times New Roman" w:eastAsia="Times New Roman" w:hAnsi="Times New Roman"/>
          <w:lang w:eastAsia="ru-RU"/>
        </w:rPr>
        <w:t>завжди однаково виділяється в тексті – стилізованим шрифтом, великими літерами, лапками, курсивом;</w:t>
      </w:r>
    </w:p>
    <w:p w:rsidR="00A3114E" w:rsidRPr="008876F1" w:rsidRDefault="00A3114E" w:rsidP="00A3114E">
      <w:pPr>
        <w:numPr>
          <w:ilvl w:val="0"/>
          <w:numId w:val="2"/>
        </w:numPr>
        <w:spacing w:after="0" w:line="240" w:lineRule="auto"/>
        <w:ind w:left="709"/>
        <w:jc w:val="both"/>
        <w:rPr>
          <w:rFonts w:ascii="Times New Roman" w:eastAsia="Times New Roman" w:hAnsi="Times New Roman"/>
          <w:lang w:eastAsia="ru-RU"/>
        </w:rPr>
      </w:pPr>
      <w:r w:rsidRPr="008876F1">
        <w:rPr>
          <w:rFonts w:ascii="Times New Roman" w:eastAsia="Times New Roman" w:hAnsi="Times New Roman"/>
          <w:lang w:eastAsia="ru-RU"/>
        </w:rPr>
        <w:t>зареєстрований знак супроводжується позначкою R, ТМ або так, як прийнято в країнах, куди експортується товар;</w:t>
      </w:r>
    </w:p>
    <w:p w:rsidR="00A3114E" w:rsidRPr="008876F1" w:rsidRDefault="00A3114E" w:rsidP="00A3114E">
      <w:pPr>
        <w:numPr>
          <w:ilvl w:val="0"/>
          <w:numId w:val="2"/>
        </w:numPr>
        <w:spacing w:after="0" w:line="240" w:lineRule="auto"/>
        <w:ind w:left="709"/>
        <w:jc w:val="both"/>
        <w:rPr>
          <w:rFonts w:ascii="Times New Roman" w:eastAsia="Times New Roman" w:hAnsi="Times New Roman"/>
          <w:lang w:eastAsia="ru-RU"/>
        </w:rPr>
      </w:pPr>
      <w:r w:rsidRPr="008876F1">
        <w:rPr>
          <w:rFonts w:ascii="Times New Roman" w:eastAsia="Times New Roman" w:hAnsi="Times New Roman"/>
          <w:lang w:eastAsia="ru-RU"/>
        </w:rPr>
        <w:t>не можна наносити товарний знак на виріб, якщо він відноситься тільки до якоїсь однієї деталі.</w:t>
      </w:r>
    </w:p>
    <w:p w:rsidR="00A3114E" w:rsidRPr="008876F1" w:rsidRDefault="00A3114E" w:rsidP="00A3114E">
      <w:pPr>
        <w:spacing w:after="0" w:line="240" w:lineRule="auto"/>
        <w:ind w:left="360" w:firstLine="348"/>
        <w:jc w:val="both"/>
        <w:rPr>
          <w:rFonts w:ascii="Times New Roman" w:eastAsia="Times New Roman" w:hAnsi="Times New Roman"/>
          <w:lang w:eastAsia="ru-RU"/>
        </w:rPr>
      </w:pPr>
      <w:r w:rsidRPr="008876F1">
        <w:rPr>
          <w:rFonts w:ascii="Times New Roman" w:eastAsia="Times New Roman" w:hAnsi="Times New Roman"/>
          <w:lang w:eastAsia="ru-RU"/>
        </w:rPr>
        <w:t>Основні вимоги до товарного знаку:</w:t>
      </w:r>
    </w:p>
    <w:p w:rsidR="00A3114E" w:rsidRPr="008876F1" w:rsidRDefault="00A3114E" w:rsidP="00A3114E">
      <w:pPr>
        <w:spacing w:after="0" w:line="240" w:lineRule="auto"/>
        <w:ind w:firstLine="360"/>
        <w:jc w:val="both"/>
        <w:rPr>
          <w:rFonts w:ascii="Times New Roman" w:eastAsia="Times New Roman" w:hAnsi="Times New Roman"/>
          <w:lang w:eastAsia="ru-RU"/>
        </w:rPr>
      </w:pPr>
      <w:r w:rsidRPr="008876F1">
        <w:rPr>
          <w:rFonts w:ascii="Times New Roman" w:eastAsia="Times New Roman" w:hAnsi="Times New Roman"/>
          <w:lang w:eastAsia="ru-RU"/>
        </w:rPr>
        <w:t xml:space="preserve">1. Простота – передбачає відсутність великої кількості складних ліній, дрібних деталей і т.п. Оптимальний розмір словесного знака – 2-3 склади або 3-7 літер. </w:t>
      </w:r>
    </w:p>
    <w:p w:rsidR="00A3114E" w:rsidRPr="008876F1" w:rsidRDefault="00A3114E" w:rsidP="00A3114E">
      <w:pPr>
        <w:spacing w:after="0" w:line="240" w:lineRule="auto"/>
        <w:ind w:firstLine="360"/>
        <w:jc w:val="both"/>
        <w:rPr>
          <w:rFonts w:ascii="Times New Roman" w:eastAsia="Times New Roman" w:hAnsi="Times New Roman"/>
          <w:lang w:eastAsia="ru-RU"/>
        </w:rPr>
      </w:pPr>
      <w:r w:rsidRPr="008876F1">
        <w:rPr>
          <w:rFonts w:ascii="Times New Roman" w:eastAsia="Times New Roman" w:hAnsi="Times New Roman"/>
          <w:lang w:eastAsia="ru-RU"/>
        </w:rPr>
        <w:t>2.Індивідуальність (оригінальність) – надає можливість відрізнити один товар від іншого, одну фірму від іншої.</w:t>
      </w:r>
    </w:p>
    <w:p w:rsidR="00A3114E" w:rsidRPr="008876F1" w:rsidRDefault="00A3114E" w:rsidP="00A3114E">
      <w:pPr>
        <w:spacing w:after="0" w:line="240" w:lineRule="auto"/>
        <w:ind w:firstLine="360"/>
        <w:jc w:val="both"/>
        <w:rPr>
          <w:rFonts w:ascii="Times New Roman" w:eastAsia="Times New Roman" w:hAnsi="Times New Roman"/>
          <w:lang w:eastAsia="ru-RU"/>
        </w:rPr>
      </w:pPr>
      <w:r w:rsidRPr="008876F1">
        <w:rPr>
          <w:rFonts w:ascii="Times New Roman" w:eastAsia="Times New Roman" w:hAnsi="Times New Roman"/>
          <w:lang w:eastAsia="ru-RU"/>
        </w:rPr>
        <w:lastRenderedPageBreak/>
        <w:t xml:space="preserve">3.Зовнішній вигляд (якість графіки, емоційне сприйняття знака), а для словесного знаку ще і звучність, легкість </w:t>
      </w:r>
      <w:proofErr w:type="spellStart"/>
      <w:r w:rsidRPr="008876F1">
        <w:rPr>
          <w:rFonts w:ascii="Times New Roman" w:eastAsia="Times New Roman" w:hAnsi="Times New Roman"/>
          <w:lang w:eastAsia="ru-RU"/>
        </w:rPr>
        <w:t>вимовлення</w:t>
      </w:r>
      <w:proofErr w:type="spellEnd"/>
      <w:r w:rsidRPr="008876F1">
        <w:rPr>
          <w:rFonts w:ascii="Times New Roman" w:eastAsia="Times New Roman" w:hAnsi="Times New Roman"/>
          <w:lang w:eastAsia="ru-RU"/>
        </w:rPr>
        <w:t xml:space="preserve">. </w:t>
      </w:r>
    </w:p>
    <w:p w:rsidR="00A3114E" w:rsidRPr="008876F1" w:rsidRDefault="00A3114E" w:rsidP="00A3114E">
      <w:pPr>
        <w:spacing w:after="0" w:line="240" w:lineRule="auto"/>
        <w:ind w:firstLine="360"/>
        <w:jc w:val="both"/>
        <w:rPr>
          <w:rFonts w:ascii="Times New Roman" w:eastAsia="Times New Roman" w:hAnsi="Times New Roman"/>
          <w:lang w:eastAsia="ru-RU"/>
        </w:rPr>
      </w:pPr>
      <w:r w:rsidRPr="008876F1">
        <w:rPr>
          <w:rFonts w:ascii="Times New Roman" w:eastAsia="Times New Roman" w:hAnsi="Times New Roman"/>
          <w:lang w:eastAsia="ru-RU"/>
        </w:rPr>
        <w:t>4.Охороноздатність. Саме виконання цієї функції за допомогою товарного знака вимагає від працівників фірми знання законодавства країн, на ринках яких передбачається продавати товар.</w:t>
      </w:r>
    </w:p>
    <w:p w:rsidR="00A3114E" w:rsidRPr="008876F1" w:rsidRDefault="00A3114E" w:rsidP="00A3114E">
      <w:pPr>
        <w:pStyle w:val="10"/>
        <w:spacing w:line="240" w:lineRule="auto"/>
        <w:ind w:firstLine="454"/>
        <w:rPr>
          <w:sz w:val="22"/>
          <w:szCs w:val="22"/>
        </w:rPr>
      </w:pPr>
      <w:r w:rsidRPr="008876F1">
        <w:rPr>
          <w:b/>
          <w:sz w:val="22"/>
          <w:szCs w:val="22"/>
        </w:rPr>
        <w:t>2. Споживачі: типологія,</w:t>
      </w:r>
      <w:r>
        <w:rPr>
          <w:b/>
          <w:sz w:val="22"/>
          <w:szCs w:val="22"/>
        </w:rPr>
        <w:t xml:space="preserve"> </w:t>
      </w:r>
      <w:r w:rsidRPr="008876F1">
        <w:rPr>
          <w:b/>
          <w:sz w:val="22"/>
          <w:szCs w:val="22"/>
        </w:rPr>
        <w:t>психологічна характеристика.</w:t>
      </w:r>
    </w:p>
    <w:p w:rsidR="00A3114E" w:rsidRPr="008876F1" w:rsidRDefault="00A3114E" w:rsidP="00A3114E">
      <w:pPr>
        <w:pStyle w:val="10"/>
        <w:spacing w:line="240" w:lineRule="auto"/>
        <w:ind w:firstLine="0"/>
        <w:rPr>
          <w:sz w:val="22"/>
          <w:szCs w:val="22"/>
        </w:rPr>
      </w:pPr>
      <w:r w:rsidRPr="008876F1">
        <w:rPr>
          <w:sz w:val="22"/>
          <w:szCs w:val="22"/>
        </w:rPr>
        <w:t xml:space="preserve">Моделі класифікації споживачів за </w:t>
      </w:r>
      <w:r w:rsidRPr="008876F1">
        <w:rPr>
          <w:i/>
          <w:sz w:val="22"/>
          <w:szCs w:val="22"/>
        </w:rPr>
        <w:t>зацікавленістю інформацією</w:t>
      </w:r>
      <w:r w:rsidRPr="008876F1">
        <w:rPr>
          <w:sz w:val="22"/>
          <w:szCs w:val="22"/>
        </w:rPr>
        <w:t xml:space="preserve">, яка підтримується усвідомленістю ринку, що виникає при споживанні різних товарів. Моделі класифікації споживачів за </w:t>
      </w:r>
      <w:r w:rsidRPr="008876F1">
        <w:rPr>
          <w:i/>
          <w:sz w:val="22"/>
          <w:szCs w:val="22"/>
        </w:rPr>
        <w:t xml:space="preserve">емоційною </w:t>
      </w:r>
      <w:proofErr w:type="spellStart"/>
      <w:r w:rsidRPr="008876F1">
        <w:rPr>
          <w:i/>
          <w:sz w:val="22"/>
          <w:szCs w:val="22"/>
        </w:rPr>
        <w:t>включеністю</w:t>
      </w:r>
      <w:proofErr w:type="spellEnd"/>
      <w:r w:rsidRPr="008876F1">
        <w:rPr>
          <w:sz w:val="22"/>
          <w:szCs w:val="22"/>
        </w:rPr>
        <w:t xml:space="preserve"> або ступенем прихильності до того або іншого товару, який необхідно придбати. </w:t>
      </w:r>
    </w:p>
    <w:p w:rsidR="00A3114E" w:rsidRPr="008876F1" w:rsidRDefault="00A3114E" w:rsidP="00A3114E">
      <w:pPr>
        <w:pStyle w:val="10"/>
        <w:spacing w:line="240" w:lineRule="auto"/>
        <w:ind w:firstLine="454"/>
        <w:rPr>
          <w:sz w:val="22"/>
          <w:szCs w:val="22"/>
        </w:rPr>
      </w:pPr>
      <w:r w:rsidRPr="008876F1">
        <w:rPr>
          <w:sz w:val="22"/>
          <w:szCs w:val="22"/>
        </w:rPr>
        <w:t>За цими критеріями цільові сегменти ринку поділяють на такі групи: 1) споживачі з високою мірою прихильності до товару (</w:t>
      </w:r>
      <w:r w:rsidRPr="008876F1">
        <w:rPr>
          <w:i/>
          <w:sz w:val="22"/>
          <w:szCs w:val="22"/>
        </w:rPr>
        <w:t>високий ступінь залучення</w:t>
      </w:r>
      <w:r w:rsidRPr="008876F1">
        <w:rPr>
          <w:sz w:val="22"/>
          <w:szCs w:val="22"/>
        </w:rPr>
        <w:t>): вони уважно стежать за рекламою, яка й формує їх ставлення до торговельної марки; 2) споживачі зі слабкою прихильністю до товару (</w:t>
      </w:r>
      <w:r w:rsidRPr="008876F1">
        <w:rPr>
          <w:i/>
          <w:sz w:val="22"/>
          <w:szCs w:val="22"/>
        </w:rPr>
        <w:t>низький ступінь залучення</w:t>
      </w:r>
      <w:r w:rsidRPr="008876F1">
        <w:rPr>
          <w:sz w:val="22"/>
          <w:szCs w:val="22"/>
        </w:rPr>
        <w:t xml:space="preserve">): зазвичай не цікавляться рекламною інформацією, здійснюють звичні покупки і частіше з цікавості купують нову торговельну марку. </w:t>
      </w:r>
    </w:p>
    <w:p w:rsidR="00A3114E" w:rsidRPr="008876F1" w:rsidRDefault="00A3114E" w:rsidP="00A3114E">
      <w:pPr>
        <w:pStyle w:val="10"/>
        <w:spacing w:line="240" w:lineRule="auto"/>
        <w:ind w:firstLine="454"/>
        <w:rPr>
          <w:sz w:val="22"/>
          <w:szCs w:val="22"/>
        </w:rPr>
      </w:pPr>
      <w:r w:rsidRPr="008876F1">
        <w:rPr>
          <w:sz w:val="22"/>
          <w:szCs w:val="22"/>
        </w:rPr>
        <w:t xml:space="preserve">Класифікація за </w:t>
      </w:r>
      <w:r w:rsidRPr="008876F1">
        <w:rPr>
          <w:i/>
          <w:sz w:val="22"/>
          <w:szCs w:val="22"/>
        </w:rPr>
        <w:t>типом мотивації</w:t>
      </w:r>
      <w:r w:rsidRPr="008876F1">
        <w:rPr>
          <w:sz w:val="22"/>
          <w:szCs w:val="22"/>
        </w:rPr>
        <w:t xml:space="preserve">: раціональний споживач; споживач, схильний до емоційного сприйняття. </w:t>
      </w:r>
    </w:p>
    <w:p w:rsidR="00A3114E" w:rsidRPr="008876F1" w:rsidRDefault="00A3114E" w:rsidP="00A3114E">
      <w:pPr>
        <w:pStyle w:val="10"/>
        <w:spacing w:line="240" w:lineRule="auto"/>
        <w:ind w:firstLine="454"/>
        <w:rPr>
          <w:sz w:val="22"/>
          <w:szCs w:val="22"/>
        </w:rPr>
      </w:pPr>
      <w:r w:rsidRPr="008876F1">
        <w:rPr>
          <w:sz w:val="22"/>
          <w:szCs w:val="22"/>
        </w:rPr>
        <w:t xml:space="preserve">Класифікація споживачів </w:t>
      </w:r>
      <w:r w:rsidRPr="008876F1">
        <w:rPr>
          <w:i/>
          <w:sz w:val="22"/>
          <w:szCs w:val="22"/>
        </w:rPr>
        <w:t>за готовністю придбання нової продукції</w:t>
      </w:r>
      <w:r w:rsidRPr="008876F1">
        <w:rPr>
          <w:sz w:val="22"/>
          <w:szCs w:val="22"/>
        </w:rPr>
        <w:t xml:space="preserve">: 1) </w:t>
      </w:r>
      <w:proofErr w:type="spellStart"/>
      <w:r w:rsidRPr="008876F1">
        <w:rPr>
          <w:sz w:val="22"/>
          <w:szCs w:val="22"/>
        </w:rPr>
        <w:t>інноватори</w:t>
      </w:r>
      <w:proofErr w:type="spellEnd"/>
      <w:r w:rsidRPr="008876F1">
        <w:rPr>
          <w:sz w:val="22"/>
          <w:szCs w:val="22"/>
        </w:rPr>
        <w:t>; 2) ті, хто рано приймає нову продукцію; 3) ті, хто рано створює більшість споживачів конкретного товару; 4) ті, хто пізно створює більшість; 5) ті, що запізнюються.</w:t>
      </w:r>
    </w:p>
    <w:p w:rsidR="00A3114E" w:rsidRPr="008876F1" w:rsidRDefault="00A3114E" w:rsidP="00A3114E">
      <w:pPr>
        <w:pStyle w:val="10"/>
        <w:spacing w:line="240" w:lineRule="auto"/>
        <w:ind w:firstLine="454"/>
        <w:rPr>
          <w:sz w:val="22"/>
          <w:szCs w:val="22"/>
        </w:rPr>
      </w:pPr>
      <w:proofErr w:type="spellStart"/>
      <w:r w:rsidRPr="008876F1">
        <w:rPr>
          <w:i/>
          <w:sz w:val="22"/>
          <w:szCs w:val="22"/>
        </w:rPr>
        <w:t>Інноватори</w:t>
      </w:r>
      <w:proofErr w:type="spellEnd"/>
      <w:r w:rsidRPr="008876F1">
        <w:rPr>
          <w:sz w:val="22"/>
          <w:szCs w:val="22"/>
        </w:rPr>
        <w:t xml:space="preserve"> – це перші споживачі продукції. Як свідчать соціально-психологічні дослідження, вони складають 2,5 % цільового ринку. До них належать люди, що готові до ризику. </w:t>
      </w:r>
      <w:r w:rsidRPr="008876F1">
        <w:rPr>
          <w:i/>
          <w:sz w:val="22"/>
          <w:szCs w:val="22"/>
        </w:rPr>
        <w:t>Споживачі, які рано приймають нову продукцію</w:t>
      </w:r>
      <w:r w:rsidRPr="008876F1">
        <w:rPr>
          <w:sz w:val="22"/>
          <w:szCs w:val="22"/>
        </w:rPr>
        <w:t>, отримують задоволення від лідерства, для них важливим є поняття престижу. Ця категорія складає зазвичай 13,5 % цільового ринку.</w:t>
      </w:r>
    </w:p>
    <w:p w:rsidR="00A3114E" w:rsidRPr="008876F1" w:rsidRDefault="00A3114E" w:rsidP="00A3114E">
      <w:pPr>
        <w:pStyle w:val="10"/>
        <w:spacing w:line="240" w:lineRule="auto"/>
        <w:ind w:firstLine="454"/>
        <w:rPr>
          <w:sz w:val="22"/>
          <w:szCs w:val="22"/>
        </w:rPr>
      </w:pPr>
      <w:r w:rsidRPr="008876F1">
        <w:rPr>
          <w:sz w:val="22"/>
          <w:szCs w:val="22"/>
        </w:rPr>
        <w:t xml:space="preserve">Групи масових покупців створюють споживачі 3-4 категорії, тобто ті, хто рано чи пізно створюють більшість. Перша група масових покупців – це </w:t>
      </w:r>
      <w:r w:rsidRPr="008876F1">
        <w:rPr>
          <w:i/>
          <w:sz w:val="22"/>
          <w:szCs w:val="22"/>
        </w:rPr>
        <w:t>ті, хто рано створюють більшість</w:t>
      </w:r>
      <w:r w:rsidRPr="008876F1">
        <w:rPr>
          <w:sz w:val="22"/>
          <w:szCs w:val="22"/>
        </w:rPr>
        <w:t xml:space="preserve">. Ці споживачі хоча і не є лідерами, але вони, як правило, швидко сприймають нові ідеї і складають 34 % цільової аудиторії. Друга група масових покупців – </w:t>
      </w:r>
      <w:r w:rsidRPr="008876F1">
        <w:rPr>
          <w:i/>
          <w:sz w:val="22"/>
          <w:szCs w:val="22"/>
        </w:rPr>
        <w:t>ті, хто пізно створюють більшість,</w:t>
      </w:r>
      <w:r w:rsidRPr="008876F1">
        <w:rPr>
          <w:sz w:val="22"/>
          <w:szCs w:val="22"/>
        </w:rPr>
        <w:t xml:space="preserve"> заповнюють приблизно таку ж, як і попередня група, частину ринку (34 %). Ця група споживачів доволі скептично ставиться до змін і приймає інновації лише після того, як більшість випробує їх на собі.</w:t>
      </w:r>
    </w:p>
    <w:p w:rsidR="00A3114E" w:rsidRPr="008876F1" w:rsidRDefault="00A3114E" w:rsidP="00A3114E">
      <w:pPr>
        <w:pStyle w:val="10"/>
        <w:spacing w:line="240" w:lineRule="auto"/>
        <w:ind w:firstLine="454"/>
        <w:rPr>
          <w:sz w:val="22"/>
          <w:szCs w:val="22"/>
        </w:rPr>
      </w:pPr>
      <w:r w:rsidRPr="008876F1">
        <w:rPr>
          <w:sz w:val="22"/>
          <w:szCs w:val="22"/>
        </w:rPr>
        <w:t>Категорія покупців</w:t>
      </w:r>
      <w:r w:rsidRPr="008876F1">
        <w:rPr>
          <w:i/>
          <w:sz w:val="22"/>
          <w:szCs w:val="22"/>
        </w:rPr>
        <w:t xml:space="preserve">, які запізнюються – </w:t>
      </w:r>
      <w:r w:rsidRPr="008876F1">
        <w:rPr>
          <w:sz w:val="22"/>
          <w:szCs w:val="22"/>
        </w:rPr>
        <w:t>це до 16 % цільового ринку. Вони здійснюють покупку останніми, уважно ставляться до ціни і не довіряють будь-яким змінам. Їм притаманні традиційні погляди та консерватизм.</w:t>
      </w:r>
    </w:p>
    <w:p w:rsidR="00A3114E" w:rsidRPr="008876F1" w:rsidRDefault="00A3114E" w:rsidP="00A3114E">
      <w:pPr>
        <w:pStyle w:val="10"/>
        <w:spacing w:line="240" w:lineRule="auto"/>
        <w:ind w:firstLine="454"/>
        <w:rPr>
          <w:sz w:val="22"/>
          <w:szCs w:val="22"/>
        </w:rPr>
      </w:pPr>
      <w:proofErr w:type="spellStart"/>
      <w:r w:rsidRPr="008876F1">
        <w:rPr>
          <w:sz w:val="22"/>
          <w:szCs w:val="22"/>
        </w:rPr>
        <w:t>Психографічне</w:t>
      </w:r>
      <w:proofErr w:type="spellEnd"/>
      <w:r w:rsidRPr="008876F1">
        <w:rPr>
          <w:sz w:val="22"/>
          <w:szCs w:val="22"/>
        </w:rPr>
        <w:t xml:space="preserve"> сегментування ринку спеціалісти розглядають як один із найперспективніших напрямків, оскільки воно дозволяє орієнтувати рекламу на споживачів із певними психологічними характеристиками і в такий спосіб організовувати систему рекламних комунікацій більш спрямовано та економічно ефективно.</w:t>
      </w:r>
    </w:p>
    <w:p w:rsidR="00A3114E" w:rsidRPr="008876F1" w:rsidRDefault="00A3114E" w:rsidP="00A3114E">
      <w:pPr>
        <w:pStyle w:val="10"/>
        <w:spacing w:line="240" w:lineRule="auto"/>
        <w:ind w:firstLine="454"/>
        <w:rPr>
          <w:sz w:val="22"/>
          <w:szCs w:val="22"/>
        </w:rPr>
      </w:pPr>
      <w:proofErr w:type="spellStart"/>
      <w:r w:rsidRPr="008876F1">
        <w:rPr>
          <w:sz w:val="22"/>
          <w:szCs w:val="22"/>
        </w:rPr>
        <w:t>Рекламознавці</w:t>
      </w:r>
      <w:proofErr w:type="spellEnd"/>
      <w:r w:rsidRPr="008876F1">
        <w:rPr>
          <w:sz w:val="22"/>
          <w:szCs w:val="22"/>
        </w:rPr>
        <w:t xml:space="preserve"> пострадянського простору адаптували класифікацію за критерієм готовності до придбання товару/послуги, і найчастіше апелюють до п’яти типів споживачів реклами (</w:t>
      </w:r>
      <w:r>
        <w:rPr>
          <w:sz w:val="22"/>
          <w:szCs w:val="22"/>
        </w:rPr>
        <w:t xml:space="preserve">О. </w:t>
      </w:r>
      <w:proofErr w:type="spellStart"/>
      <w:r>
        <w:rPr>
          <w:sz w:val="22"/>
          <w:szCs w:val="22"/>
        </w:rPr>
        <w:t>Божкова</w:t>
      </w:r>
      <w:proofErr w:type="spellEnd"/>
      <w:r>
        <w:rPr>
          <w:sz w:val="22"/>
          <w:szCs w:val="22"/>
        </w:rPr>
        <w:t xml:space="preserve">, </w:t>
      </w:r>
      <w:r w:rsidRPr="008876F1">
        <w:rPr>
          <w:sz w:val="22"/>
          <w:szCs w:val="22"/>
        </w:rPr>
        <w:t>Г. Мельник):</w:t>
      </w:r>
    </w:p>
    <w:p w:rsidR="00A3114E" w:rsidRPr="008876F1" w:rsidRDefault="00A3114E" w:rsidP="00A3114E">
      <w:pPr>
        <w:pStyle w:val="10"/>
        <w:spacing w:line="240" w:lineRule="auto"/>
        <w:ind w:firstLine="454"/>
        <w:rPr>
          <w:sz w:val="22"/>
          <w:szCs w:val="22"/>
        </w:rPr>
      </w:pPr>
      <w:r w:rsidRPr="008876F1">
        <w:rPr>
          <w:sz w:val="22"/>
          <w:szCs w:val="22"/>
        </w:rPr>
        <w:t xml:space="preserve">1) </w:t>
      </w:r>
      <w:proofErr w:type="spellStart"/>
      <w:r w:rsidRPr="008876F1">
        <w:rPr>
          <w:sz w:val="22"/>
          <w:szCs w:val="22"/>
        </w:rPr>
        <w:t>суперноватори</w:t>
      </w:r>
      <w:proofErr w:type="spellEnd"/>
      <w:r w:rsidRPr="008876F1">
        <w:rPr>
          <w:sz w:val="22"/>
          <w:szCs w:val="22"/>
        </w:rPr>
        <w:t>;</w:t>
      </w:r>
    </w:p>
    <w:p w:rsidR="00A3114E" w:rsidRPr="008876F1" w:rsidRDefault="00A3114E" w:rsidP="00A3114E">
      <w:pPr>
        <w:pStyle w:val="10"/>
        <w:spacing w:line="240" w:lineRule="auto"/>
        <w:ind w:firstLine="454"/>
        <w:rPr>
          <w:sz w:val="22"/>
          <w:szCs w:val="22"/>
        </w:rPr>
      </w:pPr>
      <w:r w:rsidRPr="008876F1">
        <w:rPr>
          <w:sz w:val="22"/>
          <w:szCs w:val="22"/>
        </w:rPr>
        <w:t>2) новатори;</w:t>
      </w:r>
    </w:p>
    <w:p w:rsidR="00A3114E" w:rsidRPr="008876F1" w:rsidRDefault="00A3114E" w:rsidP="00A3114E">
      <w:pPr>
        <w:pStyle w:val="10"/>
        <w:spacing w:line="240" w:lineRule="auto"/>
        <w:ind w:firstLine="454"/>
        <w:rPr>
          <w:sz w:val="22"/>
          <w:szCs w:val="22"/>
        </w:rPr>
      </w:pPr>
      <w:r w:rsidRPr="008876F1">
        <w:rPr>
          <w:sz w:val="22"/>
          <w:szCs w:val="22"/>
        </w:rPr>
        <w:t xml:space="preserve">3) помірковані новатори; </w:t>
      </w:r>
    </w:p>
    <w:p w:rsidR="00A3114E" w:rsidRPr="008876F1" w:rsidRDefault="00A3114E" w:rsidP="00A3114E">
      <w:pPr>
        <w:pStyle w:val="10"/>
        <w:spacing w:line="240" w:lineRule="auto"/>
        <w:ind w:firstLine="454"/>
        <w:rPr>
          <w:sz w:val="22"/>
          <w:szCs w:val="22"/>
        </w:rPr>
      </w:pPr>
      <w:r w:rsidRPr="008876F1">
        <w:rPr>
          <w:sz w:val="22"/>
          <w:szCs w:val="22"/>
        </w:rPr>
        <w:t>4) помірковані консерватори;</w:t>
      </w:r>
    </w:p>
    <w:p w:rsidR="00A3114E" w:rsidRPr="008876F1" w:rsidRDefault="00A3114E" w:rsidP="00A3114E">
      <w:pPr>
        <w:pStyle w:val="10"/>
        <w:spacing w:line="240" w:lineRule="auto"/>
        <w:ind w:firstLine="454"/>
        <w:rPr>
          <w:sz w:val="22"/>
          <w:szCs w:val="22"/>
        </w:rPr>
      </w:pPr>
      <w:r w:rsidRPr="008876F1">
        <w:rPr>
          <w:sz w:val="22"/>
          <w:szCs w:val="22"/>
        </w:rPr>
        <w:t xml:space="preserve">5) </w:t>
      </w:r>
      <w:proofErr w:type="spellStart"/>
      <w:r w:rsidRPr="008876F1">
        <w:rPr>
          <w:sz w:val="22"/>
          <w:szCs w:val="22"/>
        </w:rPr>
        <w:t>суперконсерватори</w:t>
      </w:r>
      <w:proofErr w:type="spellEnd"/>
      <w:r w:rsidRPr="008876F1">
        <w:rPr>
          <w:sz w:val="22"/>
          <w:szCs w:val="22"/>
        </w:rPr>
        <w:t xml:space="preserve">. </w:t>
      </w:r>
    </w:p>
    <w:p w:rsidR="00A3114E" w:rsidRPr="00DA46A7" w:rsidRDefault="00A3114E" w:rsidP="00A3114E">
      <w:pPr>
        <w:pStyle w:val="10"/>
        <w:spacing w:line="240" w:lineRule="auto"/>
        <w:ind w:firstLine="454"/>
        <w:rPr>
          <w:sz w:val="22"/>
          <w:szCs w:val="22"/>
        </w:rPr>
      </w:pPr>
      <w:r w:rsidRPr="008876F1">
        <w:rPr>
          <w:b/>
        </w:rPr>
        <w:t>3.</w:t>
      </w:r>
      <w:r w:rsidRPr="008876F1">
        <w:rPr>
          <w:b/>
          <w:sz w:val="22"/>
          <w:szCs w:val="22"/>
        </w:rPr>
        <w:t xml:space="preserve">Творчі рекламні стратегії. </w:t>
      </w:r>
      <w:r w:rsidRPr="00DA46A7">
        <w:rPr>
          <w:sz w:val="22"/>
          <w:szCs w:val="22"/>
        </w:rPr>
        <w:t xml:space="preserve">У сучасному </w:t>
      </w:r>
      <w:proofErr w:type="spellStart"/>
      <w:r w:rsidRPr="00DA46A7">
        <w:rPr>
          <w:sz w:val="22"/>
          <w:szCs w:val="22"/>
        </w:rPr>
        <w:t>рекламознавстві</w:t>
      </w:r>
      <w:proofErr w:type="spellEnd"/>
      <w:r w:rsidRPr="00DA46A7">
        <w:rPr>
          <w:sz w:val="22"/>
          <w:szCs w:val="22"/>
        </w:rPr>
        <w:t xml:space="preserve"> розмежовують поняття рекламної стратегії та творчої рекламної стратегії. Незважаючи на їх спорідненість, вони спрямовані на реалізацію різних завдань. </w:t>
      </w:r>
      <w:r w:rsidRPr="00DA46A7">
        <w:rPr>
          <w:i/>
          <w:sz w:val="22"/>
          <w:szCs w:val="22"/>
        </w:rPr>
        <w:t>Рекламні стратегії</w:t>
      </w:r>
      <w:r w:rsidRPr="00DA46A7">
        <w:rPr>
          <w:sz w:val="22"/>
          <w:szCs w:val="22"/>
        </w:rPr>
        <w:t xml:space="preserve"> відповідають на питання про те, </w:t>
      </w:r>
      <w:r w:rsidRPr="00DA46A7">
        <w:rPr>
          <w:i/>
          <w:sz w:val="22"/>
          <w:szCs w:val="22"/>
        </w:rPr>
        <w:t>як побудувати рекламну кампанію, щоб реалізувати маркетингові завдання</w:t>
      </w:r>
      <w:r w:rsidRPr="00DA46A7">
        <w:rPr>
          <w:sz w:val="22"/>
          <w:szCs w:val="22"/>
        </w:rPr>
        <w:t xml:space="preserve">. </w:t>
      </w:r>
      <w:r w:rsidRPr="00DA46A7">
        <w:rPr>
          <w:i/>
          <w:sz w:val="22"/>
          <w:szCs w:val="22"/>
        </w:rPr>
        <w:t xml:space="preserve">Творчі рекламні стратегії </w:t>
      </w:r>
      <w:r w:rsidRPr="00DA46A7">
        <w:rPr>
          <w:sz w:val="22"/>
          <w:szCs w:val="22"/>
        </w:rPr>
        <w:t xml:space="preserve">спрямовані на </w:t>
      </w:r>
      <w:r w:rsidRPr="00DA46A7">
        <w:rPr>
          <w:i/>
          <w:sz w:val="22"/>
          <w:szCs w:val="22"/>
        </w:rPr>
        <w:t>визначення засобів та технологій,</w:t>
      </w:r>
      <w:r w:rsidRPr="00DA46A7">
        <w:rPr>
          <w:sz w:val="22"/>
          <w:szCs w:val="22"/>
        </w:rPr>
        <w:t xml:space="preserve"> які дозволяють передати рекламне повідомлення з урахуванням особливостей різних категорій потенційних споживачів. </w:t>
      </w:r>
    </w:p>
    <w:p w:rsidR="00A3114E" w:rsidRPr="008876F1" w:rsidRDefault="00A3114E" w:rsidP="00A3114E">
      <w:pPr>
        <w:tabs>
          <w:tab w:val="left" w:pos="567"/>
        </w:tabs>
        <w:spacing w:after="0" w:line="240" w:lineRule="auto"/>
        <w:ind w:firstLine="454"/>
        <w:jc w:val="both"/>
        <w:rPr>
          <w:rFonts w:ascii="Times New Roman" w:hAnsi="Times New Roman"/>
        </w:rPr>
      </w:pPr>
      <w:r w:rsidRPr="008876F1">
        <w:rPr>
          <w:rFonts w:ascii="Times New Roman" w:hAnsi="Times New Roman"/>
        </w:rPr>
        <w:t xml:space="preserve">На вибір стратегії рекламування впливають: </w:t>
      </w:r>
    </w:p>
    <w:p w:rsidR="00A3114E" w:rsidRPr="008876F1" w:rsidRDefault="00A3114E" w:rsidP="00A3114E">
      <w:pPr>
        <w:numPr>
          <w:ilvl w:val="0"/>
          <w:numId w:val="3"/>
        </w:numPr>
        <w:tabs>
          <w:tab w:val="left" w:pos="567"/>
        </w:tabs>
        <w:spacing w:after="0" w:line="240" w:lineRule="auto"/>
        <w:ind w:left="0" w:firstLine="454"/>
        <w:jc w:val="both"/>
        <w:rPr>
          <w:rFonts w:ascii="Times New Roman" w:hAnsi="Times New Roman"/>
        </w:rPr>
      </w:pPr>
      <w:r w:rsidRPr="008876F1">
        <w:rPr>
          <w:rFonts w:ascii="Times New Roman" w:hAnsi="Times New Roman"/>
        </w:rPr>
        <w:t>специфіка товарної категорії (існують товарні категорії, в яких споживач більше уваги приділяє утилітарним властивостям, а також такі, в рекламі яких для споживача більш важливим є емоційний фон);</w:t>
      </w:r>
    </w:p>
    <w:p w:rsidR="00A3114E" w:rsidRPr="008876F1" w:rsidRDefault="00A3114E" w:rsidP="00A3114E">
      <w:pPr>
        <w:numPr>
          <w:ilvl w:val="0"/>
          <w:numId w:val="3"/>
        </w:numPr>
        <w:tabs>
          <w:tab w:val="left" w:pos="567"/>
        </w:tabs>
        <w:spacing w:after="0" w:line="240" w:lineRule="auto"/>
        <w:ind w:left="0" w:firstLine="454"/>
        <w:jc w:val="both"/>
        <w:rPr>
          <w:rFonts w:ascii="Times New Roman" w:hAnsi="Times New Roman"/>
        </w:rPr>
      </w:pPr>
      <w:r w:rsidRPr="008876F1">
        <w:rPr>
          <w:rFonts w:ascii="Times New Roman" w:hAnsi="Times New Roman"/>
        </w:rPr>
        <w:t xml:space="preserve">специфіка товару та можливість виділити його з-посеред інших, повідомити споживача про значимі його властивості (характеристики); </w:t>
      </w:r>
    </w:p>
    <w:p w:rsidR="00A3114E" w:rsidRPr="008876F1" w:rsidRDefault="00A3114E" w:rsidP="00A3114E">
      <w:pPr>
        <w:numPr>
          <w:ilvl w:val="0"/>
          <w:numId w:val="3"/>
        </w:numPr>
        <w:tabs>
          <w:tab w:val="left" w:pos="567"/>
        </w:tabs>
        <w:spacing w:after="0" w:line="240" w:lineRule="auto"/>
        <w:ind w:left="0" w:firstLine="454"/>
        <w:jc w:val="both"/>
        <w:rPr>
          <w:rFonts w:ascii="Times New Roman" w:hAnsi="Times New Roman"/>
        </w:rPr>
      </w:pPr>
      <w:r w:rsidRPr="008876F1">
        <w:rPr>
          <w:rFonts w:ascii="Times New Roman" w:hAnsi="Times New Roman"/>
        </w:rPr>
        <w:lastRenderedPageBreak/>
        <w:t>характеристики цільової аудиторії;</w:t>
      </w:r>
    </w:p>
    <w:p w:rsidR="00A3114E" w:rsidRPr="008876F1" w:rsidRDefault="00A3114E" w:rsidP="00A3114E">
      <w:pPr>
        <w:numPr>
          <w:ilvl w:val="0"/>
          <w:numId w:val="3"/>
        </w:numPr>
        <w:tabs>
          <w:tab w:val="left" w:pos="567"/>
        </w:tabs>
        <w:spacing w:after="0" w:line="240" w:lineRule="auto"/>
        <w:ind w:left="0" w:firstLine="454"/>
        <w:jc w:val="both"/>
        <w:rPr>
          <w:rFonts w:ascii="Times New Roman" w:hAnsi="Times New Roman"/>
        </w:rPr>
      </w:pPr>
      <w:r w:rsidRPr="008876F1">
        <w:rPr>
          <w:rFonts w:ascii="Times New Roman" w:hAnsi="Times New Roman"/>
        </w:rPr>
        <w:t xml:space="preserve">вплив реклами конкурентів (інколи можна спостерігати перенасичення реклами одного типу, що викликає ефект відторгнення). </w:t>
      </w:r>
    </w:p>
    <w:p w:rsidR="00A3114E" w:rsidRPr="008876F1" w:rsidRDefault="00A3114E" w:rsidP="00A3114E">
      <w:pPr>
        <w:tabs>
          <w:tab w:val="left" w:pos="567"/>
        </w:tabs>
        <w:spacing w:after="0" w:line="240" w:lineRule="auto"/>
        <w:ind w:firstLine="454"/>
        <w:jc w:val="both"/>
        <w:rPr>
          <w:rFonts w:ascii="Times New Roman" w:hAnsi="Times New Roman"/>
        </w:rPr>
      </w:pPr>
      <w:r w:rsidRPr="008876F1">
        <w:rPr>
          <w:rFonts w:ascii="Times New Roman" w:hAnsi="Times New Roman"/>
        </w:rPr>
        <w:t>Творчі рекламні стратегії поділяються на два типи:</w:t>
      </w:r>
    </w:p>
    <w:p w:rsidR="00A3114E" w:rsidRPr="008876F1" w:rsidRDefault="00A3114E" w:rsidP="00A3114E">
      <w:pPr>
        <w:spacing w:after="0" w:line="240" w:lineRule="auto"/>
        <w:ind w:firstLine="454"/>
        <w:jc w:val="both"/>
        <w:rPr>
          <w:rFonts w:ascii="Times New Roman" w:hAnsi="Times New Roman"/>
        </w:rPr>
      </w:pPr>
      <w:r w:rsidRPr="008876F1">
        <w:rPr>
          <w:rFonts w:ascii="Times New Roman" w:hAnsi="Times New Roman"/>
        </w:rPr>
        <w:t xml:space="preserve">1) </w:t>
      </w:r>
      <w:r w:rsidRPr="008876F1">
        <w:rPr>
          <w:rFonts w:ascii="Times New Roman" w:hAnsi="Times New Roman"/>
          <w:i/>
        </w:rPr>
        <w:t>раціоналістичні</w:t>
      </w:r>
      <w:r w:rsidRPr="008876F1">
        <w:rPr>
          <w:rFonts w:ascii="Times New Roman" w:hAnsi="Times New Roman"/>
        </w:rPr>
        <w:t>, що орієнтуються на реальні утилітарні ознаки товару, тут домінує вербальна інформація (рекламний текст);</w:t>
      </w:r>
    </w:p>
    <w:p w:rsidR="00A3114E" w:rsidRPr="008876F1" w:rsidRDefault="00A3114E" w:rsidP="00A3114E">
      <w:pPr>
        <w:tabs>
          <w:tab w:val="left" w:pos="567"/>
        </w:tabs>
        <w:spacing w:after="0" w:line="240" w:lineRule="auto"/>
        <w:ind w:firstLine="454"/>
        <w:jc w:val="both"/>
        <w:rPr>
          <w:rFonts w:ascii="Times New Roman" w:hAnsi="Times New Roman"/>
        </w:rPr>
      </w:pPr>
      <w:r w:rsidRPr="008876F1">
        <w:rPr>
          <w:rFonts w:ascii="Times New Roman" w:hAnsi="Times New Roman"/>
        </w:rPr>
        <w:t xml:space="preserve">2) </w:t>
      </w:r>
      <w:r w:rsidRPr="008876F1">
        <w:rPr>
          <w:rFonts w:ascii="Times New Roman" w:hAnsi="Times New Roman"/>
          <w:i/>
        </w:rPr>
        <w:t>емоційні</w:t>
      </w:r>
      <w:r w:rsidRPr="008876F1">
        <w:rPr>
          <w:rFonts w:ascii="Times New Roman" w:hAnsi="Times New Roman"/>
        </w:rPr>
        <w:t xml:space="preserve"> або </w:t>
      </w:r>
      <w:r w:rsidRPr="008876F1">
        <w:rPr>
          <w:rFonts w:ascii="Times New Roman" w:hAnsi="Times New Roman"/>
          <w:i/>
        </w:rPr>
        <w:t>проекційні</w:t>
      </w:r>
      <w:r w:rsidRPr="008876F1">
        <w:rPr>
          <w:rFonts w:ascii="Times New Roman" w:hAnsi="Times New Roman"/>
        </w:rPr>
        <w:t>, що базуються на психологічно значимих ознаках товару (тобто мають справу не з його об’єктивними властивостями, а з символічними цінностями), домінує невербальний складник інформації (рекламні образи, музика, загальне стильове рішення). .</w:t>
      </w:r>
    </w:p>
    <w:p w:rsidR="00A3114E" w:rsidRPr="008876F1" w:rsidRDefault="00A3114E" w:rsidP="00A3114E">
      <w:pPr>
        <w:tabs>
          <w:tab w:val="left" w:pos="567"/>
        </w:tabs>
        <w:spacing w:after="0" w:line="240" w:lineRule="auto"/>
        <w:ind w:firstLine="454"/>
        <w:jc w:val="both"/>
        <w:rPr>
          <w:rFonts w:ascii="Times New Roman" w:hAnsi="Times New Roman"/>
        </w:rPr>
      </w:pPr>
      <w:r w:rsidRPr="008876F1">
        <w:rPr>
          <w:rFonts w:ascii="Times New Roman" w:hAnsi="Times New Roman"/>
          <w:b/>
        </w:rPr>
        <w:t>2.</w:t>
      </w:r>
      <w:r w:rsidRPr="008876F1">
        <w:rPr>
          <w:rFonts w:ascii="Times New Roman" w:hAnsi="Times New Roman"/>
        </w:rPr>
        <w:t xml:space="preserve"> Стратегії </w:t>
      </w:r>
      <w:r w:rsidRPr="008876F1">
        <w:rPr>
          <w:rFonts w:ascii="Times New Roman" w:hAnsi="Times New Roman"/>
          <w:i/>
        </w:rPr>
        <w:t>раціоналістичного типу</w:t>
      </w:r>
      <w:r w:rsidRPr="008876F1">
        <w:rPr>
          <w:rFonts w:ascii="Times New Roman" w:hAnsi="Times New Roman"/>
        </w:rPr>
        <w:t xml:space="preserve">, які використовуються в сучасній рекламі, репрезентовані чотирма основними видами: </w:t>
      </w:r>
    </w:p>
    <w:p w:rsidR="00A3114E" w:rsidRPr="008876F1" w:rsidRDefault="00A3114E" w:rsidP="00A3114E">
      <w:pPr>
        <w:numPr>
          <w:ilvl w:val="0"/>
          <w:numId w:val="4"/>
        </w:numPr>
        <w:tabs>
          <w:tab w:val="left" w:pos="709"/>
        </w:tabs>
        <w:spacing w:after="0" w:line="240" w:lineRule="auto"/>
        <w:ind w:left="0" w:firstLine="454"/>
        <w:jc w:val="both"/>
        <w:rPr>
          <w:rFonts w:ascii="Times New Roman" w:hAnsi="Times New Roman"/>
        </w:rPr>
      </w:pPr>
      <w:r w:rsidRPr="008876F1">
        <w:rPr>
          <w:rFonts w:ascii="Times New Roman" w:hAnsi="Times New Roman"/>
        </w:rPr>
        <w:t>родова стратегія;</w:t>
      </w:r>
    </w:p>
    <w:p w:rsidR="00A3114E" w:rsidRPr="008876F1" w:rsidRDefault="00A3114E" w:rsidP="00A3114E">
      <w:pPr>
        <w:numPr>
          <w:ilvl w:val="0"/>
          <w:numId w:val="4"/>
        </w:numPr>
        <w:tabs>
          <w:tab w:val="left" w:pos="709"/>
        </w:tabs>
        <w:spacing w:after="0" w:line="240" w:lineRule="auto"/>
        <w:ind w:left="0" w:firstLine="454"/>
        <w:jc w:val="both"/>
        <w:rPr>
          <w:rFonts w:ascii="Times New Roman" w:hAnsi="Times New Roman"/>
        </w:rPr>
      </w:pPr>
      <w:r w:rsidRPr="008876F1">
        <w:rPr>
          <w:rFonts w:ascii="Times New Roman" w:hAnsi="Times New Roman"/>
        </w:rPr>
        <w:t xml:space="preserve">стратегія переваг; </w:t>
      </w:r>
    </w:p>
    <w:p w:rsidR="00A3114E" w:rsidRPr="008876F1" w:rsidRDefault="00A3114E" w:rsidP="00A3114E">
      <w:pPr>
        <w:numPr>
          <w:ilvl w:val="0"/>
          <w:numId w:val="4"/>
        </w:numPr>
        <w:tabs>
          <w:tab w:val="left" w:pos="709"/>
        </w:tabs>
        <w:spacing w:after="0" w:line="240" w:lineRule="auto"/>
        <w:ind w:left="0" w:firstLine="454"/>
        <w:jc w:val="both"/>
        <w:rPr>
          <w:rFonts w:ascii="Times New Roman" w:hAnsi="Times New Roman"/>
        </w:rPr>
      </w:pPr>
      <w:r w:rsidRPr="008876F1">
        <w:rPr>
          <w:rFonts w:ascii="Times New Roman" w:hAnsi="Times New Roman"/>
        </w:rPr>
        <w:t>стратегія унікальної торгової пропозиції (УТП);</w:t>
      </w:r>
    </w:p>
    <w:p w:rsidR="00A3114E" w:rsidRPr="008876F1" w:rsidRDefault="00A3114E" w:rsidP="00A3114E">
      <w:pPr>
        <w:numPr>
          <w:ilvl w:val="0"/>
          <w:numId w:val="4"/>
        </w:numPr>
        <w:tabs>
          <w:tab w:val="left" w:pos="709"/>
        </w:tabs>
        <w:spacing w:after="0" w:line="240" w:lineRule="auto"/>
        <w:ind w:left="0" w:firstLine="454"/>
        <w:jc w:val="both"/>
        <w:rPr>
          <w:rFonts w:ascii="Times New Roman" w:hAnsi="Times New Roman"/>
        </w:rPr>
      </w:pPr>
      <w:r w:rsidRPr="008876F1">
        <w:rPr>
          <w:rFonts w:ascii="Times New Roman" w:hAnsi="Times New Roman"/>
        </w:rPr>
        <w:t>стратегія позиціонування.</w:t>
      </w:r>
    </w:p>
    <w:p w:rsidR="00A3114E" w:rsidRPr="008876F1" w:rsidRDefault="00A3114E" w:rsidP="00A3114E">
      <w:pPr>
        <w:tabs>
          <w:tab w:val="left" w:pos="567"/>
        </w:tabs>
        <w:spacing w:after="0" w:line="240" w:lineRule="auto"/>
        <w:ind w:firstLine="454"/>
        <w:jc w:val="both"/>
        <w:rPr>
          <w:rFonts w:ascii="Times New Roman" w:hAnsi="Times New Roman"/>
        </w:rPr>
      </w:pPr>
      <w:r w:rsidRPr="008876F1">
        <w:rPr>
          <w:rFonts w:ascii="Times New Roman" w:hAnsi="Times New Roman"/>
        </w:rPr>
        <w:t>Дослідники підкреслюють, що ці стратегії відрізняються характером основного твердження про товар, котре розглядається у співставленні з твердженнями конкурентів.</w:t>
      </w:r>
    </w:p>
    <w:p w:rsidR="00A3114E" w:rsidRPr="008876F1" w:rsidRDefault="00A3114E" w:rsidP="00A3114E">
      <w:pPr>
        <w:spacing w:after="0" w:line="240" w:lineRule="auto"/>
        <w:ind w:firstLine="454"/>
        <w:jc w:val="both"/>
        <w:rPr>
          <w:rFonts w:ascii="Times New Roman" w:hAnsi="Times New Roman"/>
        </w:rPr>
      </w:pPr>
      <w:r w:rsidRPr="008876F1">
        <w:rPr>
          <w:rFonts w:ascii="Times New Roman" w:hAnsi="Times New Roman"/>
          <w:b/>
        </w:rPr>
        <w:t>Родова стратегія</w:t>
      </w:r>
      <w:r w:rsidRPr="00CE2F00">
        <w:rPr>
          <w:rFonts w:ascii="Times New Roman" w:hAnsi="Times New Roman"/>
        </w:rPr>
        <w:t xml:space="preserve"> –</w:t>
      </w:r>
      <w:r w:rsidRPr="008876F1">
        <w:rPr>
          <w:rFonts w:ascii="Times New Roman" w:hAnsi="Times New Roman"/>
          <w:b/>
        </w:rPr>
        <w:t xml:space="preserve"> </w:t>
      </w:r>
      <w:r w:rsidRPr="008876F1">
        <w:rPr>
          <w:rFonts w:ascii="Times New Roman" w:hAnsi="Times New Roman"/>
        </w:rPr>
        <w:t>пряма репрезентація інформації про товар або його характеристики без будь-якого порівняння з конкурентами на ринку. Основне рекламне повідомлення про конкретну марку не відображає її специфіку, його можна було б використовувати при рекламуванні будь-якої марки в рамках даної товарної категорії. Найбільш сприятливими умовами для цієї стратегії є монополія або безумовне домінування марки, яка рекламується на ринку в межах певної товарної категорії. Ефективною ця стратегія може бути і при виході на ринок, де пропонована товарна категорія є новою, хоча і рекламується декількома фірмами одночасно. Родова стратегія служить для того, щоб у свідомості споживача рекламована марка стала синонімом цілої товарної категорії або її найбільш типовим, еталонним представником.</w:t>
      </w:r>
    </w:p>
    <w:p w:rsidR="00A3114E" w:rsidRPr="008876F1" w:rsidRDefault="00A3114E" w:rsidP="00A3114E">
      <w:pPr>
        <w:spacing w:after="0" w:line="240" w:lineRule="auto"/>
        <w:ind w:firstLine="454"/>
        <w:jc w:val="both"/>
        <w:rPr>
          <w:rFonts w:ascii="Times New Roman" w:hAnsi="Times New Roman"/>
        </w:rPr>
      </w:pPr>
      <w:r w:rsidRPr="008876F1">
        <w:rPr>
          <w:rFonts w:ascii="Times New Roman" w:hAnsi="Times New Roman"/>
          <w:b/>
        </w:rPr>
        <w:t>Стратегія переваг</w:t>
      </w:r>
      <w:r w:rsidRPr="008876F1">
        <w:rPr>
          <w:rFonts w:ascii="Times New Roman" w:hAnsi="Times New Roman"/>
        </w:rPr>
        <w:t xml:space="preserve">. У її основі ствердження переваги товару або торгівельної пропозиції фірми у порівнянні з конкурентами. Однак, на відміну від стратегії УТП, ця перевага не має принципового характеру; кардинально змінюючи звичний погляд споживачів на товар і його властивості, вона лише доповнює твердження родового характеру про товар. Це може бути: краща якість, якісніший склад продукту, зручніша упаковка, менша вартість, довший термін зберігання або гарантії, розширений асортимент послуг і т.д. Вважається, що ця стратегія найбільш ефективна при </w:t>
      </w:r>
      <w:proofErr w:type="spellStart"/>
      <w:r w:rsidRPr="008876F1">
        <w:rPr>
          <w:rFonts w:ascii="Times New Roman" w:hAnsi="Times New Roman"/>
        </w:rPr>
        <w:t>нещодавному</w:t>
      </w:r>
      <w:proofErr w:type="spellEnd"/>
      <w:r w:rsidRPr="008876F1">
        <w:rPr>
          <w:rFonts w:ascii="Times New Roman" w:hAnsi="Times New Roman"/>
        </w:rPr>
        <w:t xml:space="preserve"> освоєнні ринку або його розширенні, коли реклама конкурентів будується за родовою стратегією або відсутня взагалі.</w:t>
      </w:r>
    </w:p>
    <w:p w:rsidR="00A3114E" w:rsidRPr="008876F1" w:rsidRDefault="00A3114E" w:rsidP="00A3114E">
      <w:pPr>
        <w:spacing w:after="0" w:line="240" w:lineRule="auto"/>
        <w:ind w:firstLine="360"/>
        <w:jc w:val="both"/>
        <w:rPr>
          <w:rFonts w:ascii="Times New Roman" w:hAnsi="Times New Roman"/>
        </w:rPr>
      </w:pPr>
      <w:r w:rsidRPr="008876F1">
        <w:rPr>
          <w:rFonts w:ascii="Times New Roman" w:hAnsi="Times New Roman"/>
          <w:b/>
        </w:rPr>
        <w:t xml:space="preserve">Унікальна торгівельна пропозиція (УТП). </w:t>
      </w:r>
      <w:r w:rsidRPr="008876F1">
        <w:rPr>
          <w:rFonts w:ascii="Times New Roman" w:hAnsi="Times New Roman"/>
        </w:rPr>
        <w:t>Автором цієї стратегії вважають ідеолога раціоналістичної реклами, одного із засновників рекламного агентства «</w:t>
      </w:r>
      <w:proofErr w:type="spellStart"/>
      <w:r w:rsidRPr="008876F1">
        <w:rPr>
          <w:rFonts w:ascii="Times New Roman" w:hAnsi="Times New Roman"/>
        </w:rPr>
        <w:t>Тед</w:t>
      </w:r>
      <w:proofErr w:type="spellEnd"/>
      <w:r w:rsidRPr="008876F1">
        <w:rPr>
          <w:rFonts w:ascii="Times New Roman" w:hAnsi="Times New Roman"/>
        </w:rPr>
        <w:t xml:space="preserve"> Гейтс </w:t>
      </w:r>
      <w:proofErr w:type="spellStart"/>
      <w:r w:rsidRPr="008876F1">
        <w:rPr>
          <w:rFonts w:ascii="Times New Roman" w:hAnsi="Times New Roman"/>
        </w:rPr>
        <w:t>енд</w:t>
      </w:r>
      <w:proofErr w:type="spellEnd"/>
      <w:r w:rsidRPr="008876F1">
        <w:rPr>
          <w:rFonts w:ascii="Times New Roman" w:hAnsi="Times New Roman"/>
        </w:rPr>
        <w:t xml:space="preserve"> </w:t>
      </w:r>
      <w:proofErr w:type="spellStart"/>
      <w:r w:rsidRPr="008876F1">
        <w:rPr>
          <w:rFonts w:ascii="Times New Roman" w:hAnsi="Times New Roman"/>
        </w:rPr>
        <w:t>компані</w:t>
      </w:r>
      <w:proofErr w:type="spellEnd"/>
      <w:r w:rsidRPr="008876F1">
        <w:rPr>
          <w:rFonts w:ascii="Times New Roman" w:hAnsi="Times New Roman"/>
        </w:rPr>
        <w:t xml:space="preserve">», </w:t>
      </w:r>
      <w:proofErr w:type="spellStart"/>
      <w:r w:rsidRPr="008876F1">
        <w:rPr>
          <w:rFonts w:ascii="Times New Roman" w:hAnsi="Times New Roman"/>
        </w:rPr>
        <w:t>Росера</w:t>
      </w:r>
      <w:proofErr w:type="spellEnd"/>
      <w:r w:rsidRPr="008876F1">
        <w:rPr>
          <w:rFonts w:ascii="Times New Roman" w:hAnsi="Times New Roman"/>
        </w:rPr>
        <w:t xml:space="preserve"> </w:t>
      </w:r>
      <w:proofErr w:type="spellStart"/>
      <w:r w:rsidRPr="008876F1">
        <w:rPr>
          <w:rFonts w:ascii="Times New Roman" w:hAnsi="Times New Roman"/>
        </w:rPr>
        <w:t>Рівса</w:t>
      </w:r>
      <w:proofErr w:type="spellEnd"/>
      <w:r w:rsidRPr="008876F1">
        <w:rPr>
          <w:rFonts w:ascii="Times New Roman" w:hAnsi="Times New Roman"/>
        </w:rPr>
        <w:t xml:space="preserve">. Саме він на початку 40-х років ХХ століття ввів у практику термін УТП. Основа цієї концепції полягає в тому, що ефективна рекламна стратегія повинна відповідати трьом вимогам: </w:t>
      </w:r>
    </w:p>
    <w:p w:rsidR="00A3114E" w:rsidRPr="008876F1" w:rsidRDefault="00A3114E" w:rsidP="00A3114E">
      <w:pPr>
        <w:pStyle w:val="a3"/>
        <w:numPr>
          <w:ilvl w:val="0"/>
          <w:numId w:val="7"/>
        </w:numPr>
        <w:spacing w:after="0" w:line="240" w:lineRule="auto"/>
        <w:jc w:val="both"/>
        <w:rPr>
          <w:rFonts w:ascii="Times New Roman" w:hAnsi="Times New Roman"/>
        </w:rPr>
      </w:pPr>
      <w:r w:rsidRPr="008876F1">
        <w:rPr>
          <w:rFonts w:ascii="Times New Roman" w:hAnsi="Times New Roman"/>
        </w:rPr>
        <w:t xml:space="preserve">кожне рекламне оголошення має надати споживачу певну пропозицію: купи саме цей товар і отримай саме цю специфічну перевагу; </w:t>
      </w:r>
    </w:p>
    <w:p w:rsidR="00A3114E" w:rsidRPr="008876F1" w:rsidRDefault="00A3114E" w:rsidP="00A3114E">
      <w:pPr>
        <w:pStyle w:val="a3"/>
        <w:numPr>
          <w:ilvl w:val="0"/>
          <w:numId w:val="7"/>
        </w:numPr>
        <w:spacing w:after="0" w:line="240" w:lineRule="auto"/>
        <w:jc w:val="both"/>
        <w:rPr>
          <w:rFonts w:ascii="Times New Roman" w:hAnsi="Times New Roman"/>
        </w:rPr>
      </w:pPr>
      <w:r w:rsidRPr="008876F1">
        <w:rPr>
          <w:rFonts w:ascii="Times New Roman" w:hAnsi="Times New Roman"/>
        </w:rPr>
        <w:t>пропозиція повинна буди такою, яку конкурент або не може дати, або не просуває, вона повинна бути унікальною;</w:t>
      </w:r>
    </w:p>
    <w:p w:rsidR="00A3114E" w:rsidRPr="008876F1" w:rsidRDefault="00A3114E" w:rsidP="00A3114E">
      <w:pPr>
        <w:pStyle w:val="a3"/>
        <w:numPr>
          <w:ilvl w:val="0"/>
          <w:numId w:val="7"/>
        </w:numPr>
        <w:spacing w:after="0" w:line="240" w:lineRule="auto"/>
        <w:jc w:val="both"/>
        <w:rPr>
          <w:rFonts w:ascii="Times New Roman" w:hAnsi="Times New Roman"/>
        </w:rPr>
      </w:pPr>
      <w:r w:rsidRPr="008876F1">
        <w:rPr>
          <w:rFonts w:ascii="Times New Roman" w:hAnsi="Times New Roman"/>
        </w:rPr>
        <w:t xml:space="preserve">унікальність має бути пов'язана або з твердженням, яке ще не зробили в певній сфері, або з унікальністю товару. пропозиція повинна бути настільки сильною, щоб привести в рух мільйони, тобто залучити до споживання нових людей. </w:t>
      </w:r>
    </w:p>
    <w:p w:rsidR="00A3114E" w:rsidRPr="008876F1" w:rsidRDefault="00A3114E" w:rsidP="00A3114E">
      <w:pPr>
        <w:spacing w:after="0" w:line="240" w:lineRule="auto"/>
        <w:jc w:val="both"/>
        <w:rPr>
          <w:rFonts w:ascii="Times New Roman" w:hAnsi="Times New Roman"/>
        </w:rPr>
      </w:pPr>
      <w:r w:rsidRPr="008876F1">
        <w:rPr>
          <w:rFonts w:ascii="Times New Roman" w:hAnsi="Times New Roman"/>
        </w:rPr>
        <w:t xml:space="preserve">Існують </w:t>
      </w:r>
      <w:r w:rsidRPr="008876F1">
        <w:rPr>
          <w:rFonts w:ascii="Times New Roman" w:hAnsi="Times New Roman"/>
          <w:i/>
        </w:rPr>
        <w:t>справжні УТП</w:t>
      </w:r>
      <w:r w:rsidRPr="008876F1">
        <w:rPr>
          <w:rFonts w:ascii="Times New Roman" w:hAnsi="Times New Roman"/>
        </w:rPr>
        <w:t xml:space="preserve"> </w:t>
      </w:r>
      <w:r>
        <w:rPr>
          <w:rFonts w:ascii="Times New Roman" w:hAnsi="Times New Roman"/>
        </w:rPr>
        <w:t>–</w:t>
      </w:r>
      <w:r>
        <w:rPr>
          <w:rFonts w:ascii="Times New Roman" w:hAnsi="Times New Roman"/>
          <w:b/>
        </w:rPr>
        <w:t xml:space="preserve"> </w:t>
      </w:r>
      <w:r w:rsidRPr="008876F1">
        <w:rPr>
          <w:rFonts w:ascii="Times New Roman" w:hAnsi="Times New Roman"/>
        </w:rPr>
        <w:t>коли рекламні твердження ґрунтуються на унікальній характеристиці самого товару,</w:t>
      </w:r>
      <w:r>
        <w:rPr>
          <w:rFonts w:ascii="Times New Roman" w:hAnsi="Times New Roman"/>
        </w:rPr>
        <w:t xml:space="preserve"> –</w:t>
      </w:r>
      <w:r>
        <w:rPr>
          <w:rFonts w:ascii="Times New Roman" w:hAnsi="Times New Roman"/>
          <w:b/>
        </w:rPr>
        <w:t xml:space="preserve"> </w:t>
      </w:r>
      <w:r w:rsidRPr="008876F1">
        <w:rPr>
          <w:rFonts w:ascii="Times New Roman" w:hAnsi="Times New Roman"/>
        </w:rPr>
        <w:t xml:space="preserve">та </w:t>
      </w:r>
      <w:r w:rsidRPr="008876F1">
        <w:rPr>
          <w:rFonts w:ascii="Times New Roman" w:hAnsi="Times New Roman"/>
          <w:i/>
        </w:rPr>
        <w:t>хибні УТП</w:t>
      </w:r>
      <w:r w:rsidRPr="008876F1">
        <w:rPr>
          <w:rFonts w:ascii="Times New Roman" w:hAnsi="Times New Roman"/>
        </w:rPr>
        <w:t>, сконструйовані вербально. У результаті експериментів доведено, що за силою впливу справжні та хибні УТП майже однакові, і всі вони перевершують інші рекламні стратегії, оскільки краще запам'ятовуються і мають більшу агітаційну силу.</w:t>
      </w:r>
    </w:p>
    <w:p w:rsidR="00A3114E" w:rsidRPr="008876F1" w:rsidRDefault="00A3114E" w:rsidP="00A3114E">
      <w:pPr>
        <w:spacing w:after="0" w:line="240" w:lineRule="auto"/>
        <w:ind w:firstLine="708"/>
        <w:jc w:val="both"/>
        <w:rPr>
          <w:rFonts w:ascii="Times New Roman" w:hAnsi="Times New Roman"/>
        </w:rPr>
      </w:pPr>
      <w:r w:rsidRPr="008876F1">
        <w:rPr>
          <w:rFonts w:ascii="Times New Roman" w:hAnsi="Times New Roman"/>
          <w:b/>
        </w:rPr>
        <w:t>Стратегія позиціонування</w:t>
      </w:r>
      <w:r w:rsidRPr="008876F1">
        <w:rPr>
          <w:rFonts w:ascii="Times New Roman" w:hAnsi="Times New Roman"/>
        </w:rPr>
        <w:t xml:space="preserve">. Позиціонування це можливість диференціювати товар, бренд або кампанію у свідомості потенційних споживачів. Дж. </w:t>
      </w:r>
      <w:proofErr w:type="spellStart"/>
      <w:r w:rsidRPr="008876F1">
        <w:rPr>
          <w:rFonts w:ascii="Times New Roman" w:hAnsi="Times New Roman"/>
        </w:rPr>
        <w:t>Траут</w:t>
      </w:r>
      <w:proofErr w:type="spellEnd"/>
      <w:r w:rsidRPr="008876F1">
        <w:rPr>
          <w:rFonts w:ascii="Times New Roman" w:hAnsi="Times New Roman"/>
        </w:rPr>
        <w:t>, великий маркетинговий стратег, першим дослідив це явище. Саме слово «позиціонування» він узяв через те, що воно входило до визначення слова «стратегія», а саме: «Стратегія - це наука, що планує та проводить великомасштабні військові операції, наука про маневреність силами з метою зайняти найвигіднішу позицію, щоб контактувати з ворогом» (</w:t>
      </w:r>
      <w:proofErr w:type="spellStart"/>
      <w:r w:rsidRPr="008876F1">
        <w:rPr>
          <w:rFonts w:ascii="Times New Roman" w:hAnsi="Times New Roman"/>
        </w:rPr>
        <w:t>Траут</w:t>
      </w:r>
      <w:proofErr w:type="spellEnd"/>
      <w:r w:rsidRPr="008876F1">
        <w:rPr>
          <w:rFonts w:ascii="Times New Roman" w:hAnsi="Times New Roman"/>
        </w:rPr>
        <w:t xml:space="preserve"> Дж., </w:t>
      </w:r>
      <w:proofErr w:type="spellStart"/>
      <w:r w:rsidRPr="008876F1">
        <w:rPr>
          <w:rFonts w:ascii="Times New Roman" w:hAnsi="Times New Roman"/>
        </w:rPr>
        <w:t>Райс</w:t>
      </w:r>
      <w:proofErr w:type="spellEnd"/>
      <w:r w:rsidRPr="008876F1">
        <w:rPr>
          <w:rFonts w:ascii="Times New Roman" w:hAnsi="Times New Roman"/>
        </w:rPr>
        <w:t xml:space="preserve"> Э. </w:t>
      </w:r>
      <w:proofErr w:type="spellStart"/>
      <w:r w:rsidRPr="008876F1">
        <w:rPr>
          <w:rFonts w:ascii="Times New Roman" w:hAnsi="Times New Roman"/>
        </w:rPr>
        <w:t>Позиционирование</w:t>
      </w:r>
      <w:proofErr w:type="spellEnd"/>
      <w:r w:rsidRPr="008876F1">
        <w:rPr>
          <w:rFonts w:ascii="Times New Roman" w:hAnsi="Times New Roman"/>
        </w:rPr>
        <w:t xml:space="preserve">: битва за </w:t>
      </w:r>
      <w:proofErr w:type="spellStart"/>
      <w:r w:rsidRPr="008876F1">
        <w:rPr>
          <w:rFonts w:ascii="Times New Roman" w:hAnsi="Times New Roman"/>
        </w:rPr>
        <w:t>умы</w:t>
      </w:r>
      <w:proofErr w:type="spellEnd"/>
      <w:r w:rsidRPr="008876F1">
        <w:rPr>
          <w:rFonts w:ascii="Times New Roman" w:hAnsi="Times New Roman"/>
        </w:rPr>
        <w:t xml:space="preserve">. Пер. с англ. </w:t>
      </w:r>
      <w:r>
        <w:rPr>
          <w:rFonts w:ascii="Times New Roman" w:hAnsi="Times New Roman"/>
        </w:rPr>
        <w:t>–</w:t>
      </w:r>
      <w:r w:rsidRPr="008876F1">
        <w:rPr>
          <w:rFonts w:ascii="Times New Roman" w:hAnsi="Times New Roman"/>
        </w:rPr>
        <w:t xml:space="preserve"> </w:t>
      </w:r>
      <w:proofErr w:type="spellStart"/>
      <w:r w:rsidRPr="008876F1">
        <w:rPr>
          <w:rFonts w:ascii="Times New Roman" w:hAnsi="Times New Roman"/>
        </w:rPr>
        <w:t>СПб</w:t>
      </w:r>
      <w:proofErr w:type="spellEnd"/>
      <w:r w:rsidRPr="008876F1">
        <w:rPr>
          <w:rFonts w:ascii="Times New Roman" w:hAnsi="Times New Roman"/>
        </w:rPr>
        <w:t xml:space="preserve">.: </w:t>
      </w:r>
      <w:proofErr w:type="spellStart"/>
      <w:r w:rsidRPr="008876F1">
        <w:rPr>
          <w:rFonts w:ascii="Times New Roman" w:hAnsi="Times New Roman"/>
        </w:rPr>
        <w:t>Питер</w:t>
      </w:r>
      <w:proofErr w:type="spellEnd"/>
      <w:r w:rsidRPr="008876F1">
        <w:rPr>
          <w:rFonts w:ascii="Times New Roman" w:hAnsi="Times New Roman"/>
        </w:rPr>
        <w:t xml:space="preserve">, 2006. </w:t>
      </w:r>
      <w:r>
        <w:rPr>
          <w:rFonts w:ascii="Times New Roman" w:hAnsi="Times New Roman"/>
        </w:rPr>
        <w:t xml:space="preserve">– </w:t>
      </w:r>
      <w:r w:rsidRPr="008876F1">
        <w:rPr>
          <w:rFonts w:ascii="Times New Roman" w:hAnsi="Times New Roman"/>
        </w:rPr>
        <w:t xml:space="preserve">С.37.). Термін «позиціонування» часто використовується в широкому розумінні, а саме, як визначення місця марки серед конкуруючих </w:t>
      </w:r>
      <w:r w:rsidRPr="008876F1">
        <w:rPr>
          <w:rFonts w:ascii="Times New Roman" w:hAnsi="Times New Roman"/>
        </w:rPr>
        <w:lastRenderedPageBreak/>
        <w:t>марок тієї ж товарної категорії. Однак, у теорії реклами існує й інше, вузьке, розуміння цього терміну як однієї зі стратегій раціоналістичного типу. Позиціонування у вузькому значенні – це стратегія, яка може вдало застосовуватися в умовах високого насичення ринку товарами однієї категорії.</w:t>
      </w:r>
    </w:p>
    <w:p w:rsidR="00A3114E" w:rsidRPr="008876F1" w:rsidRDefault="00A3114E" w:rsidP="00A3114E">
      <w:pPr>
        <w:spacing w:after="0" w:line="240" w:lineRule="auto"/>
        <w:ind w:firstLine="708"/>
        <w:jc w:val="both"/>
        <w:rPr>
          <w:rFonts w:ascii="Times New Roman" w:hAnsi="Times New Roman"/>
        </w:rPr>
      </w:pPr>
      <w:r w:rsidRPr="008876F1">
        <w:rPr>
          <w:rFonts w:ascii="Times New Roman" w:hAnsi="Times New Roman"/>
        </w:rPr>
        <w:t>Стратегія позиціонування має два різновиди: «атака на лідера», «пошук незайнятої позиції».</w:t>
      </w:r>
    </w:p>
    <w:p w:rsidR="00A3114E" w:rsidRPr="008876F1" w:rsidRDefault="00A3114E" w:rsidP="00A3114E">
      <w:pPr>
        <w:spacing w:after="0" w:line="240" w:lineRule="auto"/>
        <w:ind w:firstLine="708"/>
        <w:jc w:val="both"/>
        <w:rPr>
          <w:rFonts w:ascii="Times New Roman" w:hAnsi="Times New Roman"/>
        </w:rPr>
      </w:pPr>
      <w:r w:rsidRPr="008876F1">
        <w:rPr>
          <w:rFonts w:ascii="Times New Roman" w:hAnsi="Times New Roman"/>
        </w:rPr>
        <w:t xml:space="preserve">При використанні </w:t>
      </w:r>
      <w:r w:rsidRPr="008876F1">
        <w:rPr>
          <w:rFonts w:ascii="Times New Roman" w:hAnsi="Times New Roman"/>
          <w:i/>
        </w:rPr>
        <w:t xml:space="preserve">«атаки на лідера» </w:t>
      </w:r>
      <w:r w:rsidRPr="008876F1">
        <w:rPr>
          <w:rFonts w:ascii="Times New Roman" w:hAnsi="Times New Roman"/>
        </w:rPr>
        <w:t xml:space="preserve">завдання рекламіста </w:t>
      </w:r>
      <w:r>
        <w:rPr>
          <w:rFonts w:ascii="Times New Roman" w:hAnsi="Times New Roman"/>
        </w:rPr>
        <w:t xml:space="preserve">– </w:t>
      </w:r>
      <w:r w:rsidRPr="008876F1">
        <w:rPr>
          <w:rFonts w:ascii="Times New Roman" w:hAnsi="Times New Roman"/>
        </w:rPr>
        <w:t xml:space="preserve">досягти того, щоб рекламована марка у свідомості споживача зайняла нішу поруч із загальновизнаним лідером товарної категорії. </w:t>
      </w:r>
    </w:p>
    <w:p w:rsidR="00A3114E" w:rsidRPr="008876F1" w:rsidRDefault="00A3114E" w:rsidP="00A3114E">
      <w:pPr>
        <w:spacing w:after="0" w:line="240" w:lineRule="auto"/>
        <w:ind w:firstLine="708"/>
        <w:jc w:val="both"/>
        <w:rPr>
          <w:rFonts w:ascii="Times New Roman" w:hAnsi="Times New Roman"/>
        </w:rPr>
      </w:pPr>
      <w:r w:rsidRPr="008876F1">
        <w:rPr>
          <w:rFonts w:ascii="Times New Roman" w:hAnsi="Times New Roman"/>
          <w:i/>
        </w:rPr>
        <w:t>«Пошук незайнятої позиції»</w:t>
      </w:r>
      <w:r w:rsidRPr="008876F1">
        <w:rPr>
          <w:rFonts w:ascii="Times New Roman" w:hAnsi="Times New Roman"/>
        </w:rPr>
        <w:t xml:space="preserve"> пов'язаний із визначенням специфічної цільової аудиторії, для якої можна запропонувати рекламовану марку так, щоб вона сприймалася як марка, призначена саме для цих людей. Тобто потрібно знайти позицію, ще не зайняту конкурентами.</w:t>
      </w:r>
    </w:p>
    <w:p w:rsidR="00A3114E" w:rsidRPr="008876F1" w:rsidRDefault="00A3114E" w:rsidP="00A3114E">
      <w:pPr>
        <w:spacing w:after="0" w:line="240" w:lineRule="auto"/>
        <w:ind w:firstLine="708"/>
        <w:jc w:val="both"/>
        <w:rPr>
          <w:rFonts w:ascii="Times New Roman" w:hAnsi="Times New Roman"/>
        </w:rPr>
      </w:pPr>
      <w:r w:rsidRPr="008876F1">
        <w:rPr>
          <w:rFonts w:ascii="Times New Roman" w:hAnsi="Times New Roman"/>
        </w:rPr>
        <w:t xml:space="preserve">Стратегія позиціонування є складником загальної бізнес-стратегії компанії і основою для розробки медіа-стратегії, стратегії проведення рекламних акцій тощо. Позиціонування </w:t>
      </w:r>
      <w:r>
        <w:rPr>
          <w:rFonts w:ascii="Times New Roman" w:hAnsi="Times New Roman"/>
        </w:rPr>
        <w:t xml:space="preserve">– </w:t>
      </w:r>
      <w:r w:rsidRPr="008876F1">
        <w:rPr>
          <w:rFonts w:ascii="Times New Roman" w:hAnsi="Times New Roman"/>
        </w:rPr>
        <w:t>це вплив на свідомість потенційних клієнтів, інструментами якого є PR та реклама. Вдало розроблена та реалізована стратегія позиціонування стане запорукою успіху у просуванні нових товарів та послуг компанії, створенні її позитивного іміджу. Розробка стратегії позиціонування компанії рекомендується, коли компанія:</w:t>
      </w:r>
    </w:p>
    <w:p w:rsidR="00A3114E" w:rsidRPr="008876F1" w:rsidRDefault="00A3114E" w:rsidP="00A3114E">
      <w:pPr>
        <w:pStyle w:val="a3"/>
        <w:numPr>
          <w:ilvl w:val="0"/>
          <w:numId w:val="8"/>
        </w:numPr>
        <w:spacing w:after="0" w:line="240" w:lineRule="auto"/>
        <w:jc w:val="both"/>
        <w:rPr>
          <w:rFonts w:ascii="Times New Roman" w:hAnsi="Times New Roman"/>
        </w:rPr>
      </w:pPr>
      <w:r w:rsidRPr="008876F1">
        <w:rPr>
          <w:rFonts w:ascii="Times New Roman" w:hAnsi="Times New Roman"/>
        </w:rPr>
        <w:t>планує вийти на нові ринки, змінити масштаб діяльності, почати масштабну інформаційну компанію;</w:t>
      </w:r>
    </w:p>
    <w:p w:rsidR="00A3114E" w:rsidRPr="008876F1" w:rsidRDefault="00A3114E" w:rsidP="00A3114E">
      <w:pPr>
        <w:pStyle w:val="a3"/>
        <w:numPr>
          <w:ilvl w:val="0"/>
          <w:numId w:val="8"/>
        </w:numPr>
        <w:spacing w:after="0" w:line="240" w:lineRule="auto"/>
        <w:jc w:val="both"/>
        <w:rPr>
          <w:rFonts w:ascii="Times New Roman" w:hAnsi="Times New Roman"/>
        </w:rPr>
      </w:pPr>
      <w:r w:rsidRPr="008876F1">
        <w:rPr>
          <w:rFonts w:ascii="Times New Roman" w:hAnsi="Times New Roman"/>
        </w:rPr>
        <w:t xml:space="preserve">відчуває тиск із боку конкурентів, зокрема, в інформаційному просторі; </w:t>
      </w:r>
    </w:p>
    <w:p w:rsidR="00A3114E" w:rsidRPr="008876F1" w:rsidRDefault="00A3114E" w:rsidP="00A3114E">
      <w:pPr>
        <w:pStyle w:val="a3"/>
        <w:numPr>
          <w:ilvl w:val="0"/>
          <w:numId w:val="8"/>
        </w:numPr>
        <w:spacing w:after="0" w:line="240" w:lineRule="auto"/>
        <w:jc w:val="both"/>
        <w:rPr>
          <w:rFonts w:ascii="Times New Roman" w:hAnsi="Times New Roman"/>
        </w:rPr>
      </w:pPr>
      <w:r w:rsidRPr="008876F1">
        <w:rPr>
          <w:rFonts w:ascii="Times New Roman" w:hAnsi="Times New Roman"/>
        </w:rPr>
        <w:t xml:space="preserve">потребує налагодження стосунків із органами влади різного рівня. </w:t>
      </w:r>
    </w:p>
    <w:p w:rsidR="00A3114E" w:rsidRPr="008876F1" w:rsidRDefault="00A3114E" w:rsidP="00A3114E">
      <w:pPr>
        <w:spacing w:after="0" w:line="240" w:lineRule="auto"/>
        <w:jc w:val="both"/>
        <w:rPr>
          <w:rFonts w:ascii="Times New Roman" w:hAnsi="Times New Roman"/>
        </w:rPr>
      </w:pPr>
      <w:r w:rsidRPr="008876F1">
        <w:rPr>
          <w:rFonts w:ascii="Times New Roman" w:hAnsi="Times New Roman"/>
        </w:rPr>
        <w:t xml:space="preserve">Стратегія позиціонування </w:t>
      </w:r>
      <w:r>
        <w:rPr>
          <w:rFonts w:ascii="Times New Roman" w:hAnsi="Times New Roman"/>
        </w:rPr>
        <w:t xml:space="preserve">– </w:t>
      </w:r>
      <w:r w:rsidRPr="008876F1">
        <w:rPr>
          <w:rFonts w:ascii="Times New Roman" w:hAnsi="Times New Roman"/>
        </w:rPr>
        <w:t xml:space="preserve">це документ, що визначає основні принципи позиціонування компанії та інструменти для виконання поставлених цілей. У цьому документі сформульовано ключові складові необхідного іміджу компанії, визначені механізми, способи та етапи просування іміджу компанії; проаналізовано: основні характеристики компанії; сильні і слабкі сторони компанії; перспективи ринку, на якому працює компанія; регіональні і національні особливості ринку; конкурентне поле. </w:t>
      </w:r>
    </w:p>
    <w:p w:rsidR="00A3114E" w:rsidRPr="008876F1" w:rsidRDefault="00A3114E" w:rsidP="00A3114E">
      <w:pPr>
        <w:spacing w:after="0" w:line="240" w:lineRule="auto"/>
        <w:ind w:firstLine="360"/>
        <w:jc w:val="both"/>
        <w:rPr>
          <w:rFonts w:ascii="Times New Roman" w:hAnsi="Times New Roman"/>
        </w:rPr>
      </w:pPr>
      <w:r w:rsidRPr="008876F1">
        <w:rPr>
          <w:rFonts w:ascii="Times New Roman" w:hAnsi="Times New Roman"/>
        </w:rPr>
        <w:t>План дій із впровадження стратегії позиціонування передбачає:</w:t>
      </w:r>
    </w:p>
    <w:p w:rsidR="00A3114E" w:rsidRPr="008876F1" w:rsidRDefault="00A3114E" w:rsidP="00A3114E">
      <w:pPr>
        <w:pStyle w:val="a3"/>
        <w:numPr>
          <w:ilvl w:val="0"/>
          <w:numId w:val="9"/>
        </w:numPr>
        <w:spacing w:after="0" w:line="240" w:lineRule="auto"/>
        <w:jc w:val="both"/>
        <w:rPr>
          <w:rFonts w:ascii="Times New Roman" w:hAnsi="Times New Roman"/>
        </w:rPr>
      </w:pPr>
      <w:r w:rsidRPr="008876F1">
        <w:rPr>
          <w:rFonts w:ascii="Times New Roman" w:hAnsi="Times New Roman"/>
        </w:rPr>
        <w:t xml:space="preserve">розробку базового </w:t>
      </w:r>
      <w:proofErr w:type="spellStart"/>
      <w:r w:rsidRPr="008876F1">
        <w:rPr>
          <w:rFonts w:ascii="Times New Roman" w:hAnsi="Times New Roman"/>
        </w:rPr>
        <w:t>меседж-пакету</w:t>
      </w:r>
      <w:proofErr w:type="spellEnd"/>
      <w:r w:rsidRPr="008876F1">
        <w:rPr>
          <w:rFonts w:ascii="Times New Roman" w:hAnsi="Times New Roman"/>
        </w:rPr>
        <w:t xml:space="preserve"> (формулювання основних ідей для цільової аудиторії, перелік тем для публікацій у ЗМІ, пропозиції щодо актуальних тем для можливих прес-конференцій, круглих столів та ін.);</w:t>
      </w:r>
    </w:p>
    <w:p w:rsidR="00A3114E" w:rsidRPr="008876F1" w:rsidRDefault="00A3114E" w:rsidP="00A3114E">
      <w:pPr>
        <w:pStyle w:val="a3"/>
        <w:numPr>
          <w:ilvl w:val="0"/>
          <w:numId w:val="9"/>
        </w:numPr>
        <w:spacing w:after="0" w:line="240" w:lineRule="auto"/>
        <w:jc w:val="both"/>
        <w:rPr>
          <w:rFonts w:ascii="Times New Roman" w:hAnsi="Times New Roman"/>
        </w:rPr>
      </w:pPr>
      <w:r w:rsidRPr="008876F1">
        <w:rPr>
          <w:rFonts w:ascii="Times New Roman" w:hAnsi="Times New Roman"/>
        </w:rPr>
        <w:t xml:space="preserve">розробку динамічного складника: можливі сценарії та місця проведення промо-акцій, що відповідатимуть інтересам цільової аудиторії і основним засадам базової стратегії позиціонування; </w:t>
      </w:r>
    </w:p>
    <w:p w:rsidR="00A3114E" w:rsidRPr="008876F1" w:rsidRDefault="00A3114E" w:rsidP="00A3114E">
      <w:pPr>
        <w:pStyle w:val="a3"/>
        <w:numPr>
          <w:ilvl w:val="0"/>
          <w:numId w:val="9"/>
        </w:numPr>
        <w:spacing w:after="0" w:line="240" w:lineRule="auto"/>
        <w:jc w:val="both"/>
        <w:rPr>
          <w:rFonts w:ascii="Times New Roman" w:hAnsi="Times New Roman"/>
        </w:rPr>
      </w:pPr>
      <w:r w:rsidRPr="008876F1">
        <w:rPr>
          <w:rFonts w:ascii="Times New Roman" w:hAnsi="Times New Roman"/>
        </w:rPr>
        <w:t>розробку базового медіа-плану: перелік інформаційних каналів, адекватний параметрам цільової аудиторії та особливостям бренду.</w:t>
      </w:r>
    </w:p>
    <w:p w:rsidR="00A3114E" w:rsidRPr="008876F1" w:rsidRDefault="00A3114E" w:rsidP="00A3114E">
      <w:pPr>
        <w:spacing w:after="0" w:line="240" w:lineRule="auto"/>
        <w:ind w:firstLine="360"/>
        <w:jc w:val="both"/>
        <w:rPr>
          <w:rFonts w:ascii="Times New Roman" w:hAnsi="Times New Roman"/>
        </w:rPr>
      </w:pPr>
      <w:r w:rsidRPr="008876F1">
        <w:rPr>
          <w:rFonts w:ascii="Times New Roman" w:hAnsi="Times New Roman"/>
          <w:b/>
        </w:rPr>
        <w:t xml:space="preserve">3.Стратегії проекційного типу </w:t>
      </w:r>
      <w:proofErr w:type="spellStart"/>
      <w:r w:rsidRPr="008876F1">
        <w:rPr>
          <w:rFonts w:ascii="Times New Roman" w:hAnsi="Times New Roman"/>
          <w:b/>
        </w:rPr>
        <w:t>.</w:t>
      </w:r>
      <w:r w:rsidRPr="008876F1">
        <w:rPr>
          <w:rFonts w:ascii="Times New Roman" w:hAnsi="Times New Roman"/>
        </w:rPr>
        <w:t>Особливості</w:t>
      </w:r>
      <w:proofErr w:type="spellEnd"/>
      <w:r w:rsidRPr="008876F1">
        <w:rPr>
          <w:rFonts w:ascii="Times New Roman" w:hAnsi="Times New Roman"/>
        </w:rPr>
        <w:t xml:space="preserve"> емоційного впливу реклами на споживача аналізуються в працях багатьох діячів реклами. Ще П.</w:t>
      </w:r>
      <w:r>
        <w:rPr>
          <w:rFonts w:ascii="Times New Roman" w:hAnsi="Times New Roman"/>
        </w:rPr>
        <w:t> </w:t>
      </w:r>
      <w:proofErr w:type="spellStart"/>
      <w:r w:rsidRPr="008876F1">
        <w:rPr>
          <w:rFonts w:ascii="Times New Roman" w:hAnsi="Times New Roman"/>
        </w:rPr>
        <w:t>Мартіно</w:t>
      </w:r>
      <w:proofErr w:type="spellEnd"/>
      <w:r w:rsidRPr="008876F1">
        <w:rPr>
          <w:rFonts w:ascii="Times New Roman" w:hAnsi="Times New Roman"/>
        </w:rPr>
        <w:t>, засновник стратегії «образу марки», підкреслював, що образи та символи нерідко сильніше спонукають до купівлі, ніж раціональна аргументація. Для сучасної проекційної реклами, як правило, найбільш важливою є невербальна інформація, текст у такій рекламі лише закріплює і констатує створений невербальний ефект засобами образів. Однак, найбільш сильний вплив чинить та реклама, в якій текст не дублюється та не пояснює зображення, а надає йому нового розуміння. Іншими словами, єдиний зміст реклами створюється за допомогою об'єднання змісту вербального та візуального складників.</w:t>
      </w:r>
    </w:p>
    <w:p w:rsidR="00A3114E" w:rsidRPr="008876F1" w:rsidRDefault="00A3114E" w:rsidP="00A3114E">
      <w:pPr>
        <w:spacing w:after="0" w:line="240" w:lineRule="auto"/>
        <w:ind w:firstLine="360"/>
        <w:jc w:val="both"/>
        <w:rPr>
          <w:rFonts w:ascii="Times New Roman" w:hAnsi="Times New Roman"/>
        </w:rPr>
      </w:pPr>
      <w:r w:rsidRPr="008876F1">
        <w:rPr>
          <w:rFonts w:ascii="Times New Roman" w:hAnsi="Times New Roman"/>
        </w:rPr>
        <w:t xml:space="preserve">Проекційна реклама повинна викликати позитивні відчуття та намагатися пов'язати позитивний емоційний настрій з рекламою марки. При цьому важливо, щоб реклама викликала не взагалі позитивні емоції, а більш конкретні, прив'язані саме до певної марки, що рекламується. Лише в цьому випадку вона допоможе диференціювати товар і таким чином зможе впливати на збут. </w:t>
      </w:r>
    </w:p>
    <w:p w:rsidR="00A3114E" w:rsidRPr="008876F1" w:rsidRDefault="00A3114E" w:rsidP="00A3114E">
      <w:pPr>
        <w:tabs>
          <w:tab w:val="left" w:pos="567"/>
        </w:tabs>
        <w:spacing w:after="0" w:line="240" w:lineRule="auto"/>
        <w:ind w:firstLine="454"/>
        <w:jc w:val="both"/>
        <w:rPr>
          <w:rFonts w:ascii="Times New Roman" w:hAnsi="Times New Roman"/>
        </w:rPr>
      </w:pPr>
      <w:r w:rsidRPr="008876F1">
        <w:rPr>
          <w:rFonts w:ascii="Times New Roman" w:hAnsi="Times New Roman"/>
        </w:rPr>
        <w:t>Стратегії</w:t>
      </w:r>
      <w:r w:rsidRPr="008876F1">
        <w:rPr>
          <w:rFonts w:ascii="Times New Roman" w:hAnsi="Times New Roman"/>
          <w:b/>
        </w:rPr>
        <w:t xml:space="preserve"> </w:t>
      </w:r>
      <w:r w:rsidRPr="008876F1">
        <w:rPr>
          <w:rFonts w:ascii="Times New Roman" w:hAnsi="Times New Roman"/>
        </w:rPr>
        <w:t>проекційного типу</w:t>
      </w:r>
      <w:r w:rsidRPr="008876F1">
        <w:rPr>
          <w:rFonts w:ascii="Times New Roman" w:hAnsi="Times New Roman"/>
          <w:b/>
        </w:rPr>
        <w:t xml:space="preserve"> </w:t>
      </w:r>
      <w:r w:rsidRPr="008876F1">
        <w:rPr>
          <w:rFonts w:ascii="Times New Roman" w:hAnsi="Times New Roman"/>
        </w:rPr>
        <w:t xml:space="preserve">в сучасній рекламі репрезентовані трьома основними типами: </w:t>
      </w:r>
    </w:p>
    <w:p w:rsidR="00A3114E" w:rsidRPr="008876F1" w:rsidRDefault="00A3114E" w:rsidP="00A3114E">
      <w:pPr>
        <w:numPr>
          <w:ilvl w:val="0"/>
          <w:numId w:val="10"/>
        </w:numPr>
        <w:tabs>
          <w:tab w:val="left" w:pos="567"/>
        </w:tabs>
        <w:spacing w:after="0" w:line="240" w:lineRule="auto"/>
        <w:ind w:left="0" w:firstLine="454"/>
        <w:jc w:val="both"/>
        <w:rPr>
          <w:rFonts w:ascii="Times New Roman" w:hAnsi="Times New Roman"/>
        </w:rPr>
      </w:pPr>
      <w:r w:rsidRPr="008876F1">
        <w:rPr>
          <w:rFonts w:ascii="Times New Roman" w:hAnsi="Times New Roman"/>
        </w:rPr>
        <w:t xml:space="preserve">імідж марки, </w:t>
      </w:r>
    </w:p>
    <w:p w:rsidR="00A3114E" w:rsidRPr="008876F1" w:rsidRDefault="00A3114E" w:rsidP="00A3114E">
      <w:pPr>
        <w:numPr>
          <w:ilvl w:val="0"/>
          <w:numId w:val="10"/>
        </w:numPr>
        <w:tabs>
          <w:tab w:val="left" w:pos="567"/>
        </w:tabs>
        <w:spacing w:after="0" w:line="240" w:lineRule="auto"/>
        <w:ind w:left="0" w:firstLine="454"/>
        <w:jc w:val="both"/>
        <w:rPr>
          <w:rFonts w:ascii="Times New Roman" w:hAnsi="Times New Roman"/>
        </w:rPr>
      </w:pPr>
      <w:r w:rsidRPr="008876F1">
        <w:rPr>
          <w:rFonts w:ascii="Times New Roman" w:hAnsi="Times New Roman"/>
        </w:rPr>
        <w:t xml:space="preserve">резонанс </w:t>
      </w:r>
    </w:p>
    <w:p w:rsidR="00A3114E" w:rsidRPr="008876F1" w:rsidRDefault="00A3114E" w:rsidP="00A3114E">
      <w:pPr>
        <w:numPr>
          <w:ilvl w:val="0"/>
          <w:numId w:val="10"/>
        </w:numPr>
        <w:tabs>
          <w:tab w:val="left" w:pos="567"/>
        </w:tabs>
        <w:spacing w:after="0" w:line="240" w:lineRule="auto"/>
        <w:ind w:left="0" w:firstLine="454"/>
        <w:jc w:val="both"/>
        <w:rPr>
          <w:rFonts w:ascii="Times New Roman" w:hAnsi="Times New Roman"/>
        </w:rPr>
      </w:pPr>
      <w:r w:rsidRPr="008876F1">
        <w:rPr>
          <w:rFonts w:ascii="Times New Roman" w:hAnsi="Times New Roman"/>
        </w:rPr>
        <w:t xml:space="preserve">афективне ставлення. </w:t>
      </w:r>
    </w:p>
    <w:p w:rsidR="00A3114E" w:rsidRPr="008876F1" w:rsidRDefault="00A3114E" w:rsidP="00A3114E">
      <w:pPr>
        <w:spacing w:after="0" w:line="240" w:lineRule="auto"/>
        <w:ind w:firstLine="360"/>
        <w:jc w:val="both"/>
        <w:rPr>
          <w:rFonts w:ascii="Times New Roman" w:hAnsi="Times New Roman"/>
        </w:rPr>
      </w:pPr>
      <w:r w:rsidRPr="008876F1">
        <w:rPr>
          <w:rFonts w:ascii="Times New Roman" w:hAnsi="Times New Roman"/>
          <w:b/>
        </w:rPr>
        <w:t>Стратегія «імідж марки»</w:t>
      </w:r>
      <w:r w:rsidRPr="008876F1">
        <w:rPr>
          <w:rFonts w:ascii="Times New Roman" w:hAnsi="Times New Roman"/>
        </w:rPr>
        <w:t xml:space="preserve"> розрахована на психологічну диференційованість людей. При її використанні товар стає символом певного психологічного типу людини. Реклама символічно </w:t>
      </w:r>
      <w:r w:rsidRPr="008876F1">
        <w:rPr>
          <w:rFonts w:ascii="Times New Roman" w:hAnsi="Times New Roman"/>
        </w:rPr>
        <w:lastRenderedPageBreak/>
        <w:t xml:space="preserve">закріплює за тією чи іншою маркою певний стиль поведінки, манеру. Має бути сконструйований цілісний образ, що є бажаним цільовій аудиторії. </w:t>
      </w:r>
    </w:p>
    <w:p w:rsidR="00A3114E" w:rsidRPr="008876F1" w:rsidRDefault="00A3114E" w:rsidP="00A3114E">
      <w:pPr>
        <w:spacing w:after="0" w:line="240" w:lineRule="auto"/>
        <w:ind w:firstLine="360"/>
        <w:jc w:val="both"/>
        <w:rPr>
          <w:rFonts w:ascii="Times New Roman" w:hAnsi="Times New Roman"/>
        </w:rPr>
      </w:pPr>
      <w:r w:rsidRPr="008876F1">
        <w:rPr>
          <w:rFonts w:ascii="Times New Roman" w:hAnsi="Times New Roman"/>
          <w:b/>
        </w:rPr>
        <w:t xml:space="preserve">Стратегія «резонанс», або стратегія співчуття. </w:t>
      </w:r>
      <w:r w:rsidRPr="008876F1">
        <w:rPr>
          <w:rFonts w:ascii="Times New Roman" w:hAnsi="Times New Roman"/>
        </w:rPr>
        <w:t xml:space="preserve">ЇЇ використовують для рекламування товарів, при виборі яких провідними є ірраціональні мотиви. Рекламіст у цьому випадку намагається викликати у споживача спогади про особистий досвід. Підґрунтям цієї стратегії є теорія </w:t>
      </w:r>
      <w:proofErr w:type="spellStart"/>
      <w:r w:rsidRPr="008876F1">
        <w:rPr>
          <w:rFonts w:ascii="Times New Roman" w:hAnsi="Times New Roman"/>
        </w:rPr>
        <w:t>емпатії</w:t>
      </w:r>
      <w:proofErr w:type="spellEnd"/>
      <w:r w:rsidRPr="008876F1">
        <w:rPr>
          <w:rFonts w:ascii="Times New Roman" w:hAnsi="Times New Roman"/>
        </w:rPr>
        <w:t xml:space="preserve"> або співчуття, прихильники якої вважають, що дієвою може бути лише та реклама, творці якої умовно ставлять себе на місце споживача й розмовляють з різними адресатами рекламного повідомлення мовою їх особистих потреб або не досить усвідомлених бажань.</w:t>
      </w:r>
    </w:p>
    <w:p w:rsidR="00A3114E" w:rsidRPr="008876F1" w:rsidRDefault="00A3114E" w:rsidP="00A3114E">
      <w:pPr>
        <w:spacing w:after="0" w:line="240" w:lineRule="auto"/>
        <w:ind w:firstLine="360"/>
        <w:jc w:val="both"/>
        <w:rPr>
          <w:rFonts w:ascii="Times New Roman" w:hAnsi="Times New Roman"/>
        </w:rPr>
      </w:pPr>
      <w:r w:rsidRPr="008876F1">
        <w:rPr>
          <w:rFonts w:ascii="Times New Roman" w:hAnsi="Times New Roman"/>
        </w:rPr>
        <w:t xml:space="preserve">У сучасній рекламі за допомогою цієї стратегії прагнуть асоціювати товар зі щасливою родиною, кар'єрою, щасливим «романом». У такій рекламі, як правило, є модель процесу досягнення позитивного результату, якої б сфери життя він не стосувався. Такі вказівки передаються опосередковано, через використання в рекламі образів відомих людей, знаменитостей, персонажів популярних фільмів і літературних творів, тварин, витворів мистецтва. </w:t>
      </w:r>
    </w:p>
    <w:p w:rsidR="00A3114E" w:rsidRPr="008876F1" w:rsidRDefault="00A3114E" w:rsidP="00A3114E">
      <w:pPr>
        <w:spacing w:after="0" w:line="240" w:lineRule="auto"/>
        <w:ind w:firstLine="360"/>
        <w:jc w:val="both"/>
        <w:rPr>
          <w:rFonts w:ascii="Times New Roman" w:hAnsi="Times New Roman"/>
        </w:rPr>
      </w:pPr>
      <w:r w:rsidRPr="008876F1">
        <w:rPr>
          <w:rFonts w:ascii="Times New Roman" w:hAnsi="Times New Roman"/>
          <w:b/>
        </w:rPr>
        <w:t xml:space="preserve">Афективна стратегія. </w:t>
      </w:r>
      <w:r w:rsidRPr="008876F1">
        <w:rPr>
          <w:rFonts w:ascii="Times New Roman" w:hAnsi="Times New Roman"/>
        </w:rPr>
        <w:t>Застосовуючи цю стратегію, рекламісти намагаються за допомогою гумору, несподіваних поворотів рекламного сюжету, гри на багатозначності слів та зображень викликати у споживача стан емоційної належності та перенести приємні відчуття, пов'язані зі сприйняттям реклами, на сам товар. Така реклама не надає товару соціальної або психологічно значущої вартості і не закликає споживача купувати разом із товаром яку-небудь нематеріальну якість. Вона виконує розважальну функцію і завдяки цьому переносу приємних вражень з реклами на товар робить його споживання більш емоційно насиченим.</w:t>
      </w:r>
    </w:p>
    <w:p w:rsidR="00A3114E" w:rsidRPr="008876F1" w:rsidRDefault="00A3114E" w:rsidP="00A3114E">
      <w:pPr>
        <w:tabs>
          <w:tab w:val="left" w:pos="0"/>
          <w:tab w:val="left" w:pos="284"/>
        </w:tabs>
        <w:spacing w:after="0" w:line="240" w:lineRule="auto"/>
        <w:ind w:firstLine="567"/>
        <w:jc w:val="both"/>
        <w:rPr>
          <w:rFonts w:ascii="Times New Roman" w:hAnsi="Times New Roman"/>
        </w:rPr>
      </w:pPr>
      <w:r w:rsidRPr="008876F1">
        <w:rPr>
          <w:rFonts w:ascii="Times New Roman" w:hAnsi="Times New Roman"/>
          <w:b/>
        </w:rPr>
        <w:t>4. Фірмовий стиль, як складник корпоративної ідентифікації.</w:t>
      </w:r>
      <w:r w:rsidRPr="008876F1">
        <w:rPr>
          <w:rFonts w:ascii="Times New Roman" w:hAnsi="Times New Roman"/>
        </w:rPr>
        <w:t xml:space="preserve"> </w:t>
      </w:r>
    </w:p>
    <w:p w:rsidR="00A3114E" w:rsidRDefault="00A3114E" w:rsidP="00A3114E">
      <w:pPr>
        <w:spacing w:after="0" w:line="240" w:lineRule="auto"/>
        <w:ind w:firstLine="709"/>
        <w:contextualSpacing/>
        <w:jc w:val="both"/>
        <w:rPr>
          <w:rFonts w:ascii="Times New Roman" w:hAnsi="Times New Roman"/>
        </w:rPr>
      </w:pPr>
      <w:r w:rsidRPr="008876F1">
        <w:rPr>
          <w:rFonts w:ascii="Times New Roman" w:hAnsi="Times New Roman"/>
          <w:i/>
        </w:rPr>
        <w:t>Фірмовий стиль</w:t>
      </w:r>
      <w:r w:rsidRPr="008876F1">
        <w:rPr>
          <w:rFonts w:ascii="Times New Roman" w:hAnsi="Times New Roman"/>
        </w:rPr>
        <w:t xml:space="preserve"> – це сукупність кольорових, графічних, словесних, типографських, дизайнерських постійних елементів (констант), які забезпечують візуальну та змістовну єдність товарів та послуг, всієї вихідної від фірми інформації, її внутрішнього та зовнішнього оформлення. ФС як основа усієї комунікативної політики фірми, один з основних засобів боротьби за споживача. </w:t>
      </w:r>
    </w:p>
    <w:p w:rsidR="00A3114E" w:rsidRDefault="00A3114E" w:rsidP="00A3114E">
      <w:pPr>
        <w:spacing w:after="0" w:line="240" w:lineRule="auto"/>
        <w:ind w:firstLine="709"/>
        <w:contextualSpacing/>
        <w:jc w:val="both"/>
        <w:rPr>
          <w:rFonts w:ascii="Times New Roman" w:hAnsi="Times New Roman"/>
        </w:rPr>
      </w:pPr>
      <w:r w:rsidRPr="008876F1">
        <w:rPr>
          <w:rFonts w:ascii="Times New Roman" w:hAnsi="Times New Roman"/>
        </w:rPr>
        <w:t>У ФС (а в це поняття входить сувенірна продукція з фірмовою символікою, гімн фірми, єдина форма одягу, «корпоративна легенда» тощо) окрім зовнішнього, спрямованого на споживача, є ще і суто внутрішнє призначення – формування єдиної «корпоративної культури», почуття причетності до спільної справи, гідності за фірму на усіх рівнях організації.</w:t>
      </w:r>
    </w:p>
    <w:p w:rsidR="00A3114E" w:rsidRPr="008876F1" w:rsidRDefault="00A3114E" w:rsidP="00A3114E">
      <w:pPr>
        <w:spacing w:after="0" w:line="240" w:lineRule="auto"/>
        <w:ind w:firstLine="709"/>
        <w:contextualSpacing/>
        <w:jc w:val="both"/>
        <w:rPr>
          <w:rFonts w:ascii="Times New Roman" w:hAnsi="Times New Roman"/>
          <w:b/>
        </w:rPr>
      </w:pPr>
      <w:r w:rsidRPr="008876F1">
        <w:rPr>
          <w:rFonts w:ascii="Times New Roman" w:eastAsia="Times New Roman" w:hAnsi="Times New Roman"/>
          <w:lang w:eastAsia="ru-RU"/>
        </w:rPr>
        <w:t xml:space="preserve">У комунікативній політиці фірмовий стиль виконує кілька функцій, які умовно можна поділити на зовнішні (пов'язані з впливом на споживача) і внутрішні (пов'язані з впливом на персонал підприємства). </w:t>
      </w:r>
    </w:p>
    <w:p w:rsidR="00A3114E" w:rsidRDefault="00A3114E" w:rsidP="00A3114E">
      <w:pPr>
        <w:spacing w:after="0" w:line="240" w:lineRule="auto"/>
        <w:ind w:firstLine="454"/>
        <w:jc w:val="both"/>
        <w:rPr>
          <w:rFonts w:ascii="Times New Roman" w:hAnsi="Times New Roman"/>
        </w:rPr>
      </w:pPr>
      <w:r w:rsidRPr="008876F1">
        <w:rPr>
          <w:rFonts w:ascii="Times New Roman" w:hAnsi="Times New Roman"/>
        </w:rPr>
        <w:t>Основні групи об’єктів ФС:</w:t>
      </w:r>
    </w:p>
    <w:p w:rsidR="00A3114E" w:rsidRPr="00EA10F6" w:rsidRDefault="00A3114E" w:rsidP="00A3114E">
      <w:pPr>
        <w:pStyle w:val="a3"/>
        <w:numPr>
          <w:ilvl w:val="0"/>
          <w:numId w:val="11"/>
        </w:numPr>
        <w:spacing w:after="0" w:line="240" w:lineRule="auto"/>
        <w:jc w:val="both"/>
        <w:rPr>
          <w:rFonts w:ascii="Times New Roman" w:hAnsi="Times New Roman"/>
        </w:rPr>
      </w:pPr>
      <w:r w:rsidRPr="00EA10F6">
        <w:rPr>
          <w:rFonts w:ascii="Times New Roman" w:hAnsi="Times New Roman"/>
        </w:rPr>
        <w:t>ділова документація фірми (бланки, конверти, візитки, рахунки, товаросупроводжувальна документація);</w:t>
      </w:r>
    </w:p>
    <w:p w:rsidR="00A3114E" w:rsidRPr="00EA10F6" w:rsidRDefault="00A3114E" w:rsidP="00A3114E">
      <w:pPr>
        <w:pStyle w:val="a3"/>
        <w:numPr>
          <w:ilvl w:val="0"/>
          <w:numId w:val="11"/>
        </w:numPr>
        <w:spacing w:after="0" w:line="240" w:lineRule="auto"/>
        <w:jc w:val="both"/>
        <w:rPr>
          <w:rFonts w:ascii="Times New Roman" w:hAnsi="Times New Roman"/>
        </w:rPr>
      </w:pPr>
      <w:r w:rsidRPr="00EA10F6">
        <w:rPr>
          <w:rFonts w:ascii="Times New Roman" w:hAnsi="Times New Roman"/>
        </w:rPr>
        <w:t>друкована реклама (листівки, проспекти, каталоги, плакати, типові оригінал-макети реклами в пресі);</w:t>
      </w:r>
    </w:p>
    <w:p w:rsidR="00A3114E" w:rsidRPr="00EA10F6" w:rsidRDefault="00A3114E" w:rsidP="00A3114E">
      <w:pPr>
        <w:pStyle w:val="a3"/>
        <w:numPr>
          <w:ilvl w:val="0"/>
          <w:numId w:val="11"/>
        </w:numPr>
        <w:spacing w:after="0" w:line="240" w:lineRule="auto"/>
        <w:jc w:val="both"/>
        <w:rPr>
          <w:rFonts w:ascii="Times New Roman" w:hAnsi="Times New Roman"/>
        </w:rPr>
      </w:pPr>
      <w:r w:rsidRPr="00EA10F6">
        <w:rPr>
          <w:rFonts w:ascii="Times New Roman" w:hAnsi="Times New Roman"/>
        </w:rPr>
        <w:t>сувенірна продукція;</w:t>
      </w:r>
    </w:p>
    <w:p w:rsidR="00A3114E" w:rsidRPr="00EA10F6" w:rsidRDefault="00A3114E" w:rsidP="00A3114E">
      <w:pPr>
        <w:pStyle w:val="a3"/>
        <w:numPr>
          <w:ilvl w:val="0"/>
          <w:numId w:val="11"/>
        </w:numPr>
        <w:spacing w:after="0" w:line="240" w:lineRule="auto"/>
        <w:jc w:val="both"/>
        <w:rPr>
          <w:rFonts w:ascii="Times New Roman" w:hAnsi="Times New Roman"/>
        </w:rPr>
      </w:pPr>
      <w:r w:rsidRPr="00EA10F6">
        <w:rPr>
          <w:rFonts w:ascii="Times New Roman" w:hAnsi="Times New Roman"/>
        </w:rPr>
        <w:t>спецодяг та оформлення фірмового транспорту;</w:t>
      </w:r>
    </w:p>
    <w:p w:rsidR="00A3114E" w:rsidRPr="00EA10F6" w:rsidRDefault="00A3114E" w:rsidP="00A3114E">
      <w:pPr>
        <w:pStyle w:val="a3"/>
        <w:numPr>
          <w:ilvl w:val="0"/>
          <w:numId w:val="11"/>
        </w:numPr>
        <w:spacing w:after="0" w:line="240" w:lineRule="auto"/>
        <w:jc w:val="both"/>
        <w:rPr>
          <w:rFonts w:ascii="Times New Roman" w:hAnsi="Times New Roman"/>
        </w:rPr>
      </w:pPr>
      <w:r w:rsidRPr="00EA10F6">
        <w:rPr>
          <w:rFonts w:ascii="Times New Roman" w:hAnsi="Times New Roman"/>
        </w:rPr>
        <w:t>елементи зовнішньої реклами (оформлення інтер’єрів офісу та виставочних експозицій, вітрин, торговельних залів);</w:t>
      </w:r>
    </w:p>
    <w:p w:rsidR="00A3114E" w:rsidRPr="00EA10F6" w:rsidRDefault="00A3114E" w:rsidP="00A3114E">
      <w:pPr>
        <w:pStyle w:val="a3"/>
        <w:numPr>
          <w:ilvl w:val="0"/>
          <w:numId w:val="11"/>
        </w:numPr>
        <w:spacing w:after="0" w:line="240" w:lineRule="auto"/>
        <w:jc w:val="both"/>
        <w:rPr>
          <w:rFonts w:ascii="Times New Roman" w:hAnsi="Times New Roman"/>
        </w:rPr>
      </w:pPr>
      <w:r w:rsidRPr="00EA10F6">
        <w:rPr>
          <w:rFonts w:ascii="Times New Roman" w:hAnsi="Times New Roman"/>
        </w:rPr>
        <w:t>маркування та дизайн пакування.</w:t>
      </w:r>
    </w:p>
    <w:p w:rsidR="00A3114E" w:rsidRPr="008876F1" w:rsidRDefault="00A3114E" w:rsidP="00A3114E">
      <w:pPr>
        <w:spacing w:after="0" w:line="240" w:lineRule="auto"/>
        <w:ind w:firstLine="454"/>
        <w:jc w:val="both"/>
        <w:rPr>
          <w:rFonts w:ascii="Times New Roman" w:hAnsi="Times New Roman"/>
        </w:rPr>
      </w:pPr>
      <w:r w:rsidRPr="008876F1">
        <w:rPr>
          <w:rFonts w:ascii="Times New Roman" w:hAnsi="Times New Roman"/>
        </w:rPr>
        <w:t>Константи ФС: товарний знак (ТЗ); фірмовий шрифтовий напис (логотип); фірмовий блок; фірмовий лозунг (слоган); фірмовий колір; фірмовий комплект шрифтів; корпоративний герой; інші фірмові константи.</w:t>
      </w:r>
    </w:p>
    <w:p w:rsidR="00A3114E" w:rsidRPr="008876F1" w:rsidRDefault="00A3114E" w:rsidP="00A3114E">
      <w:pPr>
        <w:pStyle w:val="1"/>
        <w:widowControl/>
        <w:tabs>
          <w:tab w:val="left" w:pos="482"/>
          <w:tab w:val="left" w:pos="510"/>
          <w:tab w:val="left" w:pos="567"/>
        </w:tabs>
        <w:spacing w:line="240" w:lineRule="auto"/>
        <w:ind w:firstLine="454"/>
        <w:jc w:val="both"/>
        <w:rPr>
          <w:rFonts w:ascii="Times New Roman" w:hAnsi="Times New Roman"/>
          <w:spacing w:val="-2"/>
          <w:sz w:val="22"/>
          <w:szCs w:val="22"/>
        </w:rPr>
      </w:pPr>
      <w:r w:rsidRPr="008876F1">
        <w:rPr>
          <w:rFonts w:ascii="Times New Roman" w:hAnsi="Times New Roman"/>
          <w:i/>
          <w:spacing w:val="4"/>
          <w:sz w:val="22"/>
          <w:szCs w:val="22"/>
        </w:rPr>
        <w:t xml:space="preserve">Товарний знак </w:t>
      </w:r>
      <w:r w:rsidRPr="008876F1">
        <w:t>–</w:t>
      </w:r>
      <w:r w:rsidRPr="008876F1">
        <w:rPr>
          <w:rFonts w:ascii="Times New Roman" w:hAnsi="Times New Roman"/>
          <w:spacing w:val="4"/>
          <w:sz w:val="22"/>
          <w:szCs w:val="22"/>
        </w:rPr>
        <w:t xml:space="preserve"> це знак обслуговування, тобто зареєстроване в установленому порядку оригінальне оформлене художнє зображення, яке використовується для виокремлення то</w:t>
      </w:r>
      <w:r w:rsidRPr="008876F1">
        <w:rPr>
          <w:rFonts w:ascii="Times New Roman" w:hAnsi="Times New Roman"/>
          <w:spacing w:val="-2"/>
          <w:sz w:val="22"/>
          <w:szCs w:val="22"/>
        </w:rPr>
        <w:t xml:space="preserve">варів і послуг фірми та для реклами. </w:t>
      </w:r>
    </w:p>
    <w:p w:rsidR="00A3114E" w:rsidRPr="008876F1" w:rsidRDefault="00A3114E" w:rsidP="00A3114E">
      <w:pPr>
        <w:pStyle w:val="1"/>
        <w:widowControl/>
        <w:tabs>
          <w:tab w:val="left" w:pos="482"/>
          <w:tab w:val="left" w:pos="510"/>
          <w:tab w:val="left" w:pos="567"/>
        </w:tabs>
        <w:spacing w:line="240" w:lineRule="auto"/>
        <w:ind w:firstLine="454"/>
        <w:jc w:val="both"/>
        <w:rPr>
          <w:rFonts w:ascii="Times New Roman" w:hAnsi="Times New Roman"/>
          <w:sz w:val="22"/>
          <w:szCs w:val="22"/>
        </w:rPr>
      </w:pPr>
      <w:r w:rsidRPr="008876F1">
        <w:rPr>
          <w:rFonts w:ascii="Times New Roman" w:hAnsi="Times New Roman"/>
          <w:i/>
          <w:spacing w:val="-2"/>
          <w:sz w:val="22"/>
          <w:szCs w:val="22"/>
        </w:rPr>
        <w:t xml:space="preserve">Фірмовий шрифтовий напис </w:t>
      </w:r>
      <w:r w:rsidRPr="008876F1">
        <w:rPr>
          <w:rFonts w:ascii="Times New Roman" w:hAnsi="Times New Roman"/>
          <w:spacing w:val="-2"/>
          <w:sz w:val="22"/>
          <w:szCs w:val="22"/>
        </w:rPr>
        <w:t>(логотип) – це оригінально сконструйований напис із повним або скороченим найменуванням фір</w:t>
      </w:r>
      <w:r w:rsidRPr="008876F1">
        <w:rPr>
          <w:rFonts w:ascii="Times New Roman" w:hAnsi="Times New Roman"/>
          <w:sz w:val="22"/>
          <w:szCs w:val="22"/>
        </w:rPr>
        <w:t>ми, товарної групи, що виробляється фірмою, або якогось конкретного продукту, що виготовляється нею.</w:t>
      </w:r>
    </w:p>
    <w:p w:rsidR="00A3114E" w:rsidRPr="008876F1" w:rsidRDefault="00A3114E" w:rsidP="00A3114E">
      <w:pPr>
        <w:spacing w:after="0" w:line="240" w:lineRule="auto"/>
        <w:ind w:firstLine="454"/>
        <w:jc w:val="both"/>
        <w:rPr>
          <w:rFonts w:ascii="Times New Roman" w:hAnsi="Times New Roman"/>
        </w:rPr>
      </w:pPr>
      <w:r w:rsidRPr="008876F1">
        <w:rPr>
          <w:rFonts w:ascii="Times New Roman" w:hAnsi="Times New Roman"/>
          <w:i/>
        </w:rPr>
        <w:t xml:space="preserve">Фірмовий блок </w:t>
      </w:r>
      <w:r w:rsidRPr="003B37CF">
        <w:rPr>
          <w:rFonts w:ascii="Times New Roman" w:hAnsi="Times New Roman"/>
        </w:rPr>
        <w:t>–</w:t>
      </w:r>
      <w:r w:rsidRPr="008876F1">
        <w:rPr>
          <w:rFonts w:ascii="Times New Roman" w:hAnsi="Times New Roman"/>
        </w:rPr>
        <w:t xml:space="preserve"> це традиційне сполучення кількох елементів, що часто використовуються. Найчастіше це художній товарний знак та логотип. Блок може також містити повну офіційну назву фірми, її поштові та банківські реквізити. Іноді у фірмовий блок входить фірмове гасло (слоган) – фірмовий оригінальний девіз, що постійно використовується. </w:t>
      </w:r>
    </w:p>
    <w:p w:rsidR="00A3114E" w:rsidRPr="008876F1" w:rsidRDefault="00A3114E" w:rsidP="00A3114E">
      <w:pPr>
        <w:pStyle w:val="10"/>
        <w:spacing w:line="240" w:lineRule="auto"/>
        <w:ind w:firstLine="454"/>
        <w:rPr>
          <w:sz w:val="22"/>
          <w:szCs w:val="22"/>
        </w:rPr>
      </w:pPr>
    </w:p>
    <w:p w:rsidR="00A3114E" w:rsidRPr="008876F1" w:rsidRDefault="00A3114E" w:rsidP="00A3114E">
      <w:pPr>
        <w:pStyle w:val="10"/>
        <w:spacing w:line="240" w:lineRule="auto"/>
        <w:ind w:firstLine="0"/>
        <w:jc w:val="center"/>
        <w:rPr>
          <w:b/>
          <w:sz w:val="22"/>
          <w:szCs w:val="22"/>
        </w:rPr>
      </w:pPr>
      <w:r w:rsidRPr="008876F1">
        <w:rPr>
          <w:b/>
          <w:sz w:val="22"/>
          <w:szCs w:val="22"/>
        </w:rPr>
        <w:lastRenderedPageBreak/>
        <w:t>СТРУКТУРА СОЦІАЛЬНО-ПСИХОЛОГІЧНОГО ВПЛИВУ РЕКЛАМИ НА СПОЖИВАЧА</w:t>
      </w:r>
    </w:p>
    <w:p w:rsidR="00A3114E" w:rsidRPr="008876F1" w:rsidRDefault="00A3114E" w:rsidP="00A3114E">
      <w:pPr>
        <w:pStyle w:val="10"/>
        <w:tabs>
          <w:tab w:val="left" w:pos="0"/>
        </w:tabs>
        <w:spacing w:line="240" w:lineRule="auto"/>
        <w:ind w:firstLine="0"/>
        <w:rPr>
          <w:sz w:val="22"/>
          <w:szCs w:val="22"/>
        </w:rPr>
      </w:pPr>
      <w:r w:rsidRPr="008876F1">
        <w:rPr>
          <w:rFonts w:eastAsia="Times New Roman"/>
          <w:sz w:val="22"/>
          <w:szCs w:val="22"/>
          <w:lang w:eastAsia="ru-RU"/>
        </w:rPr>
        <w:object w:dxaOrig="6526" w:dyaOrig="4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235.5pt" o:ole="" fillcolor="window">
            <v:imagedata r:id="rId5" o:title=""/>
          </v:shape>
          <o:OLEObject Type="Embed" ProgID="Word.Picture.8" ShapeID="_x0000_i1025" DrawAspect="Content" ObjectID="_1551076186" r:id="rId6"/>
        </w:object>
      </w:r>
    </w:p>
    <w:p w:rsidR="00A3114E" w:rsidRPr="008876F1" w:rsidRDefault="00A3114E" w:rsidP="00A3114E">
      <w:pPr>
        <w:pStyle w:val="10"/>
        <w:spacing w:line="240" w:lineRule="auto"/>
        <w:ind w:firstLine="454"/>
        <w:rPr>
          <w:sz w:val="22"/>
          <w:szCs w:val="22"/>
        </w:rPr>
      </w:pPr>
    </w:p>
    <w:p w:rsidR="00A3114E" w:rsidRPr="008876F1" w:rsidRDefault="00A3114E" w:rsidP="00A3114E">
      <w:pPr>
        <w:pStyle w:val="10"/>
        <w:spacing w:line="240" w:lineRule="auto"/>
        <w:ind w:firstLine="454"/>
        <w:rPr>
          <w:i/>
          <w:sz w:val="22"/>
          <w:szCs w:val="22"/>
        </w:rPr>
      </w:pPr>
      <w:r w:rsidRPr="008876F1">
        <w:rPr>
          <w:b/>
          <w:sz w:val="22"/>
          <w:szCs w:val="22"/>
        </w:rPr>
        <w:t>Ключові слова:</w:t>
      </w:r>
      <w:r w:rsidRPr="008876F1">
        <w:rPr>
          <w:sz w:val="22"/>
          <w:szCs w:val="22"/>
        </w:rPr>
        <w:t xml:space="preserve"> </w:t>
      </w:r>
      <w:r w:rsidRPr="008876F1">
        <w:rPr>
          <w:i/>
          <w:sz w:val="22"/>
          <w:szCs w:val="22"/>
        </w:rPr>
        <w:t>психологічні процеси (відчуття, сприйняття, увага, пам’ять, мислення, уява), когнітивний вплив, емоційний вплив, поведінковий вплив, товарний знак, фірмовий стиль, елементи фірмового стилю,</w:t>
      </w:r>
      <w:r w:rsidRPr="008876F1">
        <w:rPr>
          <w:i/>
        </w:rPr>
        <w:t xml:space="preserve"> </w:t>
      </w:r>
      <w:r w:rsidRPr="008876F1">
        <w:rPr>
          <w:i/>
          <w:sz w:val="22"/>
          <w:szCs w:val="22"/>
        </w:rPr>
        <w:t xml:space="preserve">рекламні стратегії, творчі рекламні стратегії, рекламні стратегії раціоналістичного типу, рекламні стратегії проекційного типу, родова стратегія, стратегія переваг, стратегія </w:t>
      </w:r>
      <w:proofErr w:type="spellStart"/>
      <w:r w:rsidRPr="008876F1">
        <w:rPr>
          <w:i/>
          <w:sz w:val="22"/>
          <w:szCs w:val="22"/>
        </w:rPr>
        <w:t>позиціювання</w:t>
      </w:r>
      <w:proofErr w:type="spellEnd"/>
      <w:r w:rsidRPr="008876F1">
        <w:rPr>
          <w:i/>
          <w:sz w:val="22"/>
          <w:szCs w:val="22"/>
        </w:rPr>
        <w:t>, УТП, стратегія «імідж марки», афективна стратегія, стратегія резонансу.</w:t>
      </w:r>
    </w:p>
    <w:p w:rsidR="00A3114E" w:rsidRPr="008876F1" w:rsidRDefault="00A3114E" w:rsidP="00A3114E">
      <w:pPr>
        <w:pStyle w:val="10"/>
        <w:spacing w:line="240" w:lineRule="auto"/>
        <w:ind w:firstLine="454"/>
        <w:rPr>
          <w:b/>
          <w:i/>
          <w:sz w:val="22"/>
          <w:szCs w:val="22"/>
        </w:rPr>
      </w:pPr>
    </w:p>
    <w:p w:rsidR="00A3114E" w:rsidRPr="008876F1" w:rsidRDefault="00A3114E" w:rsidP="00A3114E">
      <w:pPr>
        <w:pStyle w:val="10"/>
        <w:spacing w:line="240" w:lineRule="auto"/>
        <w:ind w:firstLine="454"/>
        <w:rPr>
          <w:i/>
          <w:sz w:val="22"/>
          <w:szCs w:val="22"/>
          <w:u w:val="single"/>
        </w:rPr>
      </w:pPr>
      <w:r w:rsidRPr="008876F1">
        <w:rPr>
          <w:b/>
          <w:i/>
          <w:sz w:val="22"/>
          <w:szCs w:val="22"/>
        </w:rPr>
        <w:t>Питання для самоперевірки</w:t>
      </w:r>
    </w:p>
    <w:p w:rsidR="00A3114E" w:rsidRPr="008876F1" w:rsidRDefault="00A3114E" w:rsidP="00A3114E">
      <w:pPr>
        <w:pStyle w:val="10"/>
        <w:numPr>
          <w:ilvl w:val="0"/>
          <w:numId w:val="5"/>
        </w:numPr>
        <w:tabs>
          <w:tab w:val="left" w:pos="0"/>
          <w:tab w:val="left" w:pos="426"/>
        </w:tabs>
        <w:spacing w:line="240" w:lineRule="auto"/>
        <w:rPr>
          <w:sz w:val="22"/>
          <w:szCs w:val="22"/>
        </w:rPr>
      </w:pPr>
      <w:r w:rsidRPr="008876F1">
        <w:rPr>
          <w:sz w:val="22"/>
          <w:szCs w:val="22"/>
        </w:rPr>
        <w:t>Дати визначення понять вміщених у ключових словах.</w:t>
      </w:r>
    </w:p>
    <w:p w:rsidR="00A3114E" w:rsidRPr="008876F1" w:rsidRDefault="00A3114E" w:rsidP="00A3114E">
      <w:pPr>
        <w:pStyle w:val="10"/>
        <w:numPr>
          <w:ilvl w:val="0"/>
          <w:numId w:val="5"/>
        </w:numPr>
        <w:tabs>
          <w:tab w:val="left" w:pos="0"/>
          <w:tab w:val="left" w:pos="426"/>
        </w:tabs>
        <w:spacing w:line="240" w:lineRule="auto"/>
        <w:rPr>
          <w:sz w:val="22"/>
          <w:szCs w:val="22"/>
        </w:rPr>
      </w:pPr>
      <w:r w:rsidRPr="008876F1">
        <w:rPr>
          <w:sz w:val="22"/>
          <w:szCs w:val="22"/>
        </w:rPr>
        <w:t>Поясніть значення таких психічних методів впливу рекламного повідомлення на цільову аудиторію як навіювання, наслідування, зараження, переконання?</w:t>
      </w:r>
    </w:p>
    <w:p w:rsidR="00A3114E" w:rsidRPr="008876F1" w:rsidRDefault="00A3114E" w:rsidP="00A3114E">
      <w:pPr>
        <w:pStyle w:val="10"/>
        <w:numPr>
          <w:ilvl w:val="0"/>
          <w:numId w:val="5"/>
        </w:numPr>
        <w:tabs>
          <w:tab w:val="left" w:pos="0"/>
          <w:tab w:val="left" w:pos="426"/>
        </w:tabs>
        <w:spacing w:line="240" w:lineRule="auto"/>
        <w:rPr>
          <w:sz w:val="22"/>
          <w:szCs w:val="22"/>
        </w:rPr>
      </w:pPr>
      <w:r w:rsidRPr="008876F1">
        <w:rPr>
          <w:sz w:val="22"/>
          <w:szCs w:val="22"/>
        </w:rPr>
        <w:t>Перерахуйте основні константи ФС. Навести приклади.</w:t>
      </w:r>
    </w:p>
    <w:p w:rsidR="00A3114E" w:rsidRPr="008876F1" w:rsidRDefault="00A3114E" w:rsidP="00A3114E">
      <w:pPr>
        <w:pStyle w:val="10"/>
        <w:numPr>
          <w:ilvl w:val="0"/>
          <w:numId w:val="5"/>
        </w:numPr>
        <w:tabs>
          <w:tab w:val="left" w:pos="426"/>
        </w:tabs>
        <w:spacing w:line="240" w:lineRule="auto"/>
        <w:rPr>
          <w:sz w:val="22"/>
          <w:szCs w:val="22"/>
        </w:rPr>
      </w:pPr>
      <w:r w:rsidRPr="008876F1">
        <w:rPr>
          <w:sz w:val="22"/>
          <w:szCs w:val="22"/>
        </w:rPr>
        <w:t>Які групи об’єктів ФС ви знаєте? Навести приклади.</w:t>
      </w:r>
    </w:p>
    <w:p w:rsidR="00A3114E" w:rsidRPr="008876F1" w:rsidRDefault="00A3114E" w:rsidP="00A3114E">
      <w:pPr>
        <w:pStyle w:val="10"/>
        <w:numPr>
          <w:ilvl w:val="0"/>
          <w:numId w:val="5"/>
        </w:numPr>
        <w:tabs>
          <w:tab w:val="left" w:pos="426"/>
        </w:tabs>
        <w:spacing w:line="240" w:lineRule="auto"/>
        <w:rPr>
          <w:sz w:val="22"/>
          <w:szCs w:val="22"/>
        </w:rPr>
      </w:pPr>
      <w:r w:rsidRPr="008876F1">
        <w:rPr>
          <w:sz w:val="22"/>
          <w:szCs w:val="22"/>
        </w:rPr>
        <w:t>Які функції виконує ФС?</w:t>
      </w:r>
    </w:p>
    <w:p w:rsidR="00A3114E" w:rsidRPr="008876F1" w:rsidRDefault="00A3114E" w:rsidP="00A3114E">
      <w:pPr>
        <w:pStyle w:val="10"/>
        <w:numPr>
          <w:ilvl w:val="0"/>
          <w:numId w:val="5"/>
        </w:numPr>
        <w:tabs>
          <w:tab w:val="left" w:pos="426"/>
        </w:tabs>
        <w:spacing w:line="240" w:lineRule="auto"/>
        <w:rPr>
          <w:sz w:val="22"/>
          <w:szCs w:val="22"/>
        </w:rPr>
      </w:pPr>
      <w:r w:rsidRPr="008876F1">
        <w:rPr>
          <w:sz w:val="22"/>
          <w:szCs w:val="22"/>
        </w:rPr>
        <w:t xml:space="preserve">Назвіть </w:t>
      </w:r>
      <w:proofErr w:type="spellStart"/>
      <w:r w:rsidRPr="008876F1">
        <w:rPr>
          <w:sz w:val="22"/>
          <w:szCs w:val="22"/>
        </w:rPr>
        <w:t>слогани</w:t>
      </w:r>
      <w:proofErr w:type="spellEnd"/>
      <w:r w:rsidRPr="008876F1">
        <w:rPr>
          <w:sz w:val="22"/>
          <w:szCs w:val="22"/>
        </w:rPr>
        <w:t xml:space="preserve"> певних торгівельних марок, які є частиною фірмових констант.</w:t>
      </w:r>
    </w:p>
    <w:p w:rsidR="00A3114E" w:rsidRPr="008876F1" w:rsidRDefault="00A3114E" w:rsidP="00A3114E">
      <w:pPr>
        <w:pStyle w:val="10"/>
        <w:numPr>
          <w:ilvl w:val="0"/>
          <w:numId w:val="5"/>
        </w:numPr>
        <w:tabs>
          <w:tab w:val="left" w:pos="426"/>
        </w:tabs>
        <w:spacing w:line="240" w:lineRule="auto"/>
        <w:rPr>
          <w:sz w:val="22"/>
          <w:szCs w:val="22"/>
        </w:rPr>
      </w:pPr>
      <w:r w:rsidRPr="008876F1">
        <w:rPr>
          <w:sz w:val="22"/>
          <w:szCs w:val="22"/>
        </w:rPr>
        <w:t>Назвати різновиди стратегії позиціонування.</w:t>
      </w:r>
    </w:p>
    <w:p w:rsidR="00A3114E" w:rsidRPr="008876F1" w:rsidRDefault="00A3114E" w:rsidP="00A3114E">
      <w:pPr>
        <w:pStyle w:val="10"/>
        <w:numPr>
          <w:ilvl w:val="0"/>
          <w:numId w:val="5"/>
        </w:numPr>
        <w:tabs>
          <w:tab w:val="left" w:pos="426"/>
        </w:tabs>
        <w:spacing w:line="240" w:lineRule="auto"/>
        <w:rPr>
          <w:sz w:val="22"/>
          <w:szCs w:val="22"/>
        </w:rPr>
      </w:pPr>
      <w:r w:rsidRPr="008876F1">
        <w:rPr>
          <w:sz w:val="22"/>
          <w:szCs w:val="22"/>
        </w:rPr>
        <w:t>Пояснити різницю між стратегіями «справжня» УТП та «хибна» УТП.</w:t>
      </w:r>
    </w:p>
    <w:p w:rsidR="00A3114E" w:rsidRPr="008876F1" w:rsidRDefault="00A3114E" w:rsidP="00A3114E">
      <w:pPr>
        <w:pStyle w:val="10"/>
        <w:numPr>
          <w:ilvl w:val="0"/>
          <w:numId w:val="5"/>
        </w:numPr>
        <w:tabs>
          <w:tab w:val="left" w:pos="426"/>
        </w:tabs>
        <w:spacing w:line="240" w:lineRule="auto"/>
        <w:rPr>
          <w:sz w:val="22"/>
          <w:szCs w:val="22"/>
        </w:rPr>
      </w:pPr>
      <w:r w:rsidRPr="008876F1">
        <w:rPr>
          <w:sz w:val="22"/>
          <w:szCs w:val="22"/>
        </w:rPr>
        <w:t>Хто і в якому році виділив стратегію УТП ?</w:t>
      </w:r>
    </w:p>
    <w:p w:rsidR="00A3114E" w:rsidRPr="008876F1" w:rsidRDefault="00A3114E" w:rsidP="00A3114E">
      <w:pPr>
        <w:pStyle w:val="10"/>
        <w:numPr>
          <w:ilvl w:val="0"/>
          <w:numId w:val="5"/>
        </w:numPr>
        <w:tabs>
          <w:tab w:val="left" w:pos="426"/>
        </w:tabs>
        <w:spacing w:line="240" w:lineRule="auto"/>
        <w:rPr>
          <w:sz w:val="22"/>
          <w:szCs w:val="22"/>
        </w:rPr>
      </w:pPr>
      <w:r w:rsidRPr="008876F1">
        <w:rPr>
          <w:sz w:val="22"/>
          <w:szCs w:val="22"/>
        </w:rPr>
        <w:t>До кожного виду раціоналістичних та проекційних стратегій підібрати приклади.</w:t>
      </w:r>
    </w:p>
    <w:p w:rsidR="00A3114E" w:rsidRPr="008876F1" w:rsidRDefault="00A3114E" w:rsidP="00A3114E">
      <w:pPr>
        <w:pStyle w:val="10"/>
        <w:spacing w:line="240" w:lineRule="auto"/>
        <w:ind w:firstLine="454"/>
        <w:rPr>
          <w:b/>
          <w:sz w:val="22"/>
          <w:szCs w:val="22"/>
        </w:rPr>
      </w:pPr>
    </w:p>
    <w:p w:rsidR="00A3114E" w:rsidRPr="008876F1" w:rsidRDefault="00A3114E" w:rsidP="00A3114E">
      <w:pPr>
        <w:pStyle w:val="10"/>
        <w:tabs>
          <w:tab w:val="clear" w:pos="567"/>
          <w:tab w:val="left" w:pos="0"/>
        </w:tabs>
        <w:spacing w:line="240" w:lineRule="auto"/>
        <w:ind w:firstLine="0"/>
        <w:rPr>
          <w:b/>
          <w:sz w:val="22"/>
          <w:szCs w:val="22"/>
        </w:rPr>
      </w:pPr>
    </w:p>
    <w:p w:rsidR="00A3114E" w:rsidRDefault="00A3114E" w:rsidP="00A3114E">
      <w:pPr>
        <w:pStyle w:val="10"/>
        <w:tabs>
          <w:tab w:val="clear" w:pos="567"/>
          <w:tab w:val="left" w:pos="0"/>
        </w:tabs>
        <w:spacing w:line="240" w:lineRule="auto"/>
        <w:ind w:firstLine="0"/>
        <w:rPr>
          <w:b/>
          <w:sz w:val="22"/>
          <w:szCs w:val="22"/>
        </w:rPr>
      </w:pPr>
    </w:p>
    <w:p w:rsidR="00C043B7" w:rsidRDefault="00A3114E"/>
    <w:sectPr w:rsidR="00C043B7" w:rsidSect="00135C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05F0"/>
    <w:multiLevelType w:val="hybridMultilevel"/>
    <w:tmpl w:val="E6D4D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8069C6"/>
    <w:multiLevelType w:val="hybridMultilevel"/>
    <w:tmpl w:val="5FC215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3691F04"/>
    <w:multiLevelType w:val="hybridMultilevel"/>
    <w:tmpl w:val="31EA4B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E975CA0"/>
    <w:multiLevelType w:val="hybridMultilevel"/>
    <w:tmpl w:val="7500FE52"/>
    <w:lvl w:ilvl="0" w:tplc="0419000F">
      <w:start w:val="1"/>
      <w:numFmt w:val="decimal"/>
      <w:lvlText w:val="%1."/>
      <w:lvlJc w:val="left"/>
      <w:pPr>
        <w:ind w:left="360"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ED533B0"/>
    <w:multiLevelType w:val="hybridMultilevel"/>
    <w:tmpl w:val="6644C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A96689"/>
    <w:multiLevelType w:val="hybridMultilevel"/>
    <w:tmpl w:val="8DDA7D52"/>
    <w:lvl w:ilvl="0" w:tplc="36D25F1E">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9A15110"/>
    <w:multiLevelType w:val="hybridMultilevel"/>
    <w:tmpl w:val="2B1084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4B40786"/>
    <w:multiLevelType w:val="hybridMultilevel"/>
    <w:tmpl w:val="C25021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55369A9"/>
    <w:multiLevelType w:val="hybridMultilevel"/>
    <w:tmpl w:val="E6445A9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
    <w:nsid w:val="6DF65775"/>
    <w:multiLevelType w:val="hybridMultilevel"/>
    <w:tmpl w:val="D44027F8"/>
    <w:lvl w:ilvl="0" w:tplc="0419000B">
      <w:start w:val="1"/>
      <w:numFmt w:val="bullet"/>
      <w:lvlText w:val=""/>
      <w:lvlJc w:val="left"/>
      <w:pPr>
        <w:ind w:left="1080" w:hanging="360"/>
      </w:pPr>
      <w:rPr>
        <w:rFonts w:ascii="Wingdings" w:hAnsi="Wingdings" w:hint="default"/>
      </w:rPr>
    </w:lvl>
    <w:lvl w:ilvl="1" w:tplc="153E396A">
      <w:start w:val="5"/>
      <w:numFmt w:val="bullet"/>
      <w:lvlText w:val="–"/>
      <w:lvlJc w:val="left"/>
      <w:pPr>
        <w:ind w:left="1800" w:hanging="360"/>
      </w:pPr>
      <w:rPr>
        <w:rFonts w:ascii="Times New Roman" w:eastAsia="Times New Roman"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7B9E2735"/>
    <w:multiLevelType w:val="hybridMultilevel"/>
    <w:tmpl w:val="C6BED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114E"/>
    <w:rsid w:val="00135CF3"/>
    <w:rsid w:val="003F13D3"/>
    <w:rsid w:val="004F13A4"/>
    <w:rsid w:val="00A3114E"/>
    <w:rsid w:val="00A51FD7"/>
    <w:rsid w:val="00C74B2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14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114E"/>
    <w:pPr>
      <w:ind w:left="720"/>
      <w:contextualSpacing/>
    </w:pPr>
  </w:style>
  <w:style w:type="paragraph" w:customStyle="1" w:styleId="1">
    <w:name w:val="Обычный1"/>
    <w:uiPriority w:val="99"/>
    <w:rsid w:val="00A3114E"/>
    <w:pPr>
      <w:widowControl w:val="0"/>
      <w:snapToGrid w:val="0"/>
      <w:spacing w:after="0" w:line="480" w:lineRule="auto"/>
      <w:ind w:firstLine="420"/>
    </w:pPr>
    <w:rPr>
      <w:rFonts w:ascii="Courier New" w:eastAsia="Times New Roman" w:hAnsi="Courier New" w:cs="Times New Roman"/>
      <w:sz w:val="24"/>
      <w:szCs w:val="20"/>
      <w:lang w:eastAsia="ru-RU"/>
    </w:rPr>
  </w:style>
  <w:style w:type="paragraph" w:customStyle="1" w:styleId="10">
    <w:name w:val="Стиль1"/>
    <w:basedOn w:val="a"/>
    <w:qFormat/>
    <w:rsid w:val="00A3114E"/>
    <w:pPr>
      <w:tabs>
        <w:tab w:val="left" w:pos="567"/>
      </w:tabs>
      <w:spacing w:after="0" w:line="360" w:lineRule="auto"/>
      <w:ind w:firstLine="709"/>
      <w:jc w:val="both"/>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13374</Words>
  <Characters>7624</Characters>
  <Application>Microsoft Office Word</Application>
  <DocSecurity>0</DocSecurity>
  <Lines>63</Lines>
  <Paragraphs>41</Paragraphs>
  <ScaleCrop>false</ScaleCrop>
  <Company>Reanimator Extreme Edition</Company>
  <LinksUpToDate>false</LinksUpToDate>
  <CharactersWithSpaces>20957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2017-03-15T07:39:00Z</dcterms:created>
  <dcterms:modified xsi:type="dcterms:W3CDTF">2017-03-15T07:43:00Z</dcterms:modified>
</cp:coreProperties>
</file>