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C0" w:rsidRDefault="00F068C0" w:rsidP="00F068C0">
      <w:pPr>
        <w:pStyle w:val="Style14"/>
        <w:spacing w:line="240" w:lineRule="auto"/>
        <w:ind w:firstLine="0"/>
        <w:jc w:val="center"/>
        <w:rPr>
          <w:rFonts w:ascii="Times New Roman" w:hAnsi="Times New Roman"/>
          <w:b/>
          <w:color w:val="000000"/>
          <w:spacing w:val="-6"/>
          <w:sz w:val="36"/>
          <w:szCs w:val="36"/>
          <w:lang w:val="uk-UA"/>
        </w:rPr>
      </w:pPr>
      <w:r>
        <w:rPr>
          <w:rFonts w:ascii="Times New Roman" w:hAnsi="Times New Roman"/>
          <w:b/>
          <w:color w:val="000000"/>
          <w:spacing w:val="-6"/>
          <w:sz w:val="36"/>
          <w:szCs w:val="36"/>
          <w:lang w:val="uk-UA"/>
        </w:rPr>
        <w:t>ПИТАННЯ до іспиту з дисципліни</w:t>
      </w:r>
    </w:p>
    <w:p w:rsidR="00F068C0" w:rsidRDefault="00F068C0" w:rsidP="00F068C0">
      <w:pPr>
        <w:pStyle w:val="Style14"/>
        <w:spacing w:line="240" w:lineRule="auto"/>
        <w:ind w:firstLine="0"/>
        <w:jc w:val="center"/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caps/>
          <w:sz w:val="32"/>
          <w:szCs w:val="32"/>
          <w:lang w:val="uk-UA"/>
        </w:rPr>
        <w:t>ФІНАНСОВИЙ МЕНЕДЖМЕНТ</w:t>
      </w:r>
      <w:r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  <w:t>»</w:t>
      </w:r>
    </w:p>
    <w:p w:rsidR="00F068C0" w:rsidRDefault="00F068C0" w:rsidP="00F068C0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  <w:lang w:val="uk-UA"/>
        </w:rPr>
      </w:pP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Сутність фінансового менеджменту та його спрямованість в умовах реального виробництва.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Принципи фінансового менеджменту. Механізм фінансового менеджменту.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об’єкта і суб’єкта фінансового менеджменту.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Система показників фінансового стану підприємства.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Фінансова інформація як важливий чинник фінансової діяльності підприємства в умовах сучасної ринкової економіки.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Склад, характеристика та зміст фінансової звітності згідно з Положеннями (стан</w:t>
      </w:r>
      <w:r>
        <w:rPr>
          <w:color w:val="000000"/>
          <w:sz w:val="28"/>
          <w:szCs w:val="28"/>
          <w:lang w:val="uk-UA"/>
        </w:rPr>
        <w:t xml:space="preserve">дартами) бухгалтерського обліку 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як основного джерела інформації.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Основні чинники, що впливають на зміну вартості грошей у часі.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майбутньої вартості грошей у часі.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Поточна вартість грошей і її сутність. 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Зміст і завдання </w:t>
      </w:r>
      <w:r>
        <w:rPr>
          <w:color w:val="000000"/>
          <w:sz w:val="28"/>
          <w:szCs w:val="28"/>
          <w:lang w:val="uk-UA"/>
        </w:rPr>
        <w:t xml:space="preserve">та функції </w:t>
      </w:r>
      <w:r>
        <w:rPr>
          <w:color w:val="000000"/>
          <w:sz w:val="28"/>
          <w:szCs w:val="28"/>
          <w:lang w:val="uk-UA"/>
        </w:rPr>
        <w:t>управління прибутком підприємства.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Мета і завдання управління витратами підприємства.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Вплив витрат на розрахунок точки беззбитковості. Сутність валової маржі. Сутність запасу фінансової міцності підприємства.</w:t>
      </w:r>
    </w:p>
    <w:p w:rsidR="00F068C0" w:rsidRPr="00F068C0" w:rsidRDefault="00F068C0" w:rsidP="009230B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8C0">
        <w:rPr>
          <w:rStyle w:val="apple-converted-space"/>
          <w:color w:val="000000"/>
          <w:sz w:val="14"/>
          <w:szCs w:val="14"/>
          <w:lang w:val="uk-UA"/>
        </w:rPr>
        <w:t> </w:t>
      </w:r>
      <w:r w:rsidRPr="00F068C0">
        <w:rPr>
          <w:color w:val="000000"/>
          <w:sz w:val="28"/>
          <w:szCs w:val="28"/>
          <w:lang w:val="uk-UA"/>
        </w:rPr>
        <w:t>Визначення ефекту операційного важеля та його впливу на прийняття управлінського рішення щодо структури витрат підприємства.</w:t>
      </w:r>
    </w:p>
    <w:p w:rsidR="00F068C0" w:rsidRPr="00F068C0" w:rsidRDefault="00F068C0" w:rsidP="009230B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8C0">
        <w:rPr>
          <w:color w:val="000000"/>
          <w:sz w:val="28"/>
          <w:szCs w:val="28"/>
          <w:lang w:val="uk-UA"/>
        </w:rPr>
        <w:t>.</w:t>
      </w:r>
      <w:r w:rsidRPr="00F068C0">
        <w:rPr>
          <w:rStyle w:val="apple-converted-space"/>
          <w:color w:val="000000"/>
          <w:sz w:val="14"/>
          <w:szCs w:val="14"/>
          <w:lang w:val="uk-UA"/>
        </w:rPr>
        <w:t> </w:t>
      </w:r>
      <w:r w:rsidRPr="00F068C0">
        <w:rPr>
          <w:color w:val="000000"/>
          <w:sz w:val="28"/>
          <w:szCs w:val="28"/>
          <w:lang w:val="uk-UA"/>
        </w:rPr>
        <w:t>Характеристика підходів щодо формування джерел фінансування господарської діяльності підприємства.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Політика управління необоротними активами підприємства.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pacing w:val="-4"/>
          <w:sz w:val="28"/>
          <w:szCs w:val="28"/>
          <w:lang w:val="uk-UA"/>
        </w:rPr>
        <w:t>Політика управління оборотним капіталом підприємства. Характеристика агресивної, консервативної та компромісної моделей формування поточних активів та поточних пасивів підприємства</w:t>
      </w:r>
      <w:r>
        <w:rPr>
          <w:color w:val="000000"/>
          <w:sz w:val="28"/>
          <w:szCs w:val="28"/>
          <w:lang w:val="uk-UA"/>
        </w:rPr>
        <w:t>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Політика управління виробничими запасами. Модель розрахунку оптимальної партії постачання (модель </w:t>
      </w:r>
      <w:proofErr w:type="spellStart"/>
      <w:r>
        <w:rPr>
          <w:color w:val="000000"/>
          <w:sz w:val="28"/>
          <w:szCs w:val="28"/>
          <w:lang w:val="uk-UA"/>
        </w:rPr>
        <w:t>Уїлсона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методу “АВС-контролю” та його використання в процесі управління виробничими запасами.</w:t>
      </w:r>
    </w:p>
    <w:p w:rsid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Політика управління дебіторською заборгованістю. Оптимальна кредитна політика підприємства.</w:t>
      </w:r>
    </w:p>
    <w:p w:rsidR="00F068C0" w:rsidRPr="00F068C0" w:rsidRDefault="00F068C0" w:rsidP="00727C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8C0">
        <w:rPr>
          <w:color w:val="000000"/>
          <w:sz w:val="28"/>
          <w:szCs w:val="28"/>
          <w:lang w:val="uk-UA"/>
        </w:rPr>
        <w:t>.</w:t>
      </w:r>
      <w:r w:rsidRPr="00F068C0">
        <w:rPr>
          <w:rStyle w:val="apple-converted-space"/>
          <w:color w:val="000000"/>
          <w:sz w:val="14"/>
          <w:szCs w:val="14"/>
          <w:lang w:val="uk-UA"/>
        </w:rPr>
        <w:t>   </w:t>
      </w:r>
      <w:r w:rsidRPr="00F068C0">
        <w:rPr>
          <w:color w:val="000000"/>
          <w:sz w:val="28"/>
          <w:szCs w:val="28"/>
          <w:lang w:val="uk-UA"/>
        </w:rPr>
        <w:t>Форми реальних інвестицій і особливості управління ними.</w:t>
      </w:r>
      <w:r w:rsidRPr="00F068C0">
        <w:rPr>
          <w:rStyle w:val="apple-converted-space"/>
          <w:color w:val="000000"/>
          <w:sz w:val="14"/>
          <w:szCs w:val="14"/>
          <w:lang w:val="uk-UA"/>
        </w:rPr>
        <w:t> </w:t>
      </w:r>
      <w:r w:rsidRPr="00F068C0">
        <w:rPr>
          <w:color w:val="000000"/>
          <w:sz w:val="28"/>
          <w:szCs w:val="28"/>
          <w:lang w:val="uk-UA"/>
        </w:rPr>
        <w:t>Форми фінансових інвестицій і особливості управління ними.</w:t>
      </w:r>
      <w:r w:rsidRPr="00F068C0">
        <w:rPr>
          <w:rStyle w:val="apple-converted-space"/>
          <w:color w:val="000000"/>
          <w:sz w:val="14"/>
          <w:szCs w:val="14"/>
          <w:lang w:val="uk-UA"/>
        </w:rPr>
        <w:t> </w:t>
      </w:r>
      <w:r w:rsidRPr="00F068C0">
        <w:rPr>
          <w:color w:val="000000"/>
          <w:sz w:val="28"/>
          <w:szCs w:val="28"/>
          <w:lang w:val="uk-UA"/>
        </w:rPr>
        <w:t>Методи оцінки інвестиційного портфеля з урахуванням ризиків.</w:t>
      </w:r>
    </w:p>
    <w:p w:rsidR="00F068C0" w:rsidRPr="00F068C0" w:rsidRDefault="00F068C0" w:rsidP="00F068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3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3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та класифікація видів грошових потоків підприємства.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pacing w:val="-5"/>
          <w:sz w:val="28"/>
          <w:szCs w:val="28"/>
          <w:lang w:val="uk-UA"/>
        </w:rPr>
        <w:t>Принципи управління грошовими потоками підприємства.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F068C0">
        <w:rPr>
          <w:color w:val="000000"/>
          <w:sz w:val="28"/>
          <w:szCs w:val="28"/>
          <w:lang w:val="uk-UA"/>
        </w:rPr>
        <w:t>Оптимізація грошових потоків підприємства з урахуванням особливостей його фінансово-господарської діяльності.</w:t>
      </w:r>
    </w:p>
    <w:p w:rsidR="00E92791" w:rsidRPr="00F068C0" w:rsidRDefault="00F068C0" w:rsidP="00F068C0">
      <w:pPr>
        <w:pStyle w:val="a3"/>
        <w:spacing w:before="0" w:beforeAutospacing="0" w:after="0" w:afterAutospacing="0"/>
        <w:ind w:left="360"/>
        <w:jc w:val="both"/>
        <w:rPr>
          <w:lang w:val="uk-UA"/>
        </w:rPr>
      </w:pPr>
      <w:r w:rsidRPr="00F068C0">
        <w:rPr>
          <w:lang w:val="uk-UA"/>
        </w:rPr>
        <w:t xml:space="preserve"> </w:t>
      </w:r>
    </w:p>
    <w:sectPr w:rsidR="00E92791" w:rsidRPr="00F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3B4B"/>
    <w:multiLevelType w:val="hybridMultilevel"/>
    <w:tmpl w:val="1DFEE9B0"/>
    <w:lvl w:ilvl="0" w:tplc="199CBD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4A7"/>
    <w:multiLevelType w:val="hybridMultilevel"/>
    <w:tmpl w:val="4362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6BB"/>
    <w:multiLevelType w:val="hybridMultilevel"/>
    <w:tmpl w:val="835A915C"/>
    <w:lvl w:ilvl="0" w:tplc="199CBD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5B2FDF"/>
    <w:rsid w:val="007A4A0B"/>
    <w:rsid w:val="00E92791"/>
    <w:rsid w:val="00F0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D48F7-9FF3-4DEF-B153-2186D49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unhideWhenUsed/>
    <w:rsid w:val="00F0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68C0"/>
    <w:pPr>
      <w:widowControl w:val="0"/>
      <w:autoSpaceDE w:val="0"/>
      <w:autoSpaceDN w:val="0"/>
      <w:adjustRightInd w:val="0"/>
      <w:spacing w:after="0" w:line="365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dcterms:created xsi:type="dcterms:W3CDTF">2017-04-08T13:19:00Z</dcterms:created>
  <dcterms:modified xsi:type="dcterms:W3CDTF">2017-04-08T13:29:00Z</dcterms:modified>
</cp:coreProperties>
</file>