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D7" w:rsidRPr="00B120FE" w:rsidRDefault="002A52D7" w:rsidP="00B120FE">
      <w:pPr>
        <w:pStyle w:val="4"/>
        <w:spacing w:before="0" w:line="360" w:lineRule="exact"/>
        <w:jc w:val="center"/>
        <w:rPr>
          <w:rFonts w:ascii="Times New Roman" w:hAnsi="Times New Roman" w:cs="Times New Roman"/>
          <w:i w:val="0"/>
          <w:color w:val="auto"/>
          <w:szCs w:val="28"/>
          <w:lang w:val="uk-UA"/>
        </w:rPr>
      </w:pPr>
      <w:bookmarkStart w:id="0" w:name="frag_2"/>
      <w:r w:rsidRPr="00B120FE">
        <w:rPr>
          <w:rFonts w:ascii="Times New Roman" w:hAnsi="Times New Roman" w:cs="Times New Roman"/>
          <w:i w:val="0"/>
          <w:color w:val="auto"/>
          <w:szCs w:val="28"/>
        </w:rPr>
        <w:t>ІСТОРІЯ УКРАЇНСЬКОГО МИСТЕЦТВА</w:t>
      </w:r>
    </w:p>
    <w:p w:rsidR="00B120FE" w:rsidRPr="00B120FE" w:rsidRDefault="00B120FE" w:rsidP="00B120FE">
      <w:pPr>
        <w:tabs>
          <w:tab w:val="left" w:pos="284"/>
        </w:tabs>
        <w:spacing w:line="360" w:lineRule="exact"/>
        <w:jc w:val="center"/>
        <w:rPr>
          <w:b/>
          <w:szCs w:val="28"/>
        </w:rPr>
      </w:pPr>
      <w:r w:rsidRPr="00B120FE">
        <w:rPr>
          <w:b/>
          <w:szCs w:val="28"/>
          <w:u w:val="single"/>
        </w:rPr>
        <w:t>М</w:t>
      </w:r>
      <w:proofErr w:type="spellStart"/>
      <w:r w:rsidRPr="00B120FE">
        <w:rPr>
          <w:b/>
          <w:szCs w:val="28"/>
          <w:u w:val="single"/>
          <w:lang w:val="uk-UA"/>
        </w:rPr>
        <w:t>етодичні</w:t>
      </w:r>
      <w:proofErr w:type="spellEnd"/>
      <w:r w:rsidRPr="00B120FE">
        <w:rPr>
          <w:b/>
          <w:szCs w:val="28"/>
          <w:u w:val="single"/>
          <w:lang w:val="uk-UA"/>
        </w:rPr>
        <w:t xml:space="preserve"> рекомендації</w:t>
      </w:r>
      <w:r w:rsidRPr="00B120FE">
        <w:rPr>
          <w:b/>
          <w:szCs w:val="28"/>
          <w:u w:val="single"/>
        </w:rPr>
        <w:t xml:space="preserve"> до </w:t>
      </w:r>
      <w:proofErr w:type="spellStart"/>
      <w:r w:rsidRPr="00B120FE">
        <w:rPr>
          <w:b/>
          <w:szCs w:val="28"/>
          <w:u w:val="single"/>
        </w:rPr>
        <w:t>індивідуальної</w:t>
      </w:r>
      <w:proofErr w:type="spellEnd"/>
      <w:r w:rsidRPr="00B120FE">
        <w:rPr>
          <w:b/>
          <w:szCs w:val="28"/>
          <w:u w:val="single"/>
        </w:rPr>
        <w:t xml:space="preserve"> </w:t>
      </w:r>
      <w:proofErr w:type="spellStart"/>
      <w:r w:rsidRPr="00B120FE">
        <w:rPr>
          <w:b/>
          <w:szCs w:val="28"/>
          <w:u w:val="single"/>
        </w:rPr>
        <w:t>роботи</w:t>
      </w:r>
      <w:proofErr w:type="spellEnd"/>
    </w:p>
    <w:p w:rsidR="00B120FE" w:rsidRPr="00B120FE" w:rsidRDefault="00B120FE" w:rsidP="00B120FE">
      <w:pPr>
        <w:tabs>
          <w:tab w:val="left" w:pos="284"/>
        </w:tabs>
        <w:spacing w:line="360" w:lineRule="exact"/>
        <w:ind w:firstLine="284"/>
        <w:jc w:val="both"/>
        <w:rPr>
          <w:szCs w:val="28"/>
          <w:lang w:val="en-US"/>
        </w:rPr>
      </w:pPr>
      <w:proofErr w:type="spellStart"/>
      <w:r w:rsidRPr="00B120FE">
        <w:rPr>
          <w:szCs w:val="28"/>
        </w:rPr>
        <w:t>Кожен</w:t>
      </w:r>
      <w:proofErr w:type="spellEnd"/>
      <w:r w:rsidRPr="00B120FE">
        <w:rPr>
          <w:szCs w:val="28"/>
        </w:rPr>
        <w:t xml:space="preserve"> студент </w:t>
      </w:r>
      <w:proofErr w:type="spellStart"/>
      <w:r w:rsidRPr="00B120FE">
        <w:rPr>
          <w:szCs w:val="28"/>
        </w:rPr>
        <w:t>обирає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собі</w:t>
      </w:r>
      <w:proofErr w:type="spellEnd"/>
      <w:r w:rsidRPr="00B120FE">
        <w:rPr>
          <w:szCs w:val="28"/>
        </w:rPr>
        <w:t xml:space="preserve"> тему </w:t>
      </w:r>
      <w:proofErr w:type="gramStart"/>
      <w:r w:rsidRPr="00B120FE">
        <w:rPr>
          <w:szCs w:val="28"/>
          <w:lang w:val="uk-UA"/>
        </w:rPr>
        <w:t>досл</w:t>
      </w:r>
      <w:proofErr w:type="gramEnd"/>
      <w:r w:rsidRPr="00B120FE">
        <w:rPr>
          <w:szCs w:val="28"/>
          <w:lang w:val="uk-UA"/>
        </w:rPr>
        <w:t>ідження</w:t>
      </w:r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Індивідуальна</w:t>
      </w:r>
      <w:proofErr w:type="spellEnd"/>
      <w:r w:rsidRPr="00B120FE">
        <w:rPr>
          <w:szCs w:val="28"/>
        </w:rPr>
        <w:t xml:space="preserve"> робота повинна </w:t>
      </w:r>
      <w:proofErr w:type="spellStart"/>
      <w:r w:rsidRPr="00B120FE">
        <w:rPr>
          <w:szCs w:val="28"/>
        </w:rPr>
        <w:t>мати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обсяг</w:t>
      </w:r>
      <w:proofErr w:type="spellEnd"/>
      <w:r w:rsidRPr="00B120FE">
        <w:rPr>
          <w:szCs w:val="28"/>
        </w:rPr>
        <w:t xml:space="preserve"> 15-18 </w:t>
      </w:r>
      <w:proofErr w:type="spellStart"/>
      <w:r w:rsidRPr="00B120FE">
        <w:rPr>
          <w:szCs w:val="28"/>
        </w:rPr>
        <w:t>сторінок</w:t>
      </w:r>
      <w:proofErr w:type="spellEnd"/>
      <w:r w:rsidRPr="00B120FE">
        <w:rPr>
          <w:szCs w:val="28"/>
        </w:rPr>
        <w:t xml:space="preserve"> тексту. </w:t>
      </w:r>
      <w:proofErr w:type="spellStart"/>
      <w:r w:rsidRPr="00B120FE">
        <w:rPr>
          <w:b/>
          <w:szCs w:val="28"/>
        </w:rPr>
        <w:t>Вимоги</w:t>
      </w:r>
      <w:proofErr w:type="spellEnd"/>
      <w:r w:rsidRPr="00B120FE">
        <w:rPr>
          <w:b/>
          <w:szCs w:val="28"/>
        </w:rPr>
        <w:t xml:space="preserve"> до </w:t>
      </w:r>
      <w:proofErr w:type="spellStart"/>
      <w:r w:rsidRPr="00B120FE">
        <w:rPr>
          <w:b/>
          <w:szCs w:val="28"/>
        </w:rPr>
        <w:t>оформлення</w:t>
      </w:r>
      <w:proofErr w:type="spellEnd"/>
      <w:r w:rsidRPr="00B120FE">
        <w:rPr>
          <w:b/>
          <w:szCs w:val="28"/>
        </w:rPr>
        <w:t>:</w:t>
      </w:r>
      <w:r w:rsidRPr="00B120FE">
        <w:rPr>
          <w:szCs w:val="28"/>
        </w:rPr>
        <w:t xml:space="preserve"> правильно оформлений </w:t>
      </w:r>
      <w:proofErr w:type="spellStart"/>
      <w:r w:rsidRPr="00B120FE">
        <w:rPr>
          <w:szCs w:val="28"/>
        </w:rPr>
        <w:t>титульний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аркуш</w:t>
      </w:r>
      <w:proofErr w:type="spellEnd"/>
      <w:r w:rsidRPr="00B120FE">
        <w:rPr>
          <w:szCs w:val="28"/>
          <w:lang w:val="uk-UA"/>
        </w:rPr>
        <w:t>,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складені</w:t>
      </w:r>
      <w:proofErr w:type="spellEnd"/>
      <w:r w:rsidRPr="00B120FE">
        <w:rPr>
          <w:szCs w:val="28"/>
        </w:rPr>
        <w:t xml:space="preserve"> план, </w:t>
      </w:r>
      <w:proofErr w:type="spellStart"/>
      <w:proofErr w:type="gramStart"/>
      <w:r w:rsidRPr="00B120FE">
        <w:rPr>
          <w:szCs w:val="28"/>
        </w:rPr>
        <w:t>вступ</w:t>
      </w:r>
      <w:proofErr w:type="spellEnd"/>
      <w:proofErr w:type="gram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основн</w:t>
      </w:r>
      <w:proofErr w:type="spellEnd"/>
      <w:r w:rsidRPr="00B120FE">
        <w:rPr>
          <w:szCs w:val="28"/>
          <w:lang w:val="uk-UA"/>
        </w:rPr>
        <w:t>а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частин</w:t>
      </w:r>
      <w:proofErr w:type="spellEnd"/>
      <w:r w:rsidRPr="00B120FE">
        <w:rPr>
          <w:szCs w:val="28"/>
          <w:lang w:val="uk-UA"/>
        </w:rPr>
        <w:t>а</w:t>
      </w:r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висновки</w:t>
      </w:r>
      <w:proofErr w:type="spellEnd"/>
      <w:r w:rsidRPr="00B120FE">
        <w:rPr>
          <w:szCs w:val="28"/>
        </w:rPr>
        <w:t xml:space="preserve"> та список </w:t>
      </w:r>
      <w:proofErr w:type="spellStart"/>
      <w:r w:rsidRPr="00B120FE">
        <w:rPr>
          <w:szCs w:val="28"/>
        </w:rPr>
        <w:t>використаних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джерел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літератури</w:t>
      </w:r>
      <w:proofErr w:type="spellEnd"/>
      <w:r w:rsidRPr="00B120FE">
        <w:rPr>
          <w:szCs w:val="28"/>
        </w:rPr>
        <w:t xml:space="preserve"> (не </w:t>
      </w:r>
      <w:proofErr w:type="spellStart"/>
      <w:r w:rsidRPr="00B120FE">
        <w:rPr>
          <w:szCs w:val="28"/>
        </w:rPr>
        <w:t>менше</w:t>
      </w:r>
      <w:proofErr w:type="spellEnd"/>
      <w:r w:rsidRPr="00B120FE">
        <w:rPr>
          <w:szCs w:val="28"/>
        </w:rPr>
        <w:t xml:space="preserve"> 5 </w:t>
      </w:r>
      <w:proofErr w:type="spellStart"/>
      <w:r w:rsidRPr="00B120FE">
        <w:rPr>
          <w:szCs w:val="28"/>
        </w:rPr>
        <w:t>позицій</w:t>
      </w:r>
      <w:proofErr w:type="spellEnd"/>
      <w:r w:rsidRPr="00B120FE">
        <w:rPr>
          <w:szCs w:val="28"/>
        </w:rPr>
        <w:t xml:space="preserve"> й </w:t>
      </w:r>
      <w:proofErr w:type="spellStart"/>
      <w:r w:rsidRPr="00B120FE">
        <w:rPr>
          <w:szCs w:val="28"/>
          <w:u w:val="single"/>
        </w:rPr>
        <w:t>лиш</w:t>
      </w:r>
      <w:proofErr w:type="spellEnd"/>
      <w:r w:rsidRPr="00B120FE">
        <w:rPr>
          <w:szCs w:val="28"/>
          <w:u w:val="single"/>
          <w:lang w:val="uk-UA"/>
        </w:rPr>
        <w:t>е</w:t>
      </w:r>
      <w:r w:rsidRPr="00B120FE">
        <w:rPr>
          <w:szCs w:val="28"/>
          <w:u w:val="single"/>
        </w:rPr>
        <w:t xml:space="preserve"> </w:t>
      </w:r>
      <w:proofErr w:type="spellStart"/>
      <w:r w:rsidRPr="00B120FE">
        <w:rPr>
          <w:szCs w:val="28"/>
          <w:u w:val="single"/>
        </w:rPr>
        <w:t>ті</w:t>
      </w:r>
      <w:proofErr w:type="spellEnd"/>
      <w:r w:rsidRPr="00B120FE">
        <w:rPr>
          <w:szCs w:val="28"/>
          <w:u w:val="single"/>
        </w:rPr>
        <w:t xml:space="preserve">, </w:t>
      </w:r>
      <w:proofErr w:type="spellStart"/>
      <w:r w:rsidRPr="00B120FE">
        <w:rPr>
          <w:szCs w:val="28"/>
          <w:u w:val="single"/>
        </w:rPr>
        <w:t>що</w:t>
      </w:r>
      <w:proofErr w:type="spellEnd"/>
      <w:r w:rsidRPr="00B120FE">
        <w:rPr>
          <w:szCs w:val="28"/>
          <w:u w:val="single"/>
        </w:rPr>
        <w:t xml:space="preserve"> </w:t>
      </w:r>
      <w:proofErr w:type="spellStart"/>
      <w:r w:rsidRPr="00B120FE">
        <w:rPr>
          <w:szCs w:val="28"/>
          <w:u w:val="single"/>
        </w:rPr>
        <w:t>дійсно</w:t>
      </w:r>
      <w:proofErr w:type="spellEnd"/>
      <w:r w:rsidRPr="00B120FE">
        <w:rPr>
          <w:szCs w:val="28"/>
          <w:u w:val="single"/>
        </w:rPr>
        <w:t xml:space="preserve"> </w:t>
      </w:r>
      <w:proofErr w:type="spellStart"/>
      <w:r w:rsidRPr="00B120FE">
        <w:rPr>
          <w:szCs w:val="28"/>
          <w:u w:val="single"/>
        </w:rPr>
        <w:t>були</w:t>
      </w:r>
      <w:proofErr w:type="spellEnd"/>
      <w:r w:rsidRPr="00B120FE">
        <w:rPr>
          <w:szCs w:val="28"/>
          <w:u w:val="single"/>
        </w:rPr>
        <w:t xml:space="preserve"> </w:t>
      </w:r>
      <w:proofErr w:type="spellStart"/>
      <w:r w:rsidRPr="00B120FE">
        <w:rPr>
          <w:szCs w:val="28"/>
          <w:u w:val="single"/>
        </w:rPr>
        <w:t>використані</w:t>
      </w:r>
      <w:proofErr w:type="spellEnd"/>
      <w:r w:rsidRPr="00B120FE">
        <w:rPr>
          <w:szCs w:val="28"/>
          <w:u w:val="single"/>
        </w:rPr>
        <w:t xml:space="preserve"> автором </w:t>
      </w:r>
      <w:proofErr w:type="spellStart"/>
      <w:r w:rsidRPr="00B120FE">
        <w:rPr>
          <w:szCs w:val="28"/>
          <w:u w:val="single"/>
        </w:rPr>
        <w:t>індивідуальної</w:t>
      </w:r>
      <w:proofErr w:type="spellEnd"/>
      <w:r w:rsidRPr="00B120FE">
        <w:rPr>
          <w:szCs w:val="28"/>
          <w:u w:val="single"/>
        </w:rPr>
        <w:t xml:space="preserve"> </w:t>
      </w:r>
      <w:proofErr w:type="spellStart"/>
      <w:r w:rsidRPr="00B120FE">
        <w:rPr>
          <w:szCs w:val="28"/>
          <w:u w:val="single"/>
        </w:rPr>
        <w:t>роботи</w:t>
      </w:r>
      <w:proofErr w:type="spellEnd"/>
      <w:r w:rsidRPr="00B120FE">
        <w:rPr>
          <w:szCs w:val="28"/>
        </w:rPr>
        <w:t xml:space="preserve">); </w:t>
      </w:r>
      <w:proofErr w:type="spellStart"/>
      <w:r w:rsidRPr="00B120FE">
        <w:rPr>
          <w:szCs w:val="28"/>
        </w:rPr>
        <w:t>обов'язковими</w:t>
      </w:r>
      <w:proofErr w:type="spellEnd"/>
      <w:r w:rsidRPr="00B120FE">
        <w:rPr>
          <w:szCs w:val="28"/>
        </w:rPr>
        <w:t xml:space="preserve"> є </w:t>
      </w:r>
      <w:proofErr w:type="spellStart"/>
      <w:r w:rsidRPr="00B120FE">
        <w:rPr>
          <w:szCs w:val="28"/>
        </w:rPr>
        <w:t>посилання</w:t>
      </w:r>
      <w:proofErr w:type="spellEnd"/>
      <w:r w:rsidRPr="00B120FE">
        <w:rPr>
          <w:szCs w:val="28"/>
        </w:rPr>
        <w:t xml:space="preserve"> (</w:t>
      </w:r>
      <w:proofErr w:type="spellStart"/>
      <w:r w:rsidRPr="00B120FE">
        <w:rPr>
          <w:szCs w:val="28"/>
        </w:rPr>
        <w:t>зазначення</w:t>
      </w:r>
      <w:proofErr w:type="spellEnd"/>
      <w:r w:rsidRPr="00B120FE">
        <w:rPr>
          <w:szCs w:val="28"/>
        </w:rPr>
        <w:t xml:space="preserve"> автора, </w:t>
      </w:r>
      <w:proofErr w:type="spellStart"/>
      <w:r w:rsidRPr="00B120FE">
        <w:rPr>
          <w:szCs w:val="28"/>
        </w:rPr>
        <w:t>назви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роботи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місця</w:t>
      </w:r>
      <w:proofErr w:type="spellEnd"/>
      <w:r w:rsidRPr="00B120FE">
        <w:rPr>
          <w:szCs w:val="28"/>
        </w:rPr>
        <w:t xml:space="preserve"> й року </w:t>
      </w:r>
      <w:proofErr w:type="spellStart"/>
      <w:r w:rsidRPr="00B120FE">
        <w:rPr>
          <w:szCs w:val="28"/>
        </w:rPr>
        <w:t>видання</w:t>
      </w:r>
      <w:proofErr w:type="spellEnd"/>
      <w:r w:rsidRPr="00B120FE">
        <w:rPr>
          <w:szCs w:val="28"/>
        </w:rPr>
        <w:t xml:space="preserve"> книги, </w:t>
      </w:r>
      <w:proofErr w:type="spellStart"/>
      <w:r w:rsidRPr="00B120FE">
        <w:rPr>
          <w:szCs w:val="28"/>
        </w:rPr>
        <w:t>сторінки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звідки</w:t>
      </w:r>
      <w:proofErr w:type="spellEnd"/>
      <w:r w:rsidRPr="00B120FE">
        <w:rPr>
          <w:szCs w:val="28"/>
        </w:rPr>
        <w:t xml:space="preserve"> взято </w:t>
      </w:r>
      <w:proofErr w:type="spellStart"/>
      <w:proofErr w:type="gramStart"/>
      <w:r w:rsidRPr="00B120FE">
        <w:rPr>
          <w:szCs w:val="28"/>
        </w:rPr>
        <w:t>матер</w:t>
      </w:r>
      <w:proofErr w:type="gramEnd"/>
      <w:r w:rsidRPr="00B120FE">
        <w:rPr>
          <w:szCs w:val="28"/>
        </w:rPr>
        <w:t>іал</w:t>
      </w:r>
      <w:proofErr w:type="spellEnd"/>
      <w:r w:rsidRPr="00B120FE">
        <w:rPr>
          <w:szCs w:val="28"/>
        </w:rPr>
        <w:t xml:space="preserve">) на </w:t>
      </w:r>
      <w:proofErr w:type="spellStart"/>
      <w:r w:rsidRPr="00B120FE">
        <w:rPr>
          <w:szCs w:val="28"/>
        </w:rPr>
        <w:t>всі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наведені</w:t>
      </w:r>
      <w:proofErr w:type="spellEnd"/>
      <w:r w:rsidRPr="00B120FE">
        <w:rPr>
          <w:szCs w:val="28"/>
        </w:rPr>
        <w:t xml:space="preserve"> в </w:t>
      </w:r>
      <w:proofErr w:type="spellStart"/>
      <w:r w:rsidRPr="00B120FE">
        <w:rPr>
          <w:szCs w:val="28"/>
        </w:rPr>
        <w:t>роботі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факти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цитати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ін</w:t>
      </w:r>
      <w:proofErr w:type="spellEnd"/>
      <w:r w:rsidRPr="00B120FE">
        <w:rPr>
          <w:szCs w:val="28"/>
        </w:rPr>
        <w:t xml:space="preserve">. В </w:t>
      </w:r>
      <w:proofErr w:type="spellStart"/>
      <w:r w:rsidRPr="00B120FE">
        <w:rPr>
          <w:szCs w:val="28"/>
        </w:rPr>
        <w:t>основній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частині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питання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викладаються</w:t>
      </w:r>
      <w:proofErr w:type="spellEnd"/>
      <w:r w:rsidRPr="00B120FE">
        <w:rPr>
          <w:szCs w:val="28"/>
        </w:rPr>
        <w:t xml:space="preserve"> у </w:t>
      </w:r>
      <w:proofErr w:type="spellStart"/>
      <w:r w:rsidRPr="00B120FE">
        <w:rPr>
          <w:szCs w:val="28"/>
        </w:rPr>
        <w:t>відповідності</w:t>
      </w:r>
      <w:proofErr w:type="spellEnd"/>
      <w:r w:rsidRPr="00B120FE">
        <w:rPr>
          <w:szCs w:val="28"/>
        </w:rPr>
        <w:t xml:space="preserve"> до плану </w:t>
      </w:r>
      <w:proofErr w:type="spellStart"/>
      <w:r w:rsidRPr="00B120FE">
        <w:rPr>
          <w:szCs w:val="28"/>
        </w:rPr>
        <w:t>роботи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Висновки</w:t>
      </w:r>
      <w:proofErr w:type="spellEnd"/>
      <w:r w:rsidRPr="00B120FE">
        <w:rPr>
          <w:szCs w:val="28"/>
        </w:rPr>
        <w:t xml:space="preserve"> (1-2 </w:t>
      </w:r>
      <w:proofErr w:type="spellStart"/>
      <w:r w:rsidRPr="00B120FE">
        <w:rPr>
          <w:szCs w:val="28"/>
        </w:rPr>
        <w:t>сторінки</w:t>
      </w:r>
      <w:proofErr w:type="spellEnd"/>
      <w:r w:rsidRPr="00B120FE">
        <w:rPr>
          <w:szCs w:val="28"/>
        </w:rPr>
        <w:t xml:space="preserve">) </w:t>
      </w:r>
      <w:proofErr w:type="spellStart"/>
      <w:r w:rsidRPr="00B120FE">
        <w:rPr>
          <w:szCs w:val="28"/>
        </w:rPr>
        <w:t>мають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узагальнювати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результати</w:t>
      </w:r>
      <w:proofErr w:type="spellEnd"/>
      <w:r w:rsidRPr="00B120FE">
        <w:rPr>
          <w:szCs w:val="28"/>
        </w:rPr>
        <w:t xml:space="preserve"> </w:t>
      </w:r>
      <w:proofErr w:type="spellStart"/>
      <w:proofErr w:type="gramStart"/>
      <w:r w:rsidRPr="00B120FE">
        <w:rPr>
          <w:szCs w:val="28"/>
        </w:rPr>
        <w:t>досл</w:t>
      </w:r>
      <w:proofErr w:type="gramEnd"/>
      <w:r w:rsidRPr="00B120FE">
        <w:rPr>
          <w:szCs w:val="28"/>
        </w:rPr>
        <w:t>ідження</w:t>
      </w:r>
      <w:proofErr w:type="spellEnd"/>
      <w:r w:rsidRPr="00B120FE">
        <w:rPr>
          <w:szCs w:val="28"/>
        </w:rPr>
        <w:t xml:space="preserve"> теми.</w:t>
      </w:r>
    </w:p>
    <w:p w:rsidR="00B120FE" w:rsidRPr="00B120FE" w:rsidRDefault="00B120FE" w:rsidP="00B120FE">
      <w:pPr>
        <w:tabs>
          <w:tab w:val="left" w:pos="284"/>
        </w:tabs>
        <w:spacing w:line="360" w:lineRule="exact"/>
        <w:jc w:val="right"/>
        <w:rPr>
          <w:szCs w:val="28"/>
          <w:lang w:val="uk-UA"/>
        </w:rPr>
      </w:pPr>
      <w:r w:rsidRPr="00B120FE">
        <w:rPr>
          <w:b/>
          <w:szCs w:val="28"/>
          <w:lang w:val="uk-UA"/>
        </w:rPr>
        <w:t xml:space="preserve">Примітка. </w:t>
      </w:r>
      <w:r w:rsidRPr="00B120FE">
        <w:rPr>
          <w:szCs w:val="28"/>
          <w:lang w:val="uk-UA"/>
        </w:rPr>
        <w:t>До кожної теми складено перелік питань на які варто звернути увагу при підготовці.</w:t>
      </w:r>
    </w:p>
    <w:p w:rsidR="00B120FE" w:rsidRPr="00B120FE" w:rsidRDefault="00B120FE" w:rsidP="00B120FE">
      <w:pPr>
        <w:spacing w:line="360" w:lineRule="exact"/>
        <w:rPr>
          <w:szCs w:val="28"/>
          <w:lang w:val="uk-UA"/>
        </w:rPr>
      </w:pPr>
    </w:p>
    <w:p w:rsidR="002A52D7" w:rsidRPr="00B120FE" w:rsidRDefault="00B120FE" w:rsidP="00B120FE">
      <w:pPr>
        <w:spacing w:line="360" w:lineRule="exact"/>
        <w:jc w:val="center"/>
        <w:rPr>
          <w:b/>
          <w:szCs w:val="28"/>
          <w:lang w:val="uk-UA"/>
        </w:rPr>
      </w:pPr>
      <w:r w:rsidRPr="00B120FE">
        <w:rPr>
          <w:b/>
          <w:szCs w:val="28"/>
          <w:lang w:val="uk-UA"/>
        </w:rPr>
        <w:t>ТЕМИ ІНДИВІДУАЛЬНИХ РОБІТ</w:t>
      </w:r>
    </w:p>
    <w:p w:rsidR="00B120FE" w:rsidRPr="00B120FE" w:rsidRDefault="00B120FE" w:rsidP="00B120FE">
      <w:pPr>
        <w:spacing w:line="360" w:lineRule="exact"/>
        <w:rPr>
          <w:szCs w:val="28"/>
          <w:lang w:val="uk-UA"/>
        </w:rPr>
      </w:pPr>
    </w:p>
    <w:p w:rsidR="005D15B3" w:rsidRPr="00B120FE" w:rsidRDefault="005D15B3" w:rsidP="00B120FE">
      <w:pPr>
        <w:pStyle w:val="a5"/>
        <w:numPr>
          <w:ilvl w:val="0"/>
          <w:numId w:val="19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20FE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жерела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музичної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музика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Русі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6B6E" w:rsidRPr="00B12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5B3" w:rsidRPr="00B120FE" w:rsidRDefault="000E6B6E" w:rsidP="00B120FE">
      <w:pPr>
        <w:spacing w:line="360" w:lineRule="exact"/>
        <w:jc w:val="both"/>
        <w:rPr>
          <w:szCs w:val="28"/>
          <w:lang w:val="uk-UA"/>
        </w:rPr>
      </w:pPr>
      <w:proofErr w:type="spellStart"/>
      <w:r w:rsidRPr="00B120FE">
        <w:rPr>
          <w:szCs w:val="28"/>
        </w:rPr>
        <w:t>Розвиток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вокальної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інструментальної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музики</w:t>
      </w:r>
      <w:proofErr w:type="spellEnd"/>
      <w:r w:rsidRPr="00B120FE">
        <w:rPr>
          <w:szCs w:val="28"/>
        </w:rPr>
        <w:t xml:space="preserve"> в </w:t>
      </w:r>
      <w:proofErr w:type="spellStart"/>
      <w:r w:rsidRPr="00B120FE">
        <w:rPr>
          <w:szCs w:val="28"/>
        </w:rPr>
        <w:t>дохристиянську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епоху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Основні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жанри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Носії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народної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музичної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культури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Прийняття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християнства</w:t>
      </w:r>
      <w:proofErr w:type="spellEnd"/>
      <w:r w:rsidRPr="00B120FE">
        <w:rPr>
          <w:szCs w:val="28"/>
        </w:rPr>
        <w:t xml:space="preserve"> на </w:t>
      </w:r>
      <w:proofErr w:type="spellStart"/>
      <w:r w:rsidRPr="00B120FE">
        <w:rPr>
          <w:szCs w:val="28"/>
        </w:rPr>
        <w:t>Русі</w:t>
      </w:r>
      <w:proofErr w:type="spellEnd"/>
      <w:r w:rsidRPr="00B120FE">
        <w:rPr>
          <w:szCs w:val="28"/>
        </w:rPr>
        <w:t xml:space="preserve"> – </w:t>
      </w:r>
      <w:proofErr w:type="spellStart"/>
      <w:r w:rsidRPr="00B120FE">
        <w:rPr>
          <w:szCs w:val="28"/>
        </w:rPr>
        <w:t>важливий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етап</w:t>
      </w:r>
      <w:proofErr w:type="spellEnd"/>
      <w:r w:rsidRPr="00B120FE">
        <w:rPr>
          <w:szCs w:val="28"/>
        </w:rPr>
        <w:t xml:space="preserve"> у культурно-</w:t>
      </w:r>
      <w:proofErr w:type="spellStart"/>
      <w:r w:rsidRPr="00B120FE">
        <w:rPr>
          <w:szCs w:val="28"/>
        </w:rPr>
        <w:t>мистецькому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житті</w:t>
      </w:r>
      <w:proofErr w:type="spellEnd"/>
      <w:r w:rsidRPr="00B120FE">
        <w:rPr>
          <w:szCs w:val="28"/>
        </w:rPr>
        <w:t xml:space="preserve">. Зачатки та </w:t>
      </w:r>
      <w:proofErr w:type="spellStart"/>
      <w:r w:rsidRPr="00B120FE">
        <w:rPr>
          <w:szCs w:val="28"/>
        </w:rPr>
        <w:t>розвиток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музики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писемної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традиції</w:t>
      </w:r>
      <w:proofErr w:type="spellEnd"/>
      <w:r w:rsidRPr="00B120FE">
        <w:rPr>
          <w:szCs w:val="28"/>
        </w:rPr>
        <w:t xml:space="preserve"> на </w:t>
      </w:r>
      <w:proofErr w:type="spellStart"/>
      <w:r w:rsidRPr="00B120FE">
        <w:rPr>
          <w:szCs w:val="28"/>
        </w:rPr>
        <w:t>Русі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Основні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періоди</w:t>
      </w:r>
      <w:proofErr w:type="spellEnd"/>
      <w:r w:rsidRPr="00B120FE">
        <w:rPr>
          <w:szCs w:val="28"/>
        </w:rPr>
        <w:t xml:space="preserve"> церковного </w:t>
      </w:r>
      <w:proofErr w:type="spellStart"/>
      <w:r w:rsidRPr="00B120FE">
        <w:rPr>
          <w:szCs w:val="28"/>
        </w:rPr>
        <w:t>співу</w:t>
      </w:r>
      <w:proofErr w:type="spellEnd"/>
      <w:r w:rsidRPr="00B120FE">
        <w:rPr>
          <w:szCs w:val="28"/>
        </w:rPr>
        <w:t xml:space="preserve"> в </w:t>
      </w:r>
      <w:proofErr w:type="spellStart"/>
      <w:r w:rsidRPr="00B120FE">
        <w:rPr>
          <w:szCs w:val="28"/>
        </w:rPr>
        <w:t>Україні</w:t>
      </w:r>
      <w:proofErr w:type="spellEnd"/>
      <w:r w:rsidRPr="00B120FE">
        <w:rPr>
          <w:szCs w:val="28"/>
        </w:rPr>
        <w:t xml:space="preserve">. Роль </w:t>
      </w:r>
      <w:proofErr w:type="spellStart"/>
      <w:r w:rsidRPr="00B120FE">
        <w:rPr>
          <w:szCs w:val="28"/>
        </w:rPr>
        <w:t>музикантів-композиторів</w:t>
      </w:r>
      <w:proofErr w:type="spellEnd"/>
      <w:r w:rsidRPr="00B120FE">
        <w:rPr>
          <w:szCs w:val="28"/>
        </w:rPr>
        <w:t xml:space="preserve">. </w:t>
      </w:r>
      <w:proofErr w:type="spellStart"/>
      <w:proofErr w:type="gramStart"/>
      <w:r w:rsidRPr="00B120FE">
        <w:rPr>
          <w:szCs w:val="28"/>
        </w:rPr>
        <w:t>Св</w:t>
      </w:r>
      <w:proofErr w:type="gramEnd"/>
      <w:r w:rsidRPr="00B120FE">
        <w:rPr>
          <w:szCs w:val="28"/>
        </w:rPr>
        <w:t>ітська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музика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Київської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Русі</w:t>
      </w:r>
      <w:proofErr w:type="spellEnd"/>
      <w:r w:rsidRPr="00B120FE">
        <w:rPr>
          <w:szCs w:val="28"/>
        </w:rPr>
        <w:t xml:space="preserve">. </w:t>
      </w:r>
    </w:p>
    <w:p w:rsidR="005D15B3" w:rsidRPr="00B120FE" w:rsidRDefault="005D15B3" w:rsidP="00B120FE">
      <w:pPr>
        <w:spacing w:line="360" w:lineRule="exact"/>
        <w:jc w:val="both"/>
        <w:rPr>
          <w:szCs w:val="28"/>
          <w:lang w:val="uk-UA"/>
        </w:rPr>
      </w:pPr>
    </w:p>
    <w:p w:rsidR="005D15B3" w:rsidRPr="00B120FE" w:rsidRDefault="000E6B6E" w:rsidP="00B120FE">
      <w:pPr>
        <w:pStyle w:val="a5"/>
        <w:numPr>
          <w:ilvl w:val="0"/>
          <w:numId w:val="19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Хор</w:t>
      </w:r>
      <w:r w:rsidR="00B120FE">
        <w:rPr>
          <w:rFonts w:ascii="Times New Roman" w:hAnsi="Times New Roman" w:cs="Times New Roman"/>
          <w:b/>
          <w:bCs/>
          <w:sz w:val="28"/>
          <w:szCs w:val="28"/>
        </w:rPr>
        <w:t>ове</w:t>
      </w:r>
      <w:proofErr w:type="spellEnd"/>
      <w:r w:rsid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0FE">
        <w:rPr>
          <w:rFonts w:ascii="Times New Roman" w:hAnsi="Times New Roman" w:cs="Times New Roman"/>
          <w:b/>
          <w:bCs/>
          <w:sz w:val="28"/>
          <w:szCs w:val="28"/>
        </w:rPr>
        <w:t>мистецтво</w:t>
      </w:r>
      <w:proofErr w:type="spellEnd"/>
      <w:r w:rsidR="00B120FE">
        <w:rPr>
          <w:rFonts w:ascii="Times New Roman" w:hAnsi="Times New Roman" w:cs="Times New Roman"/>
          <w:b/>
          <w:bCs/>
          <w:sz w:val="28"/>
          <w:szCs w:val="28"/>
        </w:rPr>
        <w:t xml:space="preserve"> XIV-XVIII ст</w:t>
      </w:r>
      <w:r w:rsidRPr="00B12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12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5B3" w:rsidRPr="00B120FE" w:rsidRDefault="000E6B6E" w:rsidP="00B120FE">
      <w:pPr>
        <w:spacing w:line="360" w:lineRule="exact"/>
        <w:jc w:val="both"/>
        <w:rPr>
          <w:szCs w:val="28"/>
          <w:lang w:val="uk-UA"/>
        </w:rPr>
      </w:pPr>
      <w:proofErr w:type="spellStart"/>
      <w:r w:rsidRPr="00B120FE">
        <w:rPr>
          <w:szCs w:val="28"/>
        </w:rPr>
        <w:t>Зародження</w:t>
      </w:r>
      <w:proofErr w:type="spellEnd"/>
      <w:r w:rsidRPr="00B120FE">
        <w:rPr>
          <w:szCs w:val="28"/>
        </w:rPr>
        <w:t xml:space="preserve"> церковного </w:t>
      </w:r>
      <w:proofErr w:type="spellStart"/>
      <w:r w:rsidRPr="00B120FE">
        <w:rPr>
          <w:szCs w:val="28"/>
        </w:rPr>
        <w:t>багатоголосного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співу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Строчечне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багатоголосся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Музичний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ренесанс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Ренесанс</w:t>
      </w:r>
      <w:proofErr w:type="spellEnd"/>
      <w:r w:rsidRPr="00B120FE">
        <w:rPr>
          <w:szCs w:val="28"/>
        </w:rPr>
        <w:t xml:space="preserve"> в </w:t>
      </w:r>
      <w:proofErr w:type="spellStart"/>
      <w:r w:rsidRPr="00B120FE">
        <w:rPr>
          <w:szCs w:val="28"/>
        </w:rPr>
        <w:t>Україні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Інтенсивний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розвиток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багатоголосся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Партесний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спів</w:t>
      </w:r>
      <w:proofErr w:type="spellEnd"/>
      <w:r w:rsidRPr="00B120FE">
        <w:rPr>
          <w:szCs w:val="28"/>
        </w:rPr>
        <w:t xml:space="preserve">. Характеристика </w:t>
      </w:r>
      <w:proofErr w:type="gramStart"/>
      <w:r w:rsidRPr="00B120FE">
        <w:rPr>
          <w:szCs w:val="28"/>
        </w:rPr>
        <w:t>перших</w:t>
      </w:r>
      <w:proofErr w:type="gram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партесних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творів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Епоха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Бароко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Стильові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особливості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Найяскравіші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постаті</w:t>
      </w:r>
      <w:proofErr w:type="spellEnd"/>
      <w:r w:rsidRPr="00B120FE">
        <w:rPr>
          <w:szCs w:val="28"/>
        </w:rPr>
        <w:t xml:space="preserve"> у </w:t>
      </w:r>
      <w:proofErr w:type="spellStart"/>
      <w:r w:rsidRPr="00B120FE">
        <w:rPr>
          <w:szCs w:val="28"/>
        </w:rPr>
        <w:t>музичному</w:t>
      </w:r>
      <w:proofErr w:type="spellEnd"/>
      <w:r w:rsidRPr="00B120FE">
        <w:rPr>
          <w:szCs w:val="28"/>
        </w:rPr>
        <w:t xml:space="preserve"> </w:t>
      </w:r>
      <w:proofErr w:type="spellStart"/>
      <w:proofErr w:type="gramStart"/>
      <w:r w:rsidRPr="00B120FE">
        <w:rPr>
          <w:szCs w:val="28"/>
        </w:rPr>
        <w:t>св</w:t>
      </w:r>
      <w:proofErr w:type="gramEnd"/>
      <w:r w:rsidRPr="00B120FE">
        <w:rPr>
          <w:szCs w:val="28"/>
        </w:rPr>
        <w:t>іті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Європи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Бароко</w:t>
      </w:r>
      <w:proofErr w:type="spellEnd"/>
      <w:r w:rsidRPr="00B120FE">
        <w:rPr>
          <w:szCs w:val="28"/>
        </w:rPr>
        <w:t xml:space="preserve"> в </w:t>
      </w:r>
      <w:proofErr w:type="spellStart"/>
      <w:r w:rsidRPr="00B120FE">
        <w:rPr>
          <w:szCs w:val="28"/>
        </w:rPr>
        <w:t>Україні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Музичні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центри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Перші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друковані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ноти</w:t>
      </w:r>
      <w:proofErr w:type="spellEnd"/>
      <w:r w:rsidRPr="00B120FE">
        <w:rPr>
          <w:szCs w:val="28"/>
        </w:rPr>
        <w:t xml:space="preserve"> у </w:t>
      </w:r>
      <w:proofErr w:type="spellStart"/>
      <w:r w:rsidRPr="00B120FE">
        <w:rPr>
          <w:szCs w:val="28"/>
        </w:rPr>
        <w:t>Львові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Микола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Дилецький</w:t>
      </w:r>
      <w:proofErr w:type="spellEnd"/>
      <w:r w:rsidRPr="00B120FE">
        <w:rPr>
          <w:szCs w:val="28"/>
        </w:rPr>
        <w:t xml:space="preserve">. Жанр </w:t>
      </w:r>
      <w:proofErr w:type="spellStart"/>
      <w:proofErr w:type="gramStart"/>
      <w:r w:rsidRPr="00B120FE">
        <w:rPr>
          <w:szCs w:val="28"/>
        </w:rPr>
        <w:t>св</w:t>
      </w:r>
      <w:proofErr w:type="gramEnd"/>
      <w:r w:rsidRPr="00B120FE">
        <w:rPr>
          <w:szCs w:val="28"/>
        </w:rPr>
        <w:t>ітського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багатоголосного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співу</w:t>
      </w:r>
      <w:proofErr w:type="spellEnd"/>
      <w:r w:rsidRPr="00B120FE">
        <w:rPr>
          <w:szCs w:val="28"/>
        </w:rPr>
        <w:t xml:space="preserve"> – кант. </w:t>
      </w:r>
      <w:proofErr w:type="spellStart"/>
      <w:r w:rsidRPr="00B120FE">
        <w:rPr>
          <w:szCs w:val="28"/>
        </w:rPr>
        <w:t>Стильові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особливості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творці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Період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класицизму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М.Березовський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Д.Бортнянський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А.Ведель</w:t>
      </w:r>
      <w:proofErr w:type="spellEnd"/>
      <w:r w:rsidRPr="00B120FE">
        <w:rPr>
          <w:szCs w:val="28"/>
        </w:rPr>
        <w:t xml:space="preserve">. </w:t>
      </w:r>
      <w:r w:rsidRPr="00B120FE">
        <w:rPr>
          <w:szCs w:val="28"/>
        </w:rPr>
        <w:br/>
      </w:r>
    </w:p>
    <w:p w:rsidR="005D15B3" w:rsidRPr="00B120FE" w:rsidRDefault="000E6B6E" w:rsidP="00B120FE">
      <w:pPr>
        <w:pStyle w:val="a5"/>
        <w:numPr>
          <w:ilvl w:val="0"/>
          <w:numId w:val="19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Зародження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театру</w:t>
      </w:r>
      <w:r w:rsidR="007F7E47" w:rsidRPr="00B120F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Україні</w:t>
      </w:r>
      <w:r w:rsidRPr="00B12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12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5B3" w:rsidRPr="00B120FE" w:rsidRDefault="007F7E47" w:rsidP="00B120FE">
      <w:pPr>
        <w:spacing w:line="360" w:lineRule="exact"/>
        <w:jc w:val="both"/>
        <w:rPr>
          <w:szCs w:val="28"/>
          <w:lang w:val="uk-UA"/>
        </w:rPr>
      </w:pPr>
      <w:r w:rsidRPr="00B120FE">
        <w:rPr>
          <w:szCs w:val="28"/>
          <w:lang w:val="uk-UA"/>
        </w:rPr>
        <w:t>Е</w:t>
      </w:r>
      <w:proofErr w:type="spellStart"/>
      <w:r w:rsidRPr="00B120FE">
        <w:rPr>
          <w:szCs w:val="28"/>
        </w:rPr>
        <w:t>лементи</w:t>
      </w:r>
      <w:proofErr w:type="spellEnd"/>
      <w:r w:rsidRPr="00B120FE">
        <w:rPr>
          <w:szCs w:val="28"/>
        </w:rPr>
        <w:t xml:space="preserve"> театру в </w:t>
      </w:r>
      <w:proofErr w:type="spellStart"/>
      <w:r w:rsidRPr="00B120FE">
        <w:rPr>
          <w:szCs w:val="28"/>
        </w:rPr>
        <w:t>церковних</w:t>
      </w:r>
      <w:proofErr w:type="spellEnd"/>
      <w:r w:rsidRPr="00B120FE">
        <w:rPr>
          <w:szCs w:val="28"/>
        </w:rPr>
        <w:t xml:space="preserve"> обрядах </w:t>
      </w:r>
      <w:r w:rsidRPr="00B120FE">
        <w:rPr>
          <w:szCs w:val="28"/>
          <w:lang w:val="uk-UA"/>
        </w:rPr>
        <w:t>в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епоху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Київської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Русі</w:t>
      </w:r>
      <w:proofErr w:type="spellEnd"/>
      <w:r w:rsidRPr="00B120FE">
        <w:rPr>
          <w:szCs w:val="28"/>
        </w:rPr>
        <w:t>.</w:t>
      </w:r>
      <w:r w:rsidRPr="00B120FE">
        <w:rPr>
          <w:szCs w:val="28"/>
          <w:lang w:val="uk-UA"/>
        </w:rPr>
        <w:t xml:space="preserve"> Перші зразки драми у Братської та Лаврської шкіл (16-17 століття). Вертепи – мандрівні театри маріонеток, які виконували різдвяні драми та соціально-побутові інтермедії.</w:t>
      </w:r>
      <w:r w:rsidRPr="00B120FE">
        <w:rPr>
          <w:iCs/>
          <w:szCs w:val="28"/>
          <w:lang w:val="uk-UA"/>
        </w:rPr>
        <w:t xml:space="preserve"> </w:t>
      </w:r>
      <w:r w:rsidRPr="00B120FE">
        <w:rPr>
          <w:iCs/>
          <w:szCs w:val="28"/>
        </w:rPr>
        <w:fldChar w:fldCharType="begin"/>
      </w:r>
      <w:r w:rsidRPr="00B120FE">
        <w:rPr>
          <w:iCs/>
          <w:szCs w:val="28"/>
          <w:lang w:val="uk-UA"/>
        </w:rPr>
        <w:instrText xml:space="preserve"> </w:instrText>
      </w:r>
      <w:r w:rsidRPr="00B120FE">
        <w:rPr>
          <w:iCs/>
          <w:szCs w:val="28"/>
        </w:rPr>
        <w:instrText>HYPERLINK</w:instrText>
      </w:r>
      <w:r w:rsidRPr="00B120FE">
        <w:rPr>
          <w:iCs/>
          <w:szCs w:val="28"/>
          <w:lang w:val="uk-UA"/>
        </w:rPr>
        <w:instrText xml:space="preserve"> "</w:instrText>
      </w:r>
      <w:r w:rsidRPr="00B120FE">
        <w:rPr>
          <w:iCs/>
          <w:szCs w:val="28"/>
        </w:rPr>
        <w:instrText>https</w:instrText>
      </w:r>
      <w:r w:rsidRPr="00B120FE">
        <w:rPr>
          <w:iCs/>
          <w:szCs w:val="28"/>
          <w:lang w:val="uk-UA"/>
        </w:rPr>
        <w:instrText>://</w:instrText>
      </w:r>
      <w:r w:rsidRPr="00B120FE">
        <w:rPr>
          <w:iCs/>
          <w:szCs w:val="28"/>
        </w:rPr>
        <w:instrText>uk</w:instrText>
      </w:r>
      <w:r w:rsidRPr="00B120FE">
        <w:rPr>
          <w:iCs/>
          <w:szCs w:val="28"/>
          <w:lang w:val="uk-UA"/>
        </w:rPr>
        <w:instrText>.</w:instrText>
      </w:r>
      <w:r w:rsidRPr="00B120FE">
        <w:rPr>
          <w:iCs/>
          <w:szCs w:val="28"/>
        </w:rPr>
        <w:instrText>wikipedia</w:instrText>
      </w:r>
      <w:r w:rsidRPr="00B120FE">
        <w:rPr>
          <w:iCs/>
          <w:szCs w:val="28"/>
          <w:lang w:val="uk-UA"/>
        </w:rPr>
        <w:instrText>.</w:instrText>
      </w:r>
      <w:r w:rsidRPr="00B120FE">
        <w:rPr>
          <w:iCs/>
          <w:szCs w:val="28"/>
        </w:rPr>
        <w:instrText>org</w:instrText>
      </w:r>
      <w:r w:rsidRPr="00B120FE">
        <w:rPr>
          <w:iCs/>
          <w:szCs w:val="28"/>
          <w:lang w:val="uk-UA"/>
        </w:rPr>
        <w:instrText>/</w:instrText>
      </w:r>
      <w:r w:rsidRPr="00B120FE">
        <w:rPr>
          <w:iCs/>
          <w:szCs w:val="28"/>
        </w:rPr>
        <w:instrText>wiki</w:instrText>
      </w:r>
      <w:r w:rsidRPr="00B120FE">
        <w:rPr>
          <w:iCs/>
          <w:szCs w:val="28"/>
          <w:lang w:val="uk-UA"/>
        </w:rPr>
        <w:instrText>/%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A</w:instrText>
      </w:r>
      <w:r w:rsidRPr="00B120FE">
        <w:rPr>
          <w:iCs/>
          <w:szCs w:val="28"/>
          <w:lang w:val="uk-UA"/>
        </w:rPr>
        <w:instrText>3%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BA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1%97%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BD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1%81%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</w:instrText>
      </w:r>
      <w:r w:rsidRPr="00B120FE">
        <w:rPr>
          <w:iCs/>
          <w:szCs w:val="28"/>
        </w:rPr>
        <w:instrText>C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BA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8%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9_%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1%82%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5%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1%82%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1%80_%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4%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BE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1%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8_%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5%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BD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5%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1%81%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BD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1%81%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1%83" \</w:instrText>
      </w:r>
      <w:r w:rsidRPr="00B120FE">
        <w:rPr>
          <w:iCs/>
          <w:szCs w:val="28"/>
        </w:rPr>
        <w:instrText>o</w:instrText>
      </w:r>
      <w:r w:rsidRPr="00B120FE">
        <w:rPr>
          <w:iCs/>
          <w:szCs w:val="28"/>
          <w:lang w:val="uk-UA"/>
        </w:rPr>
        <w:instrText xml:space="preserve"> "Український театр доби ренесансу" </w:instrText>
      </w:r>
      <w:r w:rsidRPr="00B120FE">
        <w:rPr>
          <w:iCs/>
          <w:szCs w:val="28"/>
        </w:rPr>
        <w:fldChar w:fldCharType="separate"/>
      </w:r>
      <w:r w:rsidRPr="00B120FE">
        <w:rPr>
          <w:rStyle w:val="a3"/>
          <w:iCs/>
          <w:color w:val="auto"/>
          <w:szCs w:val="28"/>
          <w:u w:val="none"/>
          <w:lang w:val="uk-UA"/>
        </w:rPr>
        <w:t>Український театр доби ренесансу</w:t>
      </w:r>
      <w:r w:rsidRPr="00B120FE">
        <w:rPr>
          <w:iCs/>
          <w:szCs w:val="28"/>
        </w:rPr>
        <w:fldChar w:fldCharType="end"/>
      </w:r>
      <w:r w:rsidRPr="00B120FE">
        <w:rPr>
          <w:iCs/>
          <w:szCs w:val="28"/>
          <w:lang w:val="uk-UA"/>
        </w:rPr>
        <w:t xml:space="preserve">. </w:t>
      </w:r>
      <w:r w:rsidRPr="00B120FE">
        <w:rPr>
          <w:iCs/>
          <w:szCs w:val="28"/>
        </w:rPr>
        <w:fldChar w:fldCharType="begin"/>
      </w:r>
      <w:r w:rsidRPr="00B120FE">
        <w:rPr>
          <w:iCs/>
          <w:szCs w:val="28"/>
          <w:lang w:val="uk-UA"/>
        </w:rPr>
        <w:instrText xml:space="preserve"> </w:instrText>
      </w:r>
      <w:r w:rsidRPr="00B120FE">
        <w:rPr>
          <w:iCs/>
          <w:szCs w:val="28"/>
        </w:rPr>
        <w:instrText>HYPERLINK</w:instrText>
      </w:r>
      <w:r w:rsidRPr="00B120FE">
        <w:rPr>
          <w:iCs/>
          <w:szCs w:val="28"/>
          <w:lang w:val="uk-UA"/>
        </w:rPr>
        <w:instrText xml:space="preserve"> "</w:instrText>
      </w:r>
      <w:r w:rsidRPr="00B120FE">
        <w:rPr>
          <w:iCs/>
          <w:szCs w:val="28"/>
        </w:rPr>
        <w:instrText>https</w:instrText>
      </w:r>
      <w:r w:rsidRPr="00B120FE">
        <w:rPr>
          <w:iCs/>
          <w:szCs w:val="28"/>
          <w:lang w:val="uk-UA"/>
        </w:rPr>
        <w:instrText>://</w:instrText>
      </w:r>
      <w:r w:rsidRPr="00B120FE">
        <w:rPr>
          <w:iCs/>
          <w:szCs w:val="28"/>
        </w:rPr>
        <w:instrText>uk</w:instrText>
      </w:r>
      <w:r w:rsidRPr="00B120FE">
        <w:rPr>
          <w:iCs/>
          <w:szCs w:val="28"/>
          <w:lang w:val="uk-UA"/>
        </w:rPr>
        <w:instrText>.</w:instrText>
      </w:r>
      <w:r w:rsidRPr="00B120FE">
        <w:rPr>
          <w:iCs/>
          <w:szCs w:val="28"/>
        </w:rPr>
        <w:instrText>wikipedia</w:instrText>
      </w:r>
      <w:r w:rsidRPr="00B120FE">
        <w:rPr>
          <w:iCs/>
          <w:szCs w:val="28"/>
          <w:lang w:val="uk-UA"/>
        </w:rPr>
        <w:instrText>.</w:instrText>
      </w:r>
      <w:r w:rsidRPr="00B120FE">
        <w:rPr>
          <w:iCs/>
          <w:szCs w:val="28"/>
        </w:rPr>
        <w:instrText>org</w:instrText>
      </w:r>
      <w:r w:rsidRPr="00B120FE">
        <w:rPr>
          <w:iCs/>
          <w:szCs w:val="28"/>
          <w:lang w:val="uk-UA"/>
        </w:rPr>
        <w:instrText>/</w:instrText>
      </w:r>
      <w:r w:rsidRPr="00B120FE">
        <w:rPr>
          <w:iCs/>
          <w:szCs w:val="28"/>
        </w:rPr>
        <w:instrText>wiki</w:instrText>
      </w:r>
      <w:r w:rsidRPr="00B120FE">
        <w:rPr>
          <w:iCs/>
          <w:szCs w:val="28"/>
          <w:lang w:val="uk-UA"/>
        </w:rPr>
        <w:instrText>/%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A</w:instrText>
      </w:r>
      <w:r w:rsidRPr="00B120FE">
        <w:rPr>
          <w:iCs/>
          <w:szCs w:val="28"/>
          <w:lang w:val="uk-UA"/>
        </w:rPr>
        <w:instrText>3%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BA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1%97%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BD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1%81%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</w:instrText>
      </w:r>
      <w:r w:rsidRPr="00B120FE">
        <w:rPr>
          <w:iCs/>
          <w:szCs w:val="28"/>
        </w:rPr>
        <w:instrText>C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BA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8%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9_%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1%82%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5%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1%82%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1%80_%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4%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BE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1%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8_%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1%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1%80%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BE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BA</w:instrText>
      </w:r>
      <w:r w:rsidRPr="00B120FE">
        <w:rPr>
          <w:iCs/>
          <w:szCs w:val="28"/>
          <w:lang w:val="uk-UA"/>
        </w:rPr>
        <w:instrText>%</w:instrText>
      </w:r>
      <w:r w:rsidRPr="00B120FE">
        <w:rPr>
          <w:iCs/>
          <w:szCs w:val="28"/>
        </w:rPr>
        <w:instrText>D</w:instrText>
      </w:r>
      <w:r w:rsidRPr="00B120FE">
        <w:rPr>
          <w:iCs/>
          <w:szCs w:val="28"/>
          <w:lang w:val="uk-UA"/>
        </w:rPr>
        <w:instrText>0%</w:instrText>
      </w:r>
      <w:r w:rsidRPr="00B120FE">
        <w:rPr>
          <w:iCs/>
          <w:szCs w:val="28"/>
        </w:rPr>
        <w:instrText>BE</w:instrText>
      </w:r>
      <w:r w:rsidRPr="00B120FE">
        <w:rPr>
          <w:iCs/>
          <w:szCs w:val="28"/>
          <w:lang w:val="uk-UA"/>
        </w:rPr>
        <w:instrText>" \</w:instrText>
      </w:r>
      <w:r w:rsidRPr="00B120FE">
        <w:rPr>
          <w:iCs/>
          <w:szCs w:val="28"/>
        </w:rPr>
        <w:instrText>o</w:instrText>
      </w:r>
      <w:r w:rsidRPr="00B120FE">
        <w:rPr>
          <w:iCs/>
          <w:szCs w:val="28"/>
          <w:lang w:val="uk-UA"/>
        </w:rPr>
        <w:instrText xml:space="preserve"> "Український театр доби бароко" </w:instrText>
      </w:r>
      <w:r w:rsidRPr="00B120FE">
        <w:rPr>
          <w:iCs/>
          <w:szCs w:val="28"/>
        </w:rPr>
        <w:fldChar w:fldCharType="separate"/>
      </w:r>
      <w:proofErr w:type="spellStart"/>
      <w:r w:rsidRPr="00B120FE">
        <w:rPr>
          <w:rStyle w:val="a3"/>
          <w:iCs/>
          <w:color w:val="auto"/>
          <w:szCs w:val="28"/>
          <w:u w:val="none"/>
        </w:rPr>
        <w:t>Український</w:t>
      </w:r>
      <w:proofErr w:type="spellEnd"/>
      <w:r w:rsidRPr="00B120FE">
        <w:rPr>
          <w:rStyle w:val="a3"/>
          <w:iCs/>
          <w:color w:val="auto"/>
          <w:szCs w:val="28"/>
          <w:u w:val="none"/>
        </w:rPr>
        <w:t xml:space="preserve"> театр </w:t>
      </w:r>
      <w:proofErr w:type="spellStart"/>
      <w:r w:rsidRPr="00B120FE">
        <w:rPr>
          <w:rStyle w:val="a3"/>
          <w:iCs/>
          <w:color w:val="auto"/>
          <w:szCs w:val="28"/>
          <w:u w:val="none"/>
        </w:rPr>
        <w:t>доби</w:t>
      </w:r>
      <w:proofErr w:type="spellEnd"/>
      <w:r w:rsidRPr="00B120FE">
        <w:rPr>
          <w:rStyle w:val="a3"/>
          <w:iCs/>
          <w:color w:val="auto"/>
          <w:szCs w:val="28"/>
          <w:u w:val="none"/>
        </w:rPr>
        <w:t xml:space="preserve"> </w:t>
      </w:r>
      <w:proofErr w:type="spellStart"/>
      <w:r w:rsidRPr="00B120FE">
        <w:rPr>
          <w:rStyle w:val="a3"/>
          <w:iCs/>
          <w:color w:val="auto"/>
          <w:szCs w:val="28"/>
          <w:u w:val="none"/>
        </w:rPr>
        <w:t>бароко</w:t>
      </w:r>
      <w:proofErr w:type="spellEnd"/>
      <w:r w:rsidRPr="00B120FE">
        <w:rPr>
          <w:iCs/>
          <w:szCs w:val="28"/>
        </w:rPr>
        <w:fldChar w:fldCharType="end"/>
      </w:r>
      <w:r w:rsidRPr="00B120FE">
        <w:rPr>
          <w:iCs/>
          <w:szCs w:val="28"/>
          <w:lang w:val="uk-UA"/>
        </w:rPr>
        <w:t>.</w:t>
      </w:r>
      <w:r w:rsidRPr="00B120FE">
        <w:rPr>
          <w:szCs w:val="28"/>
          <w:lang w:val="uk-UA"/>
        </w:rPr>
        <w:t>Д</w:t>
      </w:r>
      <w:proofErr w:type="spellStart"/>
      <w:r w:rsidRPr="00B120FE">
        <w:rPr>
          <w:szCs w:val="28"/>
        </w:rPr>
        <w:t>іяльність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корифеї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українського</w:t>
      </w:r>
      <w:proofErr w:type="spellEnd"/>
      <w:r w:rsidRPr="00B120FE">
        <w:rPr>
          <w:szCs w:val="28"/>
        </w:rPr>
        <w:t xml:space="preserve"> театру</w:t>
      </w:r>
      <w:r w:rsidRPr="00B120FE">
        <w:rPr>
          <w:szCs w:val="28"/>
          <w:lang w:val="uk-UA"/>
        </w:rPr>
        <w:t xml:space="preserve"> –</w:t>
      </w:r>
      <w:r w:rsidRPr="00B120FE">
        <w:rPr>
          <w:szCs w:val="28"/>
        </w:rPr>
        <w:t xml:space="preserve"> драматурги і </w:t>
      </w:r>
      <w:proofErr w:type="spellStart"/>
      <w:r w:rsidRPr="00B120FE">
        <w:rPr>
          <w:szCs w:val="28"/>
        </w:rPr>
        <w:t>режисери</w:t>
      </w:r>
      <w:proofErr w:type="spellEnd"/>
      <w:r w:rsidRPr="00B120FE">
        <w:rPr>
          <w:szCs w:val="28"/>
        </w:rPr>
        <w:t xml:space="preserve"> </w:t>
      </w:r>
      <w:r w:rsidRPr="00B120FE">
        <w:rPr>
          <w:szCs w:val="28"/>
        </w:rPr>
        <w:lastRenderedPageBreak/>
        <w:t xml:space="preserve">Михайло </w:t>
      </w:r>
      <w:proofErr w:type="spellStart"/>
      <w:r w:rsidRPr="00B120FE">
        <w:rPr>
          <w:szCs w:val="28"/>
        </w:rPr>
        <w:t>Старицький</w:t>
      </w:r>
      <w:proofErr w:type="spellEnd"/>
      <w:r w:rsidRPr="00B120FE">
        <w:rPr>
          <w:szCs w:val="28"/>
        </w:rPr>
        <w:t xml:space="preserve">, Марко </w:t>
      </w:r>
      <w:proofErr w:type="spellStart"/>
      <w:r w:rsidRPr="00B120FE">
        <w:rPr>
          <w:szCs w:val="28"/>
        </w:rPr>
        <w:t>Кропивницький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Іван</w:t>
      </w:r>
      <w:proofErr w:type="spellEnd"/>
      <w:r w:rsidRPr="00B120FE">
        <w:rPr>
          <w:szCs w:val="28"/>
        </w:rPr>
        <w:t xml:space="preserve"> </w:t>
      </w:r>
      <w:proofErr w:type="gramStart"/>
      <w:r w:rsidRPr="00B120FE">
        <w:rPr>
          <w:szCs w:val="28"/>
        </w:rPr>
        <w:t>Карпенко-Карий</w:t>
      </w:r>
      <w:proofErr w:type="gramEnd"/>
      <w:r w:rsidRPr="00B120FE">
        <w:rPr>
          <w:szCs w:val="28"/>
        </w:rPr>
        <w:t xml:space="preserve">. </w:t>
      </w:r>
      <w:r w:rsidRPr="00B120FE">
        <w:rPr>
          <w:szCs w:val="28"/>
          <w:lang w:val="uk-UA"/>
        </w:rPr>
        <w:t>Внесок в розвиток театру</w:t>
      </w:r>
      <w:r w:rsidRPr="00B120FE">
        <w:rPr>
          <w:szCs w:val="28"/>
        </w:rPr>
        <w:t xml:space="preserve"> родин</w:t>
      </w:r>
      <w:r w:rsidRPr="00B120FE">
        <w:rPr>
          <w:szCs w:val="28"/>
          <w:lang w:val="uk-UA"/>
        </w:rPr>
        <w:t>и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Тобілевичів</w:t>
      </w:r>
      <w:proofErr w:type="spellEnd"/>
      <w:r w:rsidRPr="00B120FE">
        <w:rPr>
          <w:szCs w:val="28"/>
          <w:lang w:val="uk-UA"/>
        </w:rPr>
        <w:t>.</w:t>
      </w:r>
      <w:r w:rsidRPr="00B120FE">
        <w:rPr>
          <w:szCs w:val="28"/>
        </w:rPr>
        <w:t xml:space="preserve"> </w:t>
      </w:r>
      <w:r w:rsidRPr="00B120FE">
        <w:rPr>
          <w:szCs w:val="28"/>
        </w:rPr>
        <w:fldChar w:fldCharType="begin"/>
      </w:r>
      <w:r w:rsidRPr="00B120FE">
        <w:rPr>
          <w:szCs w:val="28"/>
        </w:rPr>
        <w:instrText xml:space="preserve"> HYPERLINK "https://uk.wikipedia.org/wiki/%D0%9C%D0%B0%D1%80%D1%96%D1%8F_%D0%97%D0%B0%D0%BD%D1%8C%D0%BA%D0%BE%D0%B2%D0%B5%D1%86%D1%8C%D0%BA%D0%B0" \o "Марія Заньковецька" </w:instrText>
      </w:r>
      <w:r w:rsidRPr="00B120FE">
        <w:rPr>
          <w:szCs w:val="28"/>
        </w:rPr>
        <w:fldChar w:fldCharType="separate"/>
      </w:r>
      <w:proofErr w:type="spellStart"/>
      <w:r w:rsidRPr="00B120FE">
        <w:rPr>
          <w:rStyle w:val="a3"/>
          <w:color w:val="auto"/>
          <w:szCs w:val="28"/>
          <w:u w:val="none"/>
        </w:rPr>
        <w:t>Марія</w:t>
      </w:r>
      <w:proofErr w:type="spellEnd"/>
      <w:r w:rsidRPr="00B120FE">
        <w:rPr>
          <w:rStyle w:val="a3"/>
          <w:color w:val="auto"/>
          <w:szCs w:val="28"/>
          <w:u w:val="none"/>
        </w:rPr>
        <w:t xml:space="preserve"> </w:t>
      </w:r>
      <w:proofErr w:type="spellStart"/>
      <w:r w:rsidRPr="00B120FE">
        <w:rPr>
          <w:rStyle w:val="a3"/>
          <w:color w:val="auto"/>
          <w:szCs w:val="28"/>
          <w:u w:val="none"/>
        </w:rPr>
        <w:t>Заньковецька</w:t>
      </w:r>
      <w:proofErr w:type="spellEnd"/>
      <w:r w:rsidRPr="00B120FE">
        <w:rPr>
          <w:szCs w:val="28"/>
        </w:rPr>
        <w:fldChar w:fldCharType="end"/>
      </w:r>
      <w:r w:rsidRPr="00B120FE">
        <w:rPr>
          <w:szCs w:val="28"/>
          <w:lang w:val="uk-UA"/>
        </w:rPr>
        <w:t xml:space="preserve"> – </w:t>
      </w:r>
      <w:proofErr w:type="gramStart"/>
      <w:r w:rsidRPr="00B120FE">
        <w:rPr>
          <w:szCs w:val="28"/>
          <w:lang w:val="uk-UA"/>
        </w:rPr>
        <w:t>п</w:t>
      </w:r>
      <w:proofErr w:type="spellStart"/>
      <w:r w:rsidRPr="00B120FE">
        <w:rPr>
          <w:szCs w:val="28"/>
        </w:rPr>
        <w:t>ров</w:t>
      </w:r>
      <w:proofErr w:type="gramEnd"/>
      <w:r w:rsidRPr="00B120FE">
        <w:rPr>
          <w:szCs w:val="28"/>
        </w:rPr>
        <w:t>ідн</w:t>
      </w:r>
      <w:proofErr w:type="spellEnd"/>
      <w:r w:rsidRPr="00B120FE">
        <w:rPr>
          <w:szCs w:val="28"/>
          <w:lang w:val="uk-UA"/>
        </w:rPr>
        <w:t>а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зірк</w:t>
      </w:r>
      <w:proofErr w:type="spellEnd"/>
      <w:r w:rsidRPr="00B120FE">
        <w:rPr>
          <w:szCs w:val="28"/>
          <w:lang w:val="uk-UA"/>
        </w:rPr>
        <w:t>а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українського</w:t>
      </w:r>
      <w:proofErr w:type="spellEnd"/>
      <w:r w:rsidRPr="00B120FE">
        <w:rPr>
          <w:szCs w:val="28"/>
        </w:rPr>
        <w:t xml:space="preserve"> театру</w:t>
      </w:r>
      <w:r w:rsidRPr="00B120FE">
        <w:rPr>
          <w:szCs w:val="28"/>
          <w:lang w:val="uk-UA"/>
        </w:rPr>
        <w:t>.</w:t>
      </w:r>
      <w:r w:rsidRPr="00B120FE">
        <w:rPr>
          <w:szCs w:val="28"/>
        </w:rPr>
        <w:t xml:space="preserve"> </w:t>
      </w:r>
      <w:hyperlink r:id="rId6" w:tooltip="Березіль" w:history="1">
        <w:r w:rsidRPr="00B120FE">
          <w:rPr>
            <w:rStyle w:val="a3"/>
            <w:color w:val="auto"/>
            <w:szCs w:val="28"/>
            <w:u w:val="none"/>
            <w:lang w:val="uk-UA"/>
          </w:rPr>
          <w:t>М</w:t>
        </w:r>
        <w:proofErr w:type="spellStart"/>
        <w:r w:rsidRPr="00B120FE">
          <w:rPr>
            <w:rStyle w:val="a3"/>
            <w:color w:val="auto"/>
            <w:szCs w:val="28"/>
            <w:u w:val="none"/>
          </w:rPr>
          <w:t>одерний</w:t>
        </w:r>
        <w:proofErr w:type="spellEnd"/>
        <w:r w:rsidRPr="00B120FE">
          <w:rPr>
            <w:rStyle w:val="a3"/>
            <w:color w:val="auto"/>
            <w:szCs w:val="28"/>
            <w:u w:val="none"/>
          </w:rPr>
          <w:t xml:space="preserve"> </w:t>
        </w:r>
        <w:proofErr w:type="spellStart"/>
        <w:r w:rsidRPr="00B120FE">
          <w:rPr>
            <w:rStyle w:val="a3"/>
            <w:color w:val="auto"/>
            <w:szCs w:val="28"/>
            <w:u w:val="none"/>
          </w:rPr>
          <w:t>український</w:t>
        </w:r>
        <w:proofErr w:type="spellEnd"/>
        <w:r w:rsidRPr="00B120FE">
          <w:rPr>
            <w:rStyle w:val="a3"/>
            <w:color w:val="auto"/>
            <w:szCs w:val="28"/>
            <w:u w:val="none"/>
          </w:rPr>
          <w:t xml:space="preserve"> театр «</w:t>
        </w:r>
        <w:proofErr w:type="spellStart"/>
        <w:r w:rsidRPr="00B120FE">
          <w:rPr>
            <w:rStyle w:val="a3"/>
            <w:color w:val="auto"/>
            <w:szCs w:val="28"/>
            <w:u w:val="none"/>
          </w:rPr>
          <w:t>Березіль</w:t>
        </w:r>
        <w:proofErr w:type="spellEnd"/>
        <w:r w:rsidRPr="00B120FE">
          <w:rPr>
            <w:rStyle w:val="a3"/>
            <w:color w:val="auto"/>
            <w:szCs w:val="28"/>
            <w:u w:val="none"/>
          </w:rPr>
          <w:t>»</w:t>
        </w:r>
      </w:hyperlink>
      <w:r w:rsidRPr="00B120FE">
        <w:rPr>
          <w:szCs w:val="28"/>
          <w:lang w:val="uk-UA"/>
        </w:rPr>
        <w:t xml:space="preserve">. </w:t>
      </w:r>
      <w:r w:rsidRPr="00B120FE">
        <w:rPr>
          <w:rStyle w:val="mw-headline"/>
          <w:szCs w:val="28"/>
        </w:rPr>
        <w:t xml:space="preserve">Театр у </w:t>
      </w:r>
      <w:proofErr w:type="spellStart"/>
      <w:r w:rsidRPr="00B120FE">
        <w:rPr>
          <w:rStyle w:val="mw-headline"/>
          <w:szCs w:val="28"/>
        </w:rPr>
        <w:t>незалежній</w:t>
      </w:r>
      <w:proofErr w:type="spellEnd"/>
      <w:r w:rsidRPr="00B120FE">
        <w:rPr>
          <w:rStyle w:val="mw-headline"/>
          <w:szCs w:val="28"/>
        </w:rPr>
        <w:t xml:space="preserve"> </w:t>
      </w:r>
      <w:proofErr w:type="spellStart"/>
      <w:r w:rsidRPr="00B120FE">
        <w:rPr>
          <w:rStyle w:val="mw-headline"/>
          <w:szCs w:val="28"/>
        </w:rPr>
        <w:t>Україні</w:t>
      </w:r>
      <w:proofErr w:type="spellEnd"/>
    </w:p>
    <w:p w:rsidR="005D15B3" w:rsidRPr="00B120FE" w:rsidRDefault="005D15B3" w:rsidP="00B120FE">
      <w:pPr>
        <w:pStyle w:val="a5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15B3" w:rsidRPr="00B120FE" w:rsidRDefault="000E6B6E" w:rsidP="00B120FE">
      <w:pPr>
        <w:pStyle w:val="a5"/>
        <w:numPr>
          <w:ilvl w:val="0"/>
          <w:numId w:val="19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М.Лисенко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– основоположник </w:t>
      </w: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класичної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музики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12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5B3" w:rsidRPr="00B120FE" w:rsidRDefault="000E6B6E" w:rsidP="00B120FE">
      <w:pPr>
        <w:pStyle w:val="a5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віхи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життєвого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шляху.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Стилеві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Музично-етнографічна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Збірники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20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20FE">
        <w:rPr>
          <w:rFonts w:ascii="Times New Roman" w:hAnsi="Times New Roman" w:cs="Times New Roman"/>
          <w:sz w:val="28"/>
          <w:szCs w:val="28"/>
        </w:rPr>
        <w:t>ісень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Вокальна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120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20FE">
        <w:rPr>
          <w:rFonts w:ascii="Times New Roman" w:hAnsi="Times New Roman" w:cs="Times New Roman"/>
          <w:sz w:val="28"/>
          <w:szCs w:val="28"/>
        </w:rPr>
        <w:t>ісень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Солоспіви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до "Кобзаря".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Романси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Оперна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Інструментальна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5B3" w:rsidRPr="00B120FE" w:rsidRDefault="005D15B3" w:rsidP="00B120FE">
      <w:pPr>
        <w:pStyle w:val="a5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15B3" w:rsidRPr="00B120FE" w:rsidRDefault="000E6B6E" w:rsidP="00B120FE">
      <w:pPr>
        <w:pStyle w:val="a5"/>
        <w:numPr>
          <w:ilvl w:val="0"/>
          <w:numId w:val="19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Музичне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0FE">
        <w:rPr>
          <w:rFonts w:ascii="Times New Roman" w:hAnsi="Times New Roman" w:cs="Times New Roman"/>
          <w:b/>
          <w:bCs/>
          <w:sz w:val="28"/>
          <w:szCs w:val="28"/>
        </w:rPr>
        <w:t>Західної</w:t>
      </w:r>
      <w:proofErr w:type="spellEnd"/>
      <w:r w:rsid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0F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B120FE">
        <w:rPr>
          <w:rFonts w:ascii="Times New Roman" w:hAnsi="Times New Roman" w:cs="Times New Roman"/>
          <w:b/>
          <w:bCs/>
          <w:sz w:val="28"/>
          <w:szCs w:val="28"/>
        </w:rPr>
        <w:t xml:space="preserve"> у XIX ст</w:t>
      </w:r>
      <w:r w:rsidRPr="00B12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12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5B3" w:rsidRPr="00B120FE" w:rsidRDefault="000E6B6E" w:rsidP="00B120FE">
      <w:pPr>
        <w:pStyle w:val="a5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20FE">
        <w:rPr>
          <w:rFonts w:ascii="Times New Roman" w:hAnsi="Times New Roman" w:cs="Times New Roman"/>
          <w:sz w:val="28"/>
          <w:szCs w:val="28"/>
        </w:rPr>
        <w:t>Культурн</w:t>
      </w:r>
      <w:proofErr w:type="gramStart"/>
      <w:r w:rsidRPr="00B120FE">
        <w:rPr>
          <w:rFonts w:ascii="Times New Roman" w:hAnsi="Times New Roman" w:cs="Times New Roman"/>
          <w:sz w:val="28"/>
          <w:szCs w:val="28"/>
        </w:rPr>
        <w:t>о-</w:t>
      </w:r>
      <w:proofErr w:type="spellStart"/>
      <w:proofErr w:type="gramEnd"/>
      <w:r w:rsidRPr="00B120FE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зламі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XVIII-XIX ст.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Перемишль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– як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осередок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Перемишльська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співоча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школа.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Галицький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театр.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Театральні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постановки у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львівській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духовній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семінарії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Перший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галицький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театр у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Коломиї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20FE">
        <w:rPr>
          <w:rFonts w:ascii="Times New Roman" w:hAnsi="Times New Roman" w:cs="Times New Roman"/>
          <w:sz w:val="28"/>
          <w:szCs w:val="28"/>
        </w:rPr>
        <w:t>Театральна</w:t>
      </w:r>
      <w:proofErr w:type="gram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Руської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Домашнє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музикування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концертного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Галичині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5B3" w:rsidRPr="00B120FE" w:rsidRDefault="005D15B3" w:rsidP="00B120FE">
      <w:pPr>
        <w:pStyle w:val="a5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15B3" w:rsidRPr="00B120FE" w:rsidRDefault="005D15B3" w:rsidP="00B120FE">
      <w:pPr>
        <w:pStyle w:val="a5"/>
        <w:numPr>
          <w:ilvl w:val="0"/>
          <w:numId w:val="19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20FE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истецьке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proofErr w:type="gram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іжвоєнний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період</w:t>
      </w:r>
      <w:proofErr w:type="spellEnd"/>
      <w:r w:rsidR="000E6B6E" w:rsidRPr="00B12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6B6E" w:rsidRPr="00B12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5B3" w:rsidRPr="00B120FE" w:rsidRDefault="000E6B6E" w:rsidP="00B120FE">
      <w:pPr>
        <w:pStyle w:val="a5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Суспільн</w:t>
      </w:r>
      <w:proofErr w:type="gramStart"/>
      <w:r w:rsidRPr="00B120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120FE">
        <w:rPr>
          <w:rFonts w:ascii="Times New Roman" w:hAnsi="Times New Roman" w:cs="Times New Roman"/>
          <w:sz w:val="28"/>
          <w:szCs w:val="28"/>
        </w:rPr>
        <w:t>історична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та стан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="005D15B3" w:rsidRPr="00B120FE">
        <w:rPr>
          <w:rFonts w:ascii="Times New Roman" w:hAnsi="Times New Roman" w:cs="Times New Roman"/>
          <w:sz w:val="28"/>
          <w:szCs w:val="28"/>
          <w:lang w:val="uk-UA"/>
        </w:rPr>
        <w:t xml:space="preserve"> мистецькі</w:t>
      </w:r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течії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120FE">
        <w:rPr>
          <w:rFonts w:ascii="Times New Roman" w:hAnsi="Times New Roman" w:cs="Times New Roman"/>
          <w:sz w:val="28"/>
          <w:szCs w:val="28"/>
        </w:rPr>
        <w:t>напрямки</w:t>
      </w:r>
      <w:proofErr w:type="gram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М.Леонтовича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Початок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репресій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15B3" w:rsidRPr="00B120FE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5D15B3" w:rsidRPr="00B120FE">
        <w:rPr>
          <w:rFonts w:ascii="Times New Roman" w:hAnsi="Times New Roman" w:cs="Times New Roman"/>
          <w:sz w:val="28"/>
          <w:szCs w:val="28"/>
        </w:rPr>
        <w:t xml:space="preserve"> і роль</w:t>
      </w:r>
      <w:r w:rsidR="005D15B3" w:rsidRPr="00B120FE">
        <w:rPr>
          <w:rFonts w:ascii="Times New Roman" w:hAnsi="Times New Roman" w:cs="Times New Roman"/>
          <w:sz w:val="28"/>
          <w:szCs w:val="28"/>
        </w:rPr>
        <w:t xml:space="preserve"> </w:t>
      </w:r>
      <w:r w:rsidR="005D15B3" w:rsidRPr="00B120FE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радянських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композиторів</w:t>
      </w:r>
      <w:proofErr w:type="spellEnd"/>
      <w:r w:rsidR="005D15B3" w:rsidRPr="00B120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D15B3" w:rsidRPr="00B120FE">
        <w:rPr>
          <w:rFonts w:ascii="Times New Roman" w:hAnsi="Times New Roman" w:cs="Times New Roman"/>
          <w:sz w:val="28"/>
          <w:szCs w:val="28"/>
        </w:rPr>
        <w:t>письме</w:t>
      </w:r>
      <w:r w:rsidR="005D15B3" w:rsidRPr="00B120FE">
        <w:rPr>
          <w:rFonts w:ascii="Times New Roman" w:hAnsi="Times New Roman" w:cs="Times New Roman"/>
          <w:sz w:val="28"/>
          <w:szCs w:val="28"/>
        </w:rPr>
        <w:t>нникі</w:t>
      </w:r>
      <w:proofErr w:type="gramStart"/>
      <w:r w:rsidR="005D15B3" w:rsidRPr="00B120F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5D15B3" w:rsidRPr="00B120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D15B3" w:rsidRPr="00B120FE">
        <w:rPr>
          <w:rFonts w:ascii="Times New Roman" w:hAnsi="Times New Roman" w:cs="Times New Roman"/>
          <w:sz w:val="28"/>
          <w:szCs w:val="28"/>
        </w:rPr>
        <w:t>художників</w:t>
      </w:r>
      <w:proofErr w:type="spellEnd"/>
      <w:r w:rsidR="005D15B3"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5B3" w:rsidRPr="00B120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оцінці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r w:rsidR="005D15B3" w:rsidRPr="00B120FE">
        <w:rPr>
          <w:rFonts w:ascii="Times New Roman" w:hAnsi="Times New Roman" w:cs="Times New Roman"/>
          <w:sz w:val="28"/>
          <w:szCs w:val="28"/>
          <w:lang w:val="uk-UA"/>
        </w:rPr>
        <w:t>митців</w:t>
      </w:r>
      <w:r w:rsidRPr="00B120FE">
        <w:rPr>
          <w:rFonts w:ascii="Times New Roman" w:hAnsi="Times New Roman" w:cs="Times New Roman"/>
          <w:sz w:val="28"/>
          <w:szCs w:val="28"/>
        </w:rPr>
        <w:t>.</w:t>
      </w:r>
    </w:p>
    <w:p w:rsidR="005D15B3" w:rsidRPr="00B120FE" w:rsidRDefault="005D15B3" w:rsidP="00B120FE">
      <w:pPr>
        <w:pStyle w:val="a5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15B3" w:rsidRPr="00B120FE" w:rsidRDefault="000E6B6E" w:rsidP="00B120FE">
      <w:pPr>
        <w:pStyle w:val="a5"/>
        <w:numPr>
          <w:ilvl w:val="0"/>
          <w:numId w:val="19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</w:rPr>
        <w:t>Творчість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5B3" w:rsidRPr="00B120F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українських митців</w:t>
      </w:r>
      <w:r w:rsid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0FE">
        <w:rPr>
          <w:rFonts w:ascii="Times New Roman" w:hAnsi="Times New Roman" w:cs="Times New Roman"/>
          <w:b/>
          <w:bCs/>
          <w:sz w:val="28"/>
          <w:szCs w:val="28"/>
        </w:rPr>
        <w:t>другої</w:t>
      </w:r>
      <w:proofErr w:type="spellEnd"/>
      <w:r w:rsidR="00B120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20FE">
        <w:rPr>
          <w:rFonts w:ascii="Times New Roman" w:hAnsi="Times New Roman" w:cs="Times New Roman"/>
          <w:b/>
          <w:bCs/>
          <w:sz w:val="28"/>
          <w:szCs w:val="28"/>
        </w:rPr>
        <w:t>половини</w:t>
      </w:r>
      <w:proofErr w:type="spellEnd"/>
      <w:r w:rsidR="00B120FE">
        <w:rPr>
          <w:rFonts w:ascii="Times New Roman" w:hAnsi="Times New Roman" w:cs="Times New Roman"/>
          <w:b/>
          <w:bCs/>
          <w:sz w:val="28"/>
          <w:szCs w:val="28"/>
        </w:rPr>
        <w:t xml:space="preserve"> ХХ ст</w:t>
      </w:r>
      <w:r w:rsidRPr="00B120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12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3928" w:rsidRPr="00B120FE" w:rsidRDefault="000E6B6E" w:rsidP="00B120FE">
      <w:pPr>
        <w:pStyle w:val="a5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до </w:t>
      </w:r>
      <w:r w:rsidR="005D15B3" w:rsidRPr="00B120FE">
        <w:rPr>
          <w:rFonts w:ascii="Times New Roman" w:hAnsi="Times New Roman" w:cs="Times New Roman"/>
          <w:sz w:val="28"/>
          <w:szCs w:val="28"/>
          <w:lang w:val="uk-UA"/>
        </w:rPr>
        <w:t>радянського мистецтва</w:t>
      </w:r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Л.Ревуцького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В.Косенка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Б.Лятошинського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відлиги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у культурно-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мистецькому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композиторів-шестидесятників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попередників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М.Колесса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Р.Сімович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В.Кирейко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"Нова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фольклорна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хвиля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М.Скорика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Л.Дичко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Л.Грабовського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В.Сильвестрова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В.Годзянського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0FE">
        <w:rPr>
          <w:rFonts w:ascii="Times New Roman" w:hAnsi="Times New Roman" w:cs="Times New Roman"/>
          <w:sz w:val="28"/>
          <w:szCs w:val="28"/>
        </w:rPr>
        <w:t>В.Загорцева</w:t>
      </w:r>
      <w:proofErr w:type="spellEnd"/>
      <w:r w:rsidRPr="00B120FE">
        <w:rPr>
          <w:rFonts w:ascii="Times New Roman" w:hAnsi="Times New Roman" w:cs="Times New Roman"/>
          <w:sz w:val="28"/>
          <w:szCs w:val="28"/>
        </w:rPr>
        <w:t>.</w:t>
      </w:r>
      <w:r w:rsidR="00E7364A" w:rsidRPr="00B120FE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Досягнення художників: </w:t>
      </w:r>
      <w:r w:rsidR="00E7364A" w:rsidRPr="00B120FE">
        <w:rPr>
          <w:rFonts w:ascii="Times New Roman" w:hAnsi="Times New Roman" w:cs="Times New Roman"/>
          <w:sz w:val="28"/>
          <w:szCs w:val="28"/>
        </w:rPr>
        <w:t xml:space="preserve">О. Пащенко, </w:t>
      </w:r>
      <w:proofErr w:type="spellStart"/>
      <w:r w:rsidR="00E7364A" w:rsidRPr="00B120FE">
        <w:rPr>
          <w:rFonts w:ascii="Times New Roman" w:hAnsi="Times New Roman" w:cs="Times New Roman"/>
          <w:sz w:val="28"/>
          <w:szCs w:val="28"/>
        </w:rPr>
        <w:t>В.Касіян</w:t>
      </w:r>
      <w:proofErr w:type="spellEnd"/>
      <w:r w:rsidR="00E7364A" w:rsidRPr="00B120F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7364A" w:rsidRPr="00B120FE">
        <w:rPr>
          <w:rFonts w:ascii="Times New Roman" w:hAnsi="Times New Roman" w:cs="Times New Roman"/>
          <w:sz w:val="28"/>
          <w:szCs w:val="28"/>
        </w:rPr>
        <w:t>, О</w:t>
      </w:r>
      <w:r w:rsidR="00E7364A" w:rsidRPr="00B120F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E7364A" w:rsidRPr="00B120FE">
        <w:rPr>
          <w:rFonts w:ascii="Times New Roman" w:hAnsi="Times New Roman" w:cs="Times New Roman"/>
          <w:sz w:val="28"/>
          <w:szCs w:val="28"/>
        </w:rPr>
        <w:t>Шовкуненко</w:t>
      </w:r>
      <w:proofErr w:type="spellEnd"/>
      <w:r w:rsidR="00E7364A"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364A" w:rsidRPr="00B120FE">
        <w:rPr>
          <w:rFonts w:ascii="Times New Roman" w:hAnsi="Times New Roman" w:cs="Times New Roman"/>
          <w:sz w:val="28"/>
          <w:szCs w:val="28"/>
        </w:rPr>
        <w:t>М.Хмелько</w:t>
      </w:r>
      <w:proofErr w:type="spellEnd"/>
      <w:r w:rsidR="00E7364A" w:rsidRPr="00B120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364A" w:rsidRPr="00B120FE">
        <w:rPr>
          <w:rFonts w:ascii="Times New Roman" w:hAnsi="Times New Roman" w:cs="Times New Roman"/>
          <w:sz w:val="28"/>
          <w:szCs w:val="28"/>
        </w:rPr>
        <w:t>М.Дерегус</w:t>
      </w:r>
      <w:proofErr w:type="spellEnd"/>
      <w:r w:rsidR="00E7364A" w:rsidRPr="00B120FE">
        <w:rPr>
          <w:rFonts w:ascii="Times New Roman" w:hAnsi="Times New Roman" w:cs="Times New Roman"/>
          <w:sz w:val="28"/>
          <w:szCs w:val="28"/>
          <w:lang w:val="uk-UA"/>
        </w:rPr>
        <w:t>а</w:t>
      </w:r>
      <w:bookmarkEnd w:id="0"/>
      <w:r w:rsidR="00E7364A" w:rsidRPr="00B120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6B6E" w:rsidRPr="00B120FE" w:rsidRDefault="000E6B6E" w:rsidP="00B120FE">
      <w:pPr>
        <w:spacing w:line="360" w:lineRule="exact"/>
        <w:jc w:val="both"/>
        <w:rPr>
          <w:szCs w:val="28"/>
          <w:lang w:val="uk-UA"/>
        </w:rPr>
      </w:pPr>
    </w:p>
    <w:p w:rsidR="000E6B6E" w:rsidRPr="00B120FE" w:rsidRDefault="00B120FE" w:rsidP="00B120FE">
      <w:pPr>
        <w:pStyle w:val="4"/>
        <w:numPr>
          <w:ilvl w:val="0"/>
          <w:numId w:val="19"/>
        </w:numPr>
        <w:spacing w:before="0" w:line="360" w:lineRule="exact"/>
        <w:ind w:left="0" w:firstLine="0"/>
        <w:jc w:val="both"/>
        <w:rPr>
          <w:rFonts w:ascii="Times New Roman" w:hAnsi="Times New Roman" w:cs="Times New Roman"/>
          <w:i w:val="0"/>
          <w:color w:val="auto"/>
          <w:szCs w:val="28"/>
        </w:rPr>
      </w:pPr>
      <w:proofErr w:type="spellStart"/>
      <w:r w:rsidRPr="00B120FE">
        <w:rPr>
          <w:rFonts w:ascii="Times New Roman" w:hAnsi="Times New Roman" w:cs="Times New Roman"/>
          <w:i w:val="0"/>
          <w:color w:val="auto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Cs w:val="28"/>
        </w:rPr>
        <w:t>усна</w:t>
      </w:r>
      <w:proofErr w:type="spellEnd"/>
      <w:r>
        <w:rPr>
          <w:rFonts w:ascii="Times New Roman" w:hAnsi="Times New Roman" w:cs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Cs w:val="28"/>
        </w:rPr>
        <w:t>народнопоетична</w:t>
      </w:r>
      <w:proofErr w:type="spellEnd"/>
      <w:r>
        <w:rPr>
          <w:rFonts w:ascii="Times New Roman" w:hAnsi="Times New Roman" w:cs="Times New Roman"/>
          <w:i w:val="0"/>
          <w:color w:val="auto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Cs w:val="28"/>
        </w:rPr>
        <w:t>творчість</w:t>
      </w:r>
      <w:proofErr w:type="spellEnd"/>
      <w:r>
        <w:rPr>
          <w:rFonts w:ascii="Times New Roman" w:hAnsi="Times New Roman" w:cs="Times New Roman"/>
          <w:i w:val="0"/>
          <w:color w:val="auto"/>
          <w:szCs w:val="28"/>
          <w:lang w:val="uk-UA"/>
        </w:rPr>
        <w:t>.</w:t>
      </w:r>
    </w:p>
    <w:p w:rsidR="000E6B6E" w:rsidRPr="00B120FE" w:rsidRDefault="000E6B6E" w:rsidP="00B120FE">
      <w:pPr>
        <w:spacing w:line="360" w:lineRule="exact"/>
        <w:jc w:val="both"/>
        <w:rPr>
          <w:szCs w:val="28"/>
          <w:lang w:val="uk-UA"/>
        </w:rPr>
      </w:pPr>
      <w:bookmarkStart w:id="1" w:name="frag_13"/>
      <w:r w:rsidRPr="00B120FE">
        <w:rPr>
          <w:bCs/>
          <w:szCs w:val="28"/>
        </w:rPr>
        <w:t>Календарно-</w:t>
      </w:r>
      <w:proofErr w:type="spellStart"/>
      <w:r w:rsidRPr="00B120FE">
        <w:rPr>
          <w:bCs/>
          <w:szCs w:val="28"/>
        </w:rPr>
        <w:t>обрядова</w:t>
      </w:r>
      <w:proofErr w:type="spellEnd"/>
      <w:r w:rsidRPr="00B120FE">
        <w:rPr>
          <w:bCs/>
          <w:szCs w:val="28"/>
        </w:rPr>
        <w:t xml:space="preserve"> </w:t>
      </w:r>
      <w:proofErr w:type="spellStart"/>
      <w:r w:rsidRPr="00B120FE">
        <w:rPr>
          <w:bCs/>
          <w:szCs w:val="28"/>
        </w:rPr>
        <w:t>поезія</w:t>
      </w:r>
      <w:proofErr w:type="spellEnd"/>
      <w:r w:rsidR="00E60540" w:rsidRPr="00B120FE">
        <w:rPr>
          <w:szCs w:val="28"/>
          <w:lang w:val="uk-UA"/>
        </w:rPr>
        <w:t xml:space="preserve">. </w:t>
      </w:r>
      <w:proofErr w:type="spellStart"/>
      <w:r w:rsidRPr="00B120FE">
        <w:rPr>
          <w:szCs w:val="28"/>
        </w:rPr>
        <w:t>Класифікація</w:t>
      </w:r>
      <w:proofErr w:type="spellEnd"/>
      <w:r w:rsidRPr="00B120FE">
        <w:rPr>
          <w:szCs w:val="28"/>
        </w:rPr>
        <w:t xml:space="preserve"> календарно-</w:t>
      </w:r>
      <w:proofErr w:type="spellStart"/>
      <w:r w:rsidRPr="00B120FE">
        <w:rPr>
          <w:szCs w:val="28"/>
        </w:rPr>
        <w:t>обрядової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поезії</w:t>
      </w:r>
      <w:proofErr w:type="spellEnd"/>
      <w:r w:rsidRPr="00B120FE">
        <w:rPr>
          <w:szCs w:val="28"/>
        </w:rPr>
        <w:t xml:space="preserve">: </w:t>
      </w:r>
      <w:proofErr w:type="spellStart"/>
      <w:r w:rsidRPr="00B120FE">
        <w:rPr>
          <w:szCs w:val="28"/>
        </w:rPr>
        <w:t>ритуальні</w:t>
      </w:r>
      <w:proofErr w:type="spellEnd"/>
      <w:r w:rsidRPr="00B120FE">
        <w:rPr>
          <w:szCs w:val="28"/>
        </w:rPr>
        <w:t xml:space="preserve"> </w:t>
      </w:r>
      <w:proofErr w:type="spellStart"/>
      <w:proofErr w:type="gramStart"/>
      <w:r w:rsidRPr="00B120FE">
        <w:rPr>
          <w:szCs w:val="28"/>
        </w:rPr>
        <w:t>п</w:t>
      </w:r>
      <w:proofErr w:type="gramEnd"/>
      <w:r w:rsidRPr="00B120FE">
        <w:rPr>
          <w:szCs w:val="28"/>
        </w:rPr>
        <w:t>існі-команди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заклинальні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пісні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величальні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пісні</w:t>
      </w:r>
      <w:proofErr w:type="spellEnd"/>
      <w:r w:rsidRPr="00B120FE">
        <w:rPr>
          <w:szCs w:val="28"/>
        </w:rPr>
        <w:t xml:space="preserve">. Характеристика </w:t>
      </w:r>
      <w:proofErr w:type="spellStart"/>
      <w:r w:rsidRPr="00B120FE">
        <w:rPr>
          <w:szCs w:val="28"/>
        </w:rPr>
        <w:t>основних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календарних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обрядів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жанрів</w:t>
      </w:r>
      <w:proofErr w:type="spellEnd"/>
      <w:r w:rsidRPr="00B120FE">
        <w:rPr>
          <w:szCs w:val="28"/>
        </w:rPr>
        <w:t xml:space="preserve"> календарно-</w:t>
      </w:r>
      <w:proofErr w:type="spellStart"/>
      <w:r w:rsidRPr="00B120FE">
        <w:rPr>
          <w:szCs w:val="28"/>
        </w:rPr>
        <w:t>обрядової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поезії</w:t>
      </w:r>
      <w:proofErr w:type="spellEnd"/>
      <w:r w:rsidRPr="00B120FE">
        <w:rPr>
          <w:szCs w:val="28"/>
        </w:rPr>
        <w:t xml:space="preserve">: </w:t>
      </w:r>
      <w:r w:rsidRPr="00B120FE">
        <w:rPr>
          <w:szCs w:val="28"/>
        </w:rPr>
        <w:lastRenderedPageBreak/>
        <w:t>веснянок (</w:t>
      </w:r>
      <w:proofErr w:type="spellStart"/>
      <w:r w:rsidRPr="00B120FE">
        <w:rPr>
          <w:szCs w:val="28"/>
        </w:rPr>
        <w:t>гаївок</w:t>
      </w:r>
      <w:proofErr w:type="spellEnd"/>
      <w:r w:rsidRPr="00B120FE">
        <w:rPr>
          <w:szCs w:val="28"/>
        </w:rPr>
        <w:t xml:space="preserve">), </w:t>
      </w:r>
      <w:proofErr w:type="spellStart"/>
      <w:r w:rsidRPr="00B120FE">
        <w:rPr>
          <w:szCs w:val="28"/>
        </w:rPr>
        <w:t>русальних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петрівчаних</w:t>
      </w:r>
      <w:proofErr w:type="spellEnd"/>
      <w:r w:rsidRPr="00B120FE">
        <w:rPr>
          <w:szCs w:val="28"/>
        </w:rPr>
        <w:t xml:space="preserve"> (</w:t>
      </w:r>
      <w:proofErr w:type="spellStart"/>
      <w:r w:rsidRPr="00B120FE">
        <w:rPr>
          <w:szCs w:val="28"/>
        </w:rPr>
        <w:t>петрівок</w:t>
      </w:r>
      <w:proofErr w:type="spellEnd"/>
      <w:r w:rsidRPr="00B120FE">
        <w:rPr>
          <w:szCs w:val="28"/>
        </w:rPr>
        <w:t xml:space="preserve">), </w:t>
      </w:r>
      <w:proofErr w:type="spellStart"/>
      <w:r w:rsidRPr="00B120FE">
        <w:rPr>
          <w:szCs w:val="28"/>
        </w:rPr>
        <w:t>купальських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жнивних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пісень</w:t>
      </w:r>
      <w:proofErr w:type="spellEnd"/>
      <w:r w:rsidRPr="00B120FE">
        <w:rPr>
          <w:szCs w:val="28"/>
        </w:rPr>
        <w:t xml:space="preserve">. </w:t>
      </w:r>
      <w:bookmarkEnd w:id="1"/>
      <w:proofErr w:type="spellStart"/>
      <w:r w:rsidRPr="00B120FE">
        <w:rPr>
          <w:bCs/>
          <w:szCs w:val="28"/>
        </w:rPr>
        <w:t>Історико-героїчний</w:t>
      </w:r>
      <w:proofErr w:type="spellEnd"/>
      <w:r w:rsidRPr="00B120FE">
        <w:rPr>
          <w:bCs/>
          <w:szCs w:val="28"/>
        </w:rPr>
        <w:t xml:space="preserve"> </w:t>
      </w:r>
      <w:proofErr w:type="spellStart"/>
      <w:r w:rsidRPr="00B120FE">
        <w:rPr>
          <w:bCs/>
          <w:szCs w:val="28"/>
        </w:rPr>
        <w:t>епос</w:t>
      </w:r>
      <w:proofErr w:type="spellEnd"/>
      <w:r w:rsidRPr="00B120FE">
        <w:rPr>
          <w:bCs/>
          <w:szCs w:val="28"/>
        </w:rPr>
        <w:t xml:space="preserve"> </w:t>
      </w:r>
      <w:proofErr w:type="spellStart"/>
      <w:r w:rsidRPr="00B120FE">
        <w:rPr>
          <w:bCs/>
          <w:szCs w:val="28"/>
        </w:rPr>
        <w:t>українського</w:t>
      </w:r>
      <w:proofErr w:type="spellEnd"/>
      <w:r w:rsidRPr="00B120FE">
        <w:rPr>
          <w:bCs/>
          <w:szCs w:val="28"/>
        </w:rPr>
        <w:t xml:space="preserve"> народу. </w:t>
      </w:r>
      <w:proofErr w:type="spellStart"/>
      <w:r w:rsidRPr="00B120FE">
        <w:rPr>
          <w:bCs/>
          <w:szCs w:val="28"/>
        </w:rPr>
        <w:t>Думи</w:t>
      </w:r>
      <w:proofErr w:type="spellEnd"/>
      <w:r w:rsidR="00E60540" w:rsidRPr="00B120FE">
        <w:rPr>
          <w:bCs/>
          <w:szCs w:val="28"/>
          <w:lang w:val="uk-UA"/>
        </w:rPr>
        <w:t>.</w:t>
      </w:r>
      <w:r w:rsidRPr="00B120FE">
        <w:rPr>
          <w:szCs w:val="28"/>
        </w:rPr>
        <w:t xml:space="preserve"> </w:t>
      </w:r>
      <w:r w:rsidR="00E60540" w:rsidRPr="00B120FE">
        <w:rPr>
          <w:szCs w:val="28"/>
          <w:lang w:val="uk-UA"/>
        </w:rPr>
        <w:t>Г</w:t>
      </w:r>
      <w:proofErr w:type="spellStart"/>
      <w:r w:rsidR="00E60540" w:rsidRPr="00B120FE">
        <w:rPr>
          <w:szCs w:val="28"/>
        </w:rPr>
        <w:t>ероїчний</w:t>
      </w:r>
      <w:proofErr w:type="spellEnd"/>
      <w:r w:rsidR="00E60540" w:rsidRPr="00B120FE">
        <w:rPr>
          <w:szCs w:val="28"/>
        </w:rPr>
        <w:t xml:space="preserve"> </w:t>
      </w:r>
      <w:proofErr w:type="spellStart"/>
      <w:r w:rsidR="00E60540" w:rsidRPr="00B120FE">
        <w:rPr>
          <w:szCs w:val="28"/>
        </w:rPr>
        <w:t>епос</w:t>
      </w:r>
      <w:proofErr w:type="spellEnd"/>
      <w:r w:rsidR="00E60540" w:rsidRPr="00B120FE">
        <w:rPr>
          <w:szCs w:val="28"/>
          <w:lang w:val="uk-UA"/>
        </w:rPr>
        <w:t xml:space="preserve"> та</w:t>
      </w:r>
      <w:r w:rsidRPr="00B120FE">
        <w:rPr>
          <w:szCs w:val="28"/>
        </w:rPr>
        <w:t xml:space="preserve"> проблем</w:t>
      </w:r>
      <w:r w:rsidR="00E60540" w:rsidRPr="00B120FE">
        <w:rPr>
          <w:szCs w:val="28"/>
          <w:lang w:val="uk-UA"/>
        </w:rPr>
        <w:t>и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художнього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історизму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історичної</w:t>
      </w:r>
      <w:proofErr w:type="spellEnd"/>
      <w:r w:rsidRPr="00B120FE">
        <w:rPr>
          <w:szCs w:val="28"/>
        </w:rPr>
        <w:t xml:space="preserve"> і </w:t>
      </w:r>
      <w:proofErr w:type="spellStart"/>
      <w:r w:rsidRPr="00B120FE">
        <w:rPr>
          <w:szCs w:val="28"/>
        </w:rPr>
        <w:t>фольклорної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правди</w:t>
      </w:r>
      <w:proofErr w:type="spellEnd"/>
      <w:r w:rsidRPr="00B120FE">
        <w:rPr>
          <w:szCs w:val="28"/>
        </w:rPr>
        <w:t xml:space="preserve">. </w:t>
      </w:r>
      <w:r w:rsidRPr="00B120FE">
        <w:rPr>
          <w:bCs/>
          <w:szCs w:val="28"/>
        </w:rPr>
        <w:t xml:space="preserve"> </w:t>
      </w:r>
      <w:proofErr w:type="spellStart"/>
      <w:r w:rsidRPr="00B120FE">
        <w:rPr>
          <w:bCs/>
          <w:szCs w:val="28"/>
        </w:rPr>
        <w:t>Історичні</w:t>
      </w:r>
      <w:proofErr w:type="spellEnd"/>
      <w:r w:rsidRPr="00B120FE">
        <w:rPr>
          <w:bCs/>
          <w:szCs w:val="28"/>
        </w:rPr>
        <w:t xml:space="preserve"> </w:t>
      </w:r>
      <w:proofErr w:type="spellStart"/>
      <w:proofErr w:type="gramStart"/>
      <w:r w:rsidRPr="00B120FE">
        <w:rPr>
          <w:bCs/>
          <w:szCs w:val="28"/>
        </w:rPr>
        <w:t>п</w:t>
      </w:r>
      <w:proofErr w:type="gramEnd"/>
      <w:r w:rsidRPr="00B120FE">
        <w:rPr>
          <w:bCs/>
          <w:szCs w:val="28"/>
        </w:rPr>
        <w:t>існі</w:t>
      </w:r>
      <w:proofErr w:type="spellEnd"/>
      <w:r w:rsidR="00E60540" w:rsidRPr="00B120FE">
        <w:rPr>
          <w:bCs/>
          <w:szCs w:val="28"/>
          <w:lang w:val="uk-UA"/>
        </w:rPr>
        <w:t>.</w:t>
      </w:r>
      <w:r w:rsidRPr="00B120FE">
        <w:rPr>
          <w:szCs w:val="28"/>
        </w:rPr>
        <w:t xml:space="preserve"> </w:t>
      </w:r>
      <w:r w:rsidR="00E60540" w:rsidRPr="00B120FE">
        <w:rPr>
          <w:szCs w:val="28"/>
          <w:lang w:val="uk-UA"/>
        </w:rPr>
        <w:t>Ж</w:t>
      </w:r>
      <w:proofErr w:type="spellStart"/>
      <w:r w:rsidRPr="00B120FE">
        <w:rPr>
          <w:szCs w:val="28"/>
        </w:rPr>
        <w:t>анрово-тематичн</w:t>
      </w:r>
      <w:proofErr w:type="spellEnd"/>
      <w:r w:rsidR="00E60540" w:rsidRPr="00B120FE">
        <w:rPr>
          <w:szCs w:val="28"/>
          <w:lang w:val="uk-UA"/>
        </w:rPr>
        <w:t>а</w:t>
      </w:r>
      <w:r w:rsidR="00E60540" w:rsidRPr="00B120FE">
        <w:rPr>
          <w:szCs w:val="28"/>
        </w:rPr>
        <w:t xml:space="preserve"> </w:t>
      </w:r>
      <w:proofErr w:type="spellStart"/>
      <w:r w:rsidR="00E60540" w:rsidRPr="00B120FE">
        <w:rPr>
          <w:szCs w:val="28"/>
        </w:rPr>
        <w:t>класифікаці</w:t>
      </w:r>
      <w:proofErr w:type="spellEnd"/>
      <w:r w:rsidR="00E60540" w:rsidRPr="00B120FE">
        <w:rPr>
          <w:szCs w:val="28"/>
          <w:lang w:val="uk-UA"/>
        </w:rPr>
        <w:t>я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історичних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пісень</w:t>
      </w:r>
      <w:proofErr w:type="spellEnd"/>
      <w:r w:rsidRPr="00B120FE">
        <w:rPr>
          <w:szCs w:val="28"/>
        </w:rPr>
        <w:t xml:space="preserve">. </w:t>
      </w:r>
    </w:p>
    <w:p w:rsidR="000E6B6E" w:rsidRPr="00B120FE" w:rsidRDefault="000E6B6E" w:rsidP="00B120FE">
      <w:pPr>
        <w:spacing w:line="360" w:lineRule="exact"/>
        <w:jc w:val="both"/>
        <w:rPr>
          <w:szCs w:val="28"/>
          <w:lang w:val="uk-UA"/>
        </w:rPr>
      </w:pPr>
    </w:p>
    <w:p w:rsidR="006338E0" w:rsidRPr="00B120FE" w:rsidRDefault="006338E0" w:rsidP="00B120FE">
      <w:pPr>
        <w:pStyle w:val="2"/>
        <w:numPr>
          <w:ilvl w:val="0"/>
          <w:numId w:val="19"/>
        </w:numPr>
        <w:spacing w:before="0" w:line="360" w:lineRule="exact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B120FE">
        <w:rPr>
          <w:rFonts w:ascii="Times New Roman" w:hAnsi="Times New Roman" w:cs="Times New Roman"/>
          <w:color w:val="auto"/>
          <w:sz w:val="28"/>
          <w:szCs w:val="28"/>
        </w:rPr>
        <w:t>Сучасні</w:t>
      </w:r>
      <w:proofErr w:type="spellEnd"/>
      <w:r w:rsidRPr="00B120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120FE">
        <w:rPr>
          <w:rFonts w:ascii="Times New Roman" w:hAnsi="Times New Roman" w:cs="Times New Roman"/>
          <w:color w:val="auto"/>
          <w:sz w:val="28"/>
          <w:szCs w:val="28"/>
        </w:rPr>
        <w:t>українські</w:t>
      </w:r>
      <w:proofErr w:type="spellEnd"/>
      <w:r w:rsidRPr="00B120FE">
        <w:rPr>
          <w:rFonts w:ascii="Times New Roman" w:hAnsi="Times New Roman" w:cs="Times New Roman"/>
          <w:color w:val="auto"/>
          <w:sz w:val="28"/>
          <w:szCs w:val="28"/>
        </w:rPr>
        <w:t xml:space="preserve"> художники</w:t>
      </w:r>
      <w:r w:rsidR="00B120FE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</w:p>
    <w:p w:rsidR="006338E0" w:rsidRDefault="006338E0" w:rsidP="00B120FE">
      <w:pPr>
        <w:pStyle w:val="a7"/>
        <w:spacing w:before="0" w:beforeAutospacing="0" w:after="0" w:afterAutospacing="0" w:line="360" w:lineRule="exact"/>
        <w:jc w:val="both"/>
        <w:rPr>
          <w:rStyle w:val="postbody1"/>
          <w:rFonts w:eastAsiaTheme="majorEastAsia"/>
          <w:sz w:val="28"/>
          <w:szCs w:val="28"/>
          <w:lang w:val="en-US"/>
        </w:rPr>
      </w:pPr>
      <w:r w:rsidRPr="00B120FE">
        <w:rPr>
          <w:sz w:val="28"/>
          <w:szCs w:val="28"/>
          <w:lang w:val="uk-UA"/>
        </w:rPr>
        <w:t>Пошук х</w:t>
      </w:r>
      <w:proofErr w:type="spellStart"/>
      <w:r w:rsidRPr="00B120FE">
        <w:rPr>
          <w:sz w:val="28"/>
          <w:szCs w:val="28"/>
        </w:rPr>
        <w:t>удожник</w:t>
      </w:r>
      <w:r w:rsidRPr="00B120FE">
        <w:rPr>
          <w:sz w:val="28"/>
          <w:szCs w:val="28"/>
          <w:lang w:val="uk-UA"/>
        </w:rPr>
        <w:t>ами</w:t>
      </w:r>
      <w:proofErr w:type="spellEnd"/>
      <w:r w:rsidRPr="00B120FE">
        <w:rPr>
          <w:sz w:val="28"/>
          <w:szCs w:val="28"/>
          <w:lang w:val="uk-UA"/>
        </w:rPr>
        <w:t xml:space="preserve"> України</w:t>
      </w:r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другої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половини</w:t>
      </w:r>
      <w:proofErr w:type="spellEnd"/>
      <w:r w:rsidRPr="00B120FE">
        <w:rPr>
          <w:sz w:val="28"/>
          <w:szCs w:val="28"/>
        </w:rPr>
        <w:t xml:space="preserve"> XX ст. </w:t>
      </w:r>
      <w:proofErr w:type="spellStart"/>
      <w:r w:rsidRPr="00B120FE">
        <w:rPr>
          <w:sz w:val="28"/>
          <w:szCs w:val="28"/>
        </w:rPr>
        <w:t>новаторських</w:t>
      </w:r>
      <w:proofErr w:type="spellEnd"/>
      <w:r w:rsidRPr="00B120FE">
        <w:rPr>
          <w:sz w:val="28"/>
          <w:szCs w:val="28"/>
        </w:rPr>
        <w:t xml:space="preserve"> форм, </w:t>
      </w:r>
      <w:proofErr w:type="spellStart"/>
      <w:r w:rsidRPr="00B120FE">
        <w:rPr>
          <w:sz w:val="28"/>
          <w:szCs w:val="28"/>
        </w:rPr>
        <w:t>зокрема</w:t>
      </w:r>
      <w:proofErr w:type="spellEnd"/>
      <w:r w:rsidRPr="00B120FE">
        <w:rPr>
          <w:sz w:val="28"/>
          <w:szCs w:val="28"/>
        </w:rPr>
        <w:t xml:space="preserve"> авангард</w:t>
      </w:r>
      <w:r w:rsidRPr="00B120FE">
        <w:rPr>
          <w:sz w:val="28"/>
          <w:szCs w:val="28"/>
          <w:lang w:val="uk-UA"/>
        </w:rPr>
        <w:t>у</w:t>
      </w:r>
      <w:r w:rsidRPr="00B120FE">
        <w:rPr>
          <w:sz w:val="28"/>
          <w:szCs w:val="28"/>
        </w:rPr>
        <w:t xml:space="preserve">. </w:t>
      </w:r>
      <w:r w:rsidRPr="00B120FE">
        <w:rPr>
          <w:sz w:val="28"/>
          <w:szCs w:val="28"/>
          <w:lang w:val="uk-UA"/>
        </w:rPr>
        <w:t xml:space="preserve">Модерн і </w:t>
      </w:r>
      <w:proofErr w:type="spellStart"/>
      <w:r w:rsidRPr="00B120FE">
        <w:rPr>
          <w:sz w:val="28"/>
          <w:szCs w:val="28"/>
          <w:lang w:val="uk-UA"/>
        </w:rPr>
        <w:t>постмодерн</w:t>
      </w:r>
      <w:proofErr w:type="spellEnd"/>
      <w:r w:rsidRPr="00B120FE">
        <w:rPr>
          <w:sz w:val="28"/>
          <w:szCs w:val="28"/>
          <w:lang w:val="uk-UA"/>
        </w:rPr>
        <w:t xml:space="preserve"> в українському мистецтві. З</w:t>
      </w:r>
      <w:proofErr w:type="spellStart"/>
      <w:r w:rsidRPr="00B120FE">
        <w:rPr>
          <w:sz w:val="28"/>
          <w:szCs w:val="28"/>
        </w:rPr>
        <w:t>ачинател</w:t>
      </w:r>
      <w:proofErr w:type="spellEnd"/>
      <w:r w:rsidRPr="00B120FE">
        <w:rPr>
          <w:sz w:val="28"/>
          <w:szCs w:val="28"/>
          <w:lang w:val="uk-UA"/>
        </w:rPr>
        <w:t>ь</w:t>
      </w:r>
      <w:r w:rsidRPr="00B120FE">
        <w:rPr>
          <w:sz w:val="28"/>
          <w:szCs w:val="28"/>
        </w:rPr>
        <w:t xml:space="preserve"> нового </w:t>
      </w:r>
      <w:proofErr w:type="spellStart"/>
      <w:r w:rsidRPr="00B120FE">
        <w:rPr>
          <w:sz w:val="28"/>
          <w:szCs w:val="28"/>
        </w:rPr>
        <w:t>напряму</w:t>
      </w:r>
      <w:proofErr w:type="spellEnd"/>
      <w:r w:rsidRPr="00B120FE">
        <w:rPr>
          <w:sz w:val="28"/>
          <w:szCs w:val="28"/>
        </w:rPr>
        <w:t xml:space="preserve"> в монументальному </w:t>
      </w:r>
      <w:proofErr w:type="spellStart"/>
      <w:r w:rsidRPr="00B120FE">
        <w:rPr>
          <w:sz w:val="28"/>
          <w:szCs w:val="28"/>
        </w:rPr>
        <w:t>живописі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під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назвою</w:t>
      </w:r>
      <w:proofErr w:type="spellEnd"/>
      <w:r w:rsidRPr="00B120FE">
        <w:rPr>
          <w:sz w:val="28"/>
          <w:szCs w:val="28"/>
        </w:rPr>
        <w:t xml:space="preserve"> "</w:t>
      </w:r>
      <w:proofErr w:type="spellStart"/>
      <w:r w:rsidRPr="00B120FE">
        <w:rPr>
          <w:sz w:val="28"/>
          <w:szCs w:val="28"/>
        </w:rPr>
        <w:t>українська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національна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колористична</w:t>
      </w:r>
      <w:proofErr w:type="spellEnd"/>
      <w:r w:rsidRPr="00B120FE">
        <w:rPr>
          <w:sz w:val="28"/>
          <w:szCs w:val="28"/>
        </w:rPr>
        <w:t xml:space="preserve"> школа" </w:t>
      </w:r>
      <w:r w:rsidRPr="00B120FE">
        <w:rPr>
          <w:sz w:val="28"/>
          <w:szCs w:val="28"/>
          <w:lang w:val="uk-UA"/>
        </w:rPr>
        <w:t>–</w:t>
      </w:r>
      <w:r w:rsidRPr="00B120FE">
        <w:rPr>
          <w:sz w:val="28"/>
          <w:szCs w:val="28"/>
        </w:rPr>
        <w:t xml:space="preserve">художник Г. </w:t>
      </w:r>
      <w:proofErr w:type="spellStart"/>
      <w:r w:rsidRPr="00B120FE">
        <w:rPr>
          <w:sz w:val="28"/>
          <w:szCs w:val="28"/>
        </w:rPr>
        <w:t>Синиця</w:t>
      </w:r>
      <w:proofErr w:type="spellEnd"/>
      <w:r w:rsidRPr="00B120FE">
        <w:rPr>
          <w:sz w:val="28"/>
          <w:szCs w:val="28"/>
        </w:rPr>
        <w:t xml:space="preserve">. </w:t>
      </w:r>
      <w:r w:rsidR="007F7E47" w:rsidRPr="00B120FE">
        <w:rPr>
          <w:sz w:val="28"/>
          <w:szCs w:val="28"/>
          <w:lang w:val="uk-UA"/>
        </w:rPr>
        <w:t>І</w:t>
      </w:r>
      <w:r w:rsidRPr="00B120FE">
        <w:rPr>
          <w:sz w:val="28"/>
          <w:szCs w:val="28"/>
        </w:rPr>
        <w:t>мен</w:t>
      </w:r>
      <w:r w:rsidR="007F7E47" w:rsidRPr="00B120FE">
        <w:rPr>
          <w:sz w:val="28"/>
          <w:szCs w:val="28"/>
          <w:lang w:val="uk-UA"/>
        </w:rPr>
        <w:t>а</w:t>
      </w:r>
      <w:r w:rsidRPr="00B120FE">
        <w:rPr>
          <w:sz w:val="28"/>
          <w:szCs w:val="28"/>
        </w:rPr>
        <w:t xml:space="preserve">, </w:t>
      </w:r>
      <w:proofErr w:type="spellStart"/>
      <w:r w:rsidRPr="00B120FE">
        <w:rPr>
          <w:sz w:val="28"/>
          <w:szCs w:val="28"/>
        </w:rPr>
        <w:t>які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репрезентують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українське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мистецтво</w:t>
      </w:r>
      <w:proofErr w:type="spellEnd"/>
      <w:r w:rsidRPr="00B120FE">
        <w:rPr>
          <w:sz w:val="28"/>
          <w:szCs w:val="28"/>
        </w:rPr>
        <w:t xml:space="preserve"> </w:t>
      </w:r>
      <w:proofErr w:type="spellStart"/>
      <w:r w:rsidRPr="00B120FE">
        <w:rPr>
          <w:sz w:val="28"/>
          <w:szCs w:val="28"/>
        </w:rPr>
        <w:t>сьогодні</w:t>
      </w:r>
      <w:proofErr w:type="spellEnd"/>
      <w:r w:rsidRPr="00B120FE">
        <w:rPr>
          <w:sz w:val="28"/>
          <w:szCs w:val="28"/>
        </w:rPr>
        <w:t xml:space="preserve"> - </w:t>
      </w:r>
      <w:proofErr w:type="spellStart"/>
      <w:r w:rsidR="007F7E47" w:rsidRPr="00B120FE">
        <w:rPr>
          <w:rStyle w:val="postbody1"/>
          <w:rFonts w:eastAsiaTheme="majorEastAsia"/>
          <w:sz w:val="28"/>
          <w:szCs w:val="28"/>
        </w:rPr>
        <w:t>Олександр</w:t>
      </w:r>
      <w:proofErr w:type="spellEnd"/>
      <w:r w:rsidR="007F7E47" w:rsidRPr="00B120FE">
        <w:rPr>
          <w:rStyle w:val="postbody1"/>
          <w:rFonts w:eastAsiaTheme="majorEastAsia"/>
          <w:sz w:val="28"/>
          <w:szCs w:val="28"/>
        </w:rPr>
        <w:t xml:space="preserve"> </w:t>
      </w:r>
      <w:proofErr w:type="spellStart"/>
      <w:r w:rsidR="007F7E47" w:rsidRPr="00B120FE">
        <w:rPr>
          <w:rStyle w:val="postbody1"/>
          <w:rFonts w:eastAsiaTheme="majorEastAsia"/>
          <w:sz w:val="28"/>
          <w:szCs w:val="28"/>
        </w:rPr>
        <w:t>Гнилицький</w:t>
      </w:r>
      <w:proofErr w:type="spellEnd"/>
      <w:r w:rsidR="007F7E47" w:rsidRPr="00B120FE">
        <w:rPr>
          <w:rStyle w:val="postbody1"/>
          <w:rFonts w:eastAsiaTheme="majorEastAsia"/>
          <w:sz w:val="28"/>
          <w:szCs w:val="28"/>
          <w:lang w:val="uk-UA"/>
        </w:rPr>
        <w:t xml:space="preserve">, </w:t>
      </w:r>
      <w:r w:rsidR="007F7E47" w:rsidRPr="00B120FE">
        <w:rPr>
          <w:bCs/>
          <w:sz w:val="28"/>
          <w:szCs w:val="28"/>
        </w:rPr>
        <w:t xml:space="preserve">Василь </w:t>
      </w:r>
      <w:proofErr w:type="spellStart"/>
      <w:r w:rsidR="007F7E47" w:rsidRPr="00B120FE">
        <w:rPr>
          <w:bCs/>
          <w:sz w:val="28"/>
          <w:szCs w:val="28"/>
        </w:rPr>
        <w:t>Цаголов</w:t>
      </w:r>
      <w:proofErr w:type="spellEnd"/>
      <w:r w:rsidR="007F7E47" w:rsidRPr="00B120FE">
        <w:rPr>
          <w:bCs/>
          <w:sz w:val="28"/>
          <w:szCs w:val="28"/>
          <w:lang w:val="uk-UA"/>
        </w:rPr>
        <w:t xml:space="preserve">, </w:t>
      </w:r>
      <w:r w:rsidR="007F7E47" w:rsidRPr="00B120FE">
        <w:rPr>
          <w:sz w:val="28"/>
          <w:szCs w:val="28"/>
          <w:lang w:val="uk-UA"/>
        </w:rPr>
        <w:t xml:space="preserve">Володимир </w:t>
      </w:r>
      <w:proofErr w:type="spellStart"/>
      <w:r w:rsidR="007F7E47" w:rsidRPr="00B120FE">
        <w:rPr>
          <w:sz w:val="28"/>
          <w:szCs w:val="28"/>
          <w:lang w:val="uk-UA"/>
        </w:rPr>
        <w:t>Немира</w:t>
      </w:r>
      <w:proofErr w:type="spellEnd"/>
      <w:r w:rsidR="007F7E47" w:rsidRPr="00B120FE">
        <w:rPr>
          <w:sz w:val="28"/>
          <w:szCs w:val="28"/>
          <w:lang w:val="uk-UA"/>
        </w:rPr>
        <w:t xml:space="preserve">, Олександр </w:t>
      </w:r>
      <w:proofErr w:type="spellStart"/>
      <w:r w:rsidR="007F7E47" w:rsidRPr="00B120FE">
        <w:rPr>
          <w:rStyle w:val="postbody1"/>
          <w:rFonts w:eastAsiaTheme="majorEastAsia"/>
          <w:sz w:val="28"/>
          <w:szCs w:val="28"/>
          <w:lang w:val="uk-UA"/>
        </w:rPr>
        <w:t>Ройбурд</w:t>
      </w:r>
      <w:proofErr w:type="spellEnd"/>
      <w:r w:rsidR="007F7E47" w:rsidRPr="00B120FE">
        <w:rPr>
          <w:rStyle w:val="postbody1"/>
          <w:rFonts w:eastAsiaTheme="majorEastAsia"/>
          <w:sz w:val="28"/>
          <w:szCs w:val="28"/>
          <w:lang w:val="uk-UA"/>
        </w:rPr>
        <w:t xml:space="preserve"> тощо.</w:t>
      </w:r>
    </w:p>
    <w:p w:rsidR="00B120FE" w:rsidRPr="00B120FE" w:rsidRDefault="00B120FE" w:rsidP="00B120FE">
      <w:pPr>
        <w:pStyle w:val="a7"/>
        <w:spacing w:before="0" w:beforeAutospacing="0" w:after="0" w:afterAutospacing="0" w:line="360" w:lineRule="exact"/>
        <w:jc w:val="both"/>
        <w:rPr>
          <w:sz w:val="28"/>
          <w:szCs w:val="28"/>
          <w:lang w:val="en-US"/>
        </w:rPr>
      </w:pPr>
    </w:p>
    <w:p w:rsidR="000E6B6E" w:rsidRPr="00B120FE" w:rsidRDefault="002D08A9" w:rsidP="00B120FE">
      <w:pPr>
        <w:pStyle w:val="a5"/>
        <w:numPr>
          <w:ilvl w:val="0"/>
          <w:numId w:val="19"/>
        </w:numPr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20F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Декоративно</w:t>
      </w:r>
      <w:proofErr w:type="spellEnd"/>
      <w:r w:rsidRPr="00B120FE">
        <w:rPr>
          <w:rFonts w:ascii="Times New Roman" w:hAnsi="Times New Roman" w:cs="Times New Roman"/>
          <w:b/>
          <w:bCs/>
          <w:sz w:val="28"/>
          <w:szCs w:val="28"/>
          <w:lang w:val="uk-UA"/>
        </w:rPr>
        <w:t>-ужиткове мистецтво</w:t>
      </w:r>
      <w:r w:rsidRPr="00B120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120F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України</w:t>
      </w:r>
      <w:r w:rsidR="00B120F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2D08A9" w:rsidRPr="00B120FE" w:rsidRDefault="002D08A9" w:rsidP="00B120FE">
      <w:pPr>
        <w:spacing w:line="360" w:lineRule="exact"/>
        <w:jc w:val="both"/>
        <w:rPr>
          <w:szCs w:val="28"/>
          <w:lang w:val="uk-UA"/>
        </w:rPr>
      </w:pPr>
      <w:r w:rsidRPr="00B120FE">
        <w:rPr>
          <w:szCs w:val="28"/>
        </w:rPr>
        <w:t xml:space="preserve">Закон </w:t>
      </w:r>
      <w:proofErr w:type="spellStart"/>
      <w:r w:rsidRPr="00B120FE">
        <w:rPr>
          <w:szCs w:val="28"/>
        </w:rPr>
        <w:t>України</w:t>
      </w:r>
      <w:proofErr w:type="spellEnd"/>
      <w:r w:rsidRPr="00B120FE">
        <w:rPr>
          <w:szCs w:val="28"/>
        </w:rPr>
        <w:t xml:space="preserve"> «Про </w:t>
      </w:r>
      <w:proofErr w:type="spellStart"/>
      <w:r w:rsidRPr="00B120FE">
        <w:rPr>
          <w:szCs w:val="28"/>
        </w:rPr>
        <w:t>народні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художні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промисли</w:t>
      </w:r>
      <w:proofErr w:type="spellEnd"/>
      <w:r w:rsidRPr="00B120FE">
        <w:rPr>
          <w:szCs w:val="28"/>
        </w:rPr>
        <w:t xml:space="preserve">». </w:t>
      </w:r>
      <w:proofErr w:type="spellStart"/>
      <w:r w:rsidRPr="00B120FE">
        <w:rPr>
          <w:szCs w:val="28"/>
        </w:rPr>
        <w:t>Осередки</w:t>
      </w:r>
      <w:proofErr w:type="spellEnd"/>
      <w:r w:rsidRPr="00B120FE">
        <w:rPr>
          <w:szCs w:val="28"/>
        </w:rPr>
        <w:t xml:space="preserve"> гончарства</w:t>
      </w:r>
      <w:r w:rsidRPr="00B120FE">
        <w:rPr>
          <w:szCs w:val="28"/>
          <w:lang w:val="uk-UA"/>
        </w:rPr>
        <w:t>:</w:t>
      </w:r>
      <w:r w:rsidRPr="00B120FE">
        <w:rPr>
          <w:szCs w:val="28"/>
        </w:rPr>
        <w:t xml:space="preserve"> </w:t>
      </w:r>
      <w:r w:rsidRPr="00B120FE">
        <w:rPr>
          <w:szCs w:val="28"/>
          <w:lang w:val="uk-UA"/>
        </w:rPr>
        <w:t>Г</w:t>
      </w:r>
      <w:proofErr w:type="spellStart"/>
      <w:r w:rsidRPr="00B120FE">
        <w:rPr>
          <w:szCs w:val="28"/>
        </w:rPr>
        <w:t>ородищинська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плахтянська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кераміка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чорнодимлена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кераміка</w:t>
      </w:r>
      <w:proofErr w:type="spellEnd"/>
      <w:r w:rsidRPr="00B120FE">
        <w:rPr>
          <w:szCs w:val="28"/>
        </w:rPr>
        <w:t xml:space="preserve"> з </w:t>
      </w:r>
      <w:proofErr w:type="spellStart"/>
      <w:r w:rsidRPr="00B120FE">
        <w:rPr>
          <w:szCs w:val="28"/>
        </w:rPr>
        <w:t>Гавареччини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Львівської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області</w:t>
      </w:r>
      <w:proofErr w:type="spellEnd"/>
      <w:r w:rsidRPr="00B120FE">
        <w:rPr>
          <w:szCs w:val="28"/>
        </w:rPr>
        <w:t>.</w:t>
      </w:r>
      <w:r w:rsidRPr="00B120FE">
        <w:rPr>
          <w:szCs w:val="28"/>
          <w:lang w:val="uk-UA"/>
        </w:rPr>
        <w:t xml:space="preserve"> </w:t>
      </w:r>
      <w:proofErr w:type="spellStart"/>
      <w:r w:rsidRPr="00B120FE">
        <w:rPr>
          <w:szCs w:val="28"/>
        </w:rPr>
        <w:t>Національний</w:t>
      </w:r>
      <w:proofErr w:type="spellEnd"/>
      <w:r w:rsidRPr="00B120FE">
        <w:rPr>
          <w:szCs w:val="28"/>
        </w:rPr>
        <w:t xml:space="preserve"> музей-</w:t>
      </w:r>
      <w:proofErr w:type="spellStart"/>
      <w:r w:rsidRPr="00B120FE">
        <w:rPr>
          <w:szCs w:val="28"/>
        </w:rPr>
        <w:t>заповідник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українського</w:t>
      </w:r>
      <w:proofErr w:type="spellEnd"/>
      <w:r w:rsidRPr="00B120FE">
        <w:rPr>
          <w:szCs w:val="28"/>
        </w:rPr>
        <w:t xml:space="preserve"> гончарства в</w:t>
      </w:r>
      <w:proofErr w:type="gramStart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О</w:t>
      </w:r>
      <w:proofErr w:type="gramEnd"/>
      <w:r w:rsidRPr="00B120FE">
        <w:rPr>
          <w:szCs w:val="28"/>
        </w:rPr>
        <w:t>пішному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Художня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обробка</w:t>
      </w:r>
      <w:proofErr w:type="spellEnd"/>
      <w:r w:rsidRPr="00B120FE">
        <w:rPr>
          <w:szCs w:val="28"/>
        </w:rPr>
        <w:t xml:space="preserve"> дерева – </w:t>
      </w:r>
      <w:proofErr w:type="spellStart"/>
      <w:r w:rsidRPr="00B120FE">
        <w:rPr>
          <w:szCs w:val="28"/>
        </w:rPr>
        <w:t>найдавніший</w:t>
      </w:r>
      <w:proofErr w:type="spellEnd"/>
      <w:r w:rsidRPr="00B120FE">
        <w:rPr>
          <w:szCs w:val="28"/>
        </w:rPr>
        <w:t xml:space="preserve"> вид декоративно-прикладного </w:t>
      </w:r>
      <w:proofErr w:type="spellStart"/>
      <w:r w:rsidRPr="00B120FE">
        <w:rPr>
          <w:szCs w:val="28"/>
        </w:rPr>
        <w:t>мистецтва</w:t>
      </w:r>
      <w:proofErr w:type="spellEnd"/>
      <w:r w:rsidRPr="00B120FE">
        <w:rPr>
          <w:szCs w:val="28"/>
        </w:rPr>
        <w:t>.</w:t>
      </w:r>
      <w:r w:rsidRPr="00B120FE">
        <w:rPr>
          <w:szCs w:val="28"/>
          <w:lang w:val="uk-UA"/>
        </w:rPr>
        <w:t xml:space="preserve"> </w:t>
      </w:r>
      <w:proofErr w:type="spellStart"/>
      <w:r w:rsidRPr="00B120FE">
        <w:rPr>
          <w:szCs w:val="28"/>
        </w:rPr>
        <w:t>Обрядовий</w:t>
      </w:r>
      <w:proofErr w:type="spellEnd"/>
      <w:r w:rsidRPr="00B120FE">
        <w:rPr>
          <w:szCs w:val="28"/>
        </w:rPr>
        <w:t xml:space="preserve"> аспект </w:t>
      </w:r>
      <w:proofErr w:type="spellStart"/>
      <w:r w:rsidRPr="00B120FE">
        <w:rPr>
          <w:szCs w:val="28"/>
        </w:rPr>
        <w:t>народної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вишивки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її</w:t>
      </w:r>
      <w:proofErr w:type="spellEnd"/>
      <w:r w:rsidRPr="00B120FE">
        <w:rPr>
          <w:szCs w:val="28"/>
        </w:rPr>
        <w:t xml:space="preserve"> роль </w:t>
      </w:r>
      <w:proofErr w:type="spellStart"/>
      <w:r w:rsidRPr="00B120FE">
        <w:rPr>
          <w:szCs w:val="28"/>
        </w:rPr>
        <w:t>сьогодні</w:t>
      </w:r>
      <w:proofErr w:type="spellEnd"/>
      <w:r w:rsidRPr="00B120FE">
        <w:rPr>
          <w:szCs w:val="28"/>
        </w:rPr>
        <w:t xml:space="preserve">. </w:t>
      </w:r>
      <w:proofErr w:type="spellStart"/>
      <w:r w:rsidRPr="00B120FE">
        <w:rPr>
          <w:szCs w:val="28"/>
        </w:rPr>
        <w:t>Українська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вишивка</w:t>
      </w:r>
      <w:proofErr w:type="spellEnd"/>
      <w:r w:rsidRPr="00B120FE">
        <w:rPr>
          <w:szCs w:val="28"/>
        </w:rPr>
        <w:t xml:space="preserve"> </w:t>
      </w:r>
      <w:r w:rsidRPr="00B120FE">
        <w:rPr>
          <w:szCs w:val="28"/>
          <w:lang w:val="uk-UA"/>
        </w:rPr>
        <w:t>–</w:t>
      </w:r>
      <w:r w:rsidRPr="00B120FE">
        <w:rPr>
          <w:szCs w:val="28"/>
        </w:rPr>
        <w:t xml:space="preserve"> орнамент, </w:t>
      </w:r>
      <w:proofErr w:type="spellStart"/>
      <w:r w:rsidRPr="00B120FE">
        <w:rPr>
          <w:szCs w:val="28"/>
        </w:rPr>
        <w:t>символіка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традиції</w:t>
      </w:r>
      <w:proofErr w:type="spellEnd"/>
      <w:r w:rsidRPr="00B120FE">
        <w:rPr>
          <w:szCs w:val="28"/>
        </w:rPr>
        <w:t xml:space="preserve">, </w:t>
      </w:r>
      <w:proofErr w:type="spellStart"/>
      <w:r w:rsidRPr="00B120FE">
        <w:rPr>
          <w:szCs w:val="28"/>
        </w:rPr>
        <w:t>місцеві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особливост</w:t>
      </w:r>
      <w:proofErr w:type="spellEnd"/>
      <w:r w:rsidRPr="00B120FE">
        <w:rPr>
          <w:szCs w:val="28"/>
          <w:lang w:val="uk-UA"/>
        </w:rPr>
        <w:t>і</w:t>
      </w:r>
      <w:r w:rsidRPr="00B120FE">
        <w:rPr>
          <w:szCs w:val="28"/>
        </w:rPr>
        <w:t>.</w:t>
      </w:r>
      <w:r w:rsidRPr="00B120FE">
        <w:rPr>
          <w:szCs w:val="28"/>
          <w:lang w:val="uk-UA"/>
        </w:rPr>
        <w:t xml:space="preserve"> </w:t>
      </w:r>
      <w:proofErr w:type="spellStart"/>
      <w:r w:rsidRPr="00B120FE">
        <w:rPr>
          <w:szCs w:val="28"/>
        </w:rPr>
        <w:t>Ткацтво</w:t>
      </w:r>
      <w:proofErr w:type="spellEnd"/>
      <w:r w:rsidRPr="00B120FE">
        <w:rPr>
          <w:szCs w:val="28"/>
        </w:rPr>
        <w:t xml:space="preserve"> та </w:t>
      </w:r>
      <w:proofErr w:type="spellStart"/>
      <w:r w:rsidRPr="00B120FE">
        <w:rPr>
          <w:szCs w:val="28"/>
        </w:rPr>
        <w:t>килимарство</w:t>
      </w:r>
      <w:proofErr w:type="spellEnd"/>
      <w:r w:rsidRPr="00B120FE">
        <w:rPr>
          <w:szCs w:val="28"/>
        </w:rPr>
        <w:t xml:space="preserve"> </w:t>
      </w:r>
      <w:r w:rsidRPr="00B120FE">
        <w:rPr>
          <w:szCs w:val="28"/>
          <w:lang w:val="uk-UA"/>
        </w:rPr>
        <w:t>як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найбільш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розвинен</w:t>
      </w:r>
      <w:proofErr w:type="spellEnd"/>
      <w:r w:rsidRPr="00B120FE">
        <w:rPr>
          <w:szCs w:val="28"/>
          <w:lang w:val="uk-UA"/>
        </w:rPr>
        <w:t>і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види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народних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художніх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промислів</w:t>
      </w:r>
      <w:proofErr w:type="spellEnd"/>
      <w:r w:rsidRPr="00B120FE">
        <w:rPr>
          <w:szCs w:val="28"/>
          <w:lang w:val="uk-UA"/>
        </w:rPr>
        <w:t>.</w:t>
      </w:r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Металеві</w:t>
      </w:r>
      <w:proofErr w:type="spellEnd"/>
      <w:r w:rsidRPr="00B120FE">
        <w:rPr>
          <w:szCs w:val="28"/>
        </w:rPr>
        <w:t xml:space="preserve"> </w:t>
      </w:r>
      <w:proofErr w:type="spellStart"/>
      <w:r w:rsidRPr="00B120FE">
        <w:rPr>
          <w:szCs w:val="28"/>
        </w:rPr>
        <w:t>вироби</w:t>
      </w:r>
      <w:proofErr w:type="spellEnd"/>
      <w:r w:rsidRPr="00B120FE">
        <w:rPr>
          <w:szCs w:val="28"/>
          <w:lang w:val="uk-UA"/>
        </w:rPr>
        <w:t>. Петриківський розпис – візитна картка України.</w:t>
      </w:r>
      <w:bookmarkStart w:id="2" w:name="_GoBack"/>
      <w:bookmarkEnd w:id="2"/>
    </w:p>
    <w:sectPr w:rsidR="002D08A9" w:rsidRPr="00B120FE" w:rsidSect="005A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nse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C83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087C2AFE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BE448E7"/>
    <w:multiLevelType w:val="hybridMultilevel"/>
    <w:tmpl w:val="18DE800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092547D"/>
    <w:multiLevelType w:val="hybridMultilevel"/>
    <w:tmpl w:val="02548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65D38"/>
    <w:multiLevelType w:val="hybridMultilevel"/>
    <w:tmpl w:val="CD48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312E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249635E1"/>
    <w:multiLevelType w:val="hybridMultilevel"/>
    <w:tmpl w:val="4E9E8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90E89"/>
    <w:multiLevelType w:val="multilevel"/>
    <w:tmpl w:val="A250536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02565"/>
    <w:multiLevelType w:val="hybridMultilevel"/>
    <w:tmpl w:val="F70AC1D6"/>
    <w:lvl w:ilvl="0" w:tplc="83FCE23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54E23C0">
      <w:start w:val="15"/>
      <w:numFmt w:val="decimal"/>
      <w:lvlText w:val="%2"/>
      <w:lvlJc w:val="left"/>
      <w:pPr>
        <w:ind w:left="1724" w:hanging="360"/>
      </w:pPr>
      <w:rPr>
        <w:rFonts w:ascii="TenseC" w:hAnsi="TenseC" w:hint="default"/>
        <w:b w:val="0"/>
        <w:i w:val="0"/>
        <w:color w:val="0000FF"/>
        <w:w w:val="1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27C264BD"/>
    <w:multiLevelType w:val="hybridMultilevel"/>
    <w:tmpl w:val="05A0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07B64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>
    <w:nsid w:val="30526742"/>
    <w:multiLevelType w:val="hybridMultilevel"/>
    <w:tmpl w:val="28A6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B7D6E"/>
    <w:multiLevelType w:val="hybridMultilevel"/>
    <w:tmpl w:val="D05A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A4646"/>
    <w:multiLevelType w:val="hybridMultilevel"/>
    <w:tmpl w:val="454E3D00"/>
    <w:lvl w:ilvl="0" w:tplc="9AB23F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1316C"/>
    <w:multiLevelType w:val="multilevel"/>
    <w:tmpl w:val="4C46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0D74D7"/>
    <w:multiLevelType w:val="hybridMultilevel"/>
    <w:tmpl w:val="3B0A7F3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45F763DC"/>
    <w:multiLevelType w:val="multilevel"/>
    <w:tmpl w:val="FD9E2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7">
    <w:nsid w:val="4D6B5759"/>
    <w:multiLevelType w:val="hybridMultilevel"/>
    <w:tmpl w:val="183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C08F9"/>
    <w:multiLevelType w:val="hybridMultilevel"/>
    <w:tmpl w:val="F48C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70480"/>
    <w:multiLevelType w:val="hybridMultilevel"/>
    <w:tmpl w:val="29F4CD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2"/>
  </w:num>
  <w:num w:numId="7">
    <w:abstractNumId w:va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4"/>
    <w:lvlOverride w:ilvl="0">
      <w:startOverride w:val="1"/>
    </w:lvlOverride>
  </w:num>
  <w:num w:numId="18">
    <w:abstractNumId w:val="7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1E"/>
    <w:rsid w:val="0008033D"/>
    <w:rsid w:val="000E6B6E"/>
    <w:rsid w:val="001438E6"/>
    <w:rsid w:val="00223DFB"/>
    <w:rsid w:val="002A52D7"/>
    <w:rsid w:val="002D08A9"/>
    <w:rsid w:val="005A778C"/>
    <w:rsid w:val="005D15B3"/>
    <w:rsid w:val="006338E0"/>
    <w:rsid w:val="006748D2"/>
    <w:rsid w:val="006C7B4A"/>
    <w:rsid w:val="007F7E47"/>
    <w:rsid w:val="0087659E"/>
    <w:rsid w:val="008F26FB"/>
    <w:rsid w:val="00A13928"/>
    <w:rsid w:val="00A8310E"/>
    <w:rsid w:val="00B120FE"/>
    <w:rsid w:val="00B2671E"/>
    <w:rsid w:val="00C33766"/>
    <w:rsid w:val="00C77BC7"/>
    <w:rsid w:val="00DE2A3C"/>
    <w:rsid w:val="00E60540"/>
    <w:rsid w:val="00E7364A"/>
    <w:rsid w:val="00E829DB"/>
    <w:rsid w:val="00E92D4F"/>
    <w:rsid w:val="00F44DC7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DC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8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71E"/>
    <w:rPr>
      <w:color w:val="0000FF"/>
      <w:u w:val="single"/>
    </w:rPr>
  </w:style>
  <w:style w:type="character" w:customStyle="1" w:styleId="hdrsite1">
    <w:name w:val="hdrsite1"/>
    <w:rsid w:val="00B2671E"/>
    <w:rPr>
      <w:rFonts w:ascii="Arial" w:hAnsi="Arial" w:cs="Arial" w:hint="default"/>
      <w:color w:val="006600"/>
    </w:rPr>
  </w:style>
  <w:style w:type="character" w:styleId="a4">
    <w:name w:val="Emphasis"/>
    <w:uiPriority w:val="20"/>
    <w:qFormat/>
    <w:rsid w:val="00B2671E"/>
    <w:rPr>
      <w:b/>
      <w:bCs/>
      <w:i w:val="0"/>
      <w:iCs w:val="0"/>
    </w:rPr>
  </w:style>
  <w:style w:type="character" w:customStyle="1" w:styleId="st">
    <w:name w:val="st"/>
    <w:rsid w:val="00B2671E"/>
  </w:style>
  <w:style w:type="character" w:customStyle="1" w:styleId="10">
    <w:name w:val="Заголовок 1 Знак"/>
    <w:basedOn w:val="a0"/>
    <w:link w:val="1"/>
    <w:rsid w:val="00F44DC7"/>
    <w:rPr>
      <w:rFonts w:ascii="Arial" w:eastAsia="Times New Roman" w:hAnsi="Arial" w:cs="Times New Roman"/>
      <w:b/>
      <w:kern w:val="28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E6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C7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6C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basedOn w:val="a0"/>
    <w:rsid w:val="00223DFB"/>
  </w:style>
  <w:style w:type="character" w:customStyle="1" w:styleId="70">
    <w:name w:val="Заголовок 7 Знак"/>
    <w:basedOn w:val="a0"/>
    <w:link w:val="7"/>
    <w:uiPriority w:val="9"/>
    <w:semiHidden/>
    <w:rsid w:val="006748D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6748D2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E6B6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6B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B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ostbody1">
    <w:name w:val="postbody1"/>
    <w:basedOn w:val="a0"/>
    <w:rsid w:val="007F7E47"/>
    <w:rPr>
      <w:sz w:val="15"/>
      <w:szCs w:val="15"/>
    </w:rPr>
  </w:style>
  <w:style w:type="character" w:customStyle="1" w:styleId="mw-headline">
    <w:name w:val="mw-headline"/>
    <w:basedOn w:val="a0"/>
    <w:rsid w:val="007F7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DC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8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71E"/>
    <w:rPr>
      <w:color w:val="0000FF"/>
      <w:u w:val="single"/>
    </w:rPr>
  </w:style>
  <w:style w:type="character" w:customStyle="1" w:styleId="hdrsite1">
    <w:name w:val="hdrsite1"/>
    <w:rsid w:val="00B2671E"/>
    <w:rPr>
      <w:rFonts w:ascii="Arial" w:hAnsi="Arial" w:cs="Arial" w:hint="default"/>
      <w:color w:val="006600"/>
    </w:rPr>
  </w:style>
  <w:style w:type="character" w:styleId="a4">
    <w:name w:val="Emphasis"/>
    <w:uiPriority w:val="20"/>
    <w:qFormat/>
    <w:rsid w:val="00B2671E"/>
    <w:rPr>
      <w:b/>
      <w:bCs/>
      <w:i w:val="0"/>
      <w:iCs w:val="0"/>
    </w:rPr>
  </w:style>
  <w:style w:type="character" w:customStyle="1" w:styleId="st">
    <w:name w:val="st"/>
    <w:rsid w:val="00B2671E"/>
  </w:style>
  <w:style w:type="character" w:customStyle="1" w:styleId="10">
    <w:name w:val="Заголовок 1 Знак"/>
    <w:basedOn w:val="a0"/>
    <w:link w:val="1"/>
    <w:rsid w:val="00F44DC7"/>
    <w:rPr>
      <w:rFonts w:ascii="Arial" w:eastAsia="Times New Roman" w:hAnsi="Arial" w:cs="Times New Roman"/>
      <w:b/>
      <w:kern w:val="28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E6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C7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6C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basedOn w:val="a0"/>
    <w:rsid w:val="00223DFB"/>
  </w:style>
  <w:style w:type="character" w:customStyle="1" w:styleId="70">
    <w:name w:val="Заголовок 7 Знак"/>
    <w:basedOn w:val="a0"/>
    <w:link w:val="7"/>
    <w:uiPriority w:val="9"/>
    <w:semiHidden/>
    <w:rsid w:val="006748D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6748D2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E6B6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6B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B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ostbody1">
    <w:name w:val="postbody1"/>
    <w:basedOn w:val="a0"/>
    <w:rsid w:val="007F7E47"/>
    <w:rPr>
      <w:sz w:val="15"/>
      <w:szCs w:val="15"/>
    </w:rPr>
  </w:style>
  <w:style w:type="character" w:customStyle="1" w:styleId="mw-headline">
    <w:name w:val="mw-headline"/>
    <w:basedOn w:val="a0"/>
    <w:rsid w:val="007F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1%D0%B5%D1%80%D0%B5%D0%B7%D1%96%D0%BB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Rostislav</dc:creator>
  <cp:lastModifiedBy>Rostislav</cp:lastModifiedBy>
  <cp:revision>16</cp:revision>
  <dcterms:created xsi:type="dcterms:W3CDTF">2015-12-02T15:03:00Z</dcterms:created>
  <dcterms:modified xsi:type="dcterms:W3CDTF">2015-12-03T09:38:00Z</dcterms:modified>
</cp:coreProperties>
</file>