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5E" w:rsidRDefault="00A25A5E" w:rsidP="00A25A5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25A5E">
        <w:rPr>
          <w:rFonts w:ascii="Times New Roman" w:hAnsi="Times New Roman" w:cs="Times New Roman"/>
          <w:i/>
          <w:iCs/>
          <w:sz w:val="28"/>
          <w:szCs w:val="28"/>
        </w:rPr>
        <w:t>КЛАСИФІКАЦІЯ ЛЕКЦІЇ ЯК ОРГАНІЗАЦІЙНОЇ ФОРМ</w:t>
      </w:r>
      <w:r w:rsidR="009B2BA3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A25A5E">
        <w:rPr>
          <w:rFonts w:ascii="Times New Roman" w:hAnsi="Times New Roman" w:cs="Times New Roman"/>
          <w:i/>
          <w:iCs/>
          <w:sz w:val="28"/>
          <w:szCs w:val="28"/>
        </w:rPr>
        <w:t xml:space="preserve"> НАВЧАННЯ У </w:t>
      </w:r>
      <w:r w:rsidR="009B2BA3">
        <w:rPr>
          <w:rFonts w:ascii="Times New Roman" w:hAnsi="Times New Roman" w:cs="Times New Roman"/>
          <w:i/>
          <w:iCs/>
          <w:sz w:val="28"/>
          <w:szCs w:val="28"/>
        </w:rPr>
        <w:t>ВНЗ</w:t>
      </w:r>
    </w:p>
    <w:p w:rsidR="00A25A5E" w:rsidRPr="00A25A5E" w:rsidRDefault="00A25A5E" w:rsidP="00A25A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B79" w:rsidRDefault="00430B79">
      <w:r>
        <w:rPr>
          <w:noProof/>
          <w:lang w:val="ru-RU" w:eastAsia="ru-RU"/>
        </w:rPr>
        <w:pict>
          <v:group id="_x0000_s1128" style="position:absolute;margin-left:8.1pt;margin-top:-11.6pt;width:756.25pt;height:383.1pt;z-index:251659264" coordorigin="1296,1643" coordsize="15125,766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9" type="#_x0000_t202" style="position:absolute;left:7349;top:1643;width:3451;height:578">
              <v:textbox style="mso-next-textbox:#_x0000_s1129">
                <w:txbxContent>
                  <w:p w:rsidR="00430B79" w:rsidRDefault="00430B79" w:rsidP="00430B79">
                    <w:pPr>
                      <w:pStyle w:val="1"/>
                    </w:pPr>
                    <w:r>
                      <w:t>Л Е К Ц І Я</w:t>
                    </w:r>
                  </w:p>
                </w:txbxContent>
              </v:textbox>
            </v:shape>
            <v:shape id="_x0000_s1130" type="#_x0000_t202" style="position:absolute;left:13536;top:3087;width:2304;height:1012">
              <v:textbox style="mso-next-textbox:#_x0000_s1130">
                <w:txbxContent>
                  <w:p w:rsidR="00430B79" w:rsidRPr="00F244D9" w:rsidRDefault="00430B79" w:rsidP="00430B79">
                    <w:pPr>
                      <w:pStyle w:val="a3"/>
                      <w:rPr>
                        <w:smallCaps/>
                      </w:rPr>
                    </w:pPr>
                    <w:r w:rsidRPr="00F244D9">
                      <w:rPr>
                        <w:i/>
                        <w:smallCaps/>
                      </w:rPr>
                      <w:t>За</w:t>
                    </w:r>
                    <w:r w:rsidRPr="00F244D9">
                      <w:rPr>
                        <w:smallCaps/>
                      </w:rPr>
                      <w:t xml:space="preserve"> </w:t>
                    </w:r>
                    <w:r w:rsidRPr="00F244D9">
                      <w:rPr>
                        <w:i/>
                        <w:smallCaps/>
                      </w:rPr>
                      <w:t>активністю</w:t>
                    </w:r>
                    <w:r w:rsidRPr="00F244D9">
                      <w:rPr>
                        <w:smallCaps/>
                      </w:rPr>
                      <w:t xml:space="preserve"> </w:t>
                    </w:r>
                    <w:r w:rsidRPr="00F244D9">
                      <w:rPr>
                        <w:i/>
                        <w:smallCaps/>
                      </w:rPr>
                      <w:t>студентів</w:t>
                    </w:r>
                  </w:p>
                </w:txbxContent>
              </v:textbox>
            </v:shape>
            <v:shape id="_x0000_s1131" type="#_x0000_t202" style="position:absolute;left:2021;top:3083;width:2448;height:1012">
              <v:textbox style="mso-next-textbox:#_x0000_s1131">
                <w:txbxContent>
                  <w:p w:rsidR="00430B79" w:rsidRPr="00F244D9" w:rsidRDefault="00430B79" w:rsidP="00430B79">
                    <w:pPr>
                      <w:pStyle w:val="a5"/>
                      <w:jc w:val="center"/>
                      <w:rPr>
                        <w:i/>
                        <w:smallCaps/>
                      </w:rPr>
                    </w:pPr>
                    <w:r w:rsidRPr="00F244D9">
                      <w:rPr>
                        <w:i/>
                        <w:smallCaps/>
                      </w:rPr>
                      <w:t>За дидактичною метою</w:t>
                    </w:r>
                  </w:p>
                </w:txbxContent>
              </v:textbox>
            </v:shape>
            <v:shape id="_x0000_s1132" type="#_x0000_t202" style="position:absolute;left:5333;top:3083;width:2165;height:1241">
              <v:textbox style="mso-next-textbox:#_x0000_s1132">
                <w:txbxContent>
                  <w:p w:rsidR="00430B79" w:rsidRPr="00F244D9" w:rsidRDefault="00430B79" w:rsidP="00430B79">
                    <w:pPr>
                      <w:pStyle w:val="3"/>
                      <w:jc w:val="center"/>
                      <w:rPr>
                        <w:i/>
                        <w:smallCaps/>
                        <w:sz w:val="28"/>
                      </w:rPr>
                    </w:pPr>
                    <w:r w:rsidRPr="00F244D9">
                      <w:rPr>
                        <w:i/>
                        <w:smallCaps/>
                        <w:sz w:val="28"/>
                      </w:rPr>
                      <w:t>За місцем у систематичному курсі</w:t>
                    </w:r>
                  </w:p>
                </w:txbxContent>
              </v:textbox>
            </v:shape>
            <v:shape id="_x0000_s1133" type="#_x0000_t202" style="position:absolute;left:8069;top:3092;width:2443;height:1287">
              <v:textbox style="mso-next-textbox:#_x0000_s1133">
                <w:txbxContent>
                  <w:p w:rsidR="00430B79" w:rsidRPr="00F244D9" w:rsidRDefault="00430B79" w:rsidP="00430B79">
                    <w:pPr>
                      <w:pStyle w:val="a3"/>
                      <w:rPr>
                        <w:i/>
                        <w:smallCaps/>
                      </w:rPr>
                    </w:pPr>
                    <w:r w:rsidRPr="00F244D9">
                      <w:rPr>
                        <w:i/>
                        <w:smallCaps/>
                      </w:rPr>
                      <w:t>У відповідності до змісту підручника</w:t>
                    </w:r>
                  </w:p>
                </w:txbxContent>
              </v:textbox>
            </v:shape>
            <v:shape id="_x0000_s1134" type="#_x0000_t202" style="position:absolute;left:13968;top:5115;width:2453;height:4016" stroked="f" strokecolor="blue">
              <v:textbox style="mso-next-textbox:#_x0000_s1134">
                <w:txbxContent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>Проблемна лекція</w:t>
                    </w: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proofErr w:type="spellStart"/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>Лекція-</w:t>
                    </w:r>
                    <w:proofErr w:type="spellEnd"/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 xml:space="preserve"> візуалізація</w:t>
                    </w: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>Лекція удвох</w:t>
                    </w: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>Лекція – прес – конференція</w:t>
                    </w: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>Лекція – консультація</w:t>
                    </w: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>Лекція – провокація</w:t>
                    </w: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>Лекція діалог</w:t>
                    </w: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</w:rPr>
                    </w:pPr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>Лекція з використанням ігрових методів</w:t>
                    </w:r>
                  </w:p>
                </w:txbxContent>
              </v:textbox>
            </v:shape>
            <v:shape id="_x0000_s1135" type="#_x0000_t202" style="position:absolute;left:1440;top:4826;width:2160;height:4479" stroked="f">
              <v:textbox style="mso-next-textbox:#_x0000_s1135">
                <w:txbxContent>
                  <w:p w:rsidR="00430B79" w:rsidRPr="000A1717" w:rsidRDefault="00430B79" w:rsidP="000A1717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0A1717">
                      <w:rPr>
                        <w:rFonts w:ascii="Times New Roman" w:eastAsia="Calibri" w:hAnsi="Times New Roman" w:cs="Times New Roman"/>
                        <w:sz w:val="24"/>
                      </w:rPr>
                      <w:t>Академічна</w:t>
                    </w:r>
                  </w:p>
                  <w:p w:rsidR="00430B79" w:rsidRPr="000A1717" w:rsidRDefault="00430B79" w:rsidP="000A1717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</w:p>
                  <w:p w:rsidR="00430B79" w:rsidRPr="000A1717" w:rsidRDefault="00430B79" w:rsidP="000A1717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0A1717">
                      <w:rPr>
                        <w:rFonts w:ascii="Times New Roman" w:eastAsia="Calibri" w:hAnsi="Times New Roman" w:cs="Times New Roman"/>
                        <w:sz w:val="24"/>
                      </w:rPr>
                      <w:t>Оповідна</w:t>
                    </w:r>
                  </w:p>
                  <w:p w:rsidR="00430B79" w:rsidRPr="000A1717" w:rsidRDefault="00430B79" w:rsidP="000A1717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</w:p>
                  <w:p w:rsidR="00430B79" w:rsidRPr="000A1717" w:rsidRDefault="00430B79" w:rsidP="000A1717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0A1717">
                      <w:rPr>
                        <w:rFonts w:ascii="Times New Roman" w:eastAsia="Calibri" w:hAnsi="Times New Roman" w:cs="Times New Roman"/>
                        <w:sz w:val="24"/>
                      </w:rPr>
                      <w:t>Аналітична</w:t>
                    </w:r>
                  </w:p>
                  <w:p w:rsidR="00430B79" w:rsidRPr="000A1717" w:rsidRDefault="00430B79" w:rsidP="000A1717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</w:p>
                  <w:p w:rsidR="00430B79" w:rsidRPr="000A1717" w:rsidRDefault="00430B79" w:rsidP="000A1717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0A1717">
                      <w:rPr>
                        <w:rFonts w:ascii="Times New Roman" w:eastAsia="Calibri" w:hAnsi="Times New Roman" w:cs="Times New Roman"/>
                        <w:sz w:val="24"/>
                      </w:rPr>
                      <w:t>Лекція – бесіда</w:t>
                    </w:r>
                  </w:p>
                  <w:p w:rsidR="00430B79" w:rsidRPr="000A1717" w:rsidRDefault="00430B79" w:rsidP="000A1717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</w:p>
                  <w:p w:rsidR="00430B79" w:rsidRPr="000A1717" w:rsidRDefault="00430B79" w:rsidP="000A1717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0A1717">
                      <w:rPr>
                        <w:rFonts w:ascii="Times New Roman" w:eastAsia="Calibri" w:hAnsi="Times New Roman" w:cs="Times New Roman"/>
                        <w:sz w:val="24"/>
                      </w:rPr>
                      <w:t>Популярна</w:t>
                    </w:r>
                  </w:p>
                  <w:p w:rsidR="00430B79" w:rsidRPr="000A1717" w:rsidRDefault="00430B79" w:rsidP="000A1717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</w:p>
                  <w:p w:rsidR="00430B79" w:rsidRPr="000A1717" w:rsidRDefault="00430B79" w:rsidP="000A1717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0A1717">
                      <w:rPr>
                        <w:rFonts w:ascii="Times New Roman" w:eastAsia="Calibri" w:hAnsi="Times New Roman" w:cs="Times New Roman"/>
                        <w:sz w:val="24"/>
                      </w:rPr>
                      <w:t>Проблемна</w:t>
                    </w:r>
                  </w:p>
                  <w:p w:rsidR="00430B79" w:rsidRPr="000A1717" w:rsidRDefault="00430B79" w:rsidP="000A1717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</w:p>
                  <w:p w:rsidR="00430B79" w:rsidRPr="000A1717" w:rsidRDefault="00430B79" w:rsidP="000A1717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0A1717">
                      <w:rPr>
                        <w:rFonts w:ascii="Times New Roman" w:eastAsia="Calibri" w:hAnsi="Times New Roman" w:cs="Times New Roman"/>
                        <w:sz w:val="24"/>
                      </w:rPr>
                      <w:t>Монологічна</w:t>
                    </w:r>
                  </w:p>
                  <w:p w:rsidR="00430B79" w:rsidRPr="000A1717" w:rsidRDefault="00430B79" w:rsidP="000A1717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</w:p>
                  <w:p w:rsidR="00430B79" w:rsidRPr="000A1717" w:rsidRDefault="00430B79" w:rsidP="000A1717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0A1717">
                      <w:rPr>
                        <w:rFonts w:ascii="Times New Roman" w:eastAsia="Calibri" w:hAnsi="Times New Roman" w:cs="Times New Roman"/>
                        <w:sz w:val="24"/>
                      </w:rPr>
                      <w:t>Комплексна</w:t>
                    </w:r>
                  </w:p>
                </w:txbxContent>
              </v:textbox>
            </v:shape>
            <v:shape id="_x0000_s1136" type="#_x0000_t202" style="position:absolute;left:3888;top:4970;width:2448;height:3757" stroked="f">
              <v:textbox style="mso-next-textbox:#_x0000_s1136">
                <w:txbxContent>
                  <w:p w:rsidR="00430B79" w:rsidRPr="00577EE0" w:rsidRDefault="00430B79" w:rsidP="00577EE0">
                    <w:pPr>
                      <w:pStyle w:val="3"/>
                      <w:rPr>
                        <w:lang w:val="ru-RU"/>
                      </w:rPr>
                    </w:pPr>
                    <w:r w:rsidRPr="00577EE0">
                      <w:t xml:space="preserve">Загальні </w:t>
                    </w:r>
                    <w:proofErr w:type="spellStart"/>
                    <w:r w:rsidRPr="00577EE0">
                      <w:t>система-тичні</w:t>
                    </w:r>
                    <w:proofErr w:type="spellEnd"/>
                    <w:r w:rsidRPr="00577EE0">
                      <w:t xml:space="preserve"> (навчальна лекція за програмою курсу</w:t>
                    </w:r>
                    <w:r w:rsidRPr="00577EE0">
                      <w:rPr>
                        <w:lang w:val="ru-RU"/>
                      </w:rPr>
                      <w:t>)</w:t>
                    </w: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>Вступні лекції</w:t>
                    </w: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>Оглядові лекції</w:t>
                    </w: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>Лекції спецкурсу</w:t>
                    </w: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</w:p>
                  <w:p w:rsidR="00430B79" w:rsidRPr="00577EE0" w:rsidRDefault="00430B79" w:rsidP="00430B79">
                    <w:pPr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proofErr w:type="spellStart"/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>Настановчі</w:t>
                    </w:r>
                    <w:proofErr w:type="spellEnd"/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 xml:space="preserve"> лекції</w:t>
                    </w:r>
                  </w:p>
                </w:txbxContent>
              </v:textbox>
            </v:shape>
            <v:shape id="_x0000_s1137" type="#_x0000_t202" style="position:absolute;left:6629;top:4955;width:2016;height:4046" stroked="f">
              <v:textbox style="mso-next-textbox:#_x0000_s1137">
                <w:txbxContent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>Вступні</w:t>
                    </w: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>Основні</w:t>
                    </w: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>Заключні</w:t>
                    </w: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proofErr w:type="spellStart"/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>Настановчі</w:t>
                    </w:r>
                    <w:proofErr w:type="spellEnd"/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 xml:space="preserve"> (для студентів - заочників)</w:t>
                    </w: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>Оглядові</w:t>
                    </w: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</w:rPr>
                    </w:pP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>Епізодичні</w:t>
                    </w:r>
                  </w:p>
                </w:txbxContent>
              </v:textbox>
            </v:shape>
            <v:shape id="_x0000_s1138" type="#_x0000_t202" style="position:absolute;left:9072;top:4970;width:2016;height:3901" stroked="f">
              <v:textbox style="mso-next-textbox:#_x0000_s1138">
                <w:txbxContent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</w:pPr>
                    <w:r w:rsidRPr="00577EE0"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Лекції ідентичні підручнику</w:t>
                    </w:r>
                  </w:p>
                  <w:p w:rsidR="00577EE0" w:rsidRPr="00577EE0" w:rsidRDefault="00577EE0" w:rsidP="00577EE0">
                    <w:pPr>
                      <w:pStyle w:val="3"/>
                      <w:rPr>
                        <w:szCs w:val="24"/>
                      </w:rPr>
                    </w:pPr>
                    <w:r w:rsidRPr="00577EE0">
                      <w:rPr>
                        <w:szCs w:val="24"/>
                      </w:rPr>
                      <w:t>Лекції творчого характеру</w:t>
                    </w:r>
                  </w:p>
                  <w:p w:rsidR="00577EE0" w:rsidRPr="00577EE0" w:rsidRDefault="00577EE0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</w:pP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</w:pP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</w:pPr>
                    <w:r w:rsidRPr="00577EE0"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Лекції – переказ підручника</w:t>
                    </w: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</w:pP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</w:pPr>
                    <w:r w:rsidRPr="00577EE0"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Лекції нижче рівня підручника</w:t>
                    </w:r>
                  </w:p>
                </w:txbxContent>
              </v:textbox>
            </v:shape>
            <v:line id="_x0000_s1139" style="position:absolute" from="3173,2651" to="3174,3084">
              <v:stroke endarrow="block"/>
            </v:line>
            <v:line id="_x0000_s1140" style="position:absolute" from="6341,2651" to="6342,3084">
              <v:stroke endarrow="block"/>
            </v:line>
            <v:line id="_x0000_s1141" style="position:absolute" from="11957,2651" to="11958,3084">
              <v:stroke endarrow="block"/>
            </v:line>
            <v:line id="_x0000_s1142" style="position:absolute" from="14688,2655" to="14689,3088">
              <v:stroke endarrow="block"/>
            </v:line>
            <v:shape id="_x0000_s1143" type="#_x0000_t202" style="position:absolute;left:10805;top:3087;width:2448;height:1436">
              <v:textbox style="mso-next-textbox:#_x0000_s1143">
                <w:txbxContent>
                  <w:p w:rsidR="00430B79" w:rsidRPr="00F244D9" w:rsidRDefault="00430B79" w:rsidP="00430B79">
                    <w:pPr>
                      <w:spacing w:after="0" w:line="240" w:lineRule="auto"/>
                      <w:jc w:val="center"/>
                      <w:rPr>
                        <w:rFonts w:ascii="Times New Roman" w:eastAsia="Calibri" w:hAnsi="Times New Roman" w:cs="Times New Roman"/>
                        <w:i/>
                        <w:smallCaps/>
                        <w:sz w:val="28"/>
                        <w:szCs w:val="28"/>
                      </w:rPr>
                    </w:pPr>
                    <w:r w:rsidRPr="00F244D9">
                      <w:rPr>
                        <w:rFonts w:ascii="Times New Roman" w:eastAsia="Calibri" w:hAnsi="Times New Roman" w:cs="Times New Roman"/>
                        <w:i/>
                        <w:smallCaps/>
                        <w:sz w:val="28"/>
                        <w:szCs w:val="28"/>
                      </w:rPr>
                      <w:t>В залежності від ролі в організації навчального процесу</w:t>
                    </w:r>
                  </w:p>
                </w:txbxContent>
              </v:textbox>
            </v:shape>
            <v:shape id="_x0000_s1144" type="#_x0000_t202" style="position:absolute;left:11813;top:5099;width:1728;height:2745" stroked="f">
              <v:textbox style="mso-next-textbox:#_x0000_s1144">
                <w:txbxContent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>Вступна</w:t>
                    </w: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>Мотиваційна</w:t>
                    </w: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>Підготовча</w:t>
                    </w: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>Інтегруюча</w:t>
                    </w: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>Настановча</w:t>
                    </w: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</w:p>
                </w:txbxContent>
              </v:textbox>
            </v:shape>
            <v:line id="_x0000_s1145" style="position:absolute" from="9077,2651" to="9078,3084">
              <v:stroke endarrow="block"/>
            </v:line>
            <v:line id="_x0000_s1146" style="position:absolute;flip:y" from="8928,2655" to="14688,2659"/>
            <v:line id="_x0000_s1147" style="position:absolute;flip:x y" from="3173,2651" to="8928,2659"/>
            <v:line id="_x0000_s1148" style="position:absolute" from="3600,4104" to="3600,8293"/>
            <v:line id="_x0000_s1149" style="position:absolute;flip:x" from="1296,4537" to="3600,4537"/>
            <v:line id="_x0000_s1150" style="position:absolute" from="1296,4537" to="1296,8871"/>
            <v:line id="_x0000_s1151" style="position:absolute" from="1296,5115" to="1584,5115">
              <v:stroke endarrow="block"/>
            </v:line>
            <v:line id="_x0000_s1152" style="position:absolute" from="1296,6126" to="1584,6126">
              <v:stroke endarrow="block"/>
            </v:line>
            <v:line id="_x0000_s1153" style="position:absolute" from="1296,6704" to="1584,6704">
              <v:stroke endarrow="block"/>
            </v:line>
            <v:line id="_x0000_s1154" style="position:absolute" from="1296,7282" to="1584,7282">
              <v:stroke endarrow="block"/>
            </v:line>
            <v:line id="_x0000_s1155" style="position:absolute" from="1296,7860" to="1584,7860">
              <v:stroke endarrow="block"/>
            </v:line>
            <v:line id="_x0000_s1156" style="position:absolute" from="1296,8293" to="1584,8293">
              <v:stroke endarrow="block"/>
            </v:line>
            <v:line id="_x0000_s1157" style="position:absolute" from="1296,8871" to="1584,8871">
              <v:stroke endarrow="block"/>
            </v:line>
            <v:line id="_x0000_s1158" style="position:absolute" from="1296,5548" to="1584,5548">
              <v:stroke endarrow="block"/>
            </v:line>
            <v:line id="_x0000_s1159" style="position:absolute" from="3600,8293" to="4032,8293">
              <v:stroke endarrow="block"/>
            </v:line>
            <v:line id="_x0000_s1160" style="position:absolute" from="3600,7715" to="4032,7715">
              <v:stroke endarrow="block"/>
            </v:line>
            <v:line id="_x0000_s1161" style="position:absolute" from="3600,7137" to="4032,7137">
              <v:stroke endarrow="block"/>
            </v:line>
            <v:line id="_x0000_s1162" style="position:absolute" from="3600,6560" to="4032,6560">
              <v:stroke endarrow="block"/>
            </v:line>
            <v:line id="_x0000_s1163" style="position:absolute" from="3600,5259" to="4032,5259">
              <v:stroke endarrow="block"/>
            </v:line>
            <v:line id="_x0000_s1164" style="position:absolute" from="11669,5387" to="11957,5387">
              <v:stroke endarrow="block"/>
            </v:line>
            <v:line id="_x0000_s1165" style="position:absolute" from="11669,5963" to="11957,5963">
              <v:stroke endarrow="block"/>
            </v:line>
            <v:line id="_x0000_s1166" style="position:absolute" from="11669,6395" to="11957,6395">
              <v:stroke endarrow="block"/>
            </v:line>
            <v:line id="_x0000_s1167" style="position:absolute" from="11669,7115" to="11957,7115">
              <v:stroke endarrow="block"/>
            </v:line>
            <v:line id="_x0000_s1168" style="position:absolute" from="11669,7547" to="11957,7547">
              <v:stroke endarrow="block"/>
            </v:line>
            <v:line id="_x0000_s1169" style="position:absolute" from="13680,4095" to="13680,8293"/>
            <v:line id="_x0000_s1170" style="position:absolute" from="13685,5387" to="14117,5387">
              <v:stroke endarrow="block"/>
            </v:line>
            <v:line id="_x0000_s1171" style="position:absolute" from="13685,7691" to="14117,7691">
              <v:stroke endarrow="block"/>
            </v:line>
            <v:line id="_x0000_s1172" style="position:absolute" from="13685,5963" to="14117,5963">
              <v:stroke endarrow="block"/>
            </v:line>
            <v:line id="_x0000_s1173" style="position:absolute" from="13680,6560" to="14112,6560">
              <v:stroke endarrow="block"/>
            </v:line>
            <v:line id="_x0000_s1174" style="position:absolute" from="13680,6993" to="14112,6993">
              <v:stroke endarrow="block"/>
            </v:line>
            <v:line id="_x0000_s1175" style="position:absolute" from="13685,7979" to="14117,7979">
              <v:stroke endarrow="block"/>
            </v:line>
            <v:line id="_x0000_s1176" style="position:absolute" from="13680,8293" to="14112,8293">
              <v:stroke endarrow="block"/>
            </v:line>
            <v:line id="_x0000_s1177" style="position:absolute" from="9072,2219" to="9072,2651"/>
            <v:line id="_x0000_s1178" style="position:absolute" from="13685,6251" to="14117,6251">
              <v:stroke endarrow="block"/>
            </v:line>
            <v:line id="_x0000_s1179" style="position:absolute;flip:y" from="11669,4523" to="11669,7547"/>
            <v:line id="_x0000_s1180" style="position:absolute" from="8789,4379" to="8789,7691"/>
            <v:line id="_x0000_s1181" style="position:absolute" from="8789,7691" to="9221,7691">
              <v:stroke endarrow="block"/>
            </v:line>
            <v:line id="_x0000_s1182" style="position:absolute" from="8789,6827" to="9221,6827">
              <v:stroke endarrow="block"/>
            </v:line>
            <v:line id="_x0000_s1183" style="position:absolute" from="8789,6107" to="9221,6107">
              <v:stroke endarrow="block"/>
            </v:line>
            <v:line id="_x0000_s1184" style="position:absolute" from="8789,5243" to="9221,5243">
              <v:stroke endarrow="block"/>
            </v:line>
            <v:line id="_x0000_s1185" style="position:absolute" from="6341,8555" to="6773,8555">
              <v:stroke endarrow="block"/>
            </v:line>
            <v:line id="_x0000_s1186" style="position:absolute" from="6341,7979" to="6773,7979">
              <v:stroke endarrow="block"/>
            </v:line>
            <v:line id="_x0000_s1187" style="position:absolute" from="6341,6827" to="6773,6827">
              <v:stroke endarrow="block"/>
            </v:line>
            <v:line id="_x0000_s1188" style="position:absolute" from="6341,6251" to="6773,6251">
              <v:stroke endarrow="block"/>
            </v:line>
            <v:line id="_x0000_s1189" style="position:absolute" from="6341,5675" to="6773,5675">
              <v:stroke endarrow="block"/>
            </v:line>
            <v:line id="_x0000_s1190" style="position:absolute" from="6341,5243" to="6773,5243">
              <v:stroke endarrow="block"/>
            </v:line>
            <v:line id="_x0000_s1191" style="position:absolute" from="6381,4324" to="6381,8644"/>
          </v:group>
        </w:pict>
      </w:r>
      <w:r>
        <w:br w:type="page"/>
      </w:r>
    </w:p>
    <w:p w:rsidR="00A25A5E" w:rsidRPr="00A25A5E" w:rsidRDefault="00A25A5E" w:rsidP="00A25A5E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A5E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КЛАСИФІКАЦІЯ ЛЕКЦІЇ ЯК ФОРМИ ОРГАНІЗАЦІЇ НАВЧАННЯ</w:t>
      </w:r>
      <w:r w:rsidR="009B2BA3">
        <w:rPr>
          <w:rFonts w:ascii="Times New Roman" w:hAnsi="Times New Roman" w:cs="Times New Roman"/>
          <w:i/>
          <w:iCs/>
          <w:sz w:val="28"/>
          <w:szCs w:val="28"/>
        </w:rPr>
        <w:t xml:space="preserve"> У</w:t>
      </w:r>
      <w:r w:rsidRPr="00A25A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B2BA3">
        <w:rPr>
          <w:rFonts w:ascii="Times New Roman" w:hAnsi="Times New Roman" w:cs="Times New Roman"/>
          <w:i/>
          <w:iCs/>
          <w:sz w:val="28"/>
          <w:szCs w:val="28"/>
        </w:rPr>
        <w:t>СПШ</w:t>
      </w:r>
    </w:p>
    <w:p w:rsidR="0029611F" w:rsidRDefault="00F244D9">
      <w:r>
        <w:rPr>
          <w:noProof/>
          <w:lang w:val="ru-RU" w:eastAsia="ru-RU"/>
        </w:rPr>
        <w:pict>
          <v:shape id="_x0000_s1192" type="#_x0000_t202" style="position:absolute;margin-left:.9pt;margin-top:84.35pt;width:194.4pt;height:50.4pt;z-index:251660288" o:allowincell="f">
            <v:textbox style="mso-next-textbox:#_x0000_s1192">
              <w:txbxContent>
                <w:p w:rsidR="00F244D9" w:rsidRPr="00F917E6" w:rsidRDefault="00F244D9" w:rsidP="00F244D9">
                  <w:pPr>
                    <w:pStyle w:val="2"/>
                    <w:spacing w:before="240"/>
                    <w:rPr>
                      <w:smallCaps/>
                    </w:rPr>
                  </w:pPr>
                  <w:r w:rsidRPr="00F917E6">
                    <w:rPr>
                      <w:smallCaps/>
                    </w:rPr>
                    <w:t>За дидактичною метою</w:t>
                  </w:r>
                </w:p>
              </w:txbxContent>
            </v:textbox>
          </v:shape>
        </w:pict>
      </w:r>
      <w:r w:rsidR="00430B79">
        <w:rPr>
          <w:noProof/>
          <w:lang w:val="ru-RU" w:eastAsia="ru-RU"/>
        </w:rPr>
        <w:pict>
          <v:group id="_x0000_s1077" style="position:absolute;margin-left:8.1pt;margin-top:12.35pt;width:727.2pt;height:367.2pt;z-index:251658240" coordorigin="1296,2592" coordsize="14544,7344" o:allowincell="f">
            <v:shape id="_x0000_s1078" type="#_x0000_t202" style="position:absolute;left:6768;top:2592;width:3312;height:720">
              <v:textbox style="mso-next-textbox:#_x0000_s1078">
                <w:txbxContent>
                  <w:p w:rsidR="00430B79" w:rsidRDefault="00430B79" w:rsidP="00430B79">
                    <w:pPr>
                      <w:pStyle w:val="1"/>
                    </w:pPr>
                    <w:r>
                      <w:t>Л Е К Ц І Я</w:t>
                    </w:r>
                  </w:p>
                </w:txbxContent>
              </v:textbox>
            </v:shape>
            <v:shape id="_x0000_s1079" type="#_x0000_t202" style="position:absolute;left:11664;top:4032;width:3969;height:1152">
              <v:textbox style="mso-next-textbox:#_x0000_s1079">
                <w:txbxContent>
                  <w:p w:rsidR="00430B79" w:rsidRPr="00F917E6" w:rsidRDefault="00430B79" w:rsidP="00430B79">
                    <w:pPr>
                      <w:pStyle w:val="21"/>
                      <w:rPr>
                        <w:i/>
                        <w:smallCaps/>
                      </w:rPr>
                    </w:pPr>
                    <w:r w:rsidRPr="00F917E6">
                      <w:rPr>
                        <w:i/>
                        <w:smallCaps/>
                      </w:rPr>
                      <w:t>За характером викладу матеріалу й навчально-пізнавальної діяльності учнів</w:t>
                    </w:r>
                  </w:p>
                </w:txbxContent>
              </v:textbox>
            </v:shape>
            <v:shape id="_x0000_s1080" type="#_x0000_t202" style="position:absolute;left:1584;top:5760;width:2304;height:3600" stroked="f">
              <v:textbox style="mso-next-textbox:#_x0000_s1080">
                <w:txbxContent>
                  <w:p w:rsidR="00430B79" w:rsidRPr="00080379" w:rsidRDefault="00430B79" w:rsidP="00F917E6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r w:rsidRPr="00080379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Вступна</w:t>
                    </w:r>
                  </w:p>
                  <w:p w:rsidR="00430B79" w:rsidRPr="00080379" w:rsidRDefault="00430B79" w:rsidP="00F917E6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</w:p>
                  <w:p w:rsidR="00430B79" w:rsidRPr="00080379" w:rsidRDefault="00430B79" w:rsidP="00F917E6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r w:rsidRPr="00080379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Оглядова</w:t>
                    </w:r>
                  </w:p>
                  <w:p w:rsidR="00430B79" w:rsidRPr="00080379" w:rsidRDefault="00430B79" w:rsidP="00F917E6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</w:p>
                  <w:p w:rsidR="00430B79" w:rsidRPr="00080379" w:rsidRDefault="00430B79" w:rsidP="00F917E6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proofErr w:type="spellStart"/>
                    <w:r w:rsidRPr="00080379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Настановча</w:t>
                    </w:r>
                    <w:proofErr w:type="spellEnd"/>
                  </w:p>
                  <w:p w:rsidR="00430B79" w:rsidRPr="00080379" w:rsidRDefault="00430B79" w:rsidP="00F917E6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</w:p>
                  <w:p w:rsidR="00430B79" w:rsidRPr="00080379" w:rsidRDefault="00430B79" w:rsidP="00F917E6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r w:rsidRPr="00080379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Поточна</w:t>
                    </w:r>
                  </w:p>
                  <w:p w:rsidR="00430B79" w:rsidRPr="00080379" w:rsidRDefault="00430B79" w:rsidP="00F917E6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</w:p>
                  <w:p w:rsidR="00430B79" w:rsidRPr="00080379" w:rsidRDefault="00430B79" w:rsidP="00F917E6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r w:rsidRPr="00080379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Узагальнююча (заключна)</w:t>
                    </w:r>
                  </w:p>
                </w:txbxContent>
              </v:textbox>
            </v:shape>
            <v:shape id="_x0000_s1081" type="#_x0000_t202" style="position:absolute;left:13248;top:5904;width:2300;height:1296">
              <v:textbox style="mso-next-textbox:#_x0000_s1081">
                <w:txbxContent>
                  <w:p w:rsidR="00430B79" w:rsidRPr="00080379" w:rsidRDefault="00430B79" w:rsidP="00430B79">
                    <w:pPr>
                      <w:pStyle w:val="21"/>
                      <w:rPr>
                        <w:smallCaps/>
                      </w:rPr>
                    </w:pPr>
                    <w:r w:rsidRPr="00080379">
                      <w:rPr>
                        <w:smallCaps/>
                      </w:rPr>
                      <w:t>Інформаційно-пізнавальні (</w:t>
                    </w:r>
                    <w:proofErr w:type="spellStart"/>
                    <w:r w:rsidRPr="00080379">
                      <w:rPr>
                        <w:smallCaps/>
                      </w:rPr>
                      <w:t>непроблемні</w:t>
                    </w:r>
                    <w:proofErr w:type="spellEnd"/>
                    <w:r w:rsidRPr="00080379">
                      <w:rPr>
                        <w:smallCaps/>
                      </w:rPr>
                      <w:t>)</w:t>
                    </w:r>
                  </w:p>
                </w:txbxContent>
              </v:textbox>
            </v:shape>
            <v:shape id="_x0000_s1082" type="#_x0000_t202" style="position:absolute;left:13968;top:7488;width:1872;height:2448" stroked="f">
              <v:textbox style="mso-next-textbox:#_x0000_s1082">
                <w:txbxContent>
                  <w:p w:rsidR="00430B79" w:rsidRPr="0095785F" w:rsidRDefault="00430B79" w:rsidP="0095785F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r w:rsidRPr="0095785F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Описово-фактологічні</w:t>
                    </w:r>
                  </w:p>
                  <w:p w:rsidR="00430B79" w:rsidRPr="0095785F" w:rsidRDefault="00430B79" w:rsidP="0095785F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</w:p>
                  <w:p w:rsidR="00430B79" w:rsidRPr="0095785F" w:rsidRDefault="00430B79" w:rsidP="0095785F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r w:rsidRPr="0095785F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Образно-емоційні</w:t>
                    </w:r>
                  </w:p>
                </w:txbxContent>
              </v:textbox>
            </v:shape>
            <v:shape id="_x0000_s1083" type="#_x0000_t202" style="position:absolute;left:10512;top:5904;width:2304;height:864">
              <v:textbox style="mso-next-textbox:#_x0000_s1083">
                <w:txbxContent>
                  <w:p w:rsidR="00430B79" w:rsidRDefault="00430B79" w:rsidP="00430B79">
                    <w:pPr>
                      <w:spacing w:before="120"/>
                      <w:jc w:val="center"/>
                      <w:rPr>
                        <w:rFonts w:ascii="Calibri" w:eastAsia="Calibri" w:hAnsi="Calibri" w:cs="Times New Roman"/>
                      </w:rPr>
                    </w:pPr>
                    <w:r w:rsidRPr="00080379">
                      <w:rPr>
                        <w:rFonts w:ascii="Times New Roman" w:eastAsia="Calibri" w:hAnsi="Times New Roman" w:cs="Times New Roman"/>
                        <w:smallCaps/>
                        <w:sz w:val="28"/>
                        <w:szCs w:val="28"/>
                      </w:rPr>
                      <w:t>Проблемні</w:t>
                    </w:r>
                  </w:p>
                </w:txbxContent>
              </v:textbox>
            </v:shape>
            <v:shape id="_x0000_s1084" type="#_x0000_t202" style="position:absolute;left:11232;top:7488;width:1872;height:1296" stroked="f">
              <v:textbox style="mso-next-textbox:#_x0000_s1084">
                <w:txbxContent>
                  <w:p w:rsidR="00430B79" w:rsidRPr="00080379" w:rsidRDefault="00430B79" w:rsidP="0095785F">
                    <w:pPr>
                      <w:spacing w:after="0" w:line="36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r w:rsidRPr="00080379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Бінарні</w:t>
                    </w:r>
                  </w:p>
                  <w:p w:rsidR="00430B79" w:rsidRPr="00080379" w:rsidRDefault="00430B79" w:rsidP="0095785F">
                    <w:pPr>
                      <w:spacing w:after="0" w:line="36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r w:rsidRPr="00080379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Дискусійні</w:t>
                    </w:r>
                  </w:p>
                </w:txbxContent>
              </v:textbox>
            </v:shape>
            <v:shape id="_x0000_s1085" type="#_x0000_t202" style="position:absolute;left:4176;top:5760;width:2448;height:3456" stroked="f">
              <v:textbox style="mso-next-textbox:#_x0000_s1085">
                <w:txbxContent>
                  <w:p w:rsidR="00430B79" w:rsidRPr="00080379" w:rsidRDefault="00430B79" w:rsidP="00080379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r w:rsidRPr="00080379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Вступна</w:t>
                    </w:r>
                  </w:p>
                  <w:p w:rsidR="00430B79" w:rsidRPr="00080379" w:rsidRDefault="00430B79" w:rsidP="00080379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r w:rsidRPr="00080379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Інформативна</w:t>
                    </w:r>
                  </w:p>
                  <w:p w:rsidR="00430B79" w:rsidRPr="00080379" w:rsidRDefault="00430B79" w:rsidP="00080379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r w:rsidRPr="00080379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Конкретизація і поглиблення знань</w:t>
                    </w:r>
                  </w:p>
                  <w:p w:rsidR="00430B79" w:rsidRPr="00080379" w:rsidRDefault="00430B79" w:rsidP="00080379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r w:rsidRPr="00080379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Узагальнююча</w:t>
                    </w:r>
                  </w:p>
                  <w:p w:rsidR="00430B79" w:rsidRPr="00080379" w:rsidRDefault="00430B79" w:rsidP="00080379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proofErr w:type="spellStart"/>
                    <w:r w:rsidRPr="00080379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Систематизуюча</w:t>
                    </w:r>
                    <w:proofErr w:type="spellEnd"/>
                  </w:p>
                  <w:p w:rsidR="00430B79" w:rsidRPr="00080379" w:rsidRDefault="00430B79" w:rsidP="00080379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r w:rsidRPr="00080379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Проблемна</w:t>
                    </w:r>
                  </w:p>
                  <w:p w:rsidR="00430B79" w:rsidRPr="00080379" w:rsidRDefault="00430B79" w:rsidP="00080379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r w:rsidRPr="00080379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Оглядова</w:t>
                    </w:r>
                  </w:p>
                  <w:p w:rsidR="00430B79" w:rsidRPr="00080379" w:rsidRDefault="00430B79" w:rsidP="00080379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r w:rsidRPr="00080379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Підсумкова</w:t>
                    </w:r>
                  </w:p>
                </w:txbxContent>
              </v:textbox>
            </v:shape>
            <v:line id="_x0000_s1086" style="position:absolute" from="2736,3600" to="13680,3600"/>
            <v:line id="_x0000_s1087" style="position:absolute" from="13680,3600" to="13680,4032">
              <v:stroke endarrow="block"/>
            </v:line>
            <v:line id="_x0000_s1088" style="position:absolute" from="2736,3600" to="2736,4032">
              <v:stroke endarrow="block"/>
            </v:line>
            <v:line id="_x0000_s1089" style="position:absolute" from="8352,3312" to="8352,3600"/>
            <v:line id="_x0000_s1090" style="position:absolute" from="1296,5472" to="1296,8640"/>
            <v:line id="_x0000_s1091" style="position:absolute" from="10656,6768" to="10656,8352"/>
            <v:line id="_x0000_s1092" style="position:absolute" from="13392,7200" to="13392,8784"/>
            <v:line id="_x0000_s1093" style="position:absolute" from="13392,8784" to="13968,8784">
              <v:stroke endarrow="block"/>
            </v:line>
            <v:line id="_x0000_s1094" style="position:absolute" from="13392,7776" to="13968,7776">
              <v:stroke endarrow="block"/>
            </v:line>
            <v:line id="_x0000_s1095" style="position:absolute" from="10656,8352" to="11232,8352">
              <v:stroke endarrow="block"/>
            </v:line>
            <v:line id="_x0000_s1096" style="position:absolute" from="10656,7920" to="11232,7920">
              <v:stroke endarrow="block"/>
            </v:line>
            <v:line id="_x0000_s1097" style="position:absolute" from="3744,8928" to="4320,8928">
              <v:stroke endarrow="block"/>
            </v:line>
            <v:line id="_x0000_s1098" style="position:absolute" from="3744,8352" to="4320,8352">
              <v:stroke endarrow="block"/>
            </v:line>
            <v:line id="_x0000_s1099" style="position:absolute" from="3744,7920" to="4320,7920">
              <v:stroke endarrow="block"/>
            </v:line>
            <v:line id="_x0000_s1100" style="position:absolute" from="3744,7632" to="4320,7632">
              <v:stroke endarrow="block"/>
            </v:line>
            <v:line id="_x0000_s1101" style="position:absolute" from="3744,6624" to="4320,6624">
              <v:stroke endarrow="block"/>
            </v:line>
            <v:line id="_x0000_s1102" style="position:absolute" from="3744,6336" to="4320,6336">
              <v:stroke endarrow="block"/>
            </v:line>
            <v:line id="_x0000_s1103" style="position:absolute" from="3744,6048" to="4320,6048">
              <v:stroke endarrow="block"/>
            </v:line>
            <v:line id="_x0000_s1104" style="position:absolute" from="3744,8640" to="4320,8640">
              <v:stroke endarrow="block"/>
            </v:line>
            <v:line id="_x0000_s1105" style="position:absolute" from="1296,8640" to="1728,8640">
              <v:stroke endarrow="block"/>
            </v:line>
            <v:line id="_x0000_s1106" style="position:absolute" from="1296,7344" to="1728,7344">
              <v:stroke endarrow="block"/>
            </v:line>
            <v:line id="_x0000_s1107" style="position:absolute" from="1296,6624" to="1728,6624">
              <v:stroke endarrow="block"/>
            </v:line>
            <v:line id="_x0000_s1108" style="position:absolute" from="1296,6048" to="1728,6048">
              <v:stroke endarrow="block"/>
            </v:line>
            <v:line id="_x0000_s1109" style="position:absolute" from="1296,7920" to="1728,7920">
              <v:stroke endarrow="block"/>
            </v:line>
            <v:line id="_x0000_s1110" style="position:absolute" from="11664,5472" to="14976,5472"/>
            <v:line id="_x0000_s1111" style="position:absolute" from="13680,5184" to="13680,5472"/>
            <v:line id="_x0000_s1112" style="position:absolute" from="11664,5472" to="11664,5904">
              <v:stroke endarrow="block"/>
            </v:line>
            <v:line id="_x0000_s1113" style="position:absolute" from="14976,5472" to="14976,5904">
              <v:stroke endarrow="block"/>
            </v:line>
            <v:shape id="_x0000_s1114" type="#_x0000_t202" style="position:absolute;left:6192;top:4032;width:4464;height:1440">
              <v:textbox style="mso-next-textbox:#_x0000_s1114">
                <w:txbxContent>
                  <w:p w:rsidR="00430B79" w:rsidRPr="00F917E6" w:rsidRDefault="00430B79" w:rsidP="00430B79">
                    <w:pPr>
                      <w:pStyle w:val="2"/>
                      <w:spacing w:before="240"/>
                      <w:rPr>
                        <w:smallCaps/>
                      </w:rPr>
                    </w:pPr>
                    <w:r w:rsidRPr="00F917E6">
                      <w:rPr>
                        <w:smallCaps/>
                      </w:rPr>
                      <w:t>За місцем в системі навчання і специфіки завдань, що вирішуються</w:t>
                    </w:r>
                  </w:p>
                </w:txbxContent>
              </v:textbox>
            </v:shape>
            <v:line id="_x0000_s1115" style="position:absolute" from="8352,3600" to="8352,4032">
              <v:stroke endarrow="block"/>
            </v:line>
            <v:line id="_x0000_s1116" style="position:absolute" from="1296,5040" to="1296,5472"/>
            <v:line id="_x0000_s1117" style="position:absolute" from="3744,5472" to="3744,8928"/>
            <v:shape id="_x0000_s1118" type="#_x0000_t202" style="position:absolute;left:7920;top:5904;width:2448;height:3456" stroked="f">
              <v:textbox style="mso-next-textbox:#_x0000_s1118">
                <w:txbxContent>
                  <w:p w:rsidR="00430B79" w:rsidRPr="00080379" w:rsidRDefault="00430B79" w:rsidP="00080379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r w:rsidRPr="00080379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Інструктивна</w:t>
                    </w:r>
                  </w:p>
                  <w:p w:rsidR="00430B79" w:rsidRPr="00080379" w:rsidRDefault="00430B79" w:rsidP="00080379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r w:rsidRPr="00080379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Лекція-діалог</w:t>
                    </w:r>
                  </w:p>
                  <w:p w:rsidR="00430B79" w:rsidRPr="00080379" w:rsidRDefault="00430B79" w:rsidP="00080379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r w:rsidRPr="00080379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З науковою структурою</w:t>
                    </w:r>
                  </w:p>
                  <w:p w:rsidR="00430B79" w:rsidRPr="00080379" w:rsidRDefault="00430B79" w:rsidP="00080379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r w:rsidRPr="00080379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Теоретичного конструювання</w:t>
                    </w:r>
                  </w:p>
                  <w:p w:rsidR="00430B79" w:rsidRPr="00080379" w:rsidRDefault="00430B79" w:rsidP="00080379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r w:rsidRPr="00080379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Методологічна</w:t>
                    </w:r>
                  </w:p>
                  <w:p w:rsidR="00430B79" w:rsidRPr="00080379" w:rsidRDefault="00430B79" w:rsidP="00080379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r w:rsidRPr="00080379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Загально</w:t>
                    </w:r>
                  </w:p>
                  <w:p w:rsidR="00430B79" w:rsidRPr="00080379" w:rsidRDefault="00430B79" w:rsidP="00080379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r w:rsidRPr="00080379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предметна</w:t>
                    </w:r>
                  </w:p>
                  <w:p w:rsidR="00430B79" w:rsidRPr="00080379" w:rsidRDefault="00430B79" w:rsidP="00080379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r w:rsidRPr="00080379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Узагальнююча</w:t>
                    </w:r>
                  </w:p>
                </w:txbxContent>
              </v:textbox>
            </v:shape>
            <v:line id="_x0000_s1119" style="position:absolute" from="7488,5472" to="7488,9072"/>
            <v:line id="_x0000_s1120" style="position:absolute" from="3744,5040" to="3744,5472"/>
            <v:line id="_x0000_s1121" style="position:absolute" from="7488,9072" to="8064,9072">
              <v:stroke endarrow="block"/>
            </v:line>
            <v:line id="_x0000_s1122" style="position:absolute" from="7488,6192" to="8064,6192">
              <v:stroke endarrow="block"/>
            </v:line>
            <v:line id="_x0000_s1123" style="position:absolute" from="7488,6480" to="8064,6480">
              <v:stroke endarrow="block"/>
            </v:line>
            <v:line id="_x0000_s1124" style="position:absolute" from="7488,6768" to="8064,6768">
              <v:stroke endarrow="block"/>
            </v:line>
            <v:line id="_x0000_s1125" style="position:absolute" from="7488,7488" to="8064,7488">
              <v:stroke endarrow="block"/>
            </v:line>
            <v:line id="_x0000_s1126" style="position:absolute" from="7488,8064" to="8064,8064">
              <v:stroke endarrow="block"/>
            </v:line>
            <v:line id="_x0000_s1127" style="position:absolute" from="7488,8496" to="8064,8496">
              <v:stroke endarrow="block"/>
            </v:line>
          </v:group>
        </w:pict>
      </w:r>
    </w:p>
    <w:sectPr w:rsidR="0029611F" w:rsidSect="00430B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0B79"/>
    <w:rsid w:val="00064B7A"/>
    <w:rsid w:val="000719A9"/>
    <w:rsid w:val="00080379"/>
    <w:rsid w:val="000A1717"/>
    <w:rsid w:val="00223709"/>
    <w:rsid w:val="0029611F"/>
    <w:rsid w:val="002B1439"/>
    <w:rsid w:val="00430B79"/>
    <w:rsid w:val="0046628B"/>
    <w:rsid w:val="004A425B"/>
    <w:rsid w:val="00577EE0"/>
    <w:rsid w:val="00706146"/>
    <w:rsid w:val="009044FD"/>
    <w:rsid w:val="00920C52"/>
    <w:rsid w:val="0095785F"/>
    <w:rsid w:val="009B2BA3"/>
    <w:rsid w:val="009E7179"/>
    <w:rsid w:val="009F7DC3"/>
    <w:rsid w:val="00A005E9"/>
    <w:rsid w:val="00A25A5E"/>
    <w:rsid w:val="00A81E03"/>
    <w:rsid w:val="00EA2F49"/>
    <w:rsid w:val="00F244D9"/>
    <w:rsid w:val="00F9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1F"/>
    <w:rPr>
      <w:lang w:val="uk-UA"/>
    </w:rPr>
  </w:style>
  <w:style w:type="paragraph" w:styleId="1">
    <w:name w:val="heading 1"/>
    <w:basedOn w:val="a"/>
    <w:next w:val="a"/>
    <w:link w:val="10"/>
    <w:qFormat/>
    <w:rsid w:val="00430B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0B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B7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1">
    <w:name w:val="Body Text 2"/>
    <w:basedOn w:val="a"/>
    <w:link w:val="22"/>
    <w:semiHidden/>
    <w:rsid w:val="00430B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30B7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30B79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3">
    <w:name w:val="Body Text Indent"/>
    <w:basedOn w:val="a"/>
    <w:link w:val="a4"/>
    <w:semiHidden/>
    <w:rsid w:val="00430B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30B7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semiHidden/>
    <w:rsid w:val="00430B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30B7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semiHidden/>
    <w:rsid w:val="00430B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30B79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2017-09-05T17:59:00Z</dcterms:created>
  <dcterms:modified xsi:type="dcterms:W3CDTF">2017-09-05T18:19:00Z</dcterms:modified>
</cp:coreProperties>
</file>