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4B" w:rsidRDefault="007546CF" w:rsidP="007A0D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ДО ЗАЛІКУ</w:t>
      </w:r>
    </w:p>
    <w:p w:rsidR="007A0D4B" w:rsidRDefault="007A0D4B" w:rsidP="007A0D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ДИСЦИПЛІНИ «ЕЛЕКТОРАЛЬНІ ДОСЛІДЖЕННЯ»</w:t>
      </w:r>
    </w:p>
    <w:p w:rsidR="007A0D4B" w:rsidRDefault="007A0D4B" w:rsidP="007A0D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E05" w:rsidRDefault="003923B3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</w:t>
      </w:r>
      <w:r w:rsidR="007A0D4B">
        <w:rPr>
          <w:rFonts w:ascii="Times New Roman" w:hAnsi="Times New Roman" w:cs="Times New Roman"/>
          <w:sz w:val="28"/>
          <w:szCs w:val="28"/>
        </w:rPr>
        <w:t xml:space="preserve">і предмет </w:t>
      </w:r>
      <w:r>
        <w:rPr>
          <w:rFonts w:ascii="Times New Roman" w:hAnsi="Times New Roman" w:cs="Times New Roman"/>
          <w:sz w:val="28"/>
          <w:szCs w:val="28"/>
        </w:rPr>
        <w:t xml:space="preserve">електоральних досліджень. </w:t>
      </w:r>
    </w:p>
    <w:p w:rsidR="00A5270C" w:rsidRDefault="00A5270C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923B3">
        <w:rPr>
          <w:rFonts w:ascii="Times New Roman" w:hAnsi="Times New Roman" w:cs="Times New Roman"/>
          <w:sz w:val="28"/>
          <w:szCs w:val="28"/>
        </w:rPr>
        <w:t xml:space="preserve">Електоральні дослідження як складова електоральної </w:t>
      </w:r>
      <w:r w:rsidR="003923B3" w:rsidRPr="007A0D4B">
        <w:rPr>
          <w:rFonts w:ascii="Times New Roman" w:hAnsi="Times New Roman" w:cs="Times New Roman"/>
          <w:sz w:val="28"/>
          <w:szCs w:val="28"/>
        </w:rPr>
        <w:t xml:space="preserve">соціології, соціології політики, </w:t>
      </w:r>
      <w:r w:rsidRPr="003923B3">
        <w:rPr>
          <w:rFonts w:ascii="Times New Roman" w:hAnsi="Times New Roman" w:cs="Times New Roman"/>
          <w:sz w:val="28"/>
          <w:szCs w:val="28"/>
        </w:rPr>
        <w:t>електоральної політології.</w:t>
      </w:r>
    </w:p>
    <w:p w:rsidR="007A0D4B" w:rsidRPr="003923B3" w:rsidRDefault="007A0D4B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Функції електоральних досліджень.</w:t>
      </w:r>
    </w:p>
    <w:p w:rsidR="003923B3" w:rsidRDefault="00A57E05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</w:t>
      </w:r>
      <w:r w:rsidR="003923B3" w:rsidRPr="00A5270C">
        <w:rPr>
          <w:rFonts w:ascii="Times New Roman" w:hAnsi="Times New Roman" w:cs="Times New Roman"/>
          <w:sz w:val="28"/>
          <w:szCs w:val="28"/>
        </w:rPr>
        <w:t xml:space="preserve"> електоральних досліджень</w:t>
      </w:r>
      <w:r w:rsidR="003923B3">
        <w:rPr>
          <w:rFonts w:ascii="Times New Roman" w:hAnsi="Times New Roman" w:cs="Times New Roman"/>
          <w:sz w:val="28"/>
          <w:szCs w:val="28"/>
        </w:rPr>
        <w:t>.</w:t>
      </w:r>
    </w:p>
    <w:p w:rsidR="00C8759E" w:rsidRDefault="00C8759E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Взаємозв’язок електоральних і маркетингових досліджень.</w:t>
      </w:r>
    </w:p>
    <w:p w:rsidR="007A0D4B" w:rsidRDefault="0055772B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і розвиток електоральних досліджень в США.</w:t>
      </w:r>
    </w:p>
    <w:p w:rsidR="0055772B" w:rsidRDefault="0055772B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Європейський досвід проведення електоральних досліджень (Франція, Німеччина, Великобританія).</w:t>
      </w:r>
    </w:p>
    <w:p w:rsidR="00243967" w:rsidRDefault="00243967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Дослідження електоральних </w:t>
      </w:r>
      <w:r>
        <w:rPr>
          <w:rFonts w:ascii="Times New Roman" w:hAnsi="Times New Roman" w:cs="Times New Roman"/>
          <w:sz w:val="28"/>
          <w:szCs w:val="28"/>
        </w:rPr>
        <w:t>установок і поведінки в Україні.</w:t>
      </w:r>
    </w:p>
    <w:p w:rsidR="00C515C3" w:rsidRDefault="00C515C3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діяльність одного з центрів, який проводить електоральні дослідження в Україні.</w:t>
      </w:r>
    </w:p>
    <w:p w:rsidR="00C515C3" w:rsidRPr="00A5270C" w:rsidRDefault="00C515C3" w:rsidP="00C515C3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 понять «електоральні орієнтації» і «електоральна поведінка».</w:t>
      </w:r>
    </w:p>
    <w:p w:rsidR="00CF389F" w:rsidRPr="0055772B" w:rsidRDefault="00CF389F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характеристика теорій електоральної поведінки.</w:t>
      </w:r>
    </w:p>
    <w:p w:rsidR="0055772B" w:rsidRPr="00156BEA" w:rsidRDefault="0055772B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6BEA">
        <w:rPr>
          <w:rFonts w:ascii="Times New Roman" w:hAnsi="Times New Roman" w:cs="Times New Roman"/>
          <w:sz w:val="28"/>
          <w:szCs w:val="28"/>
        </w:rPr>
        <w:t>Соціологічна/статусна теорія електоральної поведінки.</w:t>
      </w:r>
    </w:p>
    <w:p w:rsidR="00CF389F" w:rsidRDefault="00156BEA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6BEA">
        <w:rPr>
          <w:rFonts w:ascii="Times New Roman" w:hAnsi="Times New Roman" w:cs="Times New Roman"/>
          <w:sz w:val="28"/>
          <w:szCs w:val="28"/>
        </w:rPr>
        <w:t>Соціально-психологічна теорія</w:t>
      </w:r>
      <w:r w:rsidR="00CF389F">
        <w:rPr>
          <w:rFonts w:ascii="Times New Roman" w:hAnsi="Times New Roman" w:cs="Times New Roman"/>
          <w:sz w:val="28"/>
          <w:szCs w:val="28"/>
        </w:rPr>
        <w:t xml:space="preserve"> електоральної поведінки.</w:t>
      </w:r>
    </w:p>
    <w:p w:rsidR="00156BEA" w:rsidRDefault="00CF389F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56BEA" w:rsidRPr="00CF389F">
        <w:rPr>
          <w:rFonts w:ascii="Times New Roman" w:hAnsi="Times New Roman" w:cs="Times New Roman"/>
          <w:sz w:val="28"/>
          <w:szCs w:val="28"/>
        </w:rPr>
        <w:t>одель «во</w:t>
      </w:r>
      <w:r>
        <w:rPr>
          <w:rFonts w:ascii="Times New Roman" w:hAnsi="Times New Roman" w:cs="Times New Roman"/>
          <w:sz w:val="28"/>
          <w:szCs w:val="28"/>
        </w:rPr>
        <w:t xml:space="preserve">ронки причинності»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Кемпбелла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331F" w:rsidRPr="00CF389F" w:rsidRDefault="00D6331F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</w:t>
      </w:r>
      <w:r w:rsidR="00C515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«спіралі мовчання»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Ноель-Нойман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6BEA" w:rsidRDefault="00156BEA" w:rsidP="00CF389F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6BEA">
        <w:rPr>
          <w:rFonts w:ascii="Times New Roman" w:hAnsi="Times New Roman" w:cs="Times New Roman"/>
          <w:sz w:val="28"/>
          <w:szCs w:val="28"/>
        </w:rPr>
        <w:t>Пояснення електоральної поведінки з позицій теорії раціональног</w:t>
      </w:r>
      <w:r w:rsidR="003A4257">
        <w:rPr>
          <w:rFonts w:ascii="Times New Roman" w:hAnsi="Times New Roman" w:cs="Times New Roman"/>
          <w:sz w:val="28"/>
          <w:szCs w:val="28"/>
        </w:rPr>
        <w:t xml:space="preserve">о вибору (К. </w:t>
      </w:r>
      <w:proofErr w:type="spellStart"/>
      <w:r w:rsidR="003A4257">
        <w:rPr>
          <w:rFonts w:ascii="Times New Roman" w:hAnsi="Times New Roman" w:cs="Times New Roman"/>
          <w:sz w:val="28"/>
          <w:szCs w:val="28"/>
        </w:rPr>
        <w:t>Ерроу</w:t>
      </w:r>
      <w:proofErr w:type="spellEnd"/>
      <w:r w:rsidR="003A4257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="003A4257">
        <w:rPr>
          <w:rFonts w:ascii="Times New Roman" w:hAnsi="Times New Roman" w:cs="Times New Roman"/>
          <w:sz w:val="28"/>
          <w:szCs w:val="28"/>
        </w:rPr>
        <w:t>Даунс</w:t>
      </w:r>
      <w:proofErr w:type="spellEnd"/>
      <w:r w:rsidRPr="00156BEA">
        <w:rPr>
          <w:rFonts w:ascii="Times New Roman" w:hAnsi="Times New Roman" w:cs="Times New Roman"/>
          <w:sz w:val="28"/>
          <w:szCs w:val="28"/>
        </w:rPr>
        <w:t>).</w:t>
      </w:r>
    </w:p>
    <w:p w:rsidR="00C515C3" w:rsidRDefault="003A4257" w:rsidP="00C515C3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Теорія «економічного голосування»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Фіоріни.</w:t>
      </w:r>
      <w:proofErr w:type="spellEnd"/>
    </w:p>
    <w:p w:rsidR="00C515C3" w:rsidRDefault="00243967" w:rsidP="00C515C3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5C3">
        <w:rPr>
          <w:rFonts w:ascii="Times New Roman" w:hAnsi="Times New Roman" w:cs="Times New Roman"/>
          <w:sz w:val="28"/>
          <w:szCs w:val="28"/>
        </w:rPr>
        <w:t>Сутність електорального ринку і електорального простору.</w:t>
      </w:r>
    </w:p>
    <w:p w:rsidR="00243967" w:rsidRPr="00C515C3" w:rsidRDefault="00243967" w:rsidP="00C515C3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5C3">
        <w:rPr>
          <w:rFonts w:ascii="Times New Roman" w:hAnsi="Times New Roman" w:cs="Times New Roman"/>
          <w:sz w:val="28"/>
          <w:szCs w:val="28"/>
        </w:rPr>
        <w:t>Поняття «сегментування ринку» і критерії сегментування.</w:t>
      </w:r>
    </w:p>
    <w:p w:rsidR="00EB48E3" w:rsidRDefault="00EB48E3" w:rsidP="00CF389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F389F">
        <w:rPr>
          <w:rFonts w:ascii="Times New Roman" w:hAnsi="Times New Roman" w:cs="Times New Roman"/>
          <w:sz w:val="28"/>
          <w:szCs w:val="28"/>
        </w:rPr>
        <w:t>Класифікація груп електорату.</w:t>
      </w:r>
    </w:p>
    <w:p w:rsidR="00930CAA" w:rsidRDefault="00930CAA" w:rsidP="00CF389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Політичний капітал і його види.</w:t>
      </w:r>
    </w:p>
    <w:p w:rsidR="00930CAA" w:rsidRPr="00CF389F" w:rsidRDefault="00930CAA" w:rsidP="00CF389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«електоральний попит» і види попиту.</w:t>
      </w:r>
    </w:p>
    <w:p w:rsidR="00C515C3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B48E3">
        <w:rPr>
          <w:rFonts w:ascii="Times New Roman" w:hAnsi="Times New Roman" w:cs="Times New Roman"/>
          <w:sz w:val="28"/>
          <w:szCs w:val="28"/>
        </w:rPr>
        <w:t>Сутність методу опитування. Види опитування.</w:t>
      </w:r>
    </w:p>
    <w:p w:rsidR="00C515C3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5C3">
        <w:rPr>
          <w:rFonts w:ascii="Times New Roman" w:hAnsi="Times New Roman" w:cs="Times New Roman"/>
          <w:sz w:val="28"/>
          <w:szCs w:val="28"/>
        </w:rPr>
        <w:t xml:space="preserve">Сутність і призначення передвиборчих (базових)  опитувань. </w:t>
      </w:r>
    </w:p>
    <w:p w:rsidR="00243967" w:rsidRPr="00C515C3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15C3">
        <w:rPr>
          <w:rFonts w:ascii="Times New Roman" w:hAnsi="Times New Roman" w:cs="Times New Roman"/>
          <w:sz w:val="28"/>
          <w:szCs w:val="28"/>
        </w:rPr>
        <w:lastRenderedPageBreak/>
        <w:t>Сутність і види політичних рейтингів.</w:t>
      </w:r>
    </w:p>
    <w:p w:rsidR="00243967" w:rsidRPr="00BB0FE5" w:rsidRDefault="00243967" w:rsidP="00C515C3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B0FE5">
        <w:rPr>
          <w:rFonts w:ascii="Times New Roman" w:hAnsi="Times New Roman" w:cs="Times New Roman"/>
          <w:sz w:val="28"/>
          <w:szCs w:val="28"/>
        </w:rPr>
        <w:t>Проблема об’єктивності політичних рейтингів.</w:t>
      </w:r>
    </w:p>
    <w:p w:rsidR="00243967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і техніка </w:t>
      </w:r>
      <w:r w:rsidRPr="00571861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571861">
        <w:rPr>
          <w:rFonts w:ascii="Times New Roman" w:hAnsi="Times New Roman" w:cs="Times New Roman"/>
          <w:sz w:val="28"/>
          <w:szCs w:val="28"/>
        </w:rPr>
        <w:t>екзит-полу</w:t>
      </w:r>
      <w:proofErr w:type="spellEnd"/>
      <w:r w:rsidRPr="00571861">
        <w:rPr>
          <w:rFonts w:ascii="Times New Roman" w:hAnsi="Times New Roman" w:cs="Times New Roman"/>
          <w:sz w:val="28"/>
          <w:szCs w:val="28"/>
        </w:rPr>
        <w:t>.</w:t>
      </w:r>
    </w:p>
    <w:p w:rsidR="00243967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об’єктивності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екзит-полів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967" w:rsidRPr="00571861" w:rsidRDefault="00243967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Іміджево-рекламні дослідження.</w:t>
      </w:r>
    </w:p>
    <w:p w:rsidR="00317F41" w:rsidRDefault="00995908" w:rsidP="00C515C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парадоксу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Ла-П’єра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4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його</w:t>
      </w:r>
      <w:bookmarkStart w:id="0" w:name="_GoBack"/>
      <w:bookmarkEnd w:id="0"/>
      <w:r w:rsidR="00317F41">
        <w:rPr>
          <w:rFonts w:ascii="Times New Roman" w:hAnsi="Times New Roman" w:cs="Times New Roman"/>
          <w:sz w:val="28"/>
          <w:szCs w:val="28"/>
        </w:rPr>
        <w:t xml:space="preserve"> вплив на достовірність електоральних опитувань.</w:t>
      </w:r>
    </w:p>
    <w:p w:rsidR="007A0D4B" w:rsidRPr="00681AA0" w:rsidRDefault="007A0D4B" w:rsidP="00C515C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A0D4B" w:rsidRPr="00681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130"/>
    <w:multiLevelType w:val="hybridMultilevel"/>
    <w:tmpl w:val="CA549CF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831EB"/>
    <w:multiLevelType w:val="hybridMultilevel"/>
    <w:tmpl w:val="E9D41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12B01"/>
    <w:multiLevelType w:val="hybridMultilevel"/>
    <w:tmpl w:val="DF186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186E"/>
    <w:multiLevelType w:val="hybridMultilevel"/>
    <w:tmpl w:val="32D8E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437B6"/>
    <w:multiLevelType w:val="hybridMultilevel"/>
    <w:tmpl w:val="3AA8A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891"/>
    <w:multiLevelType w:val="hybridMultilevel"/>
    <w:tmpl w:val="1206B2EC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61869"/>
    <w:multiLevelType w:val="hybridMultilevel"/>
    <w:tmpl w:val="6DAAA976"/>
    <w:lvl w:ilvl="0" w:tplc="DE6A1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56D82"/>
    <w:multiLevelType w:val="hybridMultilevel"/>
    <w:tmpl w:val="DA2662B6"/>
    <w:lvl w:ilvl="0" w:tplc="26609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6517C3"/>
    <w:multiLevelType w:val="hybridMultilevel"/>
    <w:tmpl w:val="9B3252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EB29F5"/>
    <w:multiLevelType w:val="hybridMultilevel"/>
    <w:tmpl w:val="BFD8496E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3D4500"/>
    <w:multiLevelType w:val="hybridMultilevel"/>
    <w:tmpl w:val="E3D88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6596B"/>
    <w:multiLevelType w:val="hybridMultilevel"/>
    <w:tmpl w:val="4E94D90A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07A85"/>
    <w:multiLevelType w:val="hybridMultilevel"/>
    <w:tmpl w:val="2900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B7598"/>
    <w:multiLevelType w:val="hybridMultilevel"/>
    <w:tmpl w:val="2D0A5C6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63A2B"/>
    <w:multiLevelType w:val="hybridMultilevel"/>
    <w:tmpl w:val="818C67B0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4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0C"/>
    <w:rsid w:val="00091AD6"/>
    <w:rsid w:val="00156BEA"/>
    <w:rsid w:val="00222E38"/>
    <w:rsid w:val="00243967"/>
    <w:rsid w:val="00295354"/>
    <w:rsid w:val="002C1A48"/>
    <w:rsid w:val="00317F41"/>
    <w:rsid w:val="003923B3"/>
    <w:rsid w:val="003A4257"/>
    <w:rsid w:val="005445F5"/>
    <w:rsid w:val="0055772B"/>
    <w:rsid w:val="005B24E4"/>
    <w:rsid w:val="005C0A53"/>
    <w:rsid w:val="006123D9"/>
    <w:rsid w:val="00681AA0"/>
    <w:rsid w:val="007546CF"/>
    <w:rsid w:val="007A0D4B"/>
    <w:rsid w:val="007E4E97"/>
    <w:rsid w:val="008062B9"/>
    <w:rsid w:val="00867AD8"/>
    <w:rsid w:val="00930CAA"/>
    <w:rsid w:val="00995908"/>
    <w:rsid w:val="00A5270C"/>
    <w:rsid w:val="00A57E05"/>
    <w:rsid w:val="00A749C1"/>
    <w:rsid w:val="00AC42BA"/>
    <w:rsid w:val="00C515C3"/>
    <w:rsid w:val="00C8759E"/>
    <w:rsid w:val="00CE4A0B"/>
    <w:rsid w:val="00CF389F"/>
    <w:rsid w:val="00D6331F"/>
    <w:rsid w:val="00D7590A"/>
    <w:rsid w:val="00E3177F"/>
    <w:rsid w:val="00E46304"/>
    <w:rsid w:val="00EB48E3"/>
    <w:rsid w:val="00EC5163"/>
    <w:rsid w:val="00F54CC5"/>
    <w:rsid w:val="00F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D6"/>
    <w:pPr>
      <w:spacing w:after="0" w:line="240" w:lineRule="auto"/>
    </w:pPr>
    <w:rPr>
      <w:noProof/>
    </w:rPr>
  </w:style>
  <w:style w:type="paragraph" w:styleId="a4">
    <w:name w:val="List Paragraph"/>
    <w:basedOn w:val="a"/>
    <w:uiPriority w:val="34"/>
    <w:qFormat/>
    <w:rsid w:val="00A52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D6"/>
    <w:pPr>
      <w:spacing w:after="0" w:line="240" w:lineRule="auto"/>
    </w:pPr>
    <w:rPr>
      <w:noProof/>
    </w:rPr>
  </w:style>
  <w:style w:type="paragraph" w:styleId="a4">
    <w:name w:val="List Paragraph"/>
    <w:basedOn w:val="a"/>
    <w:uiPriority w:val="34"/>
    <w:qFormat/>
    <w:rsid w:val="00A5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Politolog</dc:creator>
  <cp:lastModifiedBy>User</cp:lastModifiedBy>
  <cp:revision>2</cp:revision>
  <dcterms:created xsi:type="dcterms:W3CDTF">2023-05-25T09:21:00Z</dcterms:created>
  <dcterms:modified xsi:type="dcterms:W3CDTF">2023-05-25T09:21:00Z</dcterms:modified>
</cp:coreProperties>
</file>