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2F" w:rsidRPr="00304B2F" w:rsidRDefault="00304B2F" w:rsidP="00304B2F">
      <w:pPr>
        <w:spacing w:before="150" w:after="150" w:line="600" w:lineRule="atLeast"/>
        <w:outlineLvl w:val="1"/>
        <w:rPr>
          <w:rFonts w:eastAsia="Times New Roman"/>
          <w:b/>
          <w:bCs/>
          <w:color w:val="333333"/>
          <w:sz w:val="42"/>
          <w:szCs w:val="42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42"/>
          <w:szCs w:val="42"/>
          <w:lang w:val="uk-UA" w:eastAsia="ru-RU"/>
        </w:rPr>
        <w:t>Критерії оцінювання навчальних досягнень студентів з курсу «</w:t>
      </w:r>
      <w:r>
        <w:rPr>
          <w:rFonts w:eastAsia="Times New Roman"/>
          <w:b/>
          <w:bCs/>
          <w:color w:val="333333"/>
          <w:sz w:val="42"/>
          <w:szCs w:val="42"/>
          <w:lang w:val="uk-UA" w:eastAsia="ru-RU"/>
        </w:rPr>
        <w:t>Фізична реабілітація при захворюваннях внутрішніх органів</w:t>
      </w:r>
      <w:r w:rsidRPr="00304B2F">
        <w:rPr>
          <w:rFonts w:eastAsia="Times New Roman"/>
          <w:b/>
          <w:bCs/>
          <w:color w:val="333333"/>
          <w:sz w:val="42"/>
          <w:szCs w:val="42"/>
          <w:lang w:val="uk-UA" w:eastAsia="ru-RU"/>
        </w:rPr>
        <w:t>»</w:t>
      </w:r>
    </w:p>
    <w:p w:rsidR="00304B2F" w:rsidRPr="00304B2F" w:rsidRDefault="00304B2F" w:rsidP="00304B2F">
      <w:pPr>
        <w:shd w:val="clear" w:color="auto" w:fill="FFFFFF"/>
        <w:spacing w:after="0" w:line="360" w:lineRule="auto"/>
        <w:jc w:val="center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32"/>
          <w:szCs w:val="32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0" w:lineRule="auto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21"/>
          <w:szCs w:val="21"/>
          <w:lang w:val="uk-UA" w:eastAsia="ru-RU"/>
        </w:rPr>
        <w:t>Укладач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 xml:space="preserve">: </w:t>
      </w:r>
      <w:proofErr w:type="spellStart"/>
      <w:r>
        <w:rPr>
          <w:rFonts w:eastAsia="Times New Roman"/>
          <w:color w:val="333333"/>
          <w:sz w:val="21"/>
          <w:szCs w:val="21"/>
          <w:lang w:val="uk-UA" w:eastAsia="ru-RU"/>
        </w:rPr>
        <w:t>Гостіщев</w:t>
      </w:r>
      <w:proofErr w:type="spellEnd"/>
      <w:r>
        <w:rPr>
          <w:rFonts w:eastAsia="Times New Roman"/>
          <w:color w:val="333333"/>
          <w:sz w:val="21"/>
          <w:szCs w:val="21"/>
          <w:lang w:val="uk-UA" w:eastAsia="ru-RU"/>
        </w:rPr>
        <w:t xml:space="preserve"> В.М.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 xml:space="preserve">, </w:t>
      </w:r>
      <w:proofErr w:type="spellStart"/>
      <w:r>
        <w:rPr>
          <w:rFonts w:eastAsia="Times New Roman"/>
          <w:color w:val="333333"/>
          <w:sz w:val="21"/>
          <w:szCs w:val="21"/>
          <w:lang w:val="uk-UA" w:eastAsia="ru-RU"/>
        </w:rPr>
        <w:t>к.мед.н</w:t>
      </w:r>
      <w:proofErr w:type="spellEnd"/>
      <w:r>
        <w:rPr>
          <w:rFonts w:eastAsia="Times New Roman"/>
          <w:color w:val="333333"/>
          <w:sz w:val="21"/>
          <w:szCs w:val="21"/>
          <w:lang w:val="uk-UA" w:eastAsia="ru-RU"/>
        </w:rPr>
        <w:t>.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 xml:space="preserve">, </w:t>
      </w:r>
      <w:r>
        <w:rPr>
          <w:rFonts w:eastAsia="Times New Roman"/>
          <w:color w:val="333333"/>
          <w:sz w:val="21"/>
          <w:szCs w:val="21"/>
          <w:lang w:val="uk-UA" w:eastAsia="ru-RU"/>
        </w:rPr>
        <w:t>доцент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 xml:space="preserve"> кафедри фізичної реабілітації</w:t>
      </w:r>
    </w:p>
    <w:p w:rsidR="00304B2F" w:rsidRPr="00304B2F" w:rsidRDefault="00304B2F" w:rsidP="00304B2F">
      <w:pPr>
        <w:shd w:val="clear" w:color="auto" w:fill="FFFFFF"/>
        <w:spacing w:after="0" w:line="360" w:lineRule="auto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21"/>
          <w:szCs w:val="21"/>
          <w:lang w:val="uk-UA" w:eastAsia="ru-RU"/>
        </w:rPr>
        <w:t>Факультет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>: фізичного виховання</w:t>
      </w:r>
    </w:p>
    <w:p w:rsidR="00304B2F" w:rsidRPr="00304B2F" w:rsidRDefault="00304B2F" w:rsidP="00304B2F">
      <w:pPr>
        <w:shd w:val="clear" w:color="auto" w:fill="FFFFFF"/>
        <w:spacing w:after="0" w:line="360" w:lineRule="auto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21"/>
          <w:szCs w:val="21"/>
          <w:lang w:val="uk-UA" w:eastAsia="ru-RU"/>
        </w:rPr>
        <w:t>Кафедра</w:t>
      </w:r>
      <w:r>
        <w:rPr>
          <w:rFonts w:eastAsia="Times New Roman"/>
          <w:color w:val="333333"/>
          <w:sz w:val="21"/>
          <w:szCs w:val="21"/>
          <w:lang w:val="uk-UA" w:eastAsia="ru-RU"/>
        </w:rPr>
        <w:t>: </w:t>
      </w:r>
      <w:r w:rsidRPr="00304B2F">
        <w:rPr>
          <w:rFonts w:eastAsia="Times New Roman"/>
          <w:color w:val="333333"/>
          <w:sz w:val="21"/>
          <w:szCs w:val="21"/>
          <w:lang w:val="uk-UA" w:eastAsia="ru-RU"/>
        </w:rPr>
        <w:t>фізичної реабілітації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Таблиця</w:t>
      </w: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 1- </w:t>
      </w:r>
      <w:r w:rsidRPr="00304B2F">
        <w:rPr>
          <w:rFonts w:eastAsia="Times New Roman"/>
          <w:b/>
          <w:bCs/>
          <w:i/>
          <w:iCs/>
          <w:color w:val="333333"/>
          <w:sz w:val="24"/>
          <w:szCs w:val="24"/>
          <w:lang w:val="uk-UA" w:eastAsia="ru-RU"/>
        </w:rPr>
        <w:t>Планові показники дисципліни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34"/>
        <w:gridCol w:w="1558"/>
        <w:gridCol w:w="1591"/>
        <w:gridCol w:w="1592"/>
        <w:gridCol w:w="1186"/>
        <w:gridCol w:w="1182"/>
      </w:tblGrid>
      <w:tr w:rsidR="00304B2F" w:rsidRPr="00304B2F" w:rsidTr="00304B2F"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Семестр</w:t>
            </w:r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вивчення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Кредитів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ЄКТС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ind w:right="-107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Академічних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ind w:right="-107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291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змістових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заходів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304B2F" w:rsidRPr="00304B2F" w:rsidTr="00304B2F"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Контрольний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Контрольний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модуль 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Індив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215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Іспит</w:t>
            </w:r>
            <w:proofErr w:type="spellEnd"/>
          </w:p>
        </w:tc>
      </w:tr>
      <w:tr w:rsidR="00304B2F" w:rsidRPr="00304B2F" w:rsidTr="00304B2F"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Кількість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аудиторних</w:t>
            </w:r>
            <w:proofErr w:type="spellEnd"/>
          </w:p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9 год –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лекції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11 год -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лабораторні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9 год –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лекції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11 год -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лабораторні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361" w:lineRule="atLeast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Система накопичення балів та оцінювання за результатами навчальної роботи студентів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В межах кожного з 2 контрольних модулів студент має можливість набрати в сумі 30 балів за кожний: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·                 за теоретичне знання (тест/опитування);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·                 за виконання і захист самостійної роботи.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Накопичення балів відбувається в період вивчення модулів.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 xml:space="preserve">Максимальна кількість балів за </w:t>
      </w:r>
      <w:hyperlink r:id="rId4" w:tooltip="Індивідуальне завдання" w:history="1">
        <w:r w:rsidRPr="00304B2F">
          <w:rPr>
            <w:rFonts w:eastAsia="Times New Roman"/>
            <w:color w:val="0070A8"/>
            <w:sz w:val="24"/>
            <w:szCs w:val="24"/>
            <w:lang w:val="uk-UA" w:eastAsia="ru-RU"/>
          </w:rPr>
          <w:t>індивідуальне завдання</w:t>
        </w:r>
      </w:hyperlink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 xml:space="preserve"> ‒ 20; іспит ‒ 20.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Підсумкова оцінка з дисципліни формується із загальної кількості набраних балів за результатами контрольних модулів, індивідуального завдання і іспиту (табл.).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t> </w:t>
      </w:r>
    </w:p>
    <w:p w:rsid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i/>
          <w:iCs/>
          <w:color w:val="333333"/>
          <w:sz w:val="24"/>
          <w:szCs w:val="24"/>
          <w:lang w:val="uk-UA" w:eastAsia="ru-RU"/>
        </w:rPr>
      </w:pP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bookmarkStart w:id="0" w:name="_GoBack"/>
      <w:bookmarkEnd w:id="0"/>
      <w:r w:rsidRPr="00304B2F">
        <w:rPr>
          <w:rFonts w:eastAsia="Times New Roman"/>
          <w:i/>
          <w:iCs/>
          <w:color w:val="333333"/>
          <w:sz w:val="24"/>
          <w:szCs w:val="24"/>
          <w:lang w:val="uk-UA" w:eastAsia="ru-RU"/>
        </w:rPr>
        <w:lastRenderedPageBreak/>
        <w:t xml:space="preserve">Таблиця 2 - </w:t>
      </w:r>
      <w:r w:rsidRPr="00304B2F">
        <w:rPr>
          <w:rFonts w:eastAsia="Times New Roman"/>
          <w:color w:val="333333"/>
          <w:sz w:val="24"/>
          <w:szCs w:val="24"/>
          <w:lang w:val="uk-UA" w:eastAsia="ru-RU"/>
        </w:rPr>
        <w:t> </w:t>
      </w:r>
      <w:r w:rsidRPr="00304B2F">
        <w:rPr>
          <w:rFonts w:eastAsia="Times New Roman"/>
          <w:b/>
          <w:bCs/>
          <w:i/>
          <w:iCs/>
          <w:color w:val="333333"/>
          <w:sz w:val="24"/>
          <w:szCs w:val="24"/>
          <w:lang w:val="uk-UA" w:eastAsia="ru-RU"/>
        </w:rPr>
        <w:t>Система накопичення балів за результатами контрольних заходів (кількість балів)</w:t>
      </w:r>
    </w:p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jc w:val="both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i/>
          <w:iCs/>
          <w:color w:val="333333"/>
          <w:sz w:val="24"/>
          <w:szCs w:val="24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2614"/>
        <w:gridCol w:w="2973"/>
        <w:gridCol w:w="1515"/>
      </w:tblGrid>
      <w:tr w:rsidR="00304B2F" w:rsidRPr="00304B2F" w:rsidTr="00304B2F">
        <w:trPr>
          <w:trHeight w:val="494"/>
        </w:trPr>
        <w:tc>
          <w:tcPr>
            <w:tcW w:w="1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заходів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1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Самостійна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лабораторних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занять,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лабораторних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заняттях</w:t>
            </w:r>
            <w:proofErr w:type="spellEnd"/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Самостійне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системі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навчання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ЗНУ(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спроб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- 3)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Всього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балів</w:t>
            </w:r>
            <w:proofErr w:type="spellEnd"/>
          </w:p>
        </w:tc>
      </w:tr>
      <w:tr w:rsidR="00304B2F" w:rsidRPr="00304B2F" w:rsidTr="00304B2F">
        <w:trPr>
          <w:trHeight w:val="494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Контрольний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балів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залежності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відсотка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правильних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10-100 %</w:t>
            </w:r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кожний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змістовий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модуль)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304B2F" w:rsidRPr="00304B2F" w:rsidTr="00304B2F">
        <w:trPr>
          <w:trHeight w:val="494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Контрольний</w:t>
            </w:r>
            <w:proofErr w:type="spellEnd"/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модуль 2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балів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залежності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відсотка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правильних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відповідей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10-100 %</w:t>
            </w:r>
          </w:p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(за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кожний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змістовий</w:t>
            </w:r>
            <w:proofErr w:type="spellEnd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модуль)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304B2F" w:rsidRPr="00304B2F" w:rsidTr="00304B2F">
        <w:trPr>
          <w:trHeight w:val="494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Індивідуальне</w:t>
            </w:r>
            <w:proofErr w:type="spellEnd"/>
          </w:p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04B2F" w:rsidRPr="00304B2F" w:rsidTr="00304B2F">
        <w:trPr>
          <w:trHeight w:val="494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Іспит</w:t>
            </w:r>
            <w:proofErr w:type="spellEnd"/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304B2F" w:rsidRPr="00304B2F" w:rsidTr="00304B2F">
        <w:trPr>
          <w:trHeight w:val="494"/>
        </w:trPr>
        <w:tc>
          <w:tcPr>
            <w:tcW w:w="1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2F" w:rsidRPr="00304B2F" w:rsidRDefault="00304B2F" w:rsidP="00304B2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04B2F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</w:tbl>
    <w:p w:rsidR="00304B2F" w:rsidRPr="00304B2F" w:rsidRDefault="00304B2F" w:rsidP="00304B2F">
      <w:pPr>
        <w:shd w:val="clear" w:color="auto" w:fill="FFFFFF"/>
        <w:spacing w:after="0" w:line="361" w:lineRule="atLeast"/>
        <w:ind w:firstLine="709"/>
        <w:rPr>
          <w:rFonts w:eastAsia="Times New Roman"/>
          <w:color w:val="333333"/>
          <w:sz w:val="21"/>
          <w:szCs w:val="21"/>
          <w:lang w:val="uk-UA" w:eastAsia="ru-RU"/>
        </w:rPr>
      </w:pPr>
      <w:r w:rsidRPr="00304B2F">
        <w:rPr>
          <w:rFonts w:eastAsia="Times New Roman"/>
          <w:b/>
          <w:bCs/>
          <w:color w:val="333333"/>
          <w:sz w:val="24"/>
          <w:szCs w:val="24"/>
          <w:lang w:val="uk-UA" w:eastAsia="ru-RU"/>
        </w:rPr>
        <w:t> </w:t>
      </w:r>
    </w:p>
    <w:p w:rsidR="00722FBC" w:rsidRPr="00304B2F" w:rsidRDefault="00722FBC"/>
    <w:sectPr w:rsidR="00722FBC" w:rsidRPr="00304B2F" w:rsidSect="00304B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C5"/>
    <w:rsid w:val="000D5B7D"/>
    <w:rsid w:val="00304B2F"/>
    <w:rsid w:val="0044372E"/>
    <w:rsid w:val="006844C5"/>
    <w:rsid w:val="007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A42"/>
  <w15:chartTrackingRefBased/>
  <w15:docId w15:val="{BDFCB0A6-E979-4872-B589-5A5973D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znu.edu.ua/mod/assign/view.php?id=33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Company>diakov.net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2017-10-08T18:16:00Z</dcterms:created>
  <dcterms:modified xsi:type="dcterms:W3CDTF">2017-10-08T18:23:00Z</dcterms:modified>
</cp:coreProperties>
</file>