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69" w:rsidRPr="00C52A69" w:rsidRDefault="00C52A69" w:rsidP="00C52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A69">
        <w:rPr>
          <w:rFonts w:ascii="Times New Roman" w:eastAsia="Times New Roman" w:hAnsi="Times New Roman" w:cs="Times New Roman"/>
          <w:b/>
          <w:bCs/>
          <w:sz w:val="36"/>
          <w:szCs w:val="36"/>
        </w:rPr>
        <w:t>Підсумковий контроль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1.  Основні принципи організації лісоексплуатації в сучасних умовах розвитку України.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2.  Економічні та біологічні завдання практичного лісівництва.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3.  Поняття про користування лісом, види користування.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4.  Класифікація рубок лісу за їх призначенням.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5.  Розподіл лісів України на лісорослинні зони.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6.  Особливості ведення господарства в лісах різних лісорослинних зон.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7.  Методологічні засади багатофункціонального ведення лісового господарства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8.  Раціональне, безперервне і невиснажливе користування лісовим фондом.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9.  Збереження біорізноманіття флори і фауни на всіх рівнях від генетичного до ландшафтного.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10.Розробка та впровадження диференційованих систем ведення лісового господарства на принципах наближених до природного лісівництва.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11.Організація робіт з лісовідновлення та лісоразведення, стимуляція репродуктивних процесів у деревостанах.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12.Обґрунтування і встановлення розмірів лісокористування.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13.Удосконалення організації охорони і захисту лісу.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14.Організація постійно-діючого екологічного моніторингу за станом ведення лісового господарства.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15.Підвищення рівня екологізації лісозаготівель.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16.Оптимізація структури управління лісового господарства.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17.Рубки головного користування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18.Поняття про спосіб рубки в лісівництві.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19.Класифікація рубок головного користування.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20.Лісівничі та лісоексплуатаційні вимоги до способів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21.Умови появи і розвитку системи суцільних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lastRenderedPageBreak/>
        <w:t>22.Класифікація суцільних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23.Екологічні зміни в лісових екосистемах в результаті проведення суцільних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24.Вплив суцільних рубок на поновлення і ріст лісу.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25.Технологічні показники суцільних рубок в лісах різних лісорослинних зон та переважаючих деревних порід.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26.Основні організаційно-технічні показники суцільно-лісосічних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27.Вплив концентрованих рубок на зміну мікроклімату лісів та хід поновлення на вирубках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28.Поновлення лісу на суцільних вирубках та заходи щодо його сприяння.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29.Переваги та недоліки суцільно-лісосічних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30.Класифікація поступових рубок. Елементи поступових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 xml:space="preserve">31.Рівномірні та нерівномірні </w:t>
      </w:r>
      <w:hyperlink r:id="rId4" w:tooltip="Поступові рубки" w:history="1">
        <w:r w:rsidRPr="00C52A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поступові рубки</w:t>
        </w:r>
      </w:hyperlink>
      <w:r w:rsidRPr="00C52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32.Способи поступових рубок та умови їх застосування.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33.Основні організаційно-технічні показники поступових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34.Умови застосування класичних нерівномірно-поступових рубок у різних типах лісу.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35.Заходи сприяння природному поновленню при поступових рубках з врахуванням типів лісу.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36.Характерні особливості вибіркових рубок. Виникнення і розвиток вибіркових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37.Класифікація вибіркових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38.Способи вибіркових рубок і умови їх застосування. Пошукові, підневільно-вибіркові та добровільно-</w:t>
      </w:r>
      <w:hyperlink r:id="rId5" w:tooltip="Вибіркові рубки" w:history="1">
        <w:r w:rsidRPr="00C52A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вибіркові рубки</w:t>
        </w:r>
      </w:hyperlink>
      <w:r w:rsidRPr="00C52A69">
        <w:rPr>
          <w:rFonts w:ascii="Times New Roman" w:eastAsia="Times New Roman" w:hAnsi="Times New Roman" w:cs="Times New Roman"/>
          <w:sz w:val="24"/>
          <w:szCs w:val="24"/>
        </w:rPr>
        <w:t>. Система Дауервальд та її застосування.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39.Позитивні сторони і недоліки різних способів вибіркової системи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40.Перспективи застосування добровільно-вибіркових рубок у лісах України.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41.  Комбіновані рубки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42.Особливості комбінованої системи рубок. Способи і варіанти комбінованих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43.Доцільність застосування комбінованих рубок у лісах України.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44.  Рубки догляду за лісом та їх роль в формуванні деревостану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lastRenderedPageBreak/>
        <w:t>45.Особливості догляду за чистими і мішаними лісостанами.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46.Догляд за насадженнями в різних лісорослинних зонах. Рубки догляду в сосняках, що зростають в умовах Полісся, Лісостепу, степу, та Гірського Криму.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47.Догляд за насадженнями ялиці. Рубки догляду в дубових насадженнях. Особливості догляду за дубом в умовах Правобережжя, Лівобережжя та Степу України.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48.Рубки догляду в чорновільхових типах лісу. Особливості рубок догляду за буком в умовах гірських лісів Карпат. Рубки догляду в березняках та осичниках.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49.Рубки догляду в насадженнях інших листяних порід.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50.Санітарні рубки та інші заходи з формування й оздоровлення лісів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51.Призначення санітарних рубок. Особливості призначення санітарних рубок в лісах різних категорій.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52.Екологічна спрямованість санітарних рубок на оздоровлення та посилення біологічної стійкості лісів, запобігання їх захворюванню і пошкодженню.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53.Ознаки дерев хвойних і листяних порід, за якими вони призначаються до рубки.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54.Вибіркові та суцільні санітарні рубки.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55.Терміни відновлення та проведення санітарних рубок.</w:t>
      </w:r>
    </w:p>
    <w:p w:rsidR="00C52A69" w:rsidRPr="00C52A69" w:rsidRDefault="00C52A69" w:rsidP="00C52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A69">
        <w:rPr>
          <w:rFonts w:ascii="Times New Roman" w:eastAsia="Times New Roman" w:hAnsi="Times New Roman" w:cs="Times New Roman"/>
          <w:sz w:val="24"/>
          <w:szCs w:val="24"/>
        </w:rPr>
        <w:t>56.Рубки переформування і рубки, пов’язані з реконструкцією.</w:t>
      </w:r>
    </w:p>
    <w:p w:rsidR="001357A1" w:rsidRDefault="001357A1">
      <w:bookmarkStart w:id="0" w:name="_GoBack"/>
      <w:bookmarkEnd w:id="0"/>
    </w:p>
    <w:sectPr w:rsidR="001357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24"/>
    <w:rsid w:val="001357A1"/>
    <w:rsid w:val="00137C24"/>
    <w:rsid w:val="00C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856CE-DA2F-4905-B36D-F921F1AE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mod/page/view.php?id=97359" TargetMode="External"/><Relationship Id="rId4" Type="http://schemas.openxmlformats.org/officeDocument/2006/relationships/hyperlink" Target="https://moodle.znu.edu.ua/mod/resource/view.php?id=105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2023-01-25T20:14:00Z</dcterms:created>
  <dcterms:modified xsi:type="dcterms:W3CDTF">2023-01-25T20:14:00Z</dcterms:modified>
</cp:coreProperties>
</file>