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Look w:val="0000" w:firstRow="0" w:lastRow="0" w:firstColumn="0" w:lastColumn="0" w:noHBand="0" w:noVBand="0"/>
      </w:tblPr>
      <w:tblGrid>
        <w:gridCol w:w="5790"/>
        <w:gridCol w:w="4489"/>
      </w:tblGrid>
      <w:tr w:rsidR="005A2A00" w:rsidRPr="005A2A00" w:rsidTr="0015045E">
        <w:tblPrEx>
          <w:tblCellMar>
            <w:top w:w="0" w:type="dxa"/>
            <w:bottom w:w="0" w:type="dxa"/>
          </w:tblCellMar>
        </w:tblPrEx>
        <w:trPr>
          <w:trHeight w:val="2700"/>
          <w:jc w:val="center"/>
        </w:trPr>
        <w:tc>
          <w:tcPr>
            <w:tcW w:w="5790" w:type="dxa"/>
          </w:tcPr>
          <w:p w:rsidR="005A2A00" w:rsidRPr="005A2A00" w:rsidRDefault="005A2A00" w:rsidP="005A2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A2A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          </w:t>
            </w: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      </w:t>
            </w:r>
            <w:proofErr w:type="spellStart"/>
            <w:r w:rsidRPr="005A2A00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  <w:t>Погоджено</w:t>
            </w:r>
            <w:proofErr w:type="spellEnd"/>
          </w:p>
          <w:p w:rsidR="005A2A00" w:rsidRPr="005A2A00" w:rsidRDefault="005A2A00" w:rsidP="005A2A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A2A00" w:rsidRPr="005A2A00" w:rsidRDefault="005A2A00" w:rsidP="005A2A00">
            <w:pPr>
              <w:spacing w:after="0" w:line="240" w:lineRule="auto"/>
              <w:ind w:left="-47" w:right="-5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засіданні ПК </w:t>
            </w:r>
          </w:p>
          <w:p w:rsidR="005A2A00" w:rsidRPr="005A2A00" w:rsidRDefault="005A2A00" w:rsidP="005A2A00">
            <w:pPr>
              <w:spacing w:after="0" w:line="240" w:lineRule="auto"/>
              <w:ind w:right="-5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Протокол №</w:t>
            </w: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A2A00" w:rsidRPr="005A2A00" w:rsidRDefault="005A2A00" w:rsidP="005A2A00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від «</w:t>
            </w: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січня 2021 р.</w:t>
            </w:r>
          </w:p>
          <w:p w:rsidR="005A2A00" w:rsidRPr="005A2A00" w:rsidRDefault="005A2A00" w:rsidP="005A2A00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A2A00" w:rsidRPr="005A2A00" w:rsidRDefault="005A2A00" w:rsidP="005A2A00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Голова ПК:</w:t>
            </w:r>
          </w:p>
          <w:p w:rsidR="005A2A00" w:rsidRPr="005A2A00" w:rsidRDefault="005A2A00" w:rsidP="005A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               </w:t>
            </w:r>
            <w:bookmarkStart w:id="0" w:name="_GoBack"/>
            <w:bookmarkEnd w:id="0"/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_____________</w:t>
            </w: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</w:t>
            </w:r>
          </w:p>
        </w:tc>
        <w:tc>
          <w:tcPr>
            <w:tcW w:w="4489" w:type="dxa"/>
          </w:tcPr>
          <w:p w:rsidR="005A2A00" w:rsidRPr="005A2A00" w:rsidRDefault="005A2A00" w:rsidP="005A2A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</w:pPr>
            <w:proofErr w:type="spellStart"/>
            <w:r w:rsidRPr="005A2A00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  <w:t>Затверджено</w:t>
            </w:r>
            <w:proofErr w:type="spellEnd"/>
          </w:p>
          <w:p w:rsidR="005A2A00" w:rsidRPr="005A2A00" w:rsidRDefault="005A2A00" w:rsidP="005A2A00">
            <w:pPr>
              <w:shd w:val="clear" w:color="auto" w:fill="FFFFFF"/>
              <w:tabs>
                <w:tab w:val="left" w:leader="underscore" w:pos="4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A00" w:rsidRPr="005A2A00" w:rsidRDefault="005A2A00" w:rsidP="005A2A00">
            <w:pPr>
              <w:shd w:val="clear" w:color="auto" w:fill="FFFFFF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Наказом директора</w:t>
            </w:r>
            <w:r w:rsidRPr="005A2A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A2A00" w:rsidRPr="005A2A00" w:rsidRDefault="005A2A00" w:rsidP="005A2A00">
            <w:pPr>
              <w:shd w:val="clear" w:color="auto" w:fill="FFFFFF"/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від «» січня 2021 р.  </w:t>
            </w:r>
          </w:p>
          <w:p w:rsidR="005A2A00" w:rsidRPr="005A2A00" w:rsidRDefault="005A2A00" w:rsidP="005A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A2A00" w:rsidRPr="005A2A00" w:rsidRDefault="005A2A00" w:rsidP="005A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     </w:t>
            </w: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 НРЦ:</w:t>
            </w:r>
          </w:p>
          <w:p w:rsidR="005A2A00" w:rsidRPr="005A2A00" w:rsidRDefault="005A2A00" w:rsidP="005A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                      </w:t>
            </w:r>
            <w:r w:rsidRPr="005A2A0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______________</w:t>
            </w:r>
          </w:p>
        </w:tc>
      </w:tr>
    </w:tbl>
    <w:p w:rsidR="005A2A00" w:rsidRPr="005A2A00" w:rsidRDefault="005A2A00" w:rsidP="005A2A00">
      <w:pPr>
        <w:tabs>
          <w:tab w:val="left" w:pos="1026"/>
        </w:tabs>
        <w:spacing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00" w:rsidRPr="005A2A00" w:rsidRDefault="005A2A00" w:rsidP="005A2A00">
      <w:pPr>
        <w:spacing w:after="0" w:line="240" w:lineRule="auto"/>
        <w:ind w:firstLine="362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A2A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</w:t>
      </w:r>
      <w:r w:rsidRPr="005A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осадова інструкція</w:t>
      </w: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вчителя</w:t>
      </w:r>
      <w:proofErr w:type="spellEnd"/>
      <w:r w:rsidRPr="005A2A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-логопеда </w:t>
      </w: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A2A00" w:rsidRPr="005A2A00" w:rsidRDefault="005A2A00" w:rsidP="005A2A0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spellStart"/>
      <w:r w:rsidRPr="005A2A0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Загальні</w:t>
      </w:r>
      <w:proofErr w:type="spellEnd"/>
      <w:r w:rsidRPr="005A2A0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положення</w:t>
      </w:r>
      <w:proofErr w:type="spellEnd"/>
    </w:p>
    <w:p w:rsidR="005A2A00" w:rsidRPr="005A2A00" w:rsidRDefault="005A2A00" w:rsidP="005A2A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Посадову інструкцію розроблено на основі кваліфікаційної характеристики учителя-логопеда та Законів України «Про освіту», «Про загальну середню освіту», Положення про логопедичні пункти системи освіти.</w:t>
      </w:r>
    </w:p>
    <w:p w:rsidR="005A2A00" w:rsidRPr="005A2A00" w:rsidRDefault="005A2A00" w:rsidP="005A2A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Посада вчителя-логопеда належить до посади педагогічних працівників.</w:t>
      </w:r>
    </w:p>
    <w:p w:rsidR="005A2A00" w:rsidRPr="005A2A00" w:rsidRDefault="005A2A00" w:rsidP="005A2A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  та звільняється з посади директором школи.</w:t>
      </w:r>
    </w:p>
    <w:p w:rsidR="005A2A00" w:rsidRPr="005A2A00" w:rsidRDefault="005A2A00" w:rsidP="005A2A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 в режимі встановленого йому за тарифікацією тижневого навантаження відповідно до розкладу навчальних занять та тимчасових змін до нього, бере участь в обов’язкових планових загальношкільних заходах.</w:t>
      </w:r>
    </w:p>
    <w:p w:rsidR="005A2A00" w:rsidRPr="005A2A00" w:rsidRDefault="005A2A00" w:rsidP="005A2A00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канікулярний період залучається адміністрацією школи до педагогічної, методичної чи організаційної роботи в межах часу, який не перевищує тижневого навантаження. </w:t>
      </w:r>
    </w:p>
    <w:p w:rsidR="005A2A00" w:rsidRPr="005A2A00" w:rsidRDefault="005A2A00" w:rsidP="005A2A00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бути залученим до викладання спецкурсів, ведення факультативів, гуртків.</w:t>
      </w:r>
    </w:p>
    <w:p w:rsidR="005A2A00" w:rsidRPr="005A2A00" w:rsidRDefault="005A2A00" w:rsidP="005A2A00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викладати інші предмети після проходження курсової підготовки з даних предметів.</w:t>
      </w:r>
    </w:p>
    <w:p w:rsidR="005A2A00" w:rsidRPr="005A2A00" w:rsidRDefault="005A2A00" w:rsidP="005A2A00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 відпустки, тимчасової непрацездатності  (відсутності на роботі з інших причин) обов’язки вчителя-логопеда може виконувати інший педагогічний працівник з відповідною освітою.</w:t>
      </w:r>
    </w:p>
    <w:p w:rsidR="005A2A00" w:rsidRPr="005A2A00" w:rsidRDefault="005A2A00" w:rsidP="005A2A00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</w:rPr>
        <w:t>У роботі керується такими нормативними документами: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Конституцією України, Законом України «Про освіту», Законом України «Про загальну середню освіту», Указами Президента України, рішеннями Кабінету Міністрів України та органів управління освітою всіх рівнів з питань навчання та виховання учнів, трудовим законодавством, правилами і нормами охорони праці, техніки безпеки і протипожежної охорони, а також Статутом, локальними правовими актами Центру(в тому числі Правилами внутрішнього трудового розпорядку, наказами й розпорядженнями директора, цими Посадовими обов’язками), колективним трудовим договором. Дотримується Конвенції про права дитини.</w:t>
      </w: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Завдання та обов’язки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Планує, проводить навчальну, виховну, корекційно-</w:t>
      </w:r>
      <w:proofErr w:type="spellStart"/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розвиткову</w:t>
      </w:r>
      <w:proofErr w:type="spellEnd"/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реабілітаційну роботу з дітьми, які мають вади у фізичному або розумовому розвитку. Забезпечує умови для засвоєння ними відповідних навчальних та корекційно-</w:t>
      </w:r>
      <w:proofErr w:type="spellStart"/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розвиткових</w:t>
      </w:r>
      <w:proofErr w:type="spellEnd"/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 з урахуванням порушень, вікових, індивідуальних особливостей дітей, сприяє їх соціальній реабілітації та адаптації, профорієнтації. 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Вивчає і фіксує динаміку розвитку дітей, виробляє оптимальну педагогічну стратегію, проектує шляхи навчання, виховання, реабілітації та соціальної адаптації кожної дитини.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Обирає ефективні форми, методи, засоби навчально-вихов6ного, корекційно-реабілітаційного процесу. 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Дотримується педагогічної етики, поважає гідність дитини, учня, захищає її від будь-яких форм фізичного або психічного насильства, запобігає шкідливим звичкам, пропагує здоровий спосіб життя. 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Вимагає від учнів дотримання статуту освітньої установи. 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Контролює забезпечення здорових і безпечних умов навчання, виховання, праці. 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Підтримує зв’язки з батьками, надає їм консультативну педагогічну допомогу з питань освіти, фізичного і психічного розвитку їх дітей. 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 підвищує свій професійний рівень, педагогічну майстерність, загальну культуру.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 різноманітні ефективні форми, прийоми й методи навчання.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Застосовує в своїй діяльності сучасні технічні засоби навчання, ІКТ.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 в установленому порядку шкільну документацію. Забезпечує підготовку та подання звітної документації встановленого зразка. 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 правила і дотримується норм охорони праці, техніки безпеки і протипожежного захисту, забезпечує охорону життя і здоров'я учнів під час навчально-виховного процесу.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</w:t>
      </w:r>
      <w:proofErr w:type="spellEnd"/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повідомляє дирекцію школи про кожен нещасний випадок, вживає заходів щодо надання першої долікарської допомоги.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 по школі відповідно до графіку чергувань на перервах між заняттями, а також за 20 хв. до початку і протягом 20 хв. після закінчення занять, супроводжує учнів на другий сніданок.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обов’язкове періодичне медичне обстеження.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 за стан закріпленого за ним навчального кабінету або іншого приміщення, наочності, навчально-методичного забезпечення.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 поповнення кабінету обладнанням, приладами та іншими матеріалами, приймає матеріальні цінності (крім меблів) під відповідальність на збереження на підставі відповідних документів, забезпечує зберігання підзвітного майна. Бере участь в інвентаризації та списуванні майна кабінету;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Дотримується Статуту і Правил внутрішнього трудового розпорядку школи, умов трудового договору та інших правових актів школи.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 участь у роботі педагогічної ради школи і нарадах, які проводяться адміністрацією школи.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чергову атестацію у порядку передбаченому МОН.</w:t>
      </w:r>
    </w:p>
    <w:p w:rsidR="005A2A00" w:rsidRPr="005A2A00" w:rsidRDefault="005A2A00" w:rsidP="005A2A00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Проходить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періодичні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огляди.</w:t>
      </w:r>
    </w:p>
    <w:p w:rsidR="005A2A00" w:rsidRPr="005A2A00" w:rsidRDefault="005A2A00" w:rsidP="005A2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A2A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Права</w:t>
      </w:r>
    </w:p>
    <w:p w:rsidR="005A2A00" w:rsidRPr="005A2A00" w:rsidRDefault="005A2A00" w:rsidP="005A2A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Самостійно обирати форми, способи навчальної роботи, не шкідливі для здоров’я учнів.</w:t>
      </w:r>
    </w:p>
    <w:p w:rsidR="005A2A00" w:rsidRPr="005A2A00" w:rsidRDefault="005A2A00" w:rsidP="005A2A00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5A2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Брати участь у роботі методичних об’єднань, нарад, зборів, органів самоврядування школи, в заходах, пов’язаних з організацією освітньої роботи.</w:t>
      </w:r>
    </w:p>
    <w:p w:rsidR="005A2A00" w:rsidRPr="005A2A00" w:rsidRDefault="005A2A00" w:rsidP="005A2A00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Обирати форми та здійснювати підвищення своєї кваліфікації; навчатися у вищих навчальних закладах і закладах системи підготовки та підвищення кваліфікації педагогічних працівників.</w:t>
      </w:r>
    </w:p>
    <w:p w:rsidR="005A2A00" w:rsidRPr="005A2A00" w:rsidRDefault="005A2A00" w:rsidP="005A2A00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Проходити атестацію для здобуття відповідної кваліфікаційної категорії та отримувати її в разі успішного проходження атестації;</w:t>
      </w:r>
    </w:p>
    <w:p w:rsidR="005A2A00" w:rsidRPr="005A2A00" w:rsidRDefault="005A2A00" w:rsidP="005A2A00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Проводити в установленому порядку науково-дослідну, експериментальну, пошукову роботу.</w:t>
      </w:r>
    </w:p>
    <w:p w:rsidR="005A2A00" w:rsidRPr="005A2A00" w:rsidRDefault="005A2A00" w:rsidP="005A2A00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Вносити керівництву Центру та органам управління освітою пропозиції щодо поліпшення освітньої роботи.</w:t>
      </w: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Відповідальність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2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Несе відповідальність: </w:t>
      </w:r>
    </w:p>
    <w:p w:rsidR="005A2A00" w:rsidRPr="005A2A00" w:rsidRDefault="005A2A00" w:rsidP="005A2A0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неналежне виконання або невиконання обов’язків, визначених цією посадовою інструкцією. </w:t>
      </w:r>
    </w:p>
    <w:p w:rsidR="005A2A00" w:rsidRPr="005A2A00" w:rsidRDefault="005A2A00" w:rsidP="005A2A0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порушення трудової дисципліни.</w:t>
      </w:r>
    </w:p>
    <w:p w:rsidR="005A2A00" w:rsidRPr="005A2A00" w:rsidRDefault="005A2A00" w:rsidP="005A2A0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вчинення проступків, не сумісних з роботою на посаді педагогічного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ика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A2A00" w:rsidRPr="005A2A00" w:rsidRDefault="005A2A00" w:rsidP="005A2A0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 </w:t>
      </w:r>
    </w:p>
    <w:p w:rsidR="005A2A00" w:rsidRPr="005A2A00" w:rsidRDefault="005A2A00" w:rsidP="005A2A0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неналежне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визначених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статутом та правилами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трудового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розпорядку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2A00" w:rsidRPr="005A2A00" w:rsidRDefault="005A2A00" w:rsidP="005A2A00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систематичне порушення Статуту школи, Правил внутрішнього трудового розпорядку, невиконання посадових обов’язків, умов трудового договору звільняється з роботи згідно із законодавством України</w:t>
      </w:r>
      <w:r w:rsidRPr="005A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A00" w:rsidRPr="005A2A00" w:rsidRDefault="005A2A00" w:rsidP="005A2A00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Повинен знати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00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5A2A00">
        <w:rPr>
          <w:rFonts w:ascii="Times New Roman" w:eastAsia="Times New Roman" w:hAnsi="Times New Roman" w:cs="Times New Roman"/>
          <w:sz w:val="24"/>
          <w:szCs w:val="24"/>
        </w:rPr>
        <w:tab/>
      </w:r>
      <w:r w:rsidRPr="005A2A00">
        <w:rPr>
          <w:rFonts w:ascii="Times New Roman" w:eastAsia="Times New Roman" w:hAnsi="Times New Roman" w:cs="Times New Roman"/>
          <w:sz w:val="28"/>
          <w:szCs w:val="28"/>
        </w:rPr>
        <w:t>Конституцію України; Закони України; акти Президента України, Верховної Ради України, Кабінету Міністрів України щодо освітньої галузі.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A0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5A2A00">
        <w:rPr>
          <w:rFonts w:ascii="Times New Roman" w:eastAsia="Times New Roman" w:hAnsi="Times New Roman" w:cs="Times New Roman"/>
          <w:sz w:val="28"/>
          <w:szCs w:val="28"/>
        </w:rPr>
        <w:tab/>
        <w:t>Накази та розпорядження Міністерства освіти і науки України; Декларацію прав і свобод лю</w:t>
      </w:r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дини; Конвенцію ООН про права </w:t>
      </w:r>
      <w:proofErr w:type="spellStart"/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дитини,інші</w:t>
      </w:r>
      <w:proofErr w:type="spellEnd"/>
      <w:r w:rsidRPr="005A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нормативно-правові акти, що регламентують освітню діяльність в загальноосвітньому закладі.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00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5A2A00">
        <w:rPr>
          <w:rFonts w:ascii="Times New Roman" w:eastAsia="Times New Roman" w:hAnsi="Times New Roman" w:cs="Times New Roman"/>
          <w:sz w:val="28"/>
          <w:szCs w:val="28"/>
        </w:rPr>
        <w:tab/>
        <w:t xml:space="preserve"> Мати знання в обсязі вищої педагогічної освіти зі спеціальності «Корекційна освіта (за нозологіями)» (логопедія, сурдопедагогіка, тифлопедагогіка,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</w:rPr>
        <w:t>олігофренопедагогіка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</w:rPr>
        <w:t>); цілі, принципи, зміст навчання, виховання, корекції, реабілітації дітей з фізичними або розумовими вадами; загальні та спеціальні психолого-педагогічні дисципліни, анатомо-фізіологічні та клінічні основи дефектології, психофізіологію розвитку аномальних дітей; програмно-методичні документи і матеріали для роботи з дітьми, які мають фізичні або розумові вади; ефективні методи, форми, принципи, прийоми, засоби корекційно-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</w:rPr>
        <w:t>розвиткового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</w:rPr>
        <w:t xml:space="preserve"> навчання і виховання, індивідуальні характеристики </w:t>
      </w:r>
      <w:r w:rsidRPr="005A2A00">
        <w:rPr>
          <w:rFonts w:ascii="Times New Roman" w:eastAsia="Times New Roman" w:hAnsi="Times New Roman" w:cs="Times New Roman"/>
          <w:sz w:val="28"/>
          <w:szCs w:val="28"/>
        </w:rPr>
        <w:lastRenderedPageBreak/>
        <w:t>учнів; вимоги до оснащення та обладнання навчальних кабінетів, класів; організацію управління, нормативне забезпечення, соціальні, культурні, інші умови діяльності освітніх установ дефектологічного профілю; сучасні досягнення педагогічної  дефектологічної науки і практики, Конвенції про права дитини та права інвалідів, Закони України в галузі освіти, підзаконні, нормативно-правові акти та документи з питань навчання та виховання дітей з аномаліями у розвитку.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00">
        <w:rPr>
          <w:rFonts w:ascii="Times New Roman" w:eastAsia="Times New Roman" w:hAnsi="Times New Roman" w:cs="Times New Roman"/>
          <w:sz w:val="28"/>
          <w:szCs w:val="28"/>
        </w:rPr>
        <w:t>5.4. Основи роботи з текстовими редакторами, електронними таблицями, електронною поштою та браузерами, мультимедійним обладнанням.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5A2A00">
        <w:rPr>
          <w:rFonts w:ascii="Times New Roman" w:eastAsia="Times New Roman" w:hAnsi="Times New Roman" w:cs="Times New Roman"/>
          <w:sz w:val="28"/>
          <w:szCs w:val="28"/>
        </w:rPr>
        <w:tab/>
        <w:t>Правила внутрішнього трудового розпорядку Центру; правила з охорони праці та пожежної безпеки.</w:t>
      </w:r>
      <w:r w:rsidRPr="005A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Взаємовідносини (зв’язки) за посадою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реалізації своїх обов’язків взаємодіє із: 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Педагогічними працівниками навчального закладу. 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Адміністрацією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ального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 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Логопедичними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пунктами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Органами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період канікул, що не співпадають з відпусткою, учитель-логопед залучається адміністрацією Центру до педагогічної, методичної або організаційної роботи у межах часу, що не перевищує навчального навантаження до початку канікул. 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замінює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визначеному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тимчасово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відсутніх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умовах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погодинної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оплати і за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тарифікацією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залежно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Одержує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дирекції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НРЦ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нормативно-правового та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-методичного характеру,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розписку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знайомиться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документами.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Систематично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обмінюється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інформацією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входять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завідуючим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кабінетом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дирекцією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свою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на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півріччя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погоджує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заступником директора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ї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директорові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НРЦ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менше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разів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проходить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інструктаж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підзвітний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директорові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у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безпосередньо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підпорядкований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заступнику директора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відповідальному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предмета.</w:t>
      </w:r>
    </w:p>
    <w:p w:rsidR="005A2A00" w:rsidRPr="005A2A00" w:rsidRDefault="005A2A00" w:rsidP="005A2A0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заступникові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директора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звітність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семестр та за рік.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Кваліфікаційні вимоги</w:t>
      </w:r>
    </w:p>
    <w:p w:rsidR="005A2A00" w:rsidRPr="005A2A00" w:rsidRDefault="005A2A00" w:rsidP="005A2A0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Вчитель-логопед із кваліфікаційною категорією «спеціаліст» має повну вищу педагогічну освіту (за освітньо-кваліфікаційним рівнем спеціаліста або магістра), як правило, зі спеціальності «корекційна освіта», «дефектологія (логопедія)»; здатний забезпечувати засвоєння учнями навчально-корекційних програм; знає основи педагогіки, психології, дитячої та вікової фізіології; знає теоретичні основи та сучасні досягнення логопедії; використовує інформаційно-комунікаційні технології, цифрові освітні ресурси у навчально-виховному процесі; вміє вирішувати педагогічні проблеми, установлювати контакт з учнями, батьками, колегами; дотримується педагогічної етики, моральних норм. </w:t>
      </w:r>
    </w:p>
    <w:p w:rsidR="005A2A00" w:rsidRPr="005A2A00" w:rsidRDefault="005A2A00" w:rsidP="005A2A0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Вчитель-логопед із кваліфікаційною категорією «спеціаліст другої категорії» відповідає вимогам, встановленим до працівників з кваліфікаційною категорією «спеціаліст», та постійно вдосконалює свій професійний рівень; застосовує диференційований та індивідуальний підхід до учнів; володіє сучасними освітніми технологіями, методами корекційної роботи, різними формами роботи з учнями/вихованцями; застосовує інноваційні технології у навчально-виховному процесі; обізнаний з основними нормативно-правовими актами про освіту; користується авторитетом серед колег, учнів та їхніх батьків. </w:t>
      </w:r>
    </w:p>
    <w:p w:rsidR="005A2A00" w:rsidRPr="005A2A00" w:rsidRDefault="005A2A00" w:rsidP="005A2A0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Вчитель-логопед із кваліфікаційною категорією «спеціаліст першої категорії» відповідає вимогам, встановленим до працівників з кваліфікаційною категорією «спеціаліст другої категорії», та використовує методи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орієнтованого підходу до організації навчально-корекційного процесу; володіє технологіями творчої педагогічної діяльності з урахуванням характеру мовленнєвих порушень дітей, їхніх здібностей; упроваджує перспективний педагогічний досвід; формує навички самостійно працювати над розвитком свого мовлення, над подоланням мовленнєвих порушень; лаконічно, образно і виразно подає матеріал; уміє аргументувати свою позицію. </w:t>
      </w:r>
    </w:p>
    <w:p w:rsidR="005A2A00" w:rsidRPr="005A2A00" w:rsidRDefault="005A2A00" w:rsidP="005A2A0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Вчитель-логопед із кваліфікаційною категорією «спеціаліст вищої категорії» відповідає вимогам, встановленим до працівників з кваліфікаційною категорією 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та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навчально-корекційними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методиками й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технологіями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активно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поширює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професійному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широким спектром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стратегій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продукує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оригінальні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нестандартні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занять; вносить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вдосконалення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виховного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8.Взаємовідносини</w:t>
      </w:r>
    </w:p>
    <w:p w:rsidR="005A2A00" w:rsidRP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(зв’язки) за посадою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реалізації своїх обов’язків взаємодіє із: 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Педагогічними працівниками навчального закладу. 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Адміністрацією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льного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 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Логопедичними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пунктами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Органами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період канікул, що не співпадають з відпусткою, учитель-логопед залучається адміністрацією Центру до педагогічної, методичної або організаційної роботи у межах часу, що не перевищує навчального навантаження до початку канікул. 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замінює у визначеному порядку тимчасово відсутніх педагогів на умовах погодинної оплати і за т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арифікацією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залежно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Одержує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дирекції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НРЦ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нормативно-правового та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-методичного характеру,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розписку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знайомиться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документами.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Систематично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обмінюється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інформацією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входять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завідуючим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кабінетом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класними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дирекцією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свою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на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півріччя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погоджує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заступником директора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ї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директорові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НРЦ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менше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разів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проходить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інструктаж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підзвітний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директорові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у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безпосередньо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підпорядкований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заступнику директора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відповідальному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викладання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предмета.</w:t>
      </w:r>
    </w:p>
    <w:p w:rsidR="005A2A00" w:rsidRPr="005A2A00" w:rsidRDefault="005A2A00" w:rsidP="005A2A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заступникові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директора з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передбачену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A2A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звітність</w:t>
      </w:r>
      <w:proofErr w:type="spellEnd"/>
      <w:r w:rsidRPr="005A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семестр та за рік.</w:t>
      </w:r>
    </w:p>
    <w:p w:rsidR="005A2A00" w:rsidRPr="005A2A00" w:rsidRDefault="005A2A00" w:rsidP="005A2A00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00" w:rsidRPr="005A2A00" w:rsidRDefault="005A2A00" w:rsidP="005A2A00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00" w:rsidRPr="005A2A00" w:rsidRDefault="005A2A00" w:rsidP="005A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>Посадову інструкцію отримав (-ла)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>і з її змістом ознайомлений (-а)</w:t>
      </w: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 </w:t>
      </w: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>__________</w:t>
      </w: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  ____________________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                                                             __________</w:t>
      </w: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  ____________________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                                                             </w:t>
      </w:r>
    </w:p>
    <w:p w:rsidR="005A2A00" w:rsidRP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                                                             __________</w:t>
      </w:r>
      <w:r w:rsidRPr="005A2A00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  ____________________</w:t>
      </w:r>
    </w:p>
    <w:p w:rsidR="001F3E3D" w:rsidRDefault="001F3E3D"/>
    <w:sectPr w:rsidR="001F3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5BF"/>
    <w:multiLevelType w:val="hybridMultilevel"/>
    <w:tmpl w:val="3B908DAC"/>
    <w:lvl w:ilvl="0" w:tplc="6EDE9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062720A">
      <w:numFmt w:val="none"/>
      <w:lvlText w:val=""/>
      <w:lvlJc w:val="left"/>
      <w:pPr>
        <w:tabs>
          <w:tab w:val="num" w:pos="360"/>
        </w:tabs>
      </w:pPr>
    </w:lvl>
    <w:lvl w:ilvl="2" w:tplc="7F82320A">
      <w:numFmt w:val="none"/>
      <w:lvlText w:val=""/>
      <w:lvlJc w:val="left"/>
      <w:pPr>
        <w:tabs>
          <w:tab w:val="num" w:pos="360"/>
        </w:tabs>
      </w:pPr>
    </w:lvl>
    <w:lvl w:ilvl="3" w:tplc="F512453E">
      <w:numFmt w:val="none"/>
      <w:lvlText w:val=""/>
      <w:lvlJc w:val="left"/>
      <w:pPr>
        <w:tabs>
          <w:tab w:val="num" w:pos="360"/>
        </w:tabs>
      </w:pPr>
    </w:lvl>
    <w:lvl w:ilvl="4" w:tplc="AD2A998E">
      <w:numFmt w:val="none"/>
      <w:lvlText w:val=""/>
      <w:lvlJc w:val="left"/>
      <w:pPr>
        <w:tabs>
          <w:tab w:val="num" w:pos="360"/>
        </w:tabs>
      </w:pPr>
    </w:lvl>
    <w:lvl w:ilvl="5" w:tplc="63D43248">
      <w:numFmt w:val="none"/>
      <w:lvlText w:val=""/>
      <w:lvlJc w:val="left"/>
      <w:pPr>
        <w:tabs>
          <w:tab w:val="num" w:pos="360"/>
        </w:tabs>
      </w:pPr>
    </w:lvl>
    <w:lvl w:ilvl="6" w:tplc="626A08EA">
      <w:numFmt w:val="none"/>
      <w:lvlText w:val=""/>
      <w:lvlJc w:val="left"/>
      <w:pPr>
        <w:tabs>
          <w:tab w:val="num" w:pos="360"/>
        </w:tabs>
      </w:pPr>
    </w:lvl>
    <w:lvl w:ilvl="7" w:tplc="661EE3FE">
      <w:numFmt w:val="none"/>
      <w:lvlText w:val=""/>
      <w:lvlJc w:val="left"/>
      <w:pPr>
        <w:tabs>
          <w:tab w:val="num" w:pos="360"/>
        </w:tabs>
      </w:pPr>
    </w:lvl>
    <w:lvl w:ilvl="8" w:tplc="27D436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5A697A"/>
    <w:multiLevelType w:val="multilevel"/>
    <w:tmpl w:val="F4D4F1E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AEB5EDE"/>
    <w:multiLevelType w:val="multilevel"/>
    <w:tmpl w:val="F4D4F1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DB3D88"/>
    <w:multiLevelType w:val="multilevel"/>
    <w:tmpl w:val="F4D4F1E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56D31883"/>
    <w:multiLevelType w:val="multilevel"/>
    <w:tmpl w:val="F4D4F1E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2F50A8"/>
    <w:multiLevelType w:val="multilevel"/>
    <w:tmpl w:val="F4D4F1E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4495E42"/>
    <w:multiLevelType w:val="multilevel"/>
    <w:tmpl w:val="BA060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734FF7"/>
    <w:multiLevelType w:val="multilevel"/>
    <w:tmpl w:val="182CB57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52"/>
    <w:rsid w:val="001F3E3D"/>
    <w:rsid w:val="005A2A00"/>
    <w:rsid w:val="00C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CDB6"/>
  <w15:chartTrackingRefBased/>
  <w15:docId w15:val="{B2A9AB16-74A5-42D1-9327-B87945D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8869</Words>
  <Characters>5056</Characters>
  <Application>Microsoft Office Word</Application>
  <DocSecurity>0</DocSecurity>
  <Lines>42</Lines>
  <Paragraphs>27</Paragraphs>
  <ScaleCrop>false</ScaleCrop>
  <Company>Інститут Модернізації та Змісту освіти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2</cp:revision>
  <dcterms:created xsi:type="dcterms:W3CDTF">2021-08-12T11:02:00Z</dcterms:created>
  <dcterms:modified xsi:type="dcterms:W3CDTF">2021-08-12T11:04:00Z</dcterms:modified>
</cp:coreProperties>
</file>