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ІНІСТЕРСТВО ОСВІТИ І НАУКИ УКРАЇНИ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ЗАПОРІЗЬКИЙ НАЦІОНАЛЬНИЙ УНІВЕРСИТЕТ</w:t>
      </w:r>
    </w:p>
    <w:p w:rsidR="00AC30A0" w:rsidRDefault="00AC30A0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Факультет соціальної педагогіки та психології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Кафедра соціальної педагогіки та спеціальної освіти 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Спеціальності 016. Спеціальна освіта</w:t>
      </w:r>
    </w:p>
    <w:p w:rsidR="005D60B2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Освітн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ьо-професійна програма Логопеді</w:t>
      </w:r>
      <w:r w:rsidR="00E5519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Звітна документація з </w:t>
      </w:r>
    </w:p>
    <w:p w:rsidR="005D60B2" w:rsidRDefault="0036273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навчальної ознайомчої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практики 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Студентки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_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курсу (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шифр групи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5D60B2" w:rsidRP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ПІБ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D97FA8" w:rsidP="00025911">
      <w:pPr>
        <w:autoSpaceDE w:val="0"/>
        <w:autoSpaceDN w:val="0"/>
        <w:adjustRightInd w:val="0"/>
        <w:spacing w:after="0" w:line="360" w:lineRule="auto"/>
        <w:ind w:right="140" w:hanging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Керівник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5254" w:rsidRPr="00025911" w:rsidRDefault="00025911" w:rsidP="00025911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360" w:lineRule="auto"/>
        <w:ind w:left="5812" w:right="140" w:hanging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(За Наказом)</w:t>
      </w:r>
    </w:p>
    <w:p w:rsidR="00C35254" w:rsidRDefault="00C35254" w:rsidP="00C35254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left="6521" w:right="140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6E3D02" w:rsidRDefault="006E3D02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D97FA8" w:rsidRPr="00C35254" w:rsidRDefault="00D97FA8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77123" w:rsidRPr="00C35254" w:rsidRDefault="00750B3D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              </w:t>
      </w:r>
      <w:r w:rsidR="00E37F23"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</w:t>
      </w: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7F23" w:rsidRDefault="00D97FA8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Запоріжжя</w:t>
      </w:r>
      <w:proofErr w:type="spellEnd"/>
    </w:p>
    <w:p w:rsidR="00D97FA8" w:rsidRPr="00025911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C30A0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CD59F7" w:rsidRPr="00577123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57712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lastRenderedPageBreak/>
        <w:t>Мета та завдання практики</w:t>
      </w:r>
    </w:p>
    <w:p w:rsidR="00B30600" w:rsidRPr="00EF388B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EF388B">
        <w:rPr>
          <w:rFonts w:ascii="Times New Roman" w:hAnsi="Times New Roman" w:cs="Times New Roman"/>
          <w:b/>
          <w:sz w:val="28"/>
          <w:szCs w:val="28"/>
          <w:lang w:val="uk-UA"/>
        </w:rPr>
        <w:t>навчальної</w:t>
      </w: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88B">
        <w:rPr>
          <w:rFonts w:ascii="Times New Roman" w:hAnsi="Times New Roman" w:cs="Times New Roman"/>
          <w:b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«Ознайомчої»</w:t>
      </w: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A9A">
        <w:rPr>
          <w:rFonts w:ascii="Times New Roman" w:hAnsi="Times New Roman"/>
          <w:sz w:val="28"/>
          <w:szCs w:val="28"/>
          <w:lang w:val="uk-UA"/>
        </w:rPr>
        <w:t xml:space="preserve">є формування професійної позиції дефектолога (логопеда), стилю поведінки, світогляду, професійної етики, аналізу та вивченню особливостей роботи </w:t>
      </w:r>
      <w:r>
        <w:rPr>
          <w:rFonts w:ascii="Times New Roman" w:hAnsi="Times New Roman"/>
          <w:sz w:val="28"/>
          <w:szCs w:val="28"/>
          <w:lang w:val="uk-UA"/>
        </w:rPr>
        <w:t>вчителя-логопеда (логопеда) у відповідних закладах</w:t>
      </w:r>
      <w:r w:rsidRPr="00F60A9A">
        <w:rPr>
          <w:rFonts w:ascii="Times New Roman" w:hAnsi="Times New Roman"/>
          <w:sz w:val="28"/>
          <w:szCs w:val="28"/>
          <w:lang w:val="uk-UA"/>
        </w:rPr>
        <w:t>.</w:t>
      </w:r>
    </w:p>
    <w:p w:rsidR="00B30600" w:rsidRPr="00F60A9A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практики: </w:t>
      </w:r>
    </w:p>
    <w:p w:rsidR="00B30600" w:rsidRPr="00F60A9A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- поповнення теоретичних </w:t>
      </w:r>
      <w:r w:rsidRPr="00F60A9A">
        <w:rPr>
          <w:rFonts w:ascii="Times New Roman" w:hAnsi="Times New Roman" w:cs="Times New Roman"/>
          <w:iCs/>
          <w:sz w:val="28"/>
          <w:szCs w:val="28"/>
          <w:lang w:val="uk-UA"/>
        </w:rPr>
        <w:t>знань</w:t>
      </w:r>
      <w:r w:rsidRPr="00F60A9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щодо організації навчально-виховної роботи в освітніх закладах для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 порушеннями мовленнєвого розвитку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30600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ознайомитися зі специфікою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вчителя-логопеда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(логопеда) в освітніх закладах різного типу; </w:t>
      </w:r>
    </w:p>
    <w:p w:rsidR="00B30600" w:rsidRPr="00F60A9A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отримати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досвід у роботі з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потребами;</w:t>
      </w:r>
    </w:p>
    <w:p w:rsidR="00B30600" w:rsidRPr="00F60A9A" w:rsidRDefault="00B30600" w:rsidP="00B30600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>- усвідомити власні професійні інтереси та схильності.</w:t>
      </w:r>
    </w:p>
    <w:p w:rsidR="00B30600" w:rsidRDefault="00B30600" w:rsidP="00B30600">
      <w:pPr>
        <w:pStyle w:val="Default"/>
        <w:widowControl w:val="0"/>
        <w:tabs>
          <w:tab w:val="left" w:pos="567"/>
        </w:tabs>
        <w:jc w:val="center"/>
        <w:rPr>
          <w:b/>
          <w:sz w:val="28"/>
          <w:szCs w:val="28"/>
          <w:lang w:val="uk-UA"/>
        </w:rPr>
      </w:pPr>
    </w:p>
    <w:p w:rsidR="00CD59F7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Pr="002B1EF7" w:rsidRDefault="00577829" w:rsidP="002733D3">
      <w:pPr>
        <w:widowControl w:val="0"/>
        <w:spacing w:after="0" w:line="43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Критерії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практики:</w:t>
      </w:r>
    </w:p>
    <w:tbl>
      <w:tblPr>
        <w:tblW w:w="9639" w:type="dxa"/>
        <w:tblCellSpacing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57"/>
        <w:gridCol w:w="1682"/>
      </w:tblGrid>
      <w:tr w:rsidR="00BB37A9" w:rsidRPr="00BB37A9" w:rsidTr="000F7A97">
        <w:trPr>
          <w:trHeight w:val="573"/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(максим.)</w:t>
            </w:r>
          </w:p>
        </w:tc>
      </w:tr>
      <w:tr w:rsidR="00BB37A9" w:rsidRPr="00BB37A9" w:rsidTr="00A0532F">
        <w:trPr>
          <w:trHeight w:val="232"/>
          <w:tblCellSpacing w:w="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результатів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практики,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відображених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звітній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документації</w:t>
            </w:r>
            <w:proofErr w:type="spellEnd"/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3434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Заповнен</w:t>
            </w:r>
            <w:proofErr w:type="spellEnd"/>
            <w:r w:rsidR="009E02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обстеження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</w:t>
            </w:r>
            <w:r w:rsidR="00343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мовленнєвими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F963A9" w:rsidRDefault="00F963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Перспективний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корекційної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 особою з ПМ</w:t>
            </w:r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залежно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мовленнєвого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порушення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віку</w:t>
            </w:r>
            <w:proofErr w:type="spellEnd"/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7A9" w:rsidRPr="00F963A9" w:rsidRDefault="00F963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8B3C0B" w:rsidRDefault="008B3C0B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Виконане індивідуальне завдання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9A0956" w:rsidRDefault="00BB37A9" w:rsidP="009A0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302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="0030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аналіз</w:t>
            </w:r>
            <w:proofErr w:type="spellEnd"/>
            <w:r w:rsidR="00302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и</w:t>
            </w: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логопедичні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корекційні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заняття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7A97" w:rsidRPr="000F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логопеда-</w:t>
            </w:r>
            <w:r w:rsidR="000F7A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9A0956" w:rsidRDefault="00BB37A9" w:rsidP="009A0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A0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455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Підбірка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науково-методичних</w:t>
            </w:r>
            <w:proofErr w:type="spellEnd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даною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категорією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ПМ (книги,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статті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рекомендації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сайти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з практичною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про заходи з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відеоматеріали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інтерактивні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платформи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вебінари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курси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застосунки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логопедичної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корекції</w:t>
            </w:r>
            <w:proofErr w:type="spellEnd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BB37A9" w:rsidRDefault="00BB37A9" w:rsidP="00294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примірника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матеріал</w:t>
            </w:r>
            <w:r w:rsidR="00294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консультативної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родинами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порушеннями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мовлення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вигляді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пам'яток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роздаткових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інфографік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методів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вдома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комунікативного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консультація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різні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апекти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розвитку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з ПМ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BB37A9" w:rsidRDefault="00BB37A9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процедури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захисту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2512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Належний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рівень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512A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звіту</w:t>
            </w:r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фіксацією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усіх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відповідними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завдань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тощо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892627" w:rsidRDefault="00892627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Підготовлений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звіт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проходження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892627" w:rsidRDefault="00892627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Презентація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та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захист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її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0F7A97">
        <w:trPr>
          <w:tblCellSpacing w:w="0" w:type="dxa"/>
        </w:trPr>
        <w:tc>
          <w:tcPr>
            <w:tcW w:w="7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BB3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</w:tbl>
    <w:p w:rsidR="002733D3" w:rsidRDefault="002733D3" w:rsidP="00BB37A9">
      <w:pPr>
        <w:pStyle w:val="11"/>
        <w:tabs>
          <w:tab w:val="left" w:pos="1871"/>
        </w:tabs>
        <w:ind w:left="0"/>
        <w:jc w:val="both"/>
        <w:rPr>
          <w:b w:val="0"/>
          <w:i/>
          <w:sz w:val="24"/>
          <w:szCs w:val="24"/>
        </w:rPr>
      </w:pPr>
      <w:r w:rsidRPr="00BB37A9">
        <w:rPr>
          <w:sz w:val="24"/>
          <w:szCs w:val="24"/>
        </w:rPr>
        <w:t>*</w:t>
      </w:r>
      <w:r w:rsidRPr="00BB37A9">
        <w:rPr>
          <w:b w:val="0"/>
          <w:i/>
          <w:sz w:val="24"/>
          <w:szCs w:val="24"/>
        </w:rPr>
        <w:t xml:space="preserve"> можливий варіант надання сертифіката про проходження заходу (</w:t>
      </w:r>
      <w:proofErr w:type="spellStart"/>
      <w:r w:rsidRPr="00BB37A9">
        <w:rPr>
          <w:b w:val="0"/>
          <w:i/>
          <w:sz w:val="24"/>
          <w:szCs w:val="24"/>
        </w:rPr>
        <w:t>вебінару</w:t>
      </w:r>
      <w:proofErr w:type="spellEnd"/>
      <w:r w:rsidRPr="00BB37A9">
        <w:rPr>
          <w:b w:val="0"/>
          <w:i/>
          <w:sz w:val="24"/>
          <w:szCs w:val="24"/>
        </w:rPr>
        <w:t>, семінару, майстер-класу тощо) за тематикою практики, що був пройдений не пізніше ніж за 3 місяці до моменту звіту.</w:t>
      </w:r>
    </w:p>
    <w:p w:rsidR="002733D3" w:rsidRDefault="002733D3" w:rsidP="00FD2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2329" w:rsidRPr="00BD1904" w:rsidRDefault="00A623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62329" w:rsidRPr="00BD1904" w:rsidRDefault="00A623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</w:t>
      </w:r>
      <w:r w:rsidR="00C42110">
        <w:rPr>
          <w:rFonts w:ascii="Times New Roman" w:hAnsi="Times New Roman" w:cs="Times New Roman"/>
          <w:sz w:val="28"/>
          <w:szCs w:val="28"/>
          <w:lang w:val="uk-UA"/>
        </w:rPr>
        <w:t>навчальну</w:t>
      </w:r>
      <w:r w:rsidR="00FD20CD">
        <w:rPr>
          <w:rFonts w:ascii="Times New Roman" w:hAnsi="Times New Roman" w:cs="Times New Roman"/>
          <w:sz w:val="28"/>
          <w:szCs w:val="28"/>
          <w:lang w:val="uk-UA"/>
        </w:rPr>
        <w:t xml:space="preserve"> практику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 w:rsidR="0057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від навчання.</w:t>
            </w:r>
          </w:p>
        </w:tc>
      </w:tr>
      <w:tr w:rsidR="00124D5E" w:rsidRPr="00CD59F7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025911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CD59F7" w:rsidRDefault="00124D5E" w:rsidP="00124D5E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7829" w:rsidRDefault="005778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77829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="00577829"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>.</w:t>
      </w:r>
    </w:p>
    <w:p w:rsidR="00124D5E" w:rsidRDefault="00124D5E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(</w:t>
      </w:r>
      <w:r w:rsidR="00D877E6"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>).</w:t>
      </w: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B12BC" w:rsidRDefault="001D3376" w:rsidP="001D337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 w:rsidR="005B12BC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D877E6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5B12BC" w:rsidRPr="00C7148A" w:rsidRDefault="00C7148A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 w:rsidR="003B284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sectPr w:rsidR="005B12BC" w:rsidRPr="00C7148A"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61D78"/>
    <w:multiLevelType w:val="hybridMultilevel"/>
    <w:tmpl w:val="669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201"/>
    <w:multiLevelType w:val="hybridMultilevel"/>
    <w:tmpl w:val="A7C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2393"/>
    <w:multiLevelType w:val="hybridMultilevel"/>
    <w:tmpl w:val="09427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533C0A"/>
    <w:multiLevelType w:val="hybridMultilevel"/>
    <w:tmpl w:val="FDF89BCE"/>
    <w:lvl w:ilvl="0" w:tplc="5E789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07AD8"/>
    <w:multiLevelType w:val="hybridMultilevel"/>
    <w:tmpl w:val="E3723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20AD6"/>
    <w:multiLevelType w:val="hybridMultilevel"/>
    <w:tmpl w:val="C89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0EF1"/>
    <w:multiLevelType w:val="multilevel"/>
    <w:tmpl w:val="DD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30860"/>
    <w:multiLevelType w:val="hybridMultilevel"/>
    <w:tmpl w:val="009A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4B8"/>
    <w:multiLevelType w:val="multilevel"/>
    <w:tmpl w:val="DAD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957D6"/>
    <w:multiLevelType w:val="hybridMultilevel"/>
    <w:tmpl w:val="0BA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2"/>
    <w:rsid w:val="00022BB4"/>
    <w:rsid w:val="00025911"/>
    <w:rsid w:val="0009716B"/>
    <w:rsid w:val="000F7A97"/>
    <w:rsid w:val="00124D5E"/>
    <w:rsid w:val="00160422"/>
    <w:rsid w:val="001613C2"/>
    <w:rsid w:val="001D3376"/>
    <w:rsid w:val="001D38E5"/>
    <w:rsid w:val="001E477A"/>
    <w:rsid w:val="002512A8"/>
    <w:rsid w:val="002733D3"/>
    <w:rsid w:val="00294A6A"/>
    <w:rsid w:val="002A0BCD"/>
    <w:rsid w:val="002A4A84"/>
    <w:rsid w:val="002B1EF7"/>
    <w:rsid w:val="00302016"/>
    <w:rsid w:val="00310B6E"/>
    <w:rsid w:val="00320E88"/>
    <w:rsid w:val="00343413"/>
    <w:rsid w:val="00356FB1"/>
    <w:rsid w:val="00362731"/>
    <w:rsid w:val="003853CC"/>
    <w:rsid w:val="003B2843"/>
    <w:rsid w:val="003B3C21"/>
    <w:rsid w:val="00400985"/>
    <w:rsid w:val="00455768"/>
    <w:rsid w:val="004564FD"/>
    <w:rsid w:val="004632D7"/>
    <w:rsid w:val="004D4FF4"/>
    <w:rsid w:val="00530E66"/>
    <w:rsid w:val="00567B38"/>
    <w:rsid w:val="00577123"/>
    <w:rsid w:val="00577829"/>
    <w:rsid w:val="005B12BC"/>
    <w:rsid w:val="005B6F45"/>
    <w:rsid w:val="005D60B2"/>
    <w:rsid w:val="005E6722"/>
    <w:rsid w:val="0060456E"/>
    <w:rsid w:val="0061203B"/>
    <w:rsid w:val="00616DB3"/>
    <w:rsid w:val="00642FCC"/>
    <w:rsid w:val="00693327"/>
    <w:rsid w:val="006D6D86"/>
    <w:rsid w:val="006E3D02"/>
    <w:rsid w:val="006E5963"/>
    <w:rsid w:val="00702D91"/>
    <w:rsid w:val="0073194B"/>
    <w:rsid w:val="00750B3D"/>
    <w:rsid w:val="00793AEA"/>
    <w:rsid w:val="007A4334"/>
    <w:rsid w:val="007B13E7"/>
    <w:rsid w:val="007F28B1"/>
    <w:rsid w:val="00851D92"/>
    <w:rsid w:val="00892627"/>
    <w:rsid w:val="008B3C0B"/>
    <w:rsid w:val="009036AA"/>
    <w:rsid w:val="00987938"/>
    <w:rsid w:val="00991C05"/>
    <w:rsid w:val="00995374"/>
    <w:rsid w:val="009A0956"/>
    <w:rsid w:val="009C57BA"/>
    <w:rsid w:val="009E02D8"/>
    <w:rsid w:val="009E3D4F"/>
    <w:rsid w:val="00A25EDA"/>
    <w:rsid w:val="00A3375A"/>
    <w:rsid w:val="00A54183"/>
    <w:rsid w:val="00A62329"/>
    <w:rsid w:val="00AC2A99"/>
    <w:rsid w:val="00AC30A0"/>
    <w:rsid w:val="00AF41B1"/>
    <w:rsid w:val="00B30600"/>
    <w:rsid w:val="00BA616B"/>
    <w:rsid w:val="00BB37A9"/>
    <w:rsid w:val="00BD1904"/>
    <w:rsid w:val="00C35254"/>
    <w:rsid w:val="00C42110"/>
    <w:rsid w:val="00C7148A"/>
    <w:rsid w:val="00CA1348"/>
    <w:rsid w:val="00CA197C"/>
    <w:rsid w:val="00CB1C99"/>
    <w:rsid w:val="00CD59F7"/>
    <w:rsid w:val="00D877E6"/>
    <w:rsid w:val="00D97FA8"/>
    <w:rsid w:val="00DB23BA"/>
    <w:rsid w:val="00DC2BE0"/>
    <w:rsid w:val="00DF6E8C"/>
    <w:rsid w:val="00E37F23"/>
    <w:rsid w:val="00E5251A"/>
    <w:rsid w:val="00E55196"/>
    <w:rsid w:val="00E61777"/>
    <w:rsid w:val="00E72561"/>
    <w:rsid w:val="00EA52F3"/>
    <w:rsid w:val="00ED11E2"/>
    <w:rsid w:val="00EE5362"/>
    <w:rsid w:val="00F74A95"/>
    <w:rsid w:val="00F963A9"/>
    <w:rsid w:val="00FA54E7"/>
    <w:rsid w:val="00FC6E07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7BF7-5291-42FE-A327-819161A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1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7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97FA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A8"/>
    <w:pPr>
      <w:ind w:left="720"/>
      <w:contextualSpacing/>
    </w:pPr>
  </w:style>
  <w:style w:type="paragraph" w:customStyle="1" w:styleId="western">
    <w:name w:val="western"/>
    <w:basedOn w:val="a"/>
    <w:rsid w:val="005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022BB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B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66</cp:revision>
  <dcterms:created xsi:type="dcterms:W3CDTF">2023-12-17T21:59:00Z</dcterms:created>
  <dcterms:modified xsi:type="dcterms:W3CDTF">2025-02-10T14:50:00Z</dcterms:modified>
</cp:coreProperties>
</file>