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C" w:rsidRDefault="0099644C" w:rsidP="00D50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Клас:</w:t>
      </w:r>
      <w:r w:rsidR="00D503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99644C" w:rsidRDefault="0099644C" w:rsidP="00D50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D50348">
        <w:rPr>
          <w:rFonts w:ascii="Times New Roman" w:hAnsi="Times New Roman" w:cs="Times New Roman"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дитини:</w:t>
      </w:r>
      <w:r w:rsidR="00D503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D50348" w:rsidRDefault="00D50348" w:rsidP="00D50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ІРЦ:_________________________________________________________________________________________________________________________________</w:t>
      </w:r>
    </w:p>
    <w:p w:rsidR="00D50348" w:rsidRDefault="00D50348" w:rsidP="00D50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психіатра:____________________________________________________________________________________________________________________________</w:t>
      </w:r>
    </w:p>
    <w:p w:rsidR="00D50348" w:rsidRDefault="00D50348" w:rsidP="00D50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348" w:rsidRPr="00EB0E9D" w:rsidRDefault="00D50348" w:rsidP="00D503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sz w:val="28"/>
          <w:szCs w:val="28"/>
          <w:lang w:val="uk-UA"/>
        </w:rPr>
        <w:t>Соціально-емоційний розвиток</w:t>
      </w:r>
    </w:p>
    <w:p w:rsidR="00D50348" w:rsidRPr="00EB0E9D" w:rsidRDefault="00D50348" w:rsidP="00D503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1. Виокремлення себе з довкілля.</w:t>
      </w:r>
    </w:p>
    <w:p w:rsidR="00D50348" w:rsidRDefault="00D50348" w:rsidP="00D503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D50348" w:rsidRDefault="00D50348" w:rsidP="00D5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Вирізняє / не вирізняє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з інших об’єктів;</w:t>
      </w:r>
    </w:p>
    <w:p w:rsidR="00D50348" w:rsidRDefault="00D50348" w:rsidP="00D5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Має / не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власне тіло;</w:t>
      </w:r>
    </w:p>
    <w:p w:rsidR="00D50348" w:rsidRDefault="00D50348" w:rsidP="00D5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Виокремлює / не виокремлює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предмети з довкілля і маніпулює ними;</w:t>
      </w:r>
    </w:p>
    <w:p w:rsidR="00D50348" w:rsidRDefault="00EB0E9D" w:rsidP="00D5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Уникає / не уникає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погляду в обличчя;</w:t>
      </w:r>
    </w:p>
    <w:p w:rsidR="00EB0E9D" w:rsidRDefault="00EB0E9D" w:rsidP="00D503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Реагує / не реагує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різні подразники довкілля (слухові, зорові, тактильні, нюхові).</w:t>
      </w:r>
    </w:p>
    <w:p w:rsidR="00EB0E9D" w:rsidRPr="00EB0E9D" w:rsidRDefault="00EB0E9D" w:rsidP="00EB0E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2. Допуск іншої людини в свій простір.</w:t>
      </w:r>
    </w:p>
    <w:p w:rsidR="00EB0E9D" w:rsidRDefault="00EB0E9D" w:rsidP="00EB0E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Приймає / не приймає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іншу людину в свій простір;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Діє  / не діє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 (імітація);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Обстежує / не обстежує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навколишнє середовище;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Зацікавлюється / не зацікавлюється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певним предметом;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Впізнає / не впізнає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на фото, в дзеркалі.</w:t>
      </w:r>
    </w:p>
    <w:p w:rsidR="00EB0E9D" w:rsidRDefault="00EB0E9D" w:rsidP="00EB0E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E9D" w:rsidRPr="00EB0E9D" w:rsidRDefault="00EB0E9D" w:rsidP="00EB0E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3. Становлення соціальної взаємодії.</w:t>
      </w:r>
    </w:p>
    <w:p w:rsidR="00EB0E9D" w:rsidRDefault="00EB0E9D" w:rsidP="00EB0E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Привертає / не привертає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усмішкою, вокалізацією, жестами до себе увагу;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Є / немає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контакту очей;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Усвідомлює / не усвідомлює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 ім’я;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Реагує / не реагує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своє ім’я;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Розрізняє / не розрізняє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статеву ідентифікацію і диференціацію;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Розрізняє / не розрізняє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імена рідних людей;</w:t>
      </w:r>
    </w:p>
    <w:p w:rsidR="00EB0E9D" w:rsidRDefault="00EB0E9D" w:rsidP="00EB0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Сформована / не сформована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з іншими людьми.</w:t>
      </w:r>
    </w:p>
    <w:p w:rsidR="00EB0E9D" w:rsidRDefault="00EB0E9D" w:rsidP="00EB0E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348" w:rsidRDefault="00D50348" w:rsidP="00D503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348" w:rsidRPr="00EB0E9D" w:rsidRDefault="00D50348" w:rsidP="00D503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Комунікативно-мовленнєвий розвиток</w:t>
      </w:r>
    </w:p>
    <w:p w:rsidR="00D50348" w:rsidRPr="00EB0E9D" w:rsidRDefault="00D50348" w:rsidP="00D503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b/>
          <w:sz w:val="28"/>
          <w:szCs w:val="28"/>
          <w:lang w:val="uk-UA"/>
        </w:rPr>
        <w:t>(Потрібне підкреслити)</w:t>
      </w:r>
    </w:p>
    <w:p w:rsidR="0099644C" w:rsidRPr="0099644C" w:rsidRDefault="0099644C" w:rsidP="009964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644C" w:rsidRDefault="0099644C" w:rsidP="009964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1</w:t>
      </w:r>
      <w:r w:rsidRPr="0099644C">
        <w:rPr>
          <w:rFonts w:ascii="Times New Roman" w:hAnsi="Times New Roman" w:cs="Times New Roman"/>
          <w:b/>
          <w:i/>
          <w:sz w:val="28"/>
          <w:szCs w:val="28"/>
          <w:lang w:val="uk-UA"/>
        </w:rPr>
        <w:t>. Довербальна комунікація (розуміння мовлення)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9644C" w:rsidRDefault="0099644C" w:rsidP="009964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99644C" w:rsidRDefault="0099644C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жести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вокалізаціїї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наміром спілкування;</w:t>
      </w:r>
    </w:p>
    <w:p w:rsidR="0099644C" w:rsidRDefault="0099644C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Демонструє / не демонструє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невербальних сигналів (жестів, виразів обличчя, вказування поглядом);</w:t>
      </w:r>
    </w:p>
    <w:p w:rsidR="0099644C" w:rsidRDefault="0099644C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Знає / не знає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ситуативно про найближче оточення, призначення предметів;</w:t>
      </w:r>
    </w:p>
    <w:p w:rsidR="0099644C" w:rsidRDefault="0099644C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Керується / не керується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інтонацією, голосом.</w:t>
      </w:r>
    </w:p>
    <w:p w:rsidR="0099644C" w:rsidRPr="0099644C" w:rsidRDefault="0099644C" w:rsidP="009964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644C" w:rsidRPr="0099644C" w:rsidRDefault="0099644C" w:rsidP="009964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644C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2. Розвиток мовлення на рівні перших слів.</w:t>
      </w:r>
    </w:p>
    <w:p w:rsidR="0099644C" w:rsidRDefault="0099644C" w:rsidP="009964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99644C" w:rsidRDefault="0099644C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загальноприйняті сигнали, що стосуються об’єктів та їх груп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-р-р» - для транспорту,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для кішки тощо);</w:t>
      </w:r>
    </w:p>
    <w:p w:rsidR="0099644C" w:rsidRDefault="00384ED7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Містить / не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активний словник поодинокі слова (10-20 шт.);</w:t>
      </w:r>
    </w:p>
    <w:p w:rsidR="00384ED7" w:rsidRDefault="00384ED7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Збільшує / не збільшує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жестів для ініціювання контакту;</w:t>
      </w:r>
    </w:p>
    <w:p w:rsidR="00384ED7" w:rsidRDefault="00384ED7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Відновлює / не відновлює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невдалу спробу контакту через повторення слова, дії або вдається / не вдається до альтернативних спроб;</w:t>
      </w:r>
    </w:p>
    <w:p w:rsidR="00384ED7" w:rsidRDefault="00384ED7" w:rsidP="00996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Розуміє / не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окремих слів та пов’язує / не пов’язує їх із відповідними предметами та (або) діями з ними.</w:t>
      </w:r>
    </w:p>
    <w:p w:rsidR="00384ED7" w:rsidRPr="00384ED7" w:rsidRDefault="00384ED7" w:rsidP="00384E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4ED7" w:rsidRDefault="00384ED7" w:rsidP="00384E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Рівень 3. Розвиток мовлення на рівні </w:t>
      </w:r>
      <w:proofErr w:type="spellStart"/>
      <w:r w:rsidRPr="003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комбінаціїї</w:t>
      </w:r>
      <w:proofErr w:type="spellEnd"/>
      <w:r w:rsidRPr="003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слів.</w:t>
      </w:r>
    </w:p>
    <w:p w:rsidR="00384ED7" w:rsidRDefault="00384ED7" w:rsidP="00384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384ED7" w:rsidRDefault="00384ED7" w:rsidP="0038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словосполучення, що позначають семантичні категорії взаємодії (дія + об’єкт, суб’єкт + дія, ознака + об’єкт, дія + розташування, власник + належність);</w:t>
      </w:r>
    </w:p>
    <w:p w:rsidR="00384ED7" w:rsidRDefault="00053E1B" w:rsidP="0038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і словосполучення для висловлювання про стан та якісні показники об’єкта;</w:t>
      </w:r>
    </w:p>
    <w:p w:rsidR="00053E1B" w:rsidRDefault="00053E1B" w:rsidP="0038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0E9D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наслідування як основну стратегію для вивчення мовлення;</w:t>
      </w:r>
    </w:p>
    <w:p w:rsidR="00053E1B" w:rsidRDefault="00053E1B" w:rsidP="0038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Розуміє / не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слів, пов’язаних із конкретною ситуацією, власним досвідом;</w:t>
      </w:r>
    </w:p>
    <w:p w:rsidR="00053E1B" w:rsidRDefault="00053E1B" w:rsidP="0038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-словниковий запас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містить / не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десятків до сотень слів.</w:t>
      </w: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1B" w:rsidRPr="00BB1F66" w:rsidRDefault="00053E1B" w:rsidP="00053E1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4. Розвиток мовлення на рівні структури речення.</w:t>
      </w: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Користується / не користується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мовленням задля регуляції своїх дій та дій інших людей;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граматичні конструкції (прийменників, займенників, кількісних речень, часових ознак);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Користується / не користується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синтаксичними знаннями про порядок слів у реченні;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Розуміє / не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речень, побудованих за правилами морфології та синтаксису (об’єкт, дія, предмет дії).</w:t>
      </w: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5. Розвиток мовлення на рівні зв’язного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Будує / не будує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складносурядні та складнопідрядні речення, що утворюють розповідь чи переказ;</w:t>
      </w:r>
    </w:p>
    <w:p w:rsidR="00053E1B" w:rsidRDefault="00053E1B" w:rsidP="00053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Розуміє / не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висловлювань і оповідань.</w:t>
      </w:r>
    </w:p>
    <w:p w:rsid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1B" w:rsidRPr="00BB1F66" w:rsidRDefault="00053E1B" w:rsidP="00053E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Розвиток мовлення</w:t>
      </w:r>
    </w:p>
    <w:p w:rsidR="00053E1B" w:rsidRDefault="00053E1B" w:rsidP="00053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Мімічна моторика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(підняти, насупити брови, прижмурити око, надути-втягнути щоки):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виконує / не виконує / виконує з труднощами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E1B" w:rsidRDefault="00053E1B" w:rsidP="00053E1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Будова артикуляційного апарату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: норма / з негрубим відхиленням / з грубими відхиленнями;</w:t>
      </w:r>
    </w:p>
    <w:p w:rsidR="00053E1B" w:rsidRDefault="00053E1B" w:rsidP="00053E1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Рухи артикуляційного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активні / пасивні / в’ялі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E1B" w:rsidRDefault="00053E1B" w:rsidP="00053E1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переходу від одного артикуляційного руху до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є / нема / повільно / за допомогою.</w:t>
      </w:r>
    </w:p>
    <w:p w:rsidR="00053E1B" w:rsidRDefault="00053E1B" w:rsidP="00053E1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53E1B" w:rsidRPr="00BB1F66" w:rsidRDefault="00053E1B" w:rsidP="00053E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Фонетичний рівень мовлення:</w:t>
      </w:r>
    </w:p>
    <w:p w:rsidR="00053E1B" w:rsidRDefault="000D61D3" w:rsidP="000D61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1D3">
        <w:rPr>
          <w:rFonts w:ascii="Times New Roman" w:hAnsi="Times New Roman" w:cs="Times New Roman"/>
          <w:sz w:val="28"/>
          <w:szCs w:val="28"/>
          <w:lang w:val="uk-UA"/>
        </w:rPr>
        <w:t>Звуковимова</w:t>
      </w:r>
      <w:proofErr w:type="spellEnd"/>
      <w:r w:rsidRPr="000D61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наявність / відсутність звуків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1D3" w:rsidRDefault="000D61D3" w:rsidP="000D61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Заміна та змішування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звуків;</w:t>
      </w:r>
    </w:p>
    <w:p w:rsidR="000D61D3" w:rsidRDefault="000D61D3" w:rsidP="000D61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Відтворення / </w:t>
      </w:r>
      <w:proofErr w:type="spellStart"/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невідтворення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звуко-складової структури слова;</w:t>
      </w:r>
    </w:p>
    <w:p w:rsidR="000D61D3" w:rsidRDefault="000D61D3" w:rsidP="000D61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Фонематичне сприймання / </w:t>
      </w:r>
      <w:proofErr w:type="spellStart"/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несприймання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(повтори: па-ба, ба-па, та-да, да-та, ка-га, га-ка);</w:t>
      </w:r>
    </w:p>
    <w:p w:rsidR="000D61D3" w:rsidRDefault="000D61D3" w:rsidP="000D61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Аналізує / не аналізує та синтезує / не синтезує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звуки (чи є звук </w:t>
      </w:r>
      <w:r w:rsidRPr="000D61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1D3">
        <w:rPr>
          <w:rFonts w:ascii="Times New Roman" w:hAnsi="Times New Roman" w:cs="Times New Roman"/>
          <w:sz w:val="28"/>
          <w:szCs w:val="28"/>
        </w:rPr>
        <w:t>]</w:t>
      </w:r>
      <w:r w:rsidR="00D50348">
        <w:rPr>
          <w:rFonts w:ascii="Times New Roman" w:hAnsi="Times New Roman" w:cs="Times New Roman"/>
          <w:sz w:val="28"/>
          <w:szCs w:val="28"/>
          <w:lang w:val="uk-UA"/>
        </w:rPr>
        <w:t xml:space="preserve"> у словах «дим», «кіт», «мама», «сік»).</w:t>
      </w:r>
    </w:p>
    <w:p w:rsidR="00D50348" w:rsidRPr="00BB1F66" w:rsidRDefault="00D50348" w:rsidP="00D503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стану </w:t>
      </w:r>
      <w:proofErr w:type="spellStart"/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імпресивного</w:t>
      </w:r>
      <w:proofErr w:type="spellEnd"/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мовлення:</w:t>
      </w:r>
    </w:p>
    <w:p w:rsid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і якість пасивного словника: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низький / середній / високий.</w:t>
      </w:r>
    </w:p>
    <w:p w:rsidR="00D50348" w:rsidRPr="00BB1F66" w:rsidRDefault="00D50348" w:rsidP="00D503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Стан експресивного мовлення:</w:t>
      </w:r>
    </w:p>
    <w:p w:rsid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словникового запасу: </w:t>
      </w: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низький / середній / високий;</w:t>
      </w:r>
    </w:p>
    <w:p w:rsidR="00D50348" w:rsidRPr="00BB1F66" w:rsidRDefault="00D50348" w:rsidP="00D5034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Стан граматичної будови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</w:t>
      </w:r>
    </w:p>
    <w:p w:rsid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Стан зв’язного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</w:t>
      </w:r>
    </w:p>
    <w:p w:rsidR="00D50348" w:rsidRPr="00BB1F66" w:rsidRDefault="00D50348" w:rsidP="00D503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b/>
          <w:sz w:val="28"/>
          <w:szCs w:val="28"/>
          <w:lang w:val="uk-UA"/>
        </w:rPr>
        <w:t>За відсутності мовлення:</w:t>
      </w:r>
    </w:p>
    <w:p w:rsid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Розуміє / не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 (виконання інструкцій);</w:t>
      </w:r>
    </w:p>
    <w:p w:rsid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Наявні / не наявні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звуки в мовленні дитини (вигуки,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слова, слова);</w:t>
      </w:r>
    </w:p>
    <w:p w:rsidR="00D50348" w:rsidRPr="00D50348" w:rsidRDefault="00D50348" w:rsidP="00D503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B1F66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 / не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 методи спілкування (жести, картки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  <w:lang w:val="uk-UA"/>
        </w:rPr>
        <w:t>, інші).</w:t>
      </w:r>
    </w:p>
    <w:p w:rsidR="000D61D3" w:rsidRPr="000D61D3" w:rsidRDefault="000D61D3" w:rsidP="000D61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1B" w:rsidRPr="00053E1B" w:rsidRDefault="00053E1B" w:rsidP="00053E1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53E1B" w:rsidRPr="0005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A40"/>
    <w:multiLevelType w:val="hybridMultilevel"/>
    <w:tmpl w:val="3CF4E456"/>
    <w:lvl w:ilvl="0" w:tplc="367825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540"/>
    <w:multiLevelType w:val="hybridMultilevel"/>
    <w:tmpl w:val="A372DBCA"/>
    <w:lvl w:ilvl="0" w:tplc="9050C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37F5"/>
    <w:multiLevelType w:val="hybridMultilevel"/>
    <w:tmpl w:val="1B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53E1B"/>
    <w:rsid w:val="000D61D3"/>
    <w:rsid w:val="00384ED7"/>
    <w:rsid w:val="0072052C"/>
    <w:rsid w:val="0099644C"/>
    <w:rsid w:val="00BB1F66"/>
    <w:rsid w:val="00D50348"/>
    <w:rsid w:val="00E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B60F-62E9-4CC7-9222-F396421E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Blanket</dc:creator>
  <cp:keywords/>
  <dc:description/>
  <cp:lastModifiedBy>Blanket</cp:lastModifiedBy>
  <cp:revision>2</cp:revision>
  <dcterms:created xsi:type="dcterms:W3CDTF">2020-09-14T14:45:00Z</dcterms:created>
  <dcterms:modified xsi:type="dcterms:W3CDTF">2020-09-15T19:53:00Z</dcterms:modified>
</cp:coreProperties>
</file>