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5B6" w:rsidRPr="003765B6" w:rsidRDefault="003765B6" w:rsidP="00BA0E4D">
      <w:pPr>
        <w:shd w:val="clear" w:color="auto" w:fill="FFFFFF"/>
        <w:tabs>
          <w:tab w:val="left" w:pos="2030"/>
        </w:tabs>
        <w:jc w:val="center"/>
        <w:rPr>
          <w:bCs/>
          <w:sz w:val="28"/>
          <w:szCs w:val="28"/>
          <w:lang w:val="uk-UA"/>
        </w:rPr>
      </w:pPr>
    </w:p>
    <w:p w:rsidR="003765B6" w:rsidRPr="003765B6" w:rsidRDefault="003765B6" w:rsidP="003765B6">
      <w:pPr>
        <w:tabs>
          <w:tab w:val="center" w:pos="9600"/>
        </w:tabs>
        <w:ind w:firstLine="720"/>
        <w:jc w:val="center"/>
        <w:rPr>
          <w:b/>
          <w:sz w:val="28"/>
          <w:szCs w:val="28"/>
          <w:lang w:val="uk-UA"/>
        </w:rPr>
      </w:pPr>
      <w:r w:rsidRPr="003765B6">
        <w:rPr>
          <w:b/>
          <w:sz w:val="28"/>
          <w:szCs w:val="28"/>
          <w:lang w:val="uk-UA"/>
        </w:rPr>
        <w:t xml:space="preserve">Розділ 1  Загальна характеристика об'єктів систем електропостачання </w:t>
      </w:r>
    </w:p>
    <w:p w:rsidR="003765B6" w:rsidRPr="003765B6" w:rsidRDefault="003765B6" w:rsidP="003765B6">
      <w:pPr>
        <w:jc w:val="center"/>
        <w:rPr>
          <w:b/>
          <w:sz w:val="28"/>
          <w:szCs w:val="28"/>
          <w:lang w:val="uk-UA"/>
        </w:rPr>
      </w:pPr>
    </w:p>
    <w:p w:rsidR="003765B6" w:rsidRPr="003765B6" w:rsidRDefault="003765B6" w:rsidP="003765B6">
      <w:pPr>
        <w:jc w:val="center"/>
        <w:rPr>
          <w:b/>
          <w:sz w:val="28"/>
          <w:szCs w:val="28"/>
          <w:lang w:val="uk-UA"/>
        </w:rPr>
      </w:pPr>
      <w:r w:rsidRPr="003765B6">
        <w:rPr>
          <w:b/>
          <w:sz w:val="28"/>
          <w:szCs w:val="28"/>
          <w:lang w:val="uk-UA"/>
        </w:rPr>
        <w:t>1.1  Характеристика системи електропостачання</w:t>
      </w:r>
    </w:p>
    <w:p w:rsidR="003765B6" w:rsidRPr="003765B6" w:rsidRDefault="003765B6" w:rsidP="003765B6">
      <w:pPr>
        <w:jc w:val="center"/>
        <w:rPr>
          <w:b/>
          <w:sz w:val="28"/>
          <w:szCs w:val="28"/>
          <w:lang w:val="uk-UA"/>
        </w:rPr>
      </w:pPr>
    </w:p>
    <w:p w:rsidR="003765B6" w:rsidRPr="003765B6" w:rsidRDefault="003765B6" w:rsidP="003765B6">
      <w:pPr>
        <w:ind w:firstLine="426"/>
        <w:jc w:val="both"/>
        <w:rPr>
          <w:sz w:val="28"/>
          <w:szCs w:val="28"/>
          <w:lang w:val="uk-UA"/>
        </w:rPr>
      </w:pPr>
      <w:r w:rsidRPr="003765B6">
        <w:rPr>
          <w:sz w:val="28"/>
          <w:szCs w:val="28"/>
          <w:lang w:val="uk-UA"/>
        </w:rPr>
        <w:t>Підприємство є споживачем електроенергії (абонентом) а система електропостачання це сукупність електроустановок, призначених для забезпечення його електричною енергією.</w:t>
      </w:r>
    </w:p>
    <w:p w:rsidR="003765B6" w:rsidRPr="003765B6" w:rsidRDefault="003765B6" w:rsidP="003765B6">
      <w:pPr>
        <w:ind w:firstLine="426"/>
        <w:jc w:val="both"/>
        <w:rPr>
          <w:sz w:val="28"/>
          <w:szCs w:val="28"/>
          <w:lang w:val="uk-UA"/>
        </w:rPr>
      </w:pPr>
      <w:r w:rsidRPr="003765B6">
        <w:rPr>
          <w:sz w:val="28"/>
          <w:szCs w:val="28"/>
          <w:lang w:val="uk-UA"/>
        </w:rPr>
        <w:t>Основними характеристиками СЕП є:</w:t>
      </w:r>
    </w:p>
    <w:p w:rsidR="003765B6" w:rsidRPr="003765B6" w:rsidRDefault="003765B6" w:rsidP="003765B6">
      <w:pPr>
        <w:ind w:firstLine="426"/>
        <w:jc w:val="both"/>
        <w:rPr>
          <w:sz w:val="28"/>
          <w:szCs w:val="28"/>
          <w:lang w:val="uk-UA"/>
        </w:rPr>
      </w:pPr>
      <w:r w:rsidRPr="003765B6">
        <w:rPr>
          <w:sz w:val="28"/>
          <w:szCs w:val="28"/>
          <w:lang w:val="uk-UA"/>
        </w:rPr>
        <w:t>- якісні характеристики;</w:t>
      </w:r>
    </w:p>
    <w:p w:rsidR="003765B6" w:rsidRPr="003765B6" w:rsidRDefault="003765B6" w:rsidP="003765B6">
      <w:pPr>
        <w:ind w:firstLine="426"/>
        <w:jc w:val="both"/>
        <w:rPr>
          <w:sz w:val="28"/>
          <w:szCs w:val="28"/>
          <w:lang w:val="uk-UA"/>
        </w:rPr>
      </w:pPr>
      <w:r w:rsidRPr="003765B6">
        <w:rPr>
          <w:sz w:val="28"/>
          <w:szCs w:val="28"/>
          <w:lang w:val="uk-UA"/>
        </w:rPr>
        <w:t>- кількісні характеристики;</w:t>
      </w:r>
    </w:p>
    <w:p w:rsidR="003765B6" w:rsidRPr="003765B6" w:rsidRDefault="003765B6" w:rsidP="003765B6">
      <w:pPr>
        <w:ind w:firstLine="426"/>
        <w:jc w:val="both"/>
        <w:rPr>
          <w:sz w:val="28"/>
          <w:szCs w:val="28"/>
          <w:lang w:val="uk-UA"/>
        </w:rPr>
      </w:pPr>
      <w:r w:rsidRPr="003765B6">
        <w:rPr>
          <w:sz w:val="28"/>
          <w:szCs w:val="28"/>
          <w:lang w:val="uk-UA"/>
        </w:rPr>
        <w:t>- умови функціонування.</w:t>
      </w:r>
    </w:p>
    <w:p w:rsidR="003765B6" w:rsidRPr="003765B6" w:rsidRDefault="003765B6" w:rsidP="003765B6">
      <w:pPr>
        <w:ind w:firstLine="426"/>
        <w:jc w:val="both"/>
        <w:rPr>
          <w:sz w:val="28"/>
          <w:szCs w:val="28"/>
          <w:lang w:val="uk-UA"/>
        </w:rPr>
      </w:pPr>
      <w:r w:rsidRPr="003765B6">
        <w:rPr>
          <w:sz w:val="28"/>
          <w:szCs w:val="28"/>
          <w:lang w:val="uk-UA"/>
        </w:rPr>
        <w:t>При проектуванні на підставі вихідних даних - кількісних характеристик й умов експлуатації, необхідно забезпечити якісні характеристики СЕП.</w:t>
      </w:r>
    </w:p>
    <w:p w:rsidR="003765B6" w:rsidRPr="003765B6" w:rsidRDefault="003765B6" w:rsidP="003765B6">
      <w:pPr>
        <w:ind w:firstLine="426"/>
        <w:jc w:val="both"/>
        <w:rPr>
          <w:sz w:val="28"/>
          <w:szCs w:val="28"/>
          <w:lang w:val="uk-UA"/>
        </w:rPr>
      </w:pPr>
      <w:r w:rsidRPr="003765B6">
        <w:rPr>
          <w:b/>
          <w:sz w:val="28"/>
          <w:szCs w:val="28"/>
          <w:lang w:val="uk-UA"/>
        </w:rPr>
        <w:t xml:space="preserve">Якісні характеристики СЕП – </w:t>
      </w:r>
      <w:r w:rsidRPr="003765B6">
        <w:rPr>
          <w:sz w:val="28"/>
          <w:szCs w:val="28"/>
          <w:lang w:val="uk-UA"/>
        </w:rPr>
        <w:t>визначають працездатність системи й характеризуються структурою й властивостями СЕП, а також умовами її експлуатації. Якісні характеристики в основному визначаються вимогами до СЕП.</w:t>
      </w:r>
    </w:p>
    <w:p w:rsidR="003765B6" w:rsidRPr="003765B6" w:rsidRDefault="003765B6" w:rsidP="003765B6">
      <w:pPr>
        <w:ind w:firstLine="426"/>
        <w:jc w:val="both"/>
        <w:rPr>
          <w:sz w:val="28"/>
          <w:szCs w:val="28"/>
          <w:lang w:val="uk-UA"/>
        </w:rPr>
      </w:pPr>
      <w:r w:rsidRPr="003765B6">
        <w:rPr>
          <w:b/>
          <w:sz w:val="28"/>
          <w:szCs w:val="28"/>
          <w:lang w:val="uk-UA"/>
        </w:rPr>
        <w:t xml:space="preserve">Кількісні характеристики СЕП </w:t>
      </w:r>
      <w:r w:rsidRPr="003765B6">
        <w:rPr>
          <w:sz w:val="28"/>
          <w:szCs w:val="28"/>
          <w:lang w:val="uk-UA"/>
        </w:rPr>
        <w:t>визначаються кількісними характеристиками ЕП їхнім територіальним розміщенням й, як наслідок, структурою СЕП.</w:t>
      </w:r>
    </w:p>
    <w:p w:rsidR="003765B6" w:rsidRPr="003765B6" w:rsidRDefault="003765B6" w:rsidP="003765B6">
      <w:pPr>
        <w:ind w:firstLine="426"/>
        <w:jc w:val="both"/>
        <w:rPr>
          <w:sz w:val="28"/>
          <w:szCs w:val="28"/>
          <w:lang w:val="uk-UA"/>
        </w:rPr>
      </w:pPr>
      <w:r w:rsidRPr="003765B6">
        <w:rPr>
          <w:b/>
          <w:sz w:val="28"/>
          <w:szCs w:val="28"/>
          <w:lang w:val="uk-UA"/>
        </w:rPr>
        <w:t xml:space="preserve">Умови функціонування СЕП </w:t>
      </w:r>
      <w:r w:rsidRPr="003765B6">
        <w:rPr>
          <w:sz w:val="28"/>
          <w:szCs w:val="28"/>
          <w:lang w:val="uk-UA"/>
        </w:rPr>
        <w:t>визначаються впливом умов навколишнього природного середовища, техніко-технологічними й організаційно-економічними умовами.</w:t>
      </w:r>
    </w:p>
    <w:p w:rsidR="003765B6" w:rsidRPr="003765B6" w:rsidRDefault="003765B6" w:rsidP="003765B6">
      <w:pPr>
        <w:ind w:firstLine="426"/>
        <w:jc w:val="both"/>
        <w:rPr>
          <w:sz w:val="28"/>
          <w:szCs w:val="28"/>
          <w:lang w:val="uk-UA"/>
        </w:rPr>
      </w:pPr>
      <w:r w:rsidRPr="003765B6">
        <w:rPr>
          <w:sz w:val="28"/>
          <w:szCs w:val="28"/>
          <w:lang w:val="uk-UA"/>
        </w:rPr>
        <w:t>У процесі експлуатації СЕП необхідно розглядати три можливих режими її роботи.</w:t>
      </w:r>
    </w:p>
    <w:p w:rsidR="003765B6" w:rsidRPr="003765B6" w:rsidRDefault="003765B6" w:rsidP="003765B6">
      <w:pPr>
        <w:ind w:firstLine="426"/>
        <w:jc w:val="both"/>
        <w:rPr>
          <w:sz w:val="28"/>
          <w:szCs w:val="28"/>
          <w:lang w:val="uk-UA"/>
        </w:rPr>
      </w:pPr>
      <w:r w:rsidRPr="003765B6">
        <w:rPr>
          <w:b/>
          <w:sz w:val="28"/>
          <w:szCs w:val="28"/>
          <w:lang w:val="uk-UA"/>
        </w:rPr>
        <w:t>Нормальний режим СЕП</w:t>
      </w:r>
      <w:r w:rsidRPr="003765B6">
        <w:rPr>
          <w:sz w:val="28"/>
          <w:szCs w:val="28"/>
          <w:lang w:val="uk-UA"/>
        </w:rPr>
        <w:t xml:space="preserve"> – сталий режим роботи системи, при якому забезпечується безперебійне постачання споживачів електроенергією в необхідній кількості й установленій якості й триваючий як завгодно довго.</w:t>
      </w:r>
    </w:p>
    <w:p w:rsidR="003765B6" w:rsidRPr="003765B6" w:rsidRDefault="003765B6" w:rsidP="003765B6">
      <w:pPr>
        <w:ind w:firstLine="426"/>
        <w:jc w:val="both"/>
        <w:rPr>
          <w:sz w:val="28"/>
          <w:szCs w:val="28"/>
          <w:lang w:val="uk-UA"/>
        </w:rPr>
      </w:pPr>
      <w:r w:rsidRPr="003765B6">
        <w:rPr>
          <w:b/>
          <w:sz w:val="28"/>
          <w:szCs w:val="28"/>
          <w:lang w:val="uk-UA"/>
        </w:rPr>
        <w:t>Аварійний режим СЕП</w:t>
      </w:r>
      <w:r w:rsidRPr="003765B6">
        <w:rPr>
          <w:sz w:val="28"/>
          <w:szCs w:val="28"/>
          <w:lang w:val="uk-UA"/>
        </w:rPr>
        <w:t xml:space="preserve"> – короткочасний перехідний режим, пов'язаний з порушенням нормального режиму й триваючий до відключення ушкодженого елемента системи.</w:t>
      </w:r>
    </w:p>
    <w:p w:rsidR="003765B6" w:rsidRPr="003765B6" w:rsidRDefault="00C52035" w:rsidP="003765B6">
      <w:pPr>
        <w:ind w:firstLine="426"/>
        <w:jc w:val="both"/>
        <w:rPr>
          <w:sz w:val="28"/>
          <w:szCs w:val="28"/>
          <w:lang w:val="uk-UA"/>
        </w:rPr>
      </w:pPr>
      <w:r>
        <w:rPr>
          <w:b/>
          <w:sz w:val="28"/>
          <w:szCs w:val="28"/>
          <w:lang w:val="uk-UA"/>
        </w:rPr>
        <w:t>8е</w:t>
      </w:r>
      <w:r w:rsidR="003765B6" w:rsidRPr="003765B6">
        <w:rPr>
          <w:b/>
          <w:sz w:val="28"/>
          <w:szCs w:val="28"/>
          <w:lang w:val="uk-UA"/>
        </w:rPr>
        <w:t xml:space="preserve"> режим СЕП</w:t>
      </w:r>
      <w:r w:rsidR="003765B6" w:rsidRPr="003765B6">
        <w:rPr>
          <w:sz w:val="28"/>
          <w:szCs w:val="28"/>
          <w:lang w:val="uk-UA"/>
        </w:rPr>
        <w:t xml:space="preserve"> – режим, у якому перебуває система в результаті порушення, і триваючий до відновлення нормального режиму після локалізації відмови.</w:t>
      </w:r>
    </w:p>
    <w:p w:rsidR="003765B6" w:rsidRPr="003765B6" w:rsidRDefault="003765B6" w:rsidP="003765B6">
      <w:pPr>
        <w:tabs>
          <w:tab w:val="center" w:pos="9600"/>
        </w:tabs>
        <w:ind w:firstLine="720"/>
        <w:jc w:val="center"/>
        <w:rPr>
          <w:b/>
          <w:sz w:val="28"/>
          <w:szCs w:val="28"/>
          <w:lang w:val="uk-UA"/>
        </w:rPr>
      </w:pPr>
    </w:p>
    <w:p w:rsidR="003765B6" w:rsidRPr="003765B6" w:rsidRDefault="003765B6" w:rsidP="003765B6">
      <w:pPr>
        <w:tabs>
          <w:tab w:val="center" w:pos="9600"/>
        </w:tabs>
        <w:ind w:firstLine="720"/>
        <w:jc w:val="center"/>
        <w:rPr>
          <w:b/>
          <w:sz w:val="28"/>
          <w:szCs w:val="28"/>
          <w:lang w:val="uk-UA"/>
        </w:rPr>
      </w:pPr>
      <w:r w:rsidRPr="003765B6">
        <w:rPr>
          <w:b/>
          <w:sz w:val="28"/>
          <w:szCs w:val="28"/>
          <w:lang w:val="uk-UA"/>
        </w:rPr>
        <w:t>1.2  Спрощена структура систем електропостачання</w:t>
      </w:r>
    </w:p>
    <w:p w:rsidR="003765B6" w:rsidRPr="003765B6" w:rsidRDefault="003765B6" w:rsidP="003765B6">
      <w:pPr>
        <w:tabs>
          <w:tab w:val="center" w:pos="9600"/>
        </w:tabs>
        <w:ind w:firstLine="720"/>
        <w:jc w:val="center"/>
        <w:rPr>
          <w:b/>
          <w:sz w:val="28"/>
          <w:szCs w:val="28"/>
          <w:lang w:val="uk-UA"/>
        </w:rPr>
      </w:pPr>
    </w:p>
    <w:p w:rsidR="003765B6" w:rsidRPr="003765B6" w:rsidRDefault="003765B6" w:rsidP="003765B6">
      <w:pPr>
        <w:ind w:firstLine="426"/>
        <w:jc w:val="both"/>
        <w:rPr>
          <w:sz w:val="28"/>
          <w:szCs w:val="28"/>
          <w:lang w:val="uk-UA"/>
        </w:rPr>
      </w:pPr>
      <w:r w:rsidRPr="003765B6">
        <w:rPr>
          <w:sz w:val="28"/>
          <w:szCs w:val="28"/>
          <w:lang w:val="uk-UA"/>
        </w:rPr>
        <w:t>Електропостачання - забезпечення споживачів електричною енергією.</w:t>
      </w:r>
    </w:p>
    <w:p w:rsidR="003765B6" w:rsidRPr="003765B6" w:rsidRDefault="003765B6" w:rsidP="003765B6">
      <w:pPr>
        <w:ind w:firstLine="426"/>
        <w:jc w:val="both"/>
        <w:rPr>
          <w:b/>
          <w:sz w:val="28"/>
          <w:szCs w:val="28"/>
          <w:lang w:val="uk-UA"/>
        </w:rPr>
      </w:pPr>
      <w:r w:rsidRPr="003765B6">
        <w:rPr>
          <w:sz w:val="28"/>
          <w:szCs w:val="28"/>
          <w:lang w:val="uk-UA"/>
        </w:rPr>
        <w:t>Система електропостачання (СЕП) - сукупність електроустановок, призначених для забезпечення споживачів електричною енергією [1].</w:t>
      </w:r>
    </w:p>
    <w:p w:rsidR="003765B6" w:rsidRPr="003765B6" w:rsidRDefault="003765B6" w:rsidP="003765B6">
      <w:pPr>
        <w:ind w:firstLine="426"/>
        <w:jc w:val="both"/>
        <w:rPr>
          <w:sz w:val="28"/>
          <w:szCs w:val="28"/>
          <w:lang w:val="uk-UA"/>
        </w:rPr>
      </w:pPr>
      <w:r w:rsidRPr="003765B6">
        <w:rPr>
          <w:sz w:val="28"/>
          <w:szCs w:val="28"/>
          <w:lang w:val="uk-UA"/>
        </w:rPr>
        <w:t xml:space="preserve">Границі СЕП визначені вниз від границі розділу споживач </w:t>
      </w:r>
      <w:r w:rsidRPr="003765B6">
        <w:rPr>
          <w:b/>
          <w:sz w:val="28"/>
          <w:szCs w:val="28"/>
          <w:lang w:val="uk-UA"/>
        </w:rPr>
        <w:t>-</w:t>
      </w:r>
      <w:r w:rsidRPr="003765B6">
        <w:rPr>
          <w:sz w:val="28"/>
          <w:szCs w:val="28"/>
          <w:lang w:val="uk-UA"/>
        </w:rPr>
        <w:t xml:space="preserve"> енергопостачальна організація (границя балансової приналежності) до індивідуального електроприймача.</w:t>
      </w:r>
    </w:p>
    <w:p w:rsidR="003765B6" w:rsidRPr="003765B6" w:rsidRDefault="003765B6" w:rsidP="003765B6">
      <w:pPr>
        <w:ind w:firstLine="426"/>
        <w:jc w:val="both"/>
        <w:rPr>
          <w:sz w:val="28"/>
          <w:szCs w:val="28"/>
          <w:lang w:val="uk-UA"/>
        </w:rPr>
      </w:pPr>
      <w:r w:rsidRPr="003765B6">
        <w:rPr>
          <w:sz w:val="28"/>
          <w:szCs w:val="28"/>
          <w:lang w:val="uk-UA"/>
        </w:rPr>
        <w:t>Спрощена схема електропостачання об'єкта включає:</w:t>
      </w:r>
    </w:p>
    <w:p w:rsidR="003765B6" w:rsidRPr="003765B6" w:rsidRDefault="003765B6" w:rsidP="003765B6">
      <w:pPr>
        <w:ind w:firstLine="426"/>
        <w:jc w:val="both"/>
        <w:rPr>
          <w:sz w:val="28"/>
          <w:szCs w:val="28"/>
          <w:lang w:val="uk-UA"/>
        </w:rPr>
      </w:pPr>
      <w:r w:rsidRPr="003765B6">
        <w:rPr>
          <w:sz w:val="28"/>
          <w:szCs w:val="28"/>
          <w:lang w:val="uk-UA"/>
        </w:rPr>
        <w:lastRenderedPageBreak/>
        <w:t xml:space="preserve">  джерело живлення (ДЖ); </w:t>
      </w:r>
    </w:p>
    <w:p w:rsidR="003765B6" w:rsidRPr="003765B6" w:rsidRDefault="003765B6" w:rsidP="003765B6">
      <w:pPr>
        <w:ind w:firstLine="426"/>
        <w:jc w:val="both"/>
        <w:rPr>
          <w:sz w:val="28"/>
          <w:szCs w:val="28"/>
          <w:lang w:val="uk-UA"/>
        </w:rPr>
      </w:pPr>
      <w:r w:rsidRPr="003765B6">
        <w:rPr>
          <w:sz w:val="28"/>
          <w:szCs w:val="28"/>
          <w:lang w:val="uk-UA"/>
        </w:rPr>
        <w:t xml:space="preserve"> лінії електропередачі (ЛЕП), що здійснюють транспорт електричної енергії від ДЖ до підприємства; </w:t>
      </w:r>
    </w:p>
    <w:p w:rsidR="003765B6" w:rsidRPr="003765B6" w:rsidRDefault="003765B6" w:rsidP="003765B6">
      <w:pPr>
        <w:ind w:firstLine="426"/>
        <w:jc w:val="both"/>
        <w:rPr>
          <w:sz w:val="28"/>
          <w:szCs w:val="28"/>
          <w:lang w:val="uk-UA"/>
        </w:rPr>
      </w:pPr>
      <w:r w:rsidRPr="003765B6">
        <w:rPr>
          <w:sz w:val="28"/>
          <w:szCs w:val="28"/>
          <w:lang w:val="uk-UA"/>
        </w:rPr>
        <w:t xml:space="preserve"> пункту прийому електричної енергії (ППЕ); </w:t>
      </w:r>
    </w:p>
    <w:p w:rsidR="003765B6" w:rsidRPr="003765B6" w:rsidRDefault="003765B6" w:rsidP="003765B6">
      <w:pPr>
        <w:ind w:firstLine="426"/>
        <w:jc w:val="both"/>
        <w:rPr>
          <w:sz w:val="28"/>
          <w:szCs w:val="28"/>
          <w:lang w:val="uk-UA"/>
        </w:rPr>
      </w:pPr>
      <w:r w:rsidRPr="003765B6">
        <w:rPr>
          <w:sz w:val="28"/>
          <w:szCs w:val="28"/>
          <w:lang w:val="uk-UA"/>
        </w:rPr>
        <w:t xml:space="preserve"> розподільчі мережі;</w:t>
      </w:r>
    </w:p>
    <w:p w:rsidR="003765B6" w:rsidRPr="003765B6" w:rsidRDefault="003765B6" w:rsidP="003765B6">
      <w:pPr>
        <w:ind w:firstLine="426"/>
        <w:jc w:val="both"/>
        <w:rPr>
          <w:sz w:val="28"/>
          <w:szCs w:val="28"/>
          <w:lang w:val="uk-UA"/>
        </w:rPr>
      </w:pPr>
      <w:r w:rsidRPr="003765B6">
        <w:rPr>
          <w:sz w:val="28"/>
          <w:szCs w:val="28"/>
          <w:lang w:val="uk-UA"/>
        </w:rPr>
        <w:t xml:space="preserve"> приймачі електричної енергії (ЕП). </w:t>
      </w:r>
    </w:p>
    <w:p w:rsidR="003765B6" w:rsidRPr="003765B6" w:rsidRDefault="003765B6" w:rsidP="003765B6">
      <w:pPr>
        <w:ind w:firstLine="426"/>
        <w:jc w:val="both"/>
        <w:rPr>
          <w:sz w:val="28"/>
          <w:szCs w:val="28"/>
          <w:lang w:val="uk-UA"/>
        </w:rPr>
      </w:pPr>
      <w:r w:rsidRPr="003765B6">
        <w:rPr>
          <w:sz w:val="28"/>
          <w:szCs w:val="28"/>
          <w:lang w:val="uk-UA"/>
        </w:rPr>
        <w:t>На мал. 1 представлена спрощена структура електропостачання об'єкта.</w:t>
      </w:r>
    </w:p>
    <w:p w:rsidR="003765B6" w:rsidRPr="003765B6" w:rsidRDefault="003765B6" w:rsidP="003765B6">
      <w:pPr>
        <w:shd w:val="clear" w:color="auto" w:fill="FFFFFF"/>
        <w:ind w:right="24" w:firstLine="720"/>
        <w:jc w:val="center"/>
        <w:rPr>
          <w:sz w:val="28"/>
          <w:szCs w:val="28"/>
          <w:lang w:val="uk-UA"/>
        </w:rPr>
      </w:pPr>
    </w:p>
    <w:p w:rsidR="003765B6" w:rsidRPr="003765B6" w:rsidRDefault="00272138" w:rsidP="003765B6">
      <w:pPr>
        <w:shd w:val="clear" w:color="auto" w:fill="FFFFFF"/>
        <w:ind w:right="24" w:firstLine="720"/>
        <w:jc w:val="center"/>
        <w:rPr>
          <w:sz w:val="28"/>
          <w:szCs w:val="28"/>
          <w:lang w:val="uk-UA"/>
        </w:rPr>
      </w:pPr>
      <w:r>
        <w:rPr>
          <w:noProof/>
          <w:sz w:val="28"/>
          <w:szCs w:val="28"/>
          <w:lang w:val="uk-UA" w:eastAsia="uk-UA"/>
        </w:rPr>
        <w:drawing>
          <wp:inline distT="0" distB="0" distL="0" distR="0">
            <wp:extent cx="4602480" cy="2567940"/>
            <wp:effectExtent l="19050" t="0" r="7620" b="0"/>
            <wp:docPr id="1" name="Рисунок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4"/>
                    <pic:cNvPicPr>
                      <a:picLocks noChangeAspect="1" noChangeArrowheads="1"/>
                    </pic:cNvPicPr>
                  </pic:nvPicPr>
                  <pic:blipFill>
                    <a:blip r:embed="rId7" cstate="print"/>
                    <a:srcRect/>
                    <a:stretch>
                      <a:fillRect/>
                    </a:stretch>
                  </pic:blipFill>
                  <pic:spPr bwMode="auto">
                    <a:xfrm>
                      <a:off x="0" y="0"/>
                      <a:ext cx="4602480" cy="2567940"/>
                    </a:xfrm>
                    <a:prstGeom prst="rect">
                      <a:avLst/>
                    </a:prstGeom>
                    <a:noFill/>
                    <a:ln w="9525">
                      <a:noFill/>
                      <a:miter lim="800000"/>
                      <a:headEnd/>
                      <a:tailEnd/>
                    </a:ln>
                  </pic:spPr>
                </pic:pic>
              </a:graphicData>
            </a:graphic>
          </wp:inline>
        </w:drawing>
      </w:r>
    </w:p>
    <w:p w:rsidR="003765B6" w:rsidRPr="003765B6" w:rsidRDefault="003765B6" w:rsidP="003765B6">
      <w:pPr>
        <w:shd w:val="clear" w:color="auto" w:fill="FFFFFF"/>
        <w:ind w:right="24"/>
        <w:jc w:val="center"/>
        <w:rPr>
          <w:lang w:val="uk-UA"/>
        </w:rPr>
      </w:pPr>
      <w:r w:rsidRPr="003765B6">
        <w:rPr>
          <w:lang w:val="uk-UA"/>
        </w:rPr>
        <w:t>Малюнок 1. Структура електропостачання об'єкта</w:t>
      </w:r>
    </w:p>
    <w:p w:rsidR="003765B6" w:rsidRPr="003765B6" w:rsidRDefault="003765B6" w:rsidP="003765B6">
      <w:pPr>
        <w:shd w:val="clear" w:color="auto" w:fill="FFFFFF"/>
        <w:ind w:right="24" w:firstLine="720"/>
        <w:jc w:val="center"/>
        <w:rPr>
          <w:sz w:val="28"/>
          <w:szCs w:val="28"/>
          <w:lang w:val="uk-UA"/>
        </w:rPr>
      </w:pPr>
    </w:p>
    <w:p w:rsidR="003765B6" w:rsidRPr="003765B6" w:rsidRDefault="003765B6" w:rsidP="003765B6">
      <w:pPr>
        <w:ind w:firstLine="426"/>
        <w:jc w:val="both"/>
        <w:rPr>
          <w:sz w:val="28"/>
          <w:szCs w:val="28"/>
          <w:lang w:val="uk-UA"/>
        </w:rPr>
      </w:pPr>
      <w:r w:rsidRPr="003765B6">
        <w:rPr>
          <w:sz w:val="28"/>
          <w:szCs w:val="28"/>
          <w:lang w:val="uk-UA"/>
        </w:rPr>
        <w:t xml:space="preserve">Систему електропостачання підприємства можна умовно розбити на 3 частини: систему живлення, систему розподілу й систему споживання. </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У якості ДЖ можуть бути:</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електрична станція або підстанція енергосистеми;</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електрична станція підприємства.</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Власна електростанція на підприємстві будується в наступних випадках:</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при великому споживанні тепла;</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при розміщенні підприємства у віддалених районах, що мають слабкі електричні зв'язки з енергосистемою;</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при наявності спеціальних вимог до надійності електропостачання;</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При виборі ДЖ необхідно враховувати наступні фактори:</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xml:space="preserve">- ознаки якості електропостачання (надійність, напруга, частота й припустимі межі їхнього відхилення); </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величину потужності й напруги живлення споживачів.</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У якості ППЕ може бути:</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підстанція глибокого введення (ПГВ), служить, як правило, для живлення локального об'єкта або потужного ізольованого виробництва підприємства й перебуває в центрі електричних навантажень об'єкта (виробництва).</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головна знижувальна підстанція (ГЗП), служить для живлення декількох споживачів (об'єктів).</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Схеми з одним ППЕ варто застосовувати при відсутності спеціальних вимог до надійності живлення ЕП і компактному їхньому розташуванні на території підприємства.</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lastRenderedPageBreak/>
        <w:t>Схеми із двома й більше ППЕ варто застосовувати:</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при наявності спеціальних вимог до надійності електропостачання;</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при наявності на підприємствах двох і більше щодо потужних ізольованих груп споживачів;</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-у всіх випадках, коли застосування декількох ППЕ доцільно по економічних міркуваннях;</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 при поетапному розвитку підприємства, коли для живлення знову потужних вузлів, що вводять, навантажень у майбутньому доцільне спорудження окремого ППЕ.</w:t>
      </w:r>
    </w:p>
    <w:p w:rsidR="003765B6" w:rsidRPr="003765B6" w:rsidRDefault="003765B6" w:rsidP="003765B6">
      <w:pPr>
        <w:ind w:firstLine="426"/>
        <w:jc w:val="both"/>
        <w:rPr>
          <w:sz w:val="28"/>
          <w:szCs w:val="28"/>
          <w:lang w:val="uk-UA"/>
        </w:rPr>
      </w:pPr>
      <w:r w:rsidRPr="003765B6">
        <w:rPr>
          <w:sz w:val="28"/>
          <w:szCs w:val="28"/>
          <w:lang w:val="uk-UA"/>
        </w:rPr>
        <w:t>Живлення ППЕ при наявності ЕП першої категорії здійснюється від двох незалежних взаємно резервуючих джерел живлення. При цьому живлення ППЕ здійснюється по двом одноланцюгових повітряних лініях або по двох кабельних лініях, прокладеним по різних трасах [2].</w:t>
      </w:r>
    </w:p>
    <w:p w:rsidR="003765B6" w:rsidRPr="003765B6" w:rsidRDefault="003765B6" w:rsidP="003765B6">
      <w:pPr>
        <w:shd w:val="clear" w:color="auto" w:fill="FFFFFF"/>
        <w:ind w:right="24" w:firstLine="426"/>
        <w:jc w:val="both"/>
        <w:rPr>
          <w:sz w:val="28"/>
          <w:szCs w:val="28"/>
          <w:lang w:val="uk-UA"/>
        </w:rPr>
      </w:pPr>
      <w:r w:rsidRPr="003765B6">
        <w:rPr>
          <w:sz w:val="28"/>
          <w:szCs w:val="28"/>
          <w:lang w:val="uk-UA"/>
        </w:rPr>
        <w:t>При виході з ладу однієї лінії друга, що залишилася в роботі, повинна забезпечити живлення всіх ЕП першої категорії, а також ЕП другої й третьої категорій, робота яких необхідна для безаварійного функціонування основних виробництв технологічного процесу підприємства.</w:t>
      </w:r>
    </w:p>
    <w:p w:rsidR="003765B6" w:rsidRPr="003765B6" w:rsidRDefault="003765B6" w:rsidP="003765B6">
      <w:pPr>
        <w:shd w:val="clear" w:color="auto" w:fill="FFFFFF"/>
        <w:ind w:right="24" w:firstLine="720"/>
        <w:jc w:val="both"/>
        <w:rPr>
          <w:sz w:val="28"/>
          <w:szCs w:val="28"/>
          <w:lang w:val="uk-UA"/>
        </w:rPr>
      </w:pPr>
    </w:p>
    <w:p w:rsidR="003765B6" w:rsidRPr="003765B6" w:rsidRDefault="003765B6" w:rsidP="003765B6">
      <w:pPr>
        <w:tabs>
          <w:tab w:val="left" w:pos="2674"/>
        </w:tabs>
        <w:ind w:firstLine="720"/>
        <w:jc w:val="center"/>
        <w:rPr>
          <w:b/>
          <w:sz w:val="28"/>
          <w:szCs w:val="28"/>
          <w:lang w:val="uk-UA"/>
        </w:rPr>
      </w:pPr>
      <w:r w:rsidRPr="003765B6">
        <w:rPr>
          <w:b/>
          <w:sz w:val="28"/>
          <w:szCs w:val="28"/>
          <w:lang w:val="uk-UA"/>
        </w:rPr>
        <w:t xml:space="preserve">1.3  Основні вимоги, </w:t>
      </w:r>
      <w:r w:rsidRPr="003765B6">
        <w:rPr>
          <w:rStyle w:val="apple-style-span"/>
          <w:b/>
          <w:szCs w:val="28"/>
          <w:lang w:val="uk-UA"/>
        </w:rPr>
        <w:t>що пред'являються</w:t>
      </w:r>
      <w:r w:rsidRPr="003765B6">
        <w:rPr>
          <w:b/>
          <w:sz w:val="28"/>
          <w:szCs w:val="28"/>
          <w:lang w:val="uk-UA"/>
        </w:rPr>
        <w:t xml:space="preserve"> до СЕП </w:t>
      </w:r>
    </w:p>
    <w:p w:rsidR="003765B6" w:rsidRPr="003765B6" w:rsidRDefault="003765B6" w:rsidP="003765B6">
      <w:pPr>
        <w:tabs>
          <w:tab w:val="left" w:pos="2674"/>
        </w:tabs>
        <w:ind w:firstLine="720"/>
        <w:jc w:val="center"/>
        <w:rPr>
          <w:b/>
          <w:sz w:val="28"/>
          <w:szCs w:val="28"/>
          <w:lang w:val="uk-UA"/>
        </w:rPr>
      </w:pPr>
    </w:p>
    <w:p w:rsidR="003765B6" w:rsidRPr="003765B6" w:rsidRDefault="003765B6" w:rsidP="003765B6">
      <w:pPr>
        <w:ind w:firstLine="426"/>
        <w:jc w:val="both"/>
        <w:rPr>
          <w:sz w:val="28"/>
          <w:szCs w:val="28"/>
          <w:lang w:val="uk-UA"/>
        </w:rPr>
      </w:pPr>
      <w:r w:rsidRPr="003765B6">
        <w:rPr>
          <w:sz w:val="28"/>
          <w:szCs w:val="28"/>
          <w:lang w:val="uk-UA"/>
        </w:rPr>
        <w:t xml:space="preserve">Вимоги, </w:t>
      </w:r>
      <w:r w:rsidRPr="003765B6">
        <w:rPr>
          <w:rStyle w:val="apple-style-span"/>
          <w:szCs w:val="28"/>
          <w:lang w:val="uk-UA"/>
        </w:rPr>
        <w:t>що пред'являються</w:t>
      </w:r>
      <w:r w:rsidRPr="003765B6">
        <w:rPr>
          <w:sz w:val="28"/>
          <w:szCs w:val="28"/>
          <w:lang w:val="uk-UA"/>
        </w:rPr>
        <w:t xml:space="preserve"> до системи електропостачання підприємств, в основному, залежать від характеру електричних навантажень, особливостей технології виробництва, кліматичних умов, забруднення навколишнього середовища й інших факторів. </w:t>
      </w:r>
    </w:p>
    <w:p w:rsidR="003765B6" w:rsidRPr="003765B6" w:rsidRDefault="003765B6" w:rsidP="003765B6">
      <w:pPr>
        <w:tabs>
          <w:tab w:val="left" w:pos="2674"/>
        </w:tabs>
        <w:ind w:firstLine="720"/>
        <w:jc w:val="center"/>
        <w:rPr>
          <w:b/>
          <w:i/>
          <w:sz w:val="28"/>
          <w:szCs w:val="28"/>
          <w:lang w:val="uk-UA"/>
        </w:rPr>
      </w:pPr>
    </w:p>
    <w:p w:rsidR="003765B6" w:rsidRPr="003765B6" w:rsidRDefault="003765B6" w:rsidP="003765B6">
      <w:pPr>
        <w:tabs>
          <w:tab w:val="left" w:pos="2674"/>
        </w:tabs>
        <w:ind w:firstLine="720"/>
        <w:jc w:val="center"/>
        <w:rPr>
          <w:b/>
          <w:sz w:val="28"/>
          <w:szCs w:val="28"/>
          <w:lang w:val="uk-UA"/>
        </w:rPr>
      </w:pPr>
      <w:r w:rsidRPr="003765B6">
        <w:rPr>
          <w:b/>
          <w:i/>
          <w:sz w:val="28"/>
          <w:szCs w:val="28"/>
          <w:lang w:val="uk-UA"/>
        </w:rPr>
        <w:t>Економічність систем електропостачання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Система електропостачання задовольняє вимогам економічності якщо витрати на її створення, експлуатацію й розвиток повинні бути мінімальні або мінімальний строк окупності.</w:t>
      </w:r>
    </w:p>
    <w:p w:rsidR="003765B6" w:rsidRPr="003765B6" w:rsidRDefault="003765B6" w:rsidP="003765B6">
      <w:pPr>
        <w:tabs>
          <w:tab w:val="left" w:pos="2674"/>
        </w:tabs>
        <w:ind w:firstLine="426"/>
        <w:jc w:val="both"/>
        <w:rPr>
          <w:sz w:val="28"/>
          <w:szCs w:val="28"/>
          <w:lang w:val="uk-UA"/>
        </w:rPr>
      </w:pPr>
      <w:r w:rsidRPr="003765B6">
        <w:rPr>
          <w:sz w:val="28"/>
          <w:szCs w:val="28"/>
          <w:lang w:val="uk-UA"/>
        </w:rPr>
        <w:t>Техніко-економічні розрахунки (ТЕР) виконується по підприємству в цілому, тому що основні доходи надходять від реалізації продукції основного виробництва.</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При виконанні навчальних проектів економічні розрахунки при проектуванні СЕП підприємства обмежуються порівнянням технічних рішень. При порівнянні варіантів необхідно, щоб вони були технічно рівноцінні й економічно </w:t>
      </w:r>
      <w:r w:rsidRPr="003765B6">
        <w:rPr>
          <w:rStyle w:val="apple-style-span"/>
          <w:szCs w:val="28"/>
          <w:lang w:val="uk-UA"/>
        </w:rPr>
        <w:t>співставні</w: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При рівності показників варіантів або незначній різниці (5-10 %) варто віддавати перевагу тому варіанту, у якого краще якісні показники, що більше перспективний з погляду розвитку підприємства (наприклад, з більш гнучкою й зручною в експлуатації схемою, новітнім устаткуванням і т.п.).</w:t>
      </w:r>
    </w:p>
    <w:p w:rsidR="003765B6" w:rsidRPr="003765B6" w:rsidRDefault="003765B6" w:rsidP="003765B6">
      <w:pPr>
        <w:tabs>
          <w:tab w:val="left" w:pos="2674"/>
        </w:tabs>
        <w:ind w:firstLine="720"/>
        <w:jc w:val="center"/>
        <w:rPr>
          <w:b/>
          <w:sz w:val="28"/>
          <w:szCs w:val="28"/>
          <w:lang w:val="uk-UA"/>
        </w:rPr>
      </w:pPr>
    </w:p>
    <w:p w:rsidR="003765B6" w:rsidRPr="003765B6" w:rsidRDefault="003765B6" w:rsidP="003765B6">
      <w:pPr>
        <w:tabs>
          <w:tab w:val="left" w:pos="2674"/>
        </w:tabs>
        <w:ind w:firstLine="720"/>
        <w:jc w:val="center"/>
        <w:rPr>
          <w:b/>
          <w:sz w:val="28"/>
          <w:szCs w:val="28"/>
          <w:lang w:val="uk-UA"/>
        </w:rPr>
      </w:pPr>
      <w:r w:rsidRPr="003765B6">
        <w:rPr>
          <w:b/>
          <w:i/>
          <w:sz w:val="28"/>
          <w:szCs w:val="28"/>
          <w:lang w:val="uk-UA"/>
        </w:rPr>
        <w:t>Надійність електропостачання споживачів</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Надійність будь-якої системи - це її властивість виконувати задані функції в заданому обсязі й необхідній якості за певних умов функціонування. Стосовно до СЕП однією з основних функцій є безперебійне постачання споживачів </w:t>
      </w:r>
      <w:r w:rsidRPr="003765B6">
        <w:rPr>
          <w:sz w:val="28"/>
          <w:szCs w:val="28"/>
          <w:lang w:val="uk-UA"/>
        </w:rPr>
        <w:lastRenderedPageBreak/>
        <w:t xml:space="preserve">електроенергією в необхідній  кількості й </w:t>
      </w:r>
      <w:r w:rsidRPr="003765B6">
        <w:rPr>
          <w:rStyle w:val="apple-style-span"/>
          <w:szCs w:val="28"/>
          <w:lang w:val="uk-UA"/>
        </w:rPr>
        <w:t>встановленої</w:t>
      </w:r>
      <w:r w:rsidRPr="003765B6">
        <w:rPr>
          <w:sz w:val="28"/>
          <w:szCs w:val="28"/>
          <w:lang w:val="uk-UA"/>
        </w:rPr>
        <w:t xml:space="preserve"> якості. Надійність є складною комплексною властивістю й залежно від призначення об'єкта й умов функціонування може включати ряд одиничних властивостей (окремо або в сполученні), основними з яких є: збереженість, довговічність, безвідмовність, ремонтопридатність, режимна керованість, стійкість і живучість.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характеристики надійності об'єктів енергетики визначаються основні показники надійності: параметр потоку відмов, час відновлення, і допоміжні - частота ремонтів й їхня тривалість. Показники надійності визначаються для вузла навантаження головної схеми СЕП із урахуванням режиму роботи СЕП (нормальний, аварійний, післяаварійний).</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визначення оптимального рівня надійності електропостачання споживачів необхідно знати величину очікуваного річного збитку при перервах електропостачання, що визначається особливостями технологічного процесу з урахуванням частоти й тривалості перерв електропостачання.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Основні способи підвищення надійності СЕП: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підвищення надійності джерел живлення;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підвищення надійності окремих елементів СЕП;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зменшення числа послідовно включених елементів у СЕП;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удосконалення релейного захисту й автоматики СЕП;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удосконалювання системи технічного обслуговування й ремонту електроустановок;</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підвищення кваліфікації обслуговуючого персоналу.</w:t>
      </w:r>
    </w:p>
    <w:p w:rsidR="003765B6" w:rsidRPr="003765B6" w:rsidRDefault="003765B6" w:rsidP="003765B6">
      <w:pPr>
        <w:ind w:firstLine="426"/>
        <w:jc w:val="both"/>
        <w:rPr>
          <w:sz w:val="28"/>
          <w:szCs w:val="28"/>
          <w:lang w:val="uk-UA"/>
        </w:rPr>
      </w:pPr>
      <w:r w:rsidRPr="003765B6">
        <w:rPr>
          <w:sz w:val="28"/>
          <w:szCs w:val="28"/>
          <w:lang w:val="uk-UA"/>
        </w:rPr>
        <w:t>Таким чином, підвищення надійності СЕП є комплексним завданням, що може бути вирішена на основі технологічного й економічного аналізу режимів СЕП, умов її функціонування.</w:t>
      </w:r>
    </w:p>
    <w:p w:rsidR="003765B6" w:rsidRPr="003765B6" w:rsidRDefault="003765B6" w:rsidP="003765B6">
      <w:pPr>
        <w:ind w:firstLine="709"/>
        <w:jc w:val="center"/>
        <w:rPr>
          <w:b/>
          <w:i/>
          <w:sz w:val="28"/>
          <w:szCs w:val="28"/>
          <w:lang w:val="uk-UA"/>
        </w:rPr>
      </w:pPr>
    </w:p>
    <w:p w:rsidR="003765B6" w:rsidRPr="003765B6" w:rsidRDefault="003765B6" w:rsidP="003765B6">
      <w:pPr>
        <w:ind w:firstLine="709"/>
        <w:jc w:val="center"/>
        <w:rPr>
          <w:b/>
          <w:i/>
          <w:sz w:val="28"/>
          <w:szCs w:val="28"/>
          <w:lang w:val="uk-UA"/>
        </w:rPr>
      </w:pPr>
      <w:r w:rsidRPr="003765B6">
        <w:rPr>
          <w:b/>
          <w:i/>
          <w:sz w:val="28"/>
          <w:szCs w:val="28"/>
          <w:lang w:val="uk-UA"/>
        </w:rPr>
        <w:t>Виконання своїх функцій за певних умов</w:t>
      </w:r>
    </w:p>
    <w:p w:rsidR="003765B6" w:rsidRPr="003765B6" w:rsidRDefault="003765B6" w:rsidP="003765B6">
      <w:pPr>
        <w:ind w:firstLine="426"/>
        <w:jc w:val="both"/>
        <w:rPr>
          <w:sz w:val="28"/>
          <w:szCs w:val="28"/>
          <w:lang w:val="uk-UA"/>
        </w:rPr>
      </w:pPr>
      <w:r w:rsidRPr="003765B6">
        <w:rPr>
          <w:sz w:val="28"/>
          <w:szCs w:val="28"/>
          <w:lang w:val="uk-UA"/>
        </w:rPr>
        <w:t xml:space="preserve">Однією з основних умов функціонування електроустановок і СЕП в цілому є надійна робота при впливі умов навколишнього природного середовища (погодно-кліматичні умови) і техніко-технологічних умов. </w:t>
      </w:r>
    </w:p>
    <w:p w:rsidR="003765B6" w:rsidRPr="003765B6" w:rsidRDefault="003765B6" w:rsidP="003765B6">
      <w:pPr>
        <w:ind w:firstLine="426"/>
        <w:jc w:val="both"/>
        <w:rPr>
          <w:sz w:val="28"/>
          <w:szCs w:val="28"/>
          <w:lang w:val="uk-UA"/>
        </w:rPr>
      </w:pPr>
      <w:r w:rsidRPr="003765B6">
        <w:rPr>
          <w:sz w:val="28"/>
          <w:szCs w:val="28"/>
          <w:lang w:val="uk-UA"/>
        </w:rPr>
        <w:t>Тому, при виборі елементів СЕП, необхідно враховувати: як кліматичні умови експлуатації (макроклімат, включаючи забруднення навколишнього середовища), так і техніко-технологічні умови експлуатації (мікроклімат: температура, вологість, запиленість, хімічно-агресивні й пожежовибухонебезпечні зони).</w:t>
      </w:r>
    </w:p>
    <w:p w:rsidR="003765B6" w:rsidRPr="003765B6" w:rsidRDefault="003765B6" w:rsidP="003765B6">
      <w:pPr>
        <w:tabs>
          <w:tab w:val="left" w:pos="2674"/>
        </w:tabs>
        <w:ind w:firstLine="720"/>
        <w:jc w:val="center"/>
        <w:rPr>
          <w:b/>
          <w:i/>
          <w:sz w:val="28"/>
          <w:szCs w:val="28"/>
          <w:lang w:val="uk-UA"/>
        </w:rPr>
      </w:pPr>
    </w:p>
    <w:p w:rsidR="003765B6" w:rsidRPr="003765B6" w:rsidRDefault="003765B6" w:rsidP="003765B6">
      <w:pPr>
        <w:tabs>
          <w:tab w:val="left" w:pos="2674"/>
        </w:tabs>
        <w:ind w:firstLine="720"/>
        <w:jc w:val="center"/>
        <w:rPr>
          <w:b/>
          <w:i/>
          <w:sz w:val="28"/>
          <w:szCs w:val="28"/>
          <w:lang w:val="uk-UA"/>
        </w:rPr>
      </w:pPr>
      <w:r w:rsidRPr="003765B6">
        <w:rPr>
          <w:b/>
          <w:i/>
          <w:sz w:val="28"/>
          <w:szCs w:val="28"/>
          <w:lang w:val="uk-UA"/>
        </w:rPr>
        <w:t>Безпека й зручність експлуатації</w:t>
      </w:r>
    </w:p>
    <w:p w:rsidR="003765B6" w:rsidRPr="003765B6" w:rsidRDefault="003765B6" w:rsidP="003765B6">
      <w:pPr>
        <w:tabs>
          <w:tab w:val="left" w:pos="2674"/>
        </w:tabs>
        <w:ind w:firstLine="426"/>
        <w:jc w:val="both"/>
        <w:rPr>
          <w:sz w:val="28"/>
          <w:szCs w:val="28"/>
          <w:lang w:val="uk-UA"/>
        </w:rPr>
      </w:pPr>
      <w:r w:rsidRPr="003765B6">
        <w:rPr>
          <w:sz w:val="28"/>
          <w:szCs w:val="28"/>
          <w:lang w:val="uk-UA"/>
        </w:rPr>
        <w:t>Безпека СЕП - це властивість СЕП зберігати з деякою ймовірністю безпечний стан при виконанні заданих функцій в умовах, установлених нормативно-технічною документацією (монтаж, експлуатація й проведення ремонтних робіт).</w:t>
      </w:r>
    </w:p>
    <w:p w:rsidR="003765B6" w:rsidRPr="003765B6" w:rsidRDefault="003765B6" w:rsidP="003765B6">
      <w:pPr>
        <w:tabs>
          <w:tab w:val="left" w:pos="2674"/>
        </w:tabs>
        <w:ind w:firstLine="426"/>
        <w:jc w:val="both"/>
        <w:rPr>
          <w:sz w:val="28"/>
          <w:szCs w:val="28"/>
          <w:lang w:val="uk-UA"/>
        </w:rPr>
      </w:pPr>
      <w:r w:rsidRPr="003765B6">
        <w:rPr>
          <w:sz w:val="28"/>
          <w:szCs w:val="28"/>
          <w:lang w:val="uk-UA"/>
        </w:rPr>
        <w:t>Електробезпечність - система організаційних і технічних заходів і засобів, що забезпечують захист людей від впливу електричного струму, електромагнітного поля й статичної електрики.</w:t>
      </w:r>
    </w:p>
    <w:p w:rsidR="003765B6" w:rsidRPr="003765B6" w:rsidRDefault="003765B6" w:rsidP="003765B6">
      <w:pPr>
        <w:tabs>
          <w:tab w:val="left" w:pos="2674"/>
        </w:tabs>
        <w:ind w:firstLine="720"/>
        <w:jc w:val="both"/>
        <w:rPr>
          <w:sz w:val="28"/>
          <w:szCs w:val="28"/>
          <w:lang w:val="uk-UA"/>
        </w:rPr>
      </w:pPr>
    </w:p>
    <w:p w:rsidR="003765B6" w:rsidRPr="003765B6" w:rsidRDefault="003765B6" w:rsidP="003765B6">
      <w:pPr>
        <w:ind w:firstLine="709"/>
        <w:jc w:val="center"/>
        <w:rPr>
          <w:b/>
          <w:i/>
          <w:sz w:val="28"/>
          <w:szCs w:val="28"/>
          <w:lang w:val="uk-UA"/>
        </w:rPr>
      </w:pPr>
      <w:r w:rsidRPr="003765B6">
        <w:rPr>
          <w:b/>
          <w:i/>
          <w:sz w:val="28"/>
          <w:szCs w:val="28"/>
          <w:lang w:val="uk-UA"/>
        </w:rPr>
        <w:lastRenderedPageBreak/>
        <w:t>Можливість подальшого розвитку</w:t>
      </w:r>
    </w:p>
    <w:p w:rsidR="003765B6" w:rsidRPr="003765B6" w:rsidRDefault="003765B6" w:rsidP="003765B6">
      <w:pPr>
        <w:ind w:firstLine="426"/>
        <w:jc w:val="both"/>
        <w:rPr>
          <w:sz w:val="28"/>
          <w:szCs w:val="28"/>
          <w:lang w:val="uk-UA"/>
        </w:rPr>
      </w:pPr>
      <w:r w:rsidRPr="003765B6">
        <w:rPr>
          <w:sz w:val="28"/>
          <w:szCs w:val="28"/>
          <w:lang w:val="uk-UA"/>
        </w:rPr>
        <w:t>На етапі проектування СЕП повинна, передбачена можливість її  реконструкції, при розвитку виробництва підприємства, без значних капітальних витрат.</w:t>
      </w:r>
    </w:p>
    <w:p w:rsidR="003765B6" w:rsidRPr="003765B6" w:rsidRDefault="003765B6" w:rsidP="003765B6">
      <w:pPr>
        <w:ind w:firstLine="426"/>
        <w:jc w:val="both"/>
        <w:rPr>
          <w:sz w:val="28"/>
          <w:szCs w:val="28"/>
          <w:lang w:val="uk-UA"/>
        </w:rPr>
      </w:pPr>
    </w:p>
    <w:p w:rsidR="003765B6" w:rsidRPr="003765B6" w:rsidRDefault="003765B6" w:rsidP="003765B6">
      <w:pPr>
        <w:ind w:firstLine="426"/>
        <w:jc w:val="center"/>
        <w:rPr>
          <w:b/>
          <w:sz w:val="28"/>
          <w:szCs w:val="28"/>
          <w:lang w:val="uk-UA"/>
        </w:rPr>
      </w:pPr>
      <w:r w:rsidRPr="003765B6">
        <w:rPr>
          <w:b/>
          <w:sz w:val="28"/>
          <w:szCs w:val="28"/>
          <w:lang w:val="uk-UA"/>
        </w:rPr>
        <w:t>1.4  Проектування систем електропостачання</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Для правильного рішення всіх завдань проектування СЕП необхідно строго дотримуватись як вимог до СЕП (економічність, надійність, безпека), так й умови її функціонування, особливо техніко-технологічні умови, і режими роботи ЕП.  </w:t>
      </w:r>
    </w:p>
    <w:p w:rsidR="003765B6" w:rsidRPr="003765B6" w:rsidRDefault="003765B6" w:rsidP="003765B6">
      <w:pPr>
        <w:tabs>
          <w:tab w:val="left" w:pos="2674"/>
        </w:tabs>
        <w:ind w:firstLine="426"/>
        <w:jc w:val="both"/>
        <w:rPr>
          <w:sz w:val="28"/>
          <w:szCs w:val="28"/>
          <w:lang w:val="uk-UA"/>
        </w:rPr>
      </w:pPr>
      <w:r w:rsidRPr="003765B6">
        <w:rPr>
          <w:sz w:val="28"/>
          <w:szCs w:val="28"/>
          <w:lang w:val="uk-UA"/>
        </w:rPr>
        <w:t>При проектуванні, і побудові систем електропостачання промислових підприємств варто передбачити [1]:</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гнучкість системи й оптимізацію параметрів шляхом вибору номінальних напруг;</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вимоги до надійності і якості електропостачання з урахуванням можливих режимів роботи СЕП;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раціональне число й потужність трансформаторів;</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вимоги до схем і конструкцій РП;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обмеження струмів короткого замикання;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засоби компенсації реактивної потужності й регулювання напруги;</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заходи щодо зниження втрат електроенергії;</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системи обслуговування й ремонту електроустаткування й т.д.</w:t>
      </w:r>
    </w:p>
    <w:p w:rsidR="003765B6" w:rsidRPr="003765B6" w:rsidRDefault="003765B6" w:rsidP="003765B6">
      <w:pPr>
        <w:ind w:firstLine="426"/>
        <w:rPr>
          <w:b/>
          <w:i/>
          <w:sz w:val="28"/>
          <w:szCs w:val="28"/>
          <w:lang w:val="uk-UA"/>
        </w:rPr>
      </w:pPr>
    </w:p>
    <w:p w:rsidR="003765B6" w:rsidRPr="003765B6" w:rsidRDefault="003765B6" w:rsidP="003765B6">
      <w:pPr>
        <w:ind w:firstLine="426"/>
        <w:jc w:val="center"/>
        <w:rPr>
          <w:b/>
          <w:i/>
          <w:sz w:val="28"/>
          <w:szCs w:val="28"/>
          <w:lang w:val="uk-UA"/>
        </w:rPr>
      </w:pPr>
      <w:r w:rsidRPr="003765B6">
        <w:rPr>
          <w:b/>
          <w:i/>
          <w:sz w:val="28"/>
          <w:szCs w:val="28"/>
          <w:lang w:val="uk-UA"/>
        </w:rPr>
        <w:t>Основні етапи розробки й побудови СЕП</w:t>
      </w:r>
    </w:p>
    <w:p w:rsidR="003765B6" w:rsidRPr="003765B6" w:rsidRDefault="003765B6" w:rsidP="003765B6">
      <w:pPr>
        <w:ind w:firstLine="426"/>
        <w:rPr>
          <w:sz w:val="28"/>
          <w:szCs w:val="28"/>
          <w:lang w:val="uk-UA"/>
        </w:rPr>
      </w:pPr>
      <w:r w:rsidRPr="003765B6">
        <w:rPr>
          <w:sz w:val="28"/>
          <w:szCs w:val="28"/>
          <w:lang w:val="uk-UA"/>
        </w:rPr>
        <w:t xml:space="preserve"> - Визначення умов одержання електроенергії від енергосистеми й необхідності будівництва власної електростанції;</w:t>
      </w:r>
    </w:p>
    <w:p w:rsidR="003765B6" w:rsidRPr="003765B6" w:rsidRDefault="003765B6" w:rsidP="003765B6">
      <w:pPr>
        <w:ind w:firstLine="426"/>
        <w:rPr>
          <w:sz w:val="28"/>
          <w:szCs w:val="28"/>
          <w:lang w:val="uk-UA"/>
        </w:rPr>
      </w:pPr>
      <w:r w:rsidRPr="003765B6">
        <w:rPr>
          <w:sz w:val="28"/>
          <w:szCs w:val="28"/>
          <w:lang w:val="uk-UA"/>
        </w:rPr>
        <w:t xml:space="preserve"> - Аналіз споживачів електричної енергії за наступними ознаками: технологічним, територіальним, напрузі й роду струму, надійності, характеру навантаження. По кожній групі визначається величина розрахункового навантаження.</w:t>
      </w:r>
    </w:p>
    <w:p w:rsidR="003765B6" w:rsidRPr="003765B6" w:rsidRDefault="003765B6" w:rsidP="003765B6">
      <w:pPr>
        <w:ind w:firstLine="426"/>
        <w:rPr>
          <w:sz w:val="28"/>
          <w:szCs w:val="28"/>
          <w:lang w:val="uk-UA"/>
        </w:rPr>
      </w:pPr>
      <w:r w:rsidRPr="003765B6">
        <w:rPr>
          <w:sz w:val="28"/>
          <w:szCs w:val="28"/>
          <w:lang w:val="uk-UA"/>
        </w:rPr>
        <w:t xml:space="preserve"> - Визначення типу ППЕ, РП, ТП, числа секцій (систем) шин і живлячих введень та їхнє розміщення на генеральному плані підприємства;</w:t>
      </w:r>
    </w:p>
    <w:p w:rsidR="003765B6" w:rsidRPr="003765B6" w:rsidRDefault="003765B6" w:rsidP="003765B6">
      <w:pPr>
        <w:ind w:firstLine="426"/>
        <w:rPr>
          <w:sz w:val="28"/>
          <w:szCs w:val="28"/>
          <w:lang w:val="uk-UA"/>
        </w:rPr>
      </w:pPr>
      <w:r w:rsidRPr="003765B6">
        <w:rPr>
          <w:sz w:val="28"/>
          <w:szCs w:val="28"/>
          <w:lang w:val="uk-UA"/>
        </w:rPr>
        <w:t xml:space="preserve"> - Вибір й обґрунтування зв'язків між ДЖ і ППЕ, між ППЕ й РП, ТП, ПП;</w:t>
      </w:r>
    </w:p>
    <w:p w:rsidR="003765B6" w:rsidRPr="003765B6" w:rsidRDefault="003765B6" w:rsidP="003765B6">
      <w:pPr>
        <w:ind w:firstLine="426"/>
        <w:rPr>
          <w:sz w:val="28"/>
          <w:szCs w:val="28"/>
          <w:lang w:val="uk-UA"/>
        </w:rPr>
      </w:pPr>
      <w:r w:rsidRPr="003765B6">
        <w:rPr>
          <w:sz w:val="28"/>
          <w:szCs w:val="28"/>
          <w:lang w:val="uk-UA"/>
        </w:rPr>
        <w:t xml:space="preserve"> - Формування остаточного варіанта структури СЕП.</w:t>
      </w:r>
    </w:p>
    <w:p w:rsidR="003765B6" w:rsidRPr="003765B6" w:rsidRDefault="003765B6" w:rsidP="003765B6">
      <w:pPr>
        <w:ind w:firstLine="426"/>
        <w:rPr>
          <w:b/>
          <w:i/>
          <w:sz w:val="28"/>
          <w:szCs w:val="28"/>
          <w:lang w:val="uk-UA"/>
        </w:rPr>
      </w:pPr>
    </w:p>
    <w:p w:rsidR="003765B6" w:rsidRPr="003765B6" w:rsidRDefault="003765B6" w:rsidP="003765B6">
      <w:pPr>
        <w:ind w:firstLine="709"/>
        <w:jc w:val="center"/>
        <w:rPr>
          <w:b/>
          <w:sz w:val="28"/>
          <w:szCs w:val="28"/>
          <w:lang w:val="uk-UA"/>
        </w:rPr>
      </w:pPr>
      <w:r w:rsidRPr="003765B6">
        <w:rPr>
          <w:b/>
          <w:i/>
          <w:sz w:val="28"/>
          <w:szCs w:val="28"/>
          <w:lang w:val="uk-UA"/>
        </w:rPr>
        <w:t>Основні принципи проектування й побудови схеми СЕП</w:t>
      </w:r>
    </w:p>
    <w:p w:rsidR="003765B6" w:rsidRPr="003765B6" w:rsidRDefault="003765B6" w:rsidP="003765B6">
      <w:pPr>
        <w:ind w:firstLine="426"/>
        <w:rPr>
          <w:sz w:val="28"/>
          <w:szCs w:val="28"/>
          <w:lang w:val="uk-UA"/>
        </w:rPr>
      </w:pPr>
      <w:r w:rsidRPr="003765B6">
        <w:rPr>
          <w:sz w:val="28"/>
          <w:szCs w:val="28"/>
          <w:lang w:val="uk-UA"/>
        </w:rPr>
        <w:t xml:space="preserve"> - Максимальне наближення високої напруги до споживачів;</w:t>
      </w:r>
    </w:p>
    <w:p w:rsidR="003765B6" w:rsidRPr="003765B6" w:rsidRDefault="003765B6" w:rsidP="003765B6">
      <w:pPr>
        <w:ind w:firstLine="426"/>
        <w:rPr>
          <w:sz w:val="28"/>
          <w:szCs w:val="28"/>
          <w:lang w:val="uk-UA"/>
        </w:rPr>
      </w:pPr>
      <w:r w:rsidRPr="003765B6">
        <w:rPr>
          <w:sz w:val="28"/>
          <w:szCs w:val="28"/>
          <w:lang w:val="uk-UA"/>
        </w:rPr>
        <w:t xml:space="preserve"> - Відмова від «холодного резервування» у схемах;</w:t>
      </w:r>
    </w:p>
    <w:p w:rsidR="003765B6" w:rsidRPr="003765B6" w:rsidRDefault="003765B6" w:rsidP="003765B6">
      <w:pPr>
        <w:ind w:firstLine="426"/>
        <w:rPr>
          <w:sz w:val="28"/>
          <w:szCs w:val="28"/>
          <w:lang w:val="uk-UA"/>
        </w:rPr>
      </w:pPr>
      <w:r w:rsidRPr="003765B6">
        <w:rPr>
          <w:sz w:val="28"/>
          <w:szCs w:val="28"/>
          <w:lang w:val="uk-UA"/>
        </w:rPr>
        <w:t xml:space="preserve"> - Секціонування на всіх рівнях СЕП; </w:t>
      </w:r>
    </w:p>
    <w:p w:rsidR="003765B6" w:rsidRPr="003765B6" w:rsidRDefault="003765B6" w:rsidP="003765B6">
      <w:pPr>
        <w:ind w:firstLine="426"/>
        <w:rPr>
          <w:sz w:val="28"/>
          <w:szCs w:val="28"/>
          <w:lang w:val="uk-UA"/>
        </w:rPr>
      </w:pPr>
      <w:r w:rsidRPr="003765B6">
        <w:rPr>
          <w:sz w:val="28"/>
          <w:szCs w:val="28"/>
          <w:lang w:val="uk-UA"/>
        </w:rPr>
        <w:t xml:space="preserve"> - Вибір оптимального режиму роботи елементів СЕП.</w:t>
      </w:r>
    </w:p>
    <w:p w:rsidR="003765B6" w:rsidRPr="003765B6" w:rsidRDefault="003765B6" w:rsidP="003765B6">
      <w:pPr>
        <w:ind w:firstLine="426"/>
        <w:rPr>
          <w:sz w:val="28"/>
          <w:szCs w:val="28"/>
          <w:lang w:val="uk-UA"/>
        </w:rPr>
      </w:pPr>
      <w:r w:rsidRPr="003765B6">
        <w:rPr>
          <w:sz w:val="28"/>
          <w:szCs w:val="28"/>
          <w:lang w:val="uk-UA"/>
        </w:rPr>
        <w:t>У більшості випадків для СЕП підприємств у нормальному режимі застосовуються розімкнуті схеми роботи елементів.</w:t>
      </w:r>
    </w:p>
    <w:p w:rsidR="003765B6" w:rsidRPr="003765B6" w:rsidRDefault="003765B6" w:rsidP="003765B6">
      <w:pPr>
        <w:ind w:firstLine="426"/>
        <w:jc w:val="both"/>
        <w:rPr>
          <w:sz w:val="28"/>
          <w:szCs w:val="28"/>
          <w:lang w:val="uk-UA"/>
        </w:rPr>
      </w:pPr>
    </w:p>
    <w:p w:rsidR="003765B6" w:rsidRPr="003765B6" w:rsidRDefault="003765B6" w:rsidP="003765B6">
      <w:pPr>
        <w:ind w:firstLine="426"/>
        <w:jc w:val="center"/>
        <w:rPr>
          <w:b/>
          <w:i/>
          <w:sz w:val="28"/>
          <w:szCs w:val="28"/>
          <w:lang w:val="uk-UA"/>
        </w:rPr>
      </w:pPr>
    </w:p>
    <w:p w:rsidR="003765B6" w:rsidRPr="003765B6" w:rsidRDefault="003765B6" w:rsidP="003765B6">
      <w:pPr>
        <w:ind w:firstLine="426"/>
        <w:jc w:val="center"/>
        <w:rPr>
          <w:b/>
          <w:i/>
          <w:sz w:val="28"/>
          <w:szCs w:val="28"/>
          <w:lang w:val="uk-UA"/>
        </w:rPr>
      </w:pPr>
      <w:r w:rsidRPr="003765B6">
        <w:rPr>
          <w:b/>
          <w:i/>
          <w:sz w:val="28"/>
          <w:szCs w:val="28"/>
          <w:lang w:val="uk-UA"/>
        </w:rPr>
        <w:lastRenderedPageBreak/>
        <w:t>Основні завдання, розв'язувані при проектуванні СЕП</w:t>
      </w:r>
    </w:p>
    <w:p w:rsidR="003765B6" w:rsidRPr="003765B6" w:rsidRDefault="003765B6" w:rsidP="003765B6">
      <w:pPr>
        <w:ind w:firstLine="426"/>
        <w:jc w:val="both"/>
        <w:rPr>
          <w:sz w:val="28"/>
          <w:szCs w:val="28"/>
          <w:lang w:val="uk-UA"/>
        </w:rPr>
      </w:pPr>
      <w:r w:rsidRPr="003765B6">
        <w:rPr>
          <w:sz w:val="28"/>
          <w:szCs w:val="28"/>
          <w:lang w:val="uk-UA"/>
        </w:rPr>
        <w:t>- Визначення електричних навантажень характерних груп ЕП і вузлів навантажень, а також проектованого об'єкта в цілому;</w:t>
      </w:r>
    </w:p>
    <w:p w:rsidR="003765B6" w:rsidRPr="003765B6" w:rsidRDefault="003765B6" w:rsidP="003765B6">
      <w:pPr>
        <w:ind w:firstLine="426"/>
        <w:jc w:val="both"/>
        <w:rPr>
          <w:sz w:val="28"/>
          <w:szCs w:val="28"/>
          <w:lang w:val="uk-UA"/>
        </w:rPr>
      </w:pPr>
      <w:r w:rsidRPr="003765B6">
        <w:rPr>
          <w:sz w:val="28"/>
          <w:szCs w:val="28"/>
          <w:lang w:val="uk-UA"/>
        </w:rPr>
        <w:t>- Визначення структури СЕП: числа й місця розміщення ППЕ, РП, ТП, числа й потужності силових трансформаторів, засобів компенсації реактивної потужності, схем електричних з'єднань елементів СЕП;</w:t>
      </w:r>
    </w:p>
    <w:p w:rsidR="003765B6" w:rsidRPr="003765B6" w:rsidRDefault="003765B6" w:rsidP="003765B6">
      <w:pPr>
        <w:ind w:firstLine="426"/>
        <w:jc w:val="both"/>
        <w:rPr>
          <w:sz w:val="28"/>
          <w:szCs w:val="28"/>
          <w:lang w:val="uk-UA"/>
        </w:rPr>
      </w:pPr>
      <w:r w:rsidRPr="003765B6">
        <w:rPr>
          <w:sz w:val="28"/>
          <w:szCs w:val="28"/>
          <w:lang w:val="uk-UA"/>
        </w:rPr>
        <w:t>- Визначення раціональної напруги системи живлення й розподілу електричної енергії;</w:t>
      </w:r>
    </w:p>
    <w:p w:rsidR="003765B6" w:rsidRPr="003765B6" w:rsidRDefault="003765B6" w:rsidP="003765B6">
      <w:pPr>
        <w:ind w:firstLine="426"/>
        <w:jc w:val="both"/>
        <w:rPr>
          <w:sz w:val="28"/>
          <w:szCs w:val="28"/>
          <w:lang w:val="uk-UA"/>
        </w:rPr>
      </w:pPr>
      <w:r w:rsidRPr="003765B6">
        <w:rPr>
          <w:sz w:val="28"/>
          <w:szCs w:val="28"/>
          <w:lang w:val="uk-UA"/>
        </w:rPr>
        <w:t>- Вибір способу транспортування електричної енергії, як системи живлення, так і системи розподілу;</w:t>
      </w:r>
    </w:p>
    <w:p w:rsidR="003765B6" w:rsidRPr="003765B6" w:rsidRDefault="003765B6" w:rsidP="003765B6">
      <w:pPr>
        <w:ind w:firstLine="426"/>
        <w:jc w:val="both"/>
        <w:rPr>
          <w:sz w:val="28"/>
          <w:szCs w:val="28"/>
          <w:lang w:val="uk-UA"/>
        </w:rPr>
      </w:pPr>
      <w:r w:rsidRPr="003765B6">
        <w:rPr>
          <w:sz w:val="28"/>
          <w:szCs w:val="28"/>
          <w:lang w:val="uk-UA"/>
        </w:rPr>
        <w:t>- Вибір конструктивного виконання ЕУ й типів електроустаткування з урахуванням умов їхнього функціонування, вимог надійності, економічності й безпеки;</w:t>
      </w:r>
    </w:p>
    <w:p w:rsidR="003765B6" w:rsidRPr="003765B6" w:rsidRDefault="003765B6" w:rsidP="003765B6">
      <w:pPr>
        <w:ind w:firstLine="426"/>
        <w:jc w:val="both"/>
        <w:rPr>
          <w:sz w:val="28"/>
          <w:szCs w:val="28"/>
          <w:lang w:val="uk-UA"/>
        </w:rPr>
      </w:pPr>
      <w:r w:rsidRPr="003765B6">
        <w:rPr>
          <w:sz w:val="28"/>
          <w:szCs w:val="28"/>
          <w:lang w:val="uk-UA"/>
        </w:rPr>
        <w:t>- Визначення технічних засобів для забезпечення електробезпеки при її експлуатації.</w:t>
      </w:r>
    </w:p>
    <w:p w:rsidR="003765B6" w:rsidRPr="003765B6" w:rsidRDefault="003765B6" w:rsidP="003765B6">
      <w:pPr>
        <w:ind w:firstLine="426"/>
        <w:jc w:val="both"/>
        <w:rPr>
          <w:sz w:val="28"/>
          <w:szCs w:val="28"/>
          <w:lang w:val="uk-UA"/>
        </w:rPr>
      </w:pPr>
      <w:r w:rsidRPr="003765B6">
        <w:rPr>
          <w:sz w:val="28"/>
          <w:szCs w:val="28"/>
          <w:lang w:val="uk-UA"/>
        </w:rPr>
        <w:t>Рішення завдань проектування й експлуатації СЕП постійно ускладнюється тому що вдосконалюються й впроваджуються нові енергозберігаючі технології, оновлюється електроустаткування, підвищуються вимоги до якості електричної енергії й надійності електропостачання.</w:t>
      </w:r>
    </w:p>
    <w:p w:rsidR="003765B6" w:rsidRPr="003765B6" w:rsidRDefault="003765B6" w:rsidP="003765B6">
      <w:pPr>
        <w:ind w:firstLine="426"/>
        <w:jc w:val="both"/>
        <w:rPr>
          <w:sz w:val="28"/>
          <w:szCs w:val="28"/>
          <w:lang w:val="uk-UA"/>
        </w:rPr>
      </w:pPr>
      <w:r w:rsidRPr="003765B6">
        <w:rPr>
          <w:sz w:val="28"/>
          <w:szCs w:val="28"/>
          <w:lang w:val="uk-UA"/>
        </w:rPr>
        <w:t>Таким чином, проектування системи електропостачання є трудомістким і багатофункціональним завданням, для рішення якого необхідне застосування обчислювальної техніки при розрахунку навантажень й оптимізації розподілу електроенергії, як усередині підприємства, так і по його підрозділах.</w:t>
      </w:r>
    </w:p>
    <w:p w:rsidR="003765B6" w:rsidRPr="003765B6" w:rsidRDefault="003765B6" w:rsidP="003765B6">
      <w:pPr>
        <w:shd w:val="clear" w:color="auto" w:fill="FFFFFF"/>
        <w:ind w:firstLine="426"/>
        <w:jc w:val="both"/>
        <w:rPr>
          <w:spacing w:val="-2"/>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tabs>
          <w:tab w:val="left" w:pos="2674"/>
        </w:tabs>
        <w:ind w:firstLine="720"/>
        <w:jc w:val="center"/>
        <w:outlineLvl w:val="0"/>
        <w:rPr>
          <w:b/>
          <w:sz w:val="28"/>
          <w:szCs w:val="28"/>
          <w:lang w:val="uk-UA"/>
        </w:rPr>
      </w:pPr>
      <w:r w:rsidRPr="003765B6">
        <w:rPr>
          <w:b/>
          <w:position w:val="-12"/>
          <w:sz w:val="28"/>
          <w:szCs w:val="28"/>
          <w:lang w:val="uk-UA"/>
        </w:rPr>
        <w:object w:dxaOrig="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9.2pt" o:ole="">
            <v:imagedata r:id="rId8" o:title=""/>
          </v:shape>
          <o:OLEObject Type="Embed" ProgID="Equation.3" ShapeID="_x0000_i1025" DrawAspect="Content" ObjectID="_1835167462" r:id="rId9"/>
        </w:object>
      </w:r>
      <w:r w:rsidRPr="003765B6">
        <w:rPr>
          <w:b/>
          <w:sz w:val="28"/>
          <w:szCs w:val="28"/>
          <w:lang w:val="uk-UA"/>
        </w:rPr>
        <w:t xml:space="preserve">Розділ 2  Класифікація й характеристики електроустановок </w:t>
      </w:r>
    </w:p>
    <w:p w:rsidR="003765B6" w:rsidRPr="003765B6" w:rsidRDefault="003765B6" w:rsidP="003765B6">
      <w:pPr>
        <w:tabs>
          <w:tab w:val="left" w:pos="2674"/>
        </w:tabs>
        <w:ind w:firstLine="720"/>
        <w:jc w:val="center"/>
        <w:outlineLvl w:val="0"/>
        <w:rPr>
          <w:b/>
          <w:sz w:val="28"/>
          <w:szCs w:val="28"/>
          <w:lang w:val="uk-UA"/>
        </w:rPr>
      </w:pPr>
      <w:r w:rsidRPr="003765B6">
        <w:rPr>
          <w:b/>
          <w:sz w:val="28"/>
          <w:szCs w:val="28"/>
          <w:lang w:val="uk-UA"/>
        </w:rPr>
        <w:t>і приймачів електричної енергії</w:t>
      </w:r>
    </w:p>
    <w:p w:rsidR="003765B6" w:rsidRPr="003765B6" w:rsidRDefault="003765B6" w:rsidP="003765B6">
      <w:pPr>
        <w:tabs>
          <w:tab w:val="left" w:pos="2674"/>
        </w:tabs>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r w:rsidRPr="003765B6">
        <w:rPr>
          <w:b/>
          <w:sz w:val="28"/>
          <w:szCs w:val="28"/>
          <w:lang w:val="uk-UA"/>
        </w:rPr>
        <w:t>2.1  Класифікація й характеристика електроустановок</w:t>
      </w:r>
    </w:p>
    <w:p w:rsidR="003765B6" w:rsidRPr="003765B6" w:rsidRDefault="003765B6" w:rsidP="003765B6">
      <w:pPr>
        <w:tabs>
          <w:tab w:val="left" w:pos="2674"/>
        </w:tabs>
        <w:ind w:firstLine="720"/>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Система електропостачання пов'язана з технологічним процесом виробництва через електроустановки й приймачі електричної енергії.</w:t>
      </w:r>
    </w:p>
    <w:p w:rsidR="003765B6" w:rsidRPr="003765B6" w:rsidRDefault="003765B6" w:rsidP="003765B6">
      <w:pPr>
        <w:ind w:firstLine="426"/>
        <w:jc w:val="both"/>
        <w:rPr>
          <w:sz w:val="28"/>
          <w:szCs w:val="28"/>
          <w:lang w:val="uk-UA"/>
        </w:rPr>
      </w:pPr>
      <w:r w:rsidRPr="003765B6">
        <w:rPr>
          <w:sz w:val="28"/>
          <w:szCs w:val="28"/>
          <w:lang w:val="uk-UA"/>
        </w:rPr>
        <w:t>Електрична установка (ЕУ) - сукупність машин, апаратів, ліній електропередачі, допоміжного устаткування, призначених для виробництва, перетворення, передачі, накопичення, розподілу електричної енергії й перетворення її в інший вид енергії.</w:t>
      </w:r>
    </w:p>
    <w:p w:rsidR="003765B6" w:rsidRPr="003765B6" w:rsidRDefault="003765B6" w:rsidP="003765B6">
      <w:pPr>
        <w:tabs>
          <w:tab w:val="left" w:pos="2674"/>
        </w:tabs>
        <w:ind w:firstLine="426"/>
        <w:jc w:val="both"/>
        <w:rPr>
          <w:sz w:val="28"/>
          <w:szCs w:val="28"/>
          <w:lang w:val="uk-UA"/>
        </w:rPr>
      </w:pPr>
      <w:r w:rsidRPr="003765B6">
        <w:rPr>
          <w:sz w:val="28"/>
          <w:szCs w:val="28"/>
          <w:lang w:val="uk-UA"/>
        </w:rPr>
        <w:t>Згідно ПУЕ всі ЕУ підрозділяються на ЕУ до й вище 1 кв. ЕУ можуть працювати як з ізольованою, так і з глухозаземленою нейтраллю. ЕУ вище 1 кВ підрозділяються на установки з малими й більшими струмами замикання на землю.</w:t>
      </w:r>
    </w:p>
    <w:p w:rsidR="003765B6" w:rsidRPr="003765B6" w:rsidRDefault="003765B6" w:rsidP="003765B6">
      <w:pPr>
        <w:tabs>
          <w:tab w:val="left" w:pos="2674"/>
        </w:tabs>
        <w:ind w:firstLine="426"/>
        <w:jc w:val="both"/>
        <w:rPr>
          <w:sz w:val="28"/>
          <w:szCs w:val="28"/>
          <w:lang w:val="uk-UA"/>
        </w:rPr>
      </w:pPr>
      <w:r w:rsidRPr="003765B6">
        <w:rPr>
          <w:sz w:val="28"/>
          <w:szCs w:val="28"/>
          <w:lang w:val="uk-UA"/>
        </w:rPr>
        <w:t>Укрупнено, основну частину ЕУ можна розділити на наступні групи:</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силові загальнопромислові установки;</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перетворювальні установки;</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електротермічні установки;</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електрозварювальні установки;</w:t>
      </w:r>
    </w:p>
    <w:p w:rsidR="003765B6" w:rsidRPr="003765B6" w:rsidRDefault="003765B6" w:rsidP="003765B6">
      <w:pPr>
        <w:tabs>
          <w:tab w:val="left" w:pos="733"/>
        </w:tabs>
        <w:ind w:firstLine="426"/>
        <w:jc w:val="both"/>
        <w:rPr>
          <w:sz w:val="28"/>
          <w:szCs w:val="28"/>
          <w:lang w:val="uk-UA"/>
        </w:rPr>
      </w:pPr>
      <w:r w:rsidRPr="003765B6">
        <w:rPr>
          <w:sz w:val="28"/>
          <w:szCs w:val="28"/>
          <w:lang w:val="uk-UA"/>
        </w:rPr>
        <w:t>- освітлювальні установки.</w:t>
      </w:r>
    </w:p>
    <w:p w:rsidR="003765B6" w:rsidRPr="003765B6" w:rsidRDefault="003765B6" w:rsidP="003765B6">
      <w:pPr>
        <w:tabs>
          <w:tab w:val="left" w:pos="2674"/>
        </w:tabs>
        <w:ind w:firstLine="426"/>
        <w:jc w:val="both"/>
        <w:rPr>
          <w:sz w:val="28"/>
          <w:szCs w:val="28"/>
          <w:lang w:val="uk-UA"/>
        </w:rPr>
      </w:pPr>
      <w:r w:rsidRPr="003765B6">
        <w:rPr>
          <w:b/>
          <w:i/>
          <w:sz w:val="28"/>
          <w:szCs w:val="28"/>
          <w:lang w:val="uk-UA"/>
        </w:rPr>
        <w:t>Силові загальнопромислові ЕУ</w:t>
      </w:r>
      <w:r w:rsidRPr="003765B6">
        <w:rPr>
          <w:sz w:val="28"/>
          <w:szCs w:val="28"/>
          <w:lang w:val="uk-UA"/>
        </w:rPr>
        <w:t>: компресорні, вентиляційні, насосні й т.п. Споживачі цієї групи створюють навантаження рівномірне й симетричне по всім трьох фазах. Потужність їх коливається в широких межах від одиниць до сотень кВт. Коефіцієнт потужності досить стабільний у межах 0,8 ÷ 0,85. По надійності електропостачання їх варто віднести до електроприймачів 1-ї категорії.</w:t>
      </w:r>
    </w:p>
    <w:p w:rsidR="003765B6" w:rsidRPr="003765B6" w:rsidRDefault="003765B6" w:rsidP="003765B6">
      <w:pPr>
        <w:tabs>
          <w:tab w:val="left" w:pos="2674"/>
        </w:tabs>
        <w:ind w:firstLine="426"/>
        <w:jc w:val="both"/>
        <w:rPr>
          <w:sz w:val="28"/>
          <w:szCs w:val="28"/>
          <w:lang w:val="uk-UA"/>
        </w:rPr>
      </w:pPr>
      <w:r w:rsidRPr="003765B6">
        <w:rPr>
          <w:b/>
          <w:i/>
          <w:sz w:val="28"/>
          <w:szCs w:val="28"/>
          <w:lang w:val="uk-UA"/>
        </w:rPr>
        <w:t>Перетворювальні ЕУ</w:t>
      </w:r>
      <w:r w:rsidRPr="003765B6">
        <w:rPr>
          <w:sz w:val="28"/>
          <w:szCs w:val="28"/>
          <w:lang w:val="uk-UA"/>
        </w:rPr>
        <w:t xml:space="preserve"> призначені для перетворення трифазного змінного струму в постійний, перетворення промислової частоти 50 Гц у струми частотою, що відрізняється від 50 Гц. Споживачі цієї групи створюють навантаження, на стороні первинної напруги, по всім трьом фазам симетричну й рівномірну. Потужність їх коливається в широких межах від десяток до тисяч кВт. Коефіцієнт потужності коливається в межах 0,6 ÷ 0,8. Перерва живлення ЕУ в основному пов'язана з недовідпустком продукції. Тому їх варто віднести до споживачів 2-ї категорії.</w:t>
      </w:r>
    </w:p>
    <w:p w:rsidR="003765B6" w:rsidRPr="003765B6" w:rsidRDefault="003765B6" w:rsidP="003765B6">
      <w:pPr>
        <w:tabs>
          <w:tab w:val="left" w:pos="2674"/>
        </w:tabs>
        <w:ind w:firstLine="426"/>
        <w:jc w:val="both"/>
        <w:rPr>
          <w:sz w:val="28"/>
          <w:szCs w:val="28"/>
          <w:lang w:val="uk-UA"/>
        </w:rPr>
      </w:pPr>
      <w:r w:rsidRPr="003765B6">
        <w:rPr>
          <w:b/>
          <w:i/>
          <w:sz w:val="28"/>
          <w:szCs w:val="28"/>
          <w:lang w:val="uk-UA"/>
        </w:rPr>
        <w:t>Електротермічні ЕУ</w:t>
      </w:r>
      <w:r w:rsidRPr="003765B6">
        <w:rPr>
          <w:i/>
          <w:sz w:val="28"/>
          <w:szCs w:val="28"/>
          <w:lang w:val="uk-UA"/>
        </w:rPr>
        <w:t xml:space="preserve"> </w:t>
      </w:r>
      <w:r w:rsidRPr="003765B6">
        <w:rPr>
          <w:sz w:val="28"/>
          <w:szCs w:val="28"/>
          <w:lang w:val="uk-UA"/>
        </w:rPr>
        <w:t>– дугові, індукційні й печі опору.</w:t>
      </w:r>
    </w:p>
    <w:p w:rsidR="003765B6" w:rsidRPr="003765B6" w:rsidRDefault="003765B6" w:rsidP="003765B6">
      <w:pPr>
        <w:tabs>
          <w:tab w:val="left" w:pos="426"/>
          <w:tab w:val="left" w:pos="2674"/>
        </w:tabs>
        <w:ind w:firstLine="426"/>
        <w:jc w:val="both"/>
        <w:rPr>
          <w:sz w:val="28"/>
          <w:szCs w:val="28"/>
          <w:lang w:val="uk-UA"/>
        </w:rPr>
      </w:pPr>
      <w:r w:rsidRPr="003765B6">
        <w:rPr>
          <w:sz w:val="28"/>
          <w:szCs w:val="28"/>
          <w:lang w:val="uk-UA"/>
        </w:rPr>
        <w:t>- Дугові печі (сталеплавильні, печі для плавки кольорових металів, руднотермічні печі). Навантаження, на стороні первинної напруги понижуючого трансформатора, симетричне й рівномірне. Потужність їх коливається в широких межах від десятків до сотень тисяч кВт. Коефіцієнт потужності коливається в межах 0,7 ÷ 0,8. По надійності електропостачання їх варто віднести до електроприймачів 1-ї категорії.</w:t>
      </w:r>
    </w:p>
    <w:p w:rsidR="003765B6" w:rsidRPr="003765B6" w:rsidRDefault="003765B6" w:rsidP="003765B6">
      <w:pPr>
        <w:tabs>
          <w:tab w:val="left" w:pos="2674"/>
          <w:tab w:val="left" w:pos="6237"/>
        </w:tabs>
        <w:ind w:firstLine="426"/>
        <w:jc w:val="both"/>
        <w:rPr>
          <w:sz w:val="28"/>
          <w:szCs w:val="28"/>
          <w:lang w:val="uk-UA"/>
        </w:rPr>
      </w:pPr>
      <w:r w:rsidRPr="003765B6">
        <w:rPr>
          <w:sz w:val="28"/>
          <w:szCs w:val="28"/>
          <w:lang w:val="uk-UA"/>
        </w:rPr>
        <w:t xml:space="preserve">- Індукційні плавильні й гартівні печі (високочастотні). Електроприймачі цієї групи представляють симетричне трифазне навантаження, на стороні первинної напруги силових трансформаторів. Потужність їх коливається в </w:t>
      </w:r>
      <w:r w:rsidRPr="003765B6">
        <w:rPr>
          <w:sz w:val="28"/>
          <w:szCs w:val="28"/>
          <w:lang w:val="uk-UA"/>
        </w:rPr>
        <w:lastRenderedPageBreak/>
        <w:t xml:space="preserve">широких межах від десятків до сотень кВт. Коефіцієнт потужності коливається в межах 0,7 ÷ 0,8. Перерва електропостачання ЕУ в основному пов'язана з недовідпустком продукції. Тому, по надійності електропостачання, їх варто віднести  до електроприймачів 2-ї категорії. </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Печі опору. Ці ЕП виконуються як трифазними, так й однофазними. Трифазні печі опору створюють симетричне навантаження по фазах. Однофазні печі – не симетричне навантаження. Потужність їх коливається в межах від одиниць до десятків кВт. Коефіцієнт потужності практично можна приймати за одиницю. По надійності електропостачання їх варто віднести до електроприймачів 1-ї категорії.</w:t>
      </w:r>
    </w:p>
    <w:p w:rsidR="003765B6" w:rsidRPr="003765B6" w:rsidRDefault="003765B6" w:rsidP="003765B6">
      <w:pPr>
        <w:tabs>
          <w:tab w:val="left" w:pos="2674"/>
          <w:tab w:val="left" w:pos="5245"/>
        </w:tabs>
        <w:ind w:firstLine="426"/>
        <w:jc w:val="both"/>
        <w:rPr>
          <w:sz w:val="28"/>
          <w:szCs w:val="28"/>
          <w:lang w:val="uk-UA"/>
        </w:rPr>
      </w:pPr>
      <w:r w:rsidRPr="003765B6">
        <w:rPr>
          <w:b/>
          <w:i/>
          <w:sz w:val="28"/>
          <w:szCs w:val="28"/>
          <w:lang w:val="uk-UA"/>
        </w:rPr>
        <w:t>Електрозварювальні ЕУ</w:t>
      </w:r>
      <w:r w:rsidRPr="003765B6">
        <w:rPr>
          <w:sz w:val="28"/>
          <w:szCs w:val="28"/>
          <w:lang w:val="uk-UA"/>
        </w:rPr>
        <w:t xml:space="preserve"> працюють як на змінному, так і на постійному струмі.</w:t>
      </w:r>
    </w:p>
    <w:p w:rsidR="003765B6" w:rsidRPr="003765B6" w:rsidRDefault="003765B6" w:rsidP="003765B6">
      <w:pPr>
        <w:tabs>
          <w:tab w:val="left" w:pos="2674"/>
        </w:tabs>
        <w:ind w:firstLine="567"/>
        <w:jc w:val="both"/>
        <w:rPr>
          <w:sz w:val="28"/>
          <w:szCs w:val="28"/>
          <w:lang w:val="uk-UA"/>
        </w:rPr>
      </w:pPr>
      <w:r w:rsidRPr="003765B6">
        <w:rPr>
          <w:sz w:val="28"/>
          <w:szCs w:val="28"/>
          <w:lang w:val="uk-UA"/>
        </w:rPr>
        <w:t>Електрозварювальні установки змінного струму можуть бути трифазними й однофазними. Режим роботи повторно-короткочасний. Електрозварювальні установки постійного струму складаються з перетворювального агрегату, як правило, трифазного. Навантаження в живильній мережі змінного струму розподіляються по трьох фазах рівномірно, але зберігає нерівномірний графік навантаження. Коефіцієнт потужності електрозварювальних установок (для ручного зварювання) коливається в межах 0,3 ÷ 0,5. По надійності електропостачання їх варто віднести до електроприймачів 3-ї категорії.</w:t>
      </w:r>
    </w:p>
    <w:p w:rsidR="003765B6" w:rsidRPr="003765B6" w:rsidRDefault="003765B6" w:rsidP="003765B6">
      <w:pPr>
        <w:tabs>
          <w:tab w:val="left" w:pos="733"/>
        </w:tabs>
        <w:ind w:firstLine="426"/>
        <w:jc w:val="both"/>
        <w:rPr>
          <w:sz w:val="28"/>
          <w:szCs w:val="28"/>
          <w:lang w:val="uk-UA"/>
        </w:rPr>
      </w:pPr>
      <w:r w:rsidRPr="003765B6">
        <w:rPr>
          <w:b/>
          <w:i/>
          <w:sz w:val="28"/>
          <w:szCs w:val="28"/>
          <w:lang w:val="uk-UA"/>
        </w:rPr>
        <w:t>Електроосвітлювальні установки</w:t>
      </w:r>
      <w:r w:rsidRPr="003765B6">
        <w:rPr>
          <w:b/>
          <w:sz w:val="28"/>
          <w:szCs w:val="28"/>
          <w:lang w:val="uk-UA"/>
        </w:rPr>
        <w:t xml:space="preserve"> </w:t>
      </w:r>
      <w:r w:rsidRPr="003765B6">
        <w:rPr>
          <w:sz w:val="28"/>
          <w:szCs w:val="28"/>
          <w:lang w:val="uk-UA"/>
        </w:rPr>
        <w:t xml:space="preserve">представляють однофазне навантаження. Завдяки невеликій потужності електроприймача й при правильному розподілу навантаження по фазам можна вважати навантаження симетричним. Характер навантаження рівномірний. Коефіцієнт потужності залежить від типу джерела світла. </w:t>
      </w:r>
      <w:r w:rsidRPr="003765B6">
        <w:rPr>
          <w:rStyle w:val="apple-style-span"/>
          <w:szCs w:val="28"/>
          <w:lang w:val="uk-UA"/>
        </w:rPr>
        <w:t>На тих виробництвах, де відключення освітлення загрожує безпеці людей, застосовуються спеціальні системи аварійного освітлення.</w:t>
      </w:r>
    </w:p>
    <w:p w:rsidR="003765B6" w:rsidRPr="003765B6" w:rsidRDefault="003765B6" w:rsidP="003765B6">
      <w:pPr>
        <w:tabs>
          <w:tab w:val="left" w:pos="2674"/>
        </w:tabs>
        <w:ind w:firstLine="720"/>
        <w:rPr>
          <w:sz w:val="28"/>
          <w:szCs w:val="28"/>
          <w:lang w:val="uk-UA"/>
        </w:rPr>
      </w:pPr>
    </w:p>
    <w:p w:rsidR="003765B6" w:rsidRPr="003765B6" w:rsidRDefault="003765B6" w:rsidP="003765B6">
      <w:pPr>
        <w:tabs>
          <w:tab w:val="left" w:pos="2674"/>
        </w:tabs>
        <w:ind w:firstLine="720"/>
        <w:jc w:val="center"/>
        <w:outlineLvl w:val="0"/>
        <w:rPr>
          <w:b/>
          <w:sz w:val="28"/>
          <w:szCs w:val="28"/>
          <w:lang w:val="uk-UA"/>
        </w:rPr>
      </w:pPr>
      <w:r w:rsidRPr="003765B6">
        <w:rPr>
          <w:b/>
          <w:sz w:val="28"/>
          <w:szCs w:val="28"/>
          <w:lang w:val="uk-UA"/>
        </w:rPr>
        <w:t>2.2  Класифікація приймачів електричної енергії</w:t>
      </w:r>
    </w:p>
    <w:p w:rsidR="003765B6" w:rsidRPr="003765B6" w:rsidRDefault="003765B6" w:rsidP="003765B6">
      <w:pPr>
        <w:ind w:firstLine="708"/>
        <w:jc w:val="both"/>
        <w:rPr>
          <w:sz w:val="28"/>
          <w:szCs w:val="28"/>
          <w:lang w:val="uk-UA"/>
        </w:rPr>
      </w:pPr>
    </w:p>
    <w:p w:rsidR="003765B6" w:rsidRPr="003765B6" w:rsidRDefault="003765B6" w:rsidP="003765B6">
      <w:pPr>
        <w:ind w:firstLine="426"/>
        <w:jc w:val="both"/>
        <w:rPr>
          <w:sz w:val="28"/>
          <w:szCs w:val="28"/>
          <w:lang w:val="uk-UA"/>
        </w:rPr>
      </w:pPr>
      <w:r w:rsidRPr="003765B6">
        <w:rPr>
          <w:sz w:val="28"/>
          <w:szCs w:val="28"/>
          <w:lang w:val="uk-UA"/>
        </w:rPr>
        <w:t xml:space="preserve">Приймач електричної енергії (ЕП)- електротехнічний пристрій, призначений для перетворення електричної енергії в інший вид енергії (або електричну енергію, але з іншими параметрами). </w:t>
      </w:r>
    </w:p>
    <w:p w:rsidR="003765B6" w:rsidRPr="003765B6" w:rsidRDefault="003765B6" w:rsidP="003765B6">
      <w:pPr>
        <w:tabs>
          <w:tab w:val="left" w:pos="2674"/>
        </w:tabs>
        <w:ind w:firstLine="426"/>
        <w:rPr>
          <w:b/>
          <w:sz w:val="28"/>
          <w:szCs w:val="28"/>
          <w:lang w:val="uk-UA"/>
        </w:rPr>
      </w:pPr>
      <w:r w:rsidRPr="003765B6">
        <w:rPr>
          <w:sz w:val="28"/>
          <w:szCs w:val="28"/>
          <w:lang w:val="uk-UA"/>
        </w:rPr>
        <w:t>Специфіка технологічних процесів різних виробництв висуває певні вимоги до характеристик і конструктивного виконання електроприймачів й, як наслідок, великій їхній розмаїтості.</w:t>
      </w:r>
    </w:p>
    <w:p w:rsidR="003765B6" w:rsidRPr="003765B6" w:rsidRDefault="003765B6" w:rsidP="003765B6">
      <w:pPr>
        <w:tabs>
          <w:tab w:val="left" w:pos="709"/>
          <w:tab w:val="left" w:pos="2674"/>
        </w:tabs>
        <w:ind w:firstLine="426"/>
        <w:jc w:val="both"/>
        <w:rPr>
          <w:sz w:val="28"/>
          <w:szCs w:val="28"/>
          <w:lang w:val="uk-UA"/>
        </w:rPr>
      </w:pPr>
      <w:r w:rsidRPr="003765B6">
        <w:rPr>
          <w:sz w:val="28"/>
          <w:szCs w:val="28"/>
          <w:lang w:val="uk-UA"/>
        </w:rPr>
        <w:t>Всі ЕП класифікуються за різними показниками:</w:t>
      </w:r>
    </w:p>
    <w:p w:rsidR="003765B6" w:rsidRPr="003765B6" w:rsidRDefault="003765B6" w:rsidP="003765B6">
      <w:pPr>
        <w:tabs>
          <w:tab w:val="left" w:pos="709"/>
          <w:tab w:val="left" w:pos="2674"/>
        </w:tabs>
        <w:ind w:firstLine="426"/>
        <w:jc w:val="both"/>
        <w:rPr>
          <w:sz w:val="28"/>
          <w:szCs w:val="28"/>
          <w:lang w:val="uk-UA"/>
        </w:rPr>
      </w:pPr>
      <w:r w:rsidRPr="003765B6">
        <w:rPr>
          <w:sz w:val="28"/>
          <w:szCs w:val="28"/>
          <w:lang w:val="uk-UA"/>
        </w:rPr>
        <w:t>- за електротехнічними показниками;</w:t>
      </w:r>
    </w:p>
    <w:p w:rsidR="003765B6" w:rsidRPr="003765B6" w:rsidRDefault="003765B6" w:rsidP="003765B6">
      <w:pPr>
        <w:tabs>
          <w:tab w:val="left" w:pos="709"/>
          <w:tab w:val="left" w:pos="2674"/>
        </w:tabs>
        <w:ind w:firstLine="426"/>
        <w:jc w:val="both"/>
        <w:rPr>
          <w:sz w:val="28"/>
          <w:szCs w:val="28"/>
          <w:lang w:val="uk-UA"/>
        </w:rPr>
      </w:pPr>
      <w:r w:rsidRPr="003765B6">
        <w:rPr>
          <w:sz w:val="28"/>
          <w:szCs w:val="28"/>
          <w:lang w:val="uk-UA"/>
        </w:rPr>
        <w:t>- по режиму роботи;</w:t>
      </w:r>
    </w:p>
    <w:p w:rsidR="003765B6" w:rsidRPr="003765B6" w:rsidRDefault="003765B6" w:rsidP="003765B6">
      <w:pPr>
        <w:tabs>
          <w:tab w:val="left" w:pos="709"/>
          <w:tab w:val="left" w:pos="2674"/>
        </w:tabs>
        <w:ind w:firstLine="426"/>
        <w:jc w:val="both"/>
        <w:rPr>
          <w:sz w:val="28"/>
          <w:szCs w:val="28"/>
          <w:lang w:val="uk-UA"/>
        </w:rPr>
      </w:pPr>
      <w:r w:rsidRPr="003765B6">
        <w:rPr>
          <w:sz w:val="28"/>
          <w:szCs w:val="28"/>
          <w:lang w:val="uk-UA"/>
        </w:rPr>
        <w:t>- по надійності електропостачання;</w:t>
      </w:r>
    </w:p>
    <w:p w:rsidR="003765B6" w:rsidRPr="003765B6" w:rsidRDefault="003765B6" w:rsidP="003765B6">
      <w:pPr>
        <w:tabs>
          <w:tab w:val="left" w:pos="709"/>
          <w:tab w:val="left" w:pos="2674"/>
        </w:tabs>
        <w:ind w:firstLine="426"/>
        <w:jc w:val="both"/>
        <w:rPr>
          <w:sz w:val="28"/>
          <w:szCs w:val="28"/>
          <w:lang w:val="uk-UA"/>
        </w:rPr>
      </w:pPr>
      <w:r w:rsidRPr="003765B6">
        <w:rPr>
          <w:sz w:val="28"/>
          <w:szCs w:val="28"/>
          <w:lang w:val="uk-UA"/>
        </w:rPr>
        <w:t>- по виконанню захистів від впливу навколишнього середовища.</w:t>
      </w:r>
    </w:p>
    <w:p w:rsidR="003765B6" w:rsidRPr="003765B6" w:rsidRDefault="003765B6" w:rsidP="003765B6">
      <w:pPr>
        <w:tabs>
          <w:tab w:val="left" w:pos="709"/>
          <w:tab w:val="left" w:pos="2674"/>
        </w:tabs>
        <w:ind w:firstLine="426"/>
        <w:jc w:val="both"/>
        <w:rPr>
          <w:sz w:val="28"/>
          <w:szCs w:val="28"/>
          <w:lang w:val="uk-UA"/>
        </w:rPr>
      </w:pPr>
      <w:r w:rsidRPr="003765B6">
        <w:rPr>
          <w:sz w:val="28"/>
          <w:szCs w:val="28"/>
          <w:lang w:val="uk-UA"/>
        </w:rPr>
        <w:t>Розглянемо більш докладно класифікацію електроприймачів по їхнім показникам.</w:t>
      </w:r>
    </w:p>
    <w:p w:rsidR="003765B6" w:rsidRPr="003765B6" w:rsidRDefault="003765B6" w:rsidP="003765B6">
      <w:pPr>
        <w:tabs>
          <w:tab w:val="left" w:pos="2674"/>
        </w:tabs>
        <w:ind w:firstLine="426"/>
        <w:jc w:val="center"/>
        <w:rPr>
          <w:b/>
          <w:sz w:val="28"/>
          <w:szCs w:val="28"/>
          <w:lang w:val="uk-UA"/>
        </w:rPr>
      </w:pPr>
    </w:p>
    <w:p w:rsidR="003765B6" w:rsidRPr="003765B6" w:rsidRDefault="003765B6" w:rsidP="003765B6">
      <w:pPr>
        <w:tabs>
          <w:tab w:val="left" w:pos="2674"/>
        </w:tabs>
        <w:ind w:firstLine="426"/>
        <w:jc w:val="center"/>
        <w:rPr>
          <w:b/>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За електротехнічними показниками</w:t>
      </w:r>
    </w:p>
    <w:p w:rsidR="003765B6" w:rsidRPr="003765B6" w:rsidRDefault="003765B6" w:rsidP="003765B6">
      <w:pPr>
        <w:tabs>
          <w:tab w:val="left" w:pos="2674"/>
        </w:tabs>
        <w:ind w:firstLine="426"/>
        <w:jc w:val="both"/>
        <w:rPr>
          <w:sz w:val="28"/>
          <w:szCs w:val="28"/>
          <w:lang w:val="uk-UA"/>
        </w:rPr>
      </w:pPr>
      <w:r w:rsidRPr="003765B6">
        <w:rPr>
          <w:sz w:val="28"/>
          <w:szCs w:val="28"/>
          <w:lang w:val="uk-UA"/>
        </w:rPr>
        <w:lastRenderedPageBreak/>
        <w:t>Із усього різноманіття електроприймачі силових загальнопромислових електроустановок можна розділити на:</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ЕП трифазного струму напругою вище 1 кВ, частотою 50 Гц;</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ЕП трифазного струму напругою до 1 кВ, частотою 50 Гц;</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ЕП однофазного струму напругою до 1 кВ, частотою 50 Гц;</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ЕП, що працюють із частотою відмінної від 50 Гц;</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ЕП постійного струму.</w:t>
      </w:r>
    </w:p>
    <w:p w:rsidR="003765B6" w:rsidRPr="003765B6" w:rsidRDefault="003765B6" w:rsidP="003765B6">
      <w:pPr>
        <w:ind w:firstLine="426"/>
        <w:jc w:val="center"/>
        <w:rPr>
          <w:b/>
          <w:sz w:val="28"/>
          <w:szCs w:val="28"/>
          <w:lang w:val="uk-UA"/>
        </w:rPr>
      </w:pPr>
    </w:p>
    <w:p w:rsidR="003765B6" w:rsidRPr="003765B6" w:rsidRDefault="003765B6" w:rsidP="003765B6">
      <w:pPr>
        <w:ind w:firstLine="426"/>
        <w:jc w:val="center"/>
        <w:rPr>
          <w:b/>
          <w:sz w:val="28"/>
          <w:szCs w:val="28"/>
          <w:lang w:val="uk-UA"/>
        </w:rPr>
      </w:pPr>
      <w:r w:rsidRPr="003765B6">
        <w:rPr>
          <w:b/>
          <w:sz w:val="28"/>
          <w:szCs w:val="28"/>
          <w:lang w:val="uk-UA"/>
        </w:rPr>
        <w:t>По режиму роботи</w:t>
      </w:r>
    </w:p>
    <w:p w:rsidR="003765B6" w:rsidRPr="003765B6" w:rsidRDefault="003765B6" w:rsidP="003765B6">
      <w:pPr>
        <w:ind w:firstLine="426"/>
        <w:rPr>
          <w:b/>
          <w:i/>
          <w:sz w:val="28"/>
          <w:szCs w:val="28"/>
          <w:lang w:val="uk-UA"/>
        </w:rPr>
      </w:pPr>
      <w:r w:rsidRPr="003765B6">
        <w:rPr>
          <w:b/>
          <w:i/>
          <w:sz w:val="28"/>
          <w:szCs w:val="28"/>
          <w:lang w:val="uk-UA"/>
        </w:rPr>
        <w:t>Тривалий режим роботи</w:t>
      </w:r>
    </w:p>
    <w:p w:rsidR="003765B6" w:rsidRPr="003765B6" w:rsidRDefault="003765B6" w:rsidP="003765B6">
      <w:pPr>
        <w:ind w:firstLine="426"/>
        <w:jc w:val="both"/>
        <w:rPr>
          <w:sz w:val="28"/>
          <w:szCs w:val="28"/>
          <w:lang w:val="uk-UA"/>
        </w:rPr>
      </w:pPr>
      <w:r w:rsidRPr="003765B6">
        <w:rPr>
          <w:sz w:val="28"/>
          <w:szCs w:val="28"/>
          <w:lang w:val="uk-UA"/>
        </w:rPr>
        <w:t>Електроприймачі, що працюють у номінальному режимі із тривало незмінним або мало змінним навантаженням. У цьому режимі електричний апарат (машина) може працювати тривалий час, температура його частин може досягати сталих значень, без перевищення температури понад припустиму. Приклад: Електричні двигуни насосів, компресорів, вентиляторів і т.п.</w:t>
      </w:r>
    </w:p>
    <w:p w:rsidR="003765B6" w:rsidRPr="003765B6" w:rsidRDefault="003765B6" w:rsidP="003765B6">
      <w:pPr>
        <w:ind w:firstLine="426"/>
        <w:rPr>
          <w:b/>
          <w:i/>
          <w:sz w:val="28"/>
          <w:szCs w:val="28"/>
          <w:lang w:val="uk-UA"/>
        </w:rPr>
      </w:pPr>
      <w:r w:rsidRPr="003765B6">
        <w:rPr>
          <w:b/>
          <w:i/>
          <w:sz w:val="28"/>
          <w:szCs w:val="28"/>
          <w:lang w:val="uk-UA"/>
        </w:rPr>
        <w:t>Короткочасний режим роботи</w:t>
      </w:r>
    </w:p>
    <w:p w:rsidR="003765B6" w:rsidRPr="003765B6" w:rsidRDefault="003765B6" w:rsidP="003765B6">
      <w:pPr>
        <w:ind w:firstLine="426"/>
        <w:jc w:val="both"/>
        <w:rPr>
          <w:sz w:val="28"/>
          <w:szCs w:val="28"/>
          <w:lang w:val="uk-UA"/>
        </w:rPr>
      </w:pPr>
      <w:r w:rsidRPr="003765B6">
        <w:rPr>
          <w:sz w:val="28"/>
          <w:szCs w:val="28"/>
          <w:lang w:val="uk-UA"/>
        </w:rPr>
        <w:t>Короткочасний режим роботи електроприймача (електродвигуна) характеризується тим, що ЕП працює при номінальній потужності на протязі часу, коли його температура не встигає досягти сталого значення. При відключенні (ЕП не працює) його температура встигає знижуватися до температури навколишнього середовища. Приклад: Електродвигуни допоміжних механізмів, гідрозатворів і т.п.</w:t>
      </w:r>
    </w:p>
    <w:p w:rsidR="003765B6" w:rsidRPr="003765B6" w:rsidRDefault="003765B6" w:rsidP="003765B6">
      <w:pPr>
        <w:ind w:firstLine="426"/>
        <w:rPr>
          <w:b/>
          <w:i/>
          <w:sz w:val="28"/>
          <w:szCs w:val="28"/>
          <w:lang w:val="uk-UA"/>
        </w:rPr>
      </w:pPr>
      <w:r w:rsidRPr="003765B6">
        <w:rPr>
          <w:b/>
          <w:i/>
          <w:sz w:val="28"/>
          <w:szCs w:val="28"/>
          <w:lang w:val="uk-UA"/>
        </w:rPr>
        <w:t>Повторно-короткочасний режим роботи</w:t>
      </w:r>
    </w:p>
    <w:p w:rsidR="003765B6" w:rsidRPr="003765B6" w:rsidRDefault="003765B6" w:rsidP="003765B6">
      <w:pPr>
        <w:ind w:firstLine="426"/>
        <w:jc w:val="both"/>
        <w:rPr>
          <w:sz w:val="28"/>
          <w:szCs w:val="28"/>
          <w:lang w:val="uk-UA"/>
        </w:rPr>
      </w:pPr>
      <w:r w:rsidRPr="003765B6">
        <w:rPr>
          <w:sz w:val="28"/>
          <w:szCs w:val="28"/>
          <w:lang w:val="uk-UA"/>
        </w:rPr>
        <w:t xml:space="preserve">При повторно-короткочасному режимі роботи (ПКР) електроприймача короткочасні робочі періоди з певним навантаженням чергуються з паузами (ЕП відключений). Тривалість робочих періодів і пауз не настільки велика, щоб нагрівання окремих частин ЕП при незмінній температурі навколишнього середовища могли досягти сталих значень. </w:t>
      </w:r>
    </w:p>
    <w:p w:rsidR="003765B6" w:rsidRPr="003765B6" w:rsidRDefault="003765B6" w:rsidP="003765B6">
      <w:pPr>
        <w:tabs>
          <w:tab w:val="left" w:pos="5812"/>
        </w:tabs>
        <w:ind w:firstLine="426"/>
        <w:jc w:val="both"/>
        <w:rPr>
          <w:sz w:val="28"/>
          <w:szCs w:val="28"/>
          <w:lang w:val="uk-UA"/>
        </w:rPr>
      </w:pPr>
      <w:r w:rsidRPr="003765B6">
        <w:rPr>
          <w:sz w:val="28"/>
          <w:szCs w:val="28"/>
          <w:lang w:val="uk-UA"/>
        </w:rPr>
        <w:t>Повторно-короткочасний режим роботи характеризується відносною тривалістю включення (ТВ, % - паспортна величина) або коефіцієнтом включення (k</w:t>
      </w:r>
      <w:r w:rsidRPr="003765B6">
        <w:rPr>
          <w:sz w:val="28"/>
          <w:szCs w:val="28"/>
          <w:vertAlign w:val="subscript"/>
          <w:lang w:val="uk-UA"/>
        </w:rPr>
        <w:t>в</w:t>
      </w:r>
      <w:r w:rsidRPr="003765B6">
        <w:rPr>
          <w:sz w:val="28"/>
          <w:szCs w:val="28"/>
          <w:lang w:val="uk-UA"/>
        </w:rPr>
        <w:t>). Коефіцієнт включення розраховується за графіком навантаження ЕП як відношення часу включення (</w:t>
      </w:r>
      <w:r w:rsidRPr="003765B6">
        <w:rPr>
          <w:position w:val="-12"/>
          <w:sz w:val="28"/>
          <w:szCs w:val="28"/>
          <w:lang w:val="uk-UA"/>
        </w:rPr>
        <w:object w:dxaOrig="320" w:dyaOrig="420">
          <v:shape id="_x0000_i1026" type="#_x0000_t75" style="width:16.2pt;height:21pt" o:ole="">
            <v:imagedata r:id="rId10" o:title=""/>
          </v:shape>
          <o:OLEObject Type="Embed" ProgID="Equation.3" ShapeID="_x0000_i1026" DrawAspect="Content" ObjectID="_1835167463" r:id="rId11"/>
        </w:object>
      </w:r>
      <w:r w:rsidRPr="003765B6">
        <w:rPr>
          <w:sz w:val="28"/>
          <w:szCs w:val="28"/>
          <w:lang w:val="uk-UA"/>
        </w:rPr>
        <w:t>) до часу всього циклу (</w:t>
      </w:r>
      <w:r w:rsidRPr="003765B6">
        <w:rPr>
          <w:position w:val="-16"/>
          <w:sz w:val="28"/>
          <w:szCs w:val="28"/>
          <w:lang w:val="uk-UA"/>
        </w:rPr>
        <w:object w:dxaOrig="340" w:dyaOrig="460">
          <v:shape id="_x0000_i1027" type="#_x0000_t75" style="width:16.8pt;height:22.8pt" o:ole="">
            <v:imagedata r:id="rId12" o:title=""/>
          </v:shape>
          <o:OLEObject Type="Embed" ProgID="Equation.3" ShapeID="_x0000_i1027" DrawAspect="Content" ObjectID="_1835167464" r:id="rId13"/>
        </w:object>
      </w:r>
      <w:r w:rsidRPr="003765B6">
        <w:rPr>
          <w:sz w:val="28"/>
          <w:szCs w:val="28"/>
          <w:lang w:val="uk-UA"/>
        </w:rPr>
        <w:t xml:space="preserve">). </w:t>
      </w:r>
    </w:p>
    <w:p w:rsidR="003765B6" w:rsidRPr="003765B6" w:rsidRDefault="003765B6" w:rsidP="003765B6">
      <w:pPr>
        <w:ind w:firstLine="720"/>
        <w:jc w:val="right"/>
        <w:rPr>
          <w:sz w:val="28"/>
          <w:szCs w:val="28"/>
          <w:lang w:val="uk-UA"/>
        </w:rPr>
      </w:pPr>
      <w:r w:rsidRPr="003765B6">
        <w:rPr>
          <w:position w:val="-12"/>
          <w:sz w:val="28"/>
          <w:szCs w:val="28"/>
          <w:lang w:val="uk-UA"/>
        </w:rPr>
        <w:object w:dxaOrig="200" w:dyaOrig="380">
          <v:shape id="_x0000_i1028" type="#_x0000_t75" style="width:10.2pt;height:19.2pt" o:ole="">
            <v:imagedata r:id="rId8" o:title=""/>
          </v:shape>
          <o:OLEObject Type="Embed" ProgID="Equation.3" ShapeID="_x0000_i1028" DrawAspect="Content" ObjectID="_1835167465" r:id="rId14"/>
        </w:object>
      </w:r>
      <w:r w:rsidRPr="003765B6">
        <w:rPr>
          <w:position w:val="-16"/>
          <w:sz w:val="28"/>
          <w:szCs w:val="28"/>
          <w:lang w:val="uk-UA"/>
        </w:rPr>
        <w:object w:dxaOrig="1500" w:dyaOrig="460">
          <v:shape id="_x0000_i1029" type="#_x0000_t75" style="width:75pt;height:22.8pt" o:ole="">
            <v:imagedata r:id="rId15" o:title=""/>
          </v:shape>
          <o:OLEObject Type="Embed" ProgID="Equation.3" ShapeID="_x0000_i1029" DrawAspect="Content" ObjectID="_1835167466" r:id="rId16"/>
        </w:object>
      </w:r>
      <w:r w:rsidRPr="003765B6">
        <w:rPr>
          <w:sz w:val="28"/>
          <w:szCs w:val="28"/>
          <w:lang w:val="uk-UA"/>
        </w:rPr>
        <w:t>,                                                        (2.1)</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12"/>
          <w:sz w:val="28"/>
          <w:szCs w:val="28"/>
          <w:lang w:val="uk-UA"/>
        </w:rPr>
        <w:object w:dxaOrig="600" w:dyaOrig="420">
          <v:shape id="_x0000_i1030" type="#_x0000_t75" style="width:30pt;height:21pt" o:ole="">
            <v:imagedata r:id="rId17" o:title=""/>
          </v:shape>
          <o:OLEObject Type="Embed" ProgID="Equation.3" ShapeID="_x0000_i1030" DrawAspect="Content" ObjectID="_1835167467" r:id="rId18"/>
        </w:object>
      </w:r>
      <w:r w:rsidRPr="003765B6">
        <w:rPr>
          <w:sz w:val="28"/>
          <w:szCs w:val="28"/>
          <w:lang w:val="uk-UA"/>
        </w:rPr>
        <w:t xml:space="preserve"> час включення (час роботи), с., хв., ч.; </w:t>
      </w:r>
      <w:r w:rsidRPr="003765B6">
        <w:rPr>
          <w:position w:val="-16"/>
          <w:sz w:val="28"/>
          <w:szCs w:val="28"/>
          <w:lang w:val="uk-UA"/>
        </w:rPr>
        <w:object w:dxaOrig="1840" w:dyaOrig="460">
          <v:shape id="_x0000_i1031" type="#_x0000_t75" style="width:91.8pt;height:22.8pt" o:ole="">
            <v:imagedata r:id="rId19" o:title=""/>
          </v:shape>
          <o:OLEObject Type="Embed" ProgID="Equation.3" ShapeID="_x0000_i1031" DrawAspect="Content" ObjectID="_1835167468" r:id="rId20"/>
        </w:object>
      </w:r>
      <w:r w:rsidRPr="003765B6">
        <w:rPr>
          <w:sz w:val="28"/>
          <w:szCs w:val="28"/>
          <w:lang w:val="uk-UA"/>
        </w:rPr>
        <w:t xml:space="preserve"> час повного циклу, с., хв., ч.;  </w:t>
      </w:r>
      <w:r w:rsidRPr="003765B6">
        <w:rPr>
          <w:position w:val="-12"/>
          <w:sz w:val="28"/>
          <w:szCs w:val="28"/>
          <w:lang w:val="uk-UA"/>
        </w:rPr>
        <w:object w:dxaOrig="620" w:dyaOrig="420">
          <v:shape id="_x0000_i1032" type="#_x0000_t75" style="width:31.2pt;height:21pt" o:ole="">
            <v:imagedata r:id="rId21" o:title=""/>
          </v:shape>
          <o:OLEObject Type="Embed" ProgID="Equation.3" ShapeID="_x0000_i1032" DrawAspect="Content" ObjectID="_1835167469" r:id="rId22"/>
        </w:object>
      </w:r>
      <w:r w:rsidRPr="003765B6">
        <w:rPr>
          <w:sz w:val="28"/>
          <w:szCs w:val="28"/>
          <w:lang w:val="uk-UA"/>
        </w:rPr>
        <w:t xml:space="preserve"> час паузи, с., хв., ч. </w:t>
      </w:r>
    </w:p>
    <w:p w:rsidR="003765B6" w:rsidRPr="003765B6" w:rsidRDefault="003765B6" w:rsidP="003765B6">
      <w:pPr>
        <w:jc w:val="both"/>
        <w:rPr>
          <w:b/>
          <w:i/>
          <w:sz w:val="28"/>
          <w:szCs w:val="28"/>
          <w:lang w:val="uk-UA"/>
        </w:rPr>
      </w:pPr>
      <w:r w:rsidRPr="003765B6">
        <w:rPr>
          <w:sz w:val="28"/>
          <w:szCs w:val="28"/>
          <w:lang w:val="uk-UA"/>
        </w:rPr>
        <w:t>Приклад: електродвигуни кранів, зварювальні апарати й т.п.</w:t>
      </w:r>
      <w:r w:rsidRPr="003765B6">
        <w:rPr>
          <w:b/>
          <w:i/>
          <w:sz w:val="28"/>
          <w:szCs w:val="28"/>
          <w:lang w:val="uk-UA"/>
        </w:rPr>
        <w:t xml:space="preserve"> </w:t>
      </w:r>
    </w:p>
    <w:p w:rsidR="003765B6" w:rsidRPr="003765B6" w:rsidRDefault="003765B6" w:rsidP="003765B6">
      <w:pPr>
        <w:jc w:val="center"/>
        <w:rPr>
          <w:b/>
          <w:sz w:val="28"/>
          <w:szCs w:val="28"/>
          <w:lang w:val="uk-UA"/>
        </w:rPr>
      </w:pPr>
    </w:p>
    <w:p w:rsidR="003765B6" w:rsidRPr="003765B6" w:rsidRDefault="003765B6" w:rsidP="003765B6">
      <w:pPr>
        <w:jc w:val="center"/>
        <w:rPr>
          <w:sz w:val="28"/>
          <w:szCs w:val="28"/>
          <w:lang w:val="uk-UA"/>
        </w:rPr>
      </w:pPr>
      <w:r w:rsidRPr="003765B6">
        <w:rPr>
          <w:b/>
          <w:sz w:val="28"/>
          <w:szCs w:val="28"/>
          <w:lang w:val="uk-UA"/>
        </w:rPr>
        <w:t>По надійності електропостачання</w:t>
      </w:r>
    </w:p>
    <w:p w:rsidR="003765B6" w:rsidRPr="003765B6" w:rsidRDefault="003765B6" w:rsidP="003765B6">
      <w:pPr>
        <w:tabs>
          <w:tab w:val="left" w:pos="993"/>
        </w:tabs>
        <w:ind w:firstLine="426"/>
        <w:jc w:val="both"/>
        <w:rPr>
          <w:sz w:val="28"/>
          <w:szCs w:val="28"/>
          <w:lang w:val="uk-UA"/>
        </w:rPr>
      </w:pPr>
      <w:r w:rsidRPr="003765B6">
        <w:rPr>
          <w:sz w:val="28"/>
          <w:szCs w:val="28"/>
          <w:lang w:val="uk-UA"/>
        </w:rPr>
        <w:t>У відношенні забезпечення надійності електропостачання електроприймачі поділяються на наступні три категорії [1]:</w:t>
      </w:r>
    </w:p>
    <w:p w:rsidR="003765B6" w:rsidRPr="003765B6" w:rsidRDefault="003765B6" w:rsidP="003765B6">
      <w:pPr>
        <w:ind w:firstLine="426"/>
        <w:jc w:val="both"/>
        <w:rPr>
          <w:sz w:val="28"/>
          <w:szCs w:val="28"/>
          <w:lang w:val="uk-UA"/>
        </w:rPr>
      </w:pPr>
      <w:r w:rsidRPr="003765B6">
        <w:rPr>
          <w:b/>
          <w:i/>
          <w:sz w:val="28"/>
          <w:szCs w:val="28"/>
          <w:lang w:val="uk-UA"/>
        </w:rPr>
        <w:t>Електроприймачі I категорії</w:t>
      </w:r>
      <w:r w:rsidRPr="003765B6">
        <w:rPr>
          <w:sz w:val="28"/>
          <w:szCs w:val="28"/>
          <w:lang w:val="uk-UA"/>
        </w:rPr>
        <w:t xml:space="preserve"> – електроприймачі, перерва електропостачання яких може викликати: небезпеку для життя людей, значний </w:t>
      </w:r>
      <w:r w:rsidRPr="003765B6">
        <w:rPr>
          <w:sz w:val="28"/>
          <w:szCs w:val="28"/>
          <w:lang w:val="uk-UA"/>
        </w:rPr>
        <w:lastRenderedPageBreak/>
        <w:t>збиток народному господарству, ушкодження дорогого основного устаткування; масовий брак продукції, розлад складного технологічного процесу, порушення функціонування особливо важливих елементів комунального господарства. Електроприймачі I категорії повинні забезпечуватися електроенергією від двох незалежних взаємно резервуючих джерел живлення і перерва їхнього електропостачання при порушенні електропостачання від одного із джерел живлення може бути допущений лише на час автоматичного відновлення живлення.</w:t>
      </w:r>
    </w:p>
    <w:p w:rsidR="003765B6" w:rsidRPr="003765B6" w:rsidRDefault="003765B6" w:rsidP="003765B6">
      <w:pPr>
        <w:ind w:firstLine="426"/>
        <w:jc w:val="both"/>
        <w:rPr>
          <w:sz w:val="28"/>
          <w:szCs w:val="28"/>
          <w:lang w:val="uk-UA"/>
        </w:rPr>
      </w:pPr>
      <w:r w:rsidRPr="003765B6">
        <w:rPr>
          <w:sz w:val="28"/>
          <w:szCs w:val="28"/>
          <w:lang w:val="uk-UA"/>
        </w:rPr>
        <w:t xml:space="preserve">Зі складу електроприймачів I категорії виділяється особлива група електроприймачів - безперебійна робота яких необхідна для запобігання загрози життю людей, вибухів, пожеж й ушкодження дорогого основного устаткування. Для електропостачання особливої групи електроприймачів I категорії повинне передбачатися додаткове живлення від третього незалежного взаємно резервуючого джерела живлення для безаварійної зупинки технологічного процесу.  </w:t>
      </w:r>
    </w:p>
    <w:p w:rsidR="003765B6" w:rsidRPr="003765B6" w:rsidRDefault="003765B6" w:rsidP="003765B6">
      <w:pPr>
        <w:ind w:firstLine="426"/>
        <w:jc w:val="both"/>
        <w:rPr>
          <w:sz w:val="28"/>
          <w:szCs w:val="28"/>
          <w:lang w:val="uk-UA"/>
        </w:rPr>
      </w:pPr>
      <w:r w:rsidRPr="003765B6">
        <w:rPr>
          <w:b/>
          <w:i/>
          <w:sz w:val="28"/>
          <w:szCs w:val="28"/>
          <w:lang w:val="uk-UA"/>
        </w:rPr>
        <w:t>Електроприймачі II категорії</w:t>
      </w:r>
      <w:r w:rsidRPr="003765B6">
        <w:rPr>
          <w:sz w:val="28"/>
          <w:szCs w:val="28"/>
          <w:lang w:val="uk-UA"/>
        </w:rPr>
        <w:t xml:space="preserve"> – електроприймачі, перерва електропостачання яких приводить до масового недовідпустку продукції, масовим простоям робітників, механізмів і промислового транспорту, порушення нормальної діяльності значної кількості міських і сільських жителів. Електроприймачі II категорії в нормальному режимі повинні забезпечуватися електроенергією від двох незалежних взаємно резервуючих джерел живлення. Перерва електропостачання електроприймачів II категорії допускається на час, необхідний для включення резервного живлення діями чергового персоналу.</w:t>
      </w:r>
    </w:p>
    <w:p w:rsidR="003765B6" w:rsidRPr="003765B6" w:rsidRDefault="003765B6" w:rsidP="003765B6">
      <w:pPr>
        <w:ind w:firstLine="426"/>
        <w:jc w:val="both"/>
        <w:rPr>
          <w:sz w:val="28"/>
          <w:szCs w:val="28"/>
          <w:lang w:val="uk-UA"/>
        </w:rPr>
      </w:pPr>
      <w:r w:rsidRPr="003765B6">
        <w:rPr>
          <w:b/>
          <w:i/>
          <w:sz w:val="28"/>
          <w:szCs w:val="28"/>
          <w:lang w:val="uk-UA"/>
        </w:rPr>
        <w:t>Електроприймачі III</w:t>
      </w:r>
      <w:r w:rsidRPr="003765B6">
        <w:rPr>
          <w:sz w:val="28"/>
          <w:szCs w:val="28"/>
          <w:lang w:val="uk-UA"/>
        </w:rPr>
        <w:t xml:space="preserve"> – всі інші електроприймачі, що не підпадають під визначення I й II категорій. Для електроприймачі III категорії електропостачання може виконуватися від одного джерела живлення за умови, що перерви електропостачання, необхідні для ремонту або заміни ушкодженого елемента системи електропостачання, не перевищують 1 доби. </w:t>
      </w:r>
    </w:p>
    <w:p w:rsidR="003765B6" w:rsidRPr="003765B6" w:rsidRDefault="003765B6" w:rsidP="003765B6">
      <w:pPr>
        <w:ind w:firstLine="426"/>
        <w:jc w:val="both"/>
        <w:rPr>
          <w:sz w:val="28"/>
          <w:szCs w:val="28"/>
          <w:lang w:val="uk-UA"/>
        </w:rPr>
      </w:pPr>
      <w:r w:rsidRPr="003765B6">
        <w:rPr>
          <w:sz w:val="28"/>
          <w:szCs w:val="28"/>
          <w:lang w:val="uk-UA"/>
        </w:rPr>
        <w:t>Джерело живлення вважається одним джерелом, якщо живиться по одній дволанцюговій лінії, і двома джерелами, якщо живиться по двох одноланцюгових лініях або по двох кабельних лініях, прокладеним по різних трасах [2].</w:t>
      </w:r>
    </w:p>
    <w:p w:rsidR="003765B6" w:rsidRPr="003765B6" w:rsidRDefault="003765B6" w:rsidP="003765B6">
      <w:pPr>
        <w:ind w:firstLine="426"/>
        <w:jc w:val="both"/>
        <w:rPr>
          <w:sz w:val="28"/>
          <w:szCs w:val="28"/>
          <w:lang w:val="uk-UA"/>
        </w:rPr>
      </w:pPr>
      <w:r w:rsidRPr="003765B6">
        <w:rPr>
          <w:sz w:val="28"/>
          <w:szCs w:val="28"/>
          <w:lang w:val="uk-UA"/>
        </w:rPr>
        <w:t>Незалежні джерела живлення - джерела, схема й конструктивне виконання яких і живильних їхніх електричних мереж такі, що при відмові одного з них зниження якості електроенергії на іншому не перевищує встановлених меж у будь-який момент часу, включаючи час аварійного режиму.</w:t>
      </w:r>
    </w:p>
    <w:p w:rsidR="003765B6" w:rsidRPr="003765B6" w:rsidRDefault="003765B6" w:rsidP="003765B6">
      <w:pPr>
        <w:ind w:firstLine="426"/>
        <w:jc w:val="both"/>
        <w:rPr>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По виконанню захистів від впливу навколишнього середовища</w:t>
      </w:r>
    </w:p>
    <w:p w:rsidR="003765B6" w:rsidRPr="003765B6" w:rsidRDefault="003765B6" w:rsidP="003765B6">
      <w:pPr>
        <w:ind w:firstLine="426"/>
        <w:jc w:val="both"/>
        <w:rPr>
          <w:sz w:val="28"/>
          <w:szCs w:val="28"/>
          <w:lang w:val="uk-UA"/>
        </w:rPr>
      </w:pPr>
      <w:r w:rsidRPr="003765B6">
        <w:rPr>
          <w:sz w:val="28"/>
          <w:szCs w:val="28"/>
          <w:lang w:val="uk-UA"/>
        </w:rPr>
        <w:t>Все електроустаткування класифікується:</w:t>
      </w:r>
    </w:p>
    <w:p w:rsidR="003765B6" w:rsidRPr="003765B6" w:rsidRDefault="003765B6" w:rsidP="003765B6">
      <w:pPr>
        <w:ind w:firstLine="426"/>
        <w:jc w:val="both"/>
        <w:rPr>
          <w:sz w:val="28"/>
          <w:szCs w:val="28"/>
          <w:lang w:val="uk-UA"/>
        </w:rPr>
      </w:pPr>
      <w:r w:rsidRPr="003765B6">
        <w:rPr>
          <w:sz w:val="28"/>
          <w:szCs w:val="28"/>
          <w:lang w:val="uk-UA"/>
        </w:rPr>
        <w:t>- по кліматичному виконанню й категорії  розміщення;</w:t>
      </w:r>
    </w:p>
    <w:p w:rsidR="003765B6" w:rsidRPr="003765B6" w:rsidRDefault="003765B6" w:rsidP="003765B6">
      <w:pPr>
        <w:ind w:firstLine="426"/>
        <w:jc w:val="both"/>
        <w:rPr>
          <w:sz w:val="28"/>
          <w:szCs w:val="28"/>
          <w:lang w:val="uk-UA"/>
        </w:rPr>
      </w:pPr>
      <w:r w:rsidRPr="003765B6">
        <w:rPr>
          <w:sz w:val="28"/>
          <w:szCs w:val="28"/>
          <w:lang w:val="uk-UA"/>
        </w:rPr>
        <w:t>- по ступені захисту від попадання вологи й твердих тіл;</w:t>
      </w:r>
    </w:p>
    <w:p w:rsidR="003765B6" w:rsidRPr="003765B6" w:rsidRDefault="003765B6" w:rsidP="003765B6">
      <w:pPr>
        <w:ind w:firstLine="426"/>
        <w:jc w:val="both"/>
        <w:rPr>
          <w:sz w:val="28"/>
          <w:szCs w:val="28"/>
          <w:lang w:val="uk-UA"/>
        </w:rPr>
      </w:pPr>
      <w:r w:rsidRPr="003765B6">
        <w:rPr>
          <w:sz w:val="28"/>
          <w:szCs w:val="28"/>
          <w:lang w:val="uk-UA"/>
        </w:rPr>
        <w:t>- по ступені захисту при роботі в пожежонебезпечних зонах;</w:t>
      </w:r>
    </w:p>
    <w:p w:rsidR="003765B6" w:rsidRPr="003765B6" w:rsidRDefault="003765B6" w:rsidP="003765B6">
      <w:pPr>
        <w:ind w:firstLine="426"/>
        <w:jc w:val="both"/>
        <w:rPr>
          <w:sz w:val="28"/>
          <w:szCs w:val="28"/>
          <w:lang w:val="uk-UA"/>
        </w:rPr>
      </w:pPr>
      <w:r w:rsidRPr="003765B6">
        <w:rPr>
          <w:sz w:val="28"/>
          <w:szCs w:val="28"/>
          <w:lang w:val="uk-UA"/>
        </w:rPr>
        <w:t>- по ступені захисту при роботі у вибухонебезпечних зонах.</w:t>
      </w:r>
    </w:p>
    <w:p w:rsidR="003765B6" w:rsidRPr="003765B6" w:rsidRDefault="003765B6" w:rsidP="003765B6">
      <w:pPr>
        <w:tabs>
          <w:tab w:val="left" w:pos="2674"/>
        </w:tabs>
        <w:ind w:firstLine="720"/>
        <w:jc w:val="center"/>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r w:rsidRPr="003765B6">
        <w:rPr>
          <w:b/>
          <w:sz w:val="28"/>
          <w:szCs w:val="28"/>
          <w:lang w:val="uk-UA"/>
        </w:rPr>
        <w:t>2.3  Характеристика приймачів електричної енергії</w:t>
      </w:r>
    </w:p>
    <w:p w:rsidR="003765B6" w:rsidRPr="003765B6" w:rsidRDefault="003765B6" w:rsidP="003765B6">
      <w:pPr>
        <w:tabs>
          <w:tab w:val="left" w:pos="2674"/>
        </w:tabs>
        <w:ind w:firstLine="720"/>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Всі електроприймачі мають ряд характерних показників: </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номінальна напруга;</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установлена потужність;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номінальна активна потужність;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 номінальна реактивна потужність; </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номінальна повна потужність;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номінальний струм;</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номінальний коефіцієнт потужності.</w:t>
      </w:r>
    </w:p>
    <w:p w:rsidR="003765B6" w:rsidRPr="003765B6" w:rsidRDefault="003765B6" w:rsidP="003765B6">
      <w:pPr>
        <w:tabs>
          <w:tab w:val="left" w:pos="2674"/>
        </w:tabs>
        <w:ind w:firstLine="426"/>
        <w:jc w:val="both"/>
        <w:rPr>
          <w:sz w:val="28"/>
          <w:szCs w:val="28"/>
          <w:lang w:val="uk-UA"/>
        </w:rPr>
      </w:pPr>
      <w:r w:rsidRPr="003765B6">
        <w:rPr>
          <w:sz w:val="28"/>
          <w:szCs w:val="28"/>
          <w:lang w:val="uk-UA"/>
        </w:rPr>
        <w:t>Умовилися, що всі показники, що характеризують індивідуальний приймач електроенергії, позначати малими літерами (p, q, s, i).</w:t>
      </w:r>
    </w:p>
    <w:p w:rsidR="003765B6" w:rsidRPr="003765B6" w:rsidRDefault="003765B6" w:rsidP="003765B6">
      <w:pPr>
        <w:tabs>
          <w:tab w:val="left" w:pos="2674"/>
        </w:tabs>
        <w:ind w:firstLine="426"/>
        <w:jc w:val="both"/>
        <w:rPr>
          <w:sz w:val="28"/>
          <w:szCs w:val="28"/>
          <w:lang w:val="uk-UA"/>
        </w:rPr>
      </w:pPr>
      <w:r w:rsidRPr="003765B6">
        <w:rPr>
          <w:sz w:val="28"/>
          <w:szCs w:val="28"/>
          <w:lang w:val="uk-UA"/>
        </w:rPr>
        <w:t>Режими роботи ЕП різноманітні й змінюються в часі. Для характеристики користуються наступними поняттями.</w:t>
      </w:r>
    </w:p>
    <w:p w:rsidR="003765B6" w:rsidRPr="003765B6" w:rsidRDefault="003765B6" w:rsidP="003765B6">
      <w:pPr>
        <w:ind w:firstLine="426"/>
        <w:jc w:val="both"/>
        <w:rPr>
          <w:sz w:val="28"/>
          <w:szCs w:val="28"/>
          <w:lang w:val="uk-UA"/>
        </w:rPr>
      </w:pPr>
      <w:r w:rsidRPr="003765B6">
        <w:rPr>
          <w:b/>
          <w:sz w:val="28"/>
          <w:szCs w:val="28"/>
          <w:lang w:val="uk-UA"/>
        </w:rPr>
        <w:t xml:space="preserve">Номінальна напруга </w:t>
      </w:r>
      <w:r w:rsidRPr="003765B6">
        <w:rPr>
          <w:sz w:val="28"/>
          <w:szCs w:val="28"/>
          <w:lang w:val="uk-UA"/>
        </w:rPr>
        <w:t>(U</w:t>
      </w:r>
      <w:r w:rsidRPr="003765B6">
        <w:rPr>
          <w:sz w:val="28"/>
          <w:szCs w:val="28"/>
          <w:vertAlign w:val="subscript"/>
          <w:lang w:val="uk-UA"/>
        </w:rPr>
        <w:t>ном</w:t>
      </w:r>
      <w:r w:rsidRPr="003765B6">
        <w:rPr>
          <w:sz w:val="28"/>
          <w:szCs w:val="28"/>
          <w:lang w:val="uk-UA"/>
        </w:rPr>
        <w:t>) — напруга елемента електричної мережі, при якій забезпечується тривалий режим його роботи з найбільш оптимальними техніко-економічними показниками.</w:t>
      </w:r>
    </w:p>
    <w:p w:rsidR="003765B6" w:rsidRPr="003765B6" w:rsidRDefault="003765B6" w:rsidP="003765B6">
      <w:pPr>
        <w:tabs>
          <w:tab w:val="left" w:pos="2674"/>
        </w:tabs>
        <w:ind w:firstLine="426"/>
        <w:jc w:val="both"/>
        <w:rPr>
          <w:sz w:val="28"/>
          <w:szCs w:val="28"/>
          <w:lang w:val="uk-UA"/>
        </w:rPr>
      </w:pPr>
      <w:r w:rsidRPr="003765B6">
        <w:rPr>
          <w:b/>
          <w:sz w:val="28"/>
          <w:szCs w:val="28"/>
          <w:lang w:val="uk-UA"/>
        </w:rPr>
        <w:t>Установлена потужність</w:t>
      </w:r>
      <w:r w:rsidRPr="003765B6">
        <w:rPr>
          <w:sz w:val="28"/>
          <w:szCs w:val="28"/>
          <w:lang w:val="uk-UA"/>
        </w:rPr>
        <w:t xml:space="preserve"> індивідуального електроприймача (Руст) – його потужність зазначена на табличці заводу виготовлювача або в паспорті ЕП (р</w:t>
      </w:r>
      <w:r w:rsidRPr="003765B6">
        <w:rPr>
          <w:sz w:val="28"/>
          <w:szCs w:val="28"/>
          <w:vertAlign w:val="subscript"/>
          <w:lang w:val="uk-UA"/>
        </w:rPr>
        <w:t>пас</w:t>
      </w:r>
      <w:r w:rsidRPr="003765B6">
        <w:rPr>
          <w:sz w:val="28"/>
          <w:szCs w:val="28"/>
          <w:lang w:val="uk-UA"/>
        </w:rPr>
        <w:t>). При зазначеній потужності ЕП повинен працювати при номінальному навантаженні й номінальній напрузі тривалий час у сталому режимі без перевищення припустимої температури. Будемо вважати установленим будь-який ЕП, підключений до електричної мережі (працюючий або не працюючий), але який можна включити в будь-який час на вимогу технології.</w:t>
      </w:r>
    </w:p>
    <w:p w:rsidR="003765B6" w:rsidRPr="003765B6" w:rsidRDefault="003765B6" w:rsidP="003765B6">
      <w:pPr>
        <w:tabs>
          <w:tab w:val="left" w:pos="2674"/>
        </w:tabs>
        <w:ind w:firstLine="426"/>
        <w:jc w:val="both"/>
        <w:rPr>
          <w:sz w:val="28"/>
          <w:szCs w:val="28"/>
          <w:lang w:val="uk-UA"/>
        </w:rPr>
      </w:pPr>
      <w:r w:rsidRPr="003765B6">
        <w:rPr>
          <w:b/>
          <w:sz w:val="28"/>
          <w:szCs w:val="28"/>
          <w:lang w:val="uk-UA"/>
        </w:rPr>
        <w:t>Номінальна активна потужність ЕП</w:t>
      </w:r>
      <w:r w:rsidRPr="003765B6">
        <w:rPr>
          <w:i/>
          <w:sz w:val="28"/>
          <w:szCs w:val="28"/>
          <w:lang w:val="uk-UA"/>
        </w:rPr>
        <w:t xml:space="preserve"> </w:t>
      </w:r>
      <w:r w:rsidRPr="003765B6">
        <w:rPr>
          <w:sz w:val="28"/>
          <w:szCs w:val="28"/>
          <w:lang w:val="uk-UA"/>
        </w:rPr>
        <w:t>(p</w:t>
      </w:r>
      <w:r w:rsidRPr="003765B6">
        <w:rPr>
          <w:sz w:val="28"/>
          <w:szCs w:val="28"/>
          <w:vertAlign w:val="subscript"/>
          <w:lang w:val="uk-UA"/>
        </w:rPr>
        <w:t>н</w:t>
      </w:r>
      <w:r w:rsidRPr="003765B6">
        <w:rPr>
          <w:b/>
          <w:sz w:val="28"/>
          <w:szCs w:val="28"/>
          <w:lang w:val="uk-UA"/>
        </w:rPr>
        <w:t>)</w:t>
      </w:r>
      <w:r w:rsidRPr="003765B6">
        <w:rPr>
          <w:sz w:val="28"/>
          <w:szCs w:val="28"/>
          <w:lang w:val="uk-UA"/>
        </w:rPr>
        <w:t xml:space="preserve"> – це потужність, споживана з мережі при номінальному навантаженні ЕП, при якій він повинен працювати тривалий час у сталому режимі без перевищення припустимої температури. </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тривалого режиму роботи ЕП номінальна потужність дорівнює паспортній величині (p</w:t>
      </w:r>
      <w:r w:rsidRPr="003765B6">
        <w:rPr>
          <w:sz w:val="28"/>
          <w:szCs w:val="28"/>
          <w:vertAlign w:val="subscript"/>
          <w:lang w:val="uk-UA"/>
        </w:rPr>
        <w:t>пас</w:t>
      </w:r>
      <w:r w:rsidRPr="003765B6">
        <w:rPr>
          <w:sz w:val="28"/>
          <w:szCs w:val="28"/>
          <w:lang w:val="uk-UA"/>
        </w:rPr>
        <w:t>)</w:t>
      </w:r>
    </w:p>
    <w:p w:rsidR="003765B6" w:rsidRPr="003765B6" w:rsidRDefault="003765B6" w:rsidP="003765B6">
      <w:pPr>
        <w:tabs>
          <w:tab w:val="left" w:pos="2674"/>
        </w:tabs>
        <w:ind w:firstLine="720"/>
        <w:jc w:val="right"/>
        <w:rPr>
          <w:sz w:val="28"/>
          <w:szCs w:val="28"/>
          <w:lang w:val="uk-UA"/>
        </w:rPr>
      </w:pPr>
      <w:r w:rsidRPr="003765B6">
        <w:rPr>
          <w:sz w:val="28"/>
          <w:szCs w:val="28"/>
          <w:lang w:val="uk-UA"/>
        </w:rPr>
        <w:t xml:space="preserve">                                        </w:t>
      </w:r>
      <w:r w:rsidRPr="003765B6">
        <w:rPr>
          <w:position w:val="-14"/>
          <w:sz w:val="28"/>
          <w:szCs w:val="28"/>
          <w:lang w:val="uk-UA"/>
        </w:rPr>
        <w:object w:dxaOrig="1340" w:dyaOrig="440">
          <v:shape id="_x0000_i1033" type="#_x0000_t75" style="width:67.2pt;height:21.6pt" o:ole="">
            <v:imagedata r:id="rId23" o:title=""/>
          </v:shape>
          <o:OLEObject Type="Embed" ProgID="Equation.3" ShapeID="_x0000_i1033" DrawAspect="Content" ObjectID="_1835167470" r:id="rId24"/>
        </w:object>
      </w:r>
      <w:r w:rsidRPr="003765B6">
        <w:rPr>
          <w:sz w:val="28"/>
          <w:szCs w:val="28"/>
          <w:lang w:val="uk-UA"/>
        </w:rPr>
        <w:t>.                                                         (2.2)</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Для приймачів працюючих у повторно-короткочасному режимі номінальну потужність визначають по паспортній потужності шляхом приведення її до тривалого режиму роботи (ТВ=1) відповідно до формул: </w:t>
      </w:r>
    </w:p>
    <w:p w:rsidR="003765B6" w:rsidRPr="003765B6" w:rsidRDefault="003765B6" w:rsidP="003765B6">
      <w:pPr>
        <w:tabs>
          <w:tab w:val="left" w:pos="2674"/>
        </w:tabs>
        <w:ind w:firstLine="720"/>
        <w:jc w:val="right"/>
        <w:rPr>
          <w:sz w:val="28"/>
          <w:szCs w:val="28"/>
          <w:lang w:val="uk-UA"/>
        </w:rPr>
      </w:pPr>
      <w:r w:rsidRPr="003765B6">
        <w:rPr>
          <w:sz w:val="28"/>
          <w:szCs w:val="28"/>
          <w:lang w:val="uk-UA"/>
        </w:rPr>
        <w:t xml:space="preserve">                 </w:t>
      </w:r>
      <w:r w:rsidRPr="003765B6">
        <w:rPr>
          <w:position w:val="-14"/>
          <w:sz w:val="28"/>
          <w:szCs w:val="28"/>
          <w:lang w:val="uk-UA"/>
        </w:rPr>
        <w:object w:dxaOrig="2060" w:dyaOrig="600">
          <v:shape id="_x0000_i1034" type="#_x0000_t75" style="width:103.2pt;height:30.6pt" o:ole="">
            <v:imagedata r:id="rId25" o:title=""/>
          </v:shape>
          <o:OLEObject Type="Embed" ProgID="Equation.3" ShapeID="_x0000_i1034" DrawAspect="Content" ObjectID="_1835167471" r:id="rId26"/>
        </w:object>
      </w:r>
      <w:r w:rsidRPr="003765B6">
        <w:rPr>
          <w:sz w:val="28"/>
          <w:szCs w:val="28"/>
          <w:lang w:val="uk-UA"/>
        </w:rPr>
        <w:t xml:space="preserve">,   або   </w:t>
      </w:r>
      <w:r w:rsidRPr="003765B6">
        <w:rPr>
          <w:position w:val="-24"/>
          <w:sz w:val="28"/>
          <w:szCs w:val="28"/>
          <w:lang w:val="uk-UA"/>
        </w:rPr>
        <w:object w:dxaOrig="2100" w:dyaOrig="580">
          <v:shape id="_x0000_i1035" type="#_x0000_t75" style="width:105.6pt;height:29.4pt" o:ole="">
            <v:imagedata r:id="rId27" o:title=""/>
          </v:shape>
          <o:OLEObject Type="Embed" ProgID="Equation.3" ShapeID="_x0000_i1035" DrawAspect="Content" ObjectID="_1835167472" r:id="rId28"/>
        </w:object>
      </w:r>
      <w:r w:rsidRPr="003765B6">
        <w:rPr>
          <w:sz w:val="28"/>
          <w:szCs w:val="28"/>
          <w:lang w:val="uk-UA"/>
        </w:rPr>
        <w:t>,                      (2.3)</w:t>
      </w:r>
    </w:p>
    <w:p w:rsidR="003765B6" w:rsidRPr="003765B6" w:rsidRDefault="003765B6" w:rsidP="003765B6">
      <w:pPr>
        <w:tabs>
          <w:tab w:val="left" w:pos="5812"/>
        </w:tabs>
        <w:jc w:val="both"/>
        <w:rPr>
          <w:sz w:val="28"/>
          <w:szCs w:val="28"/>
          <w:lang w:val="uk-UA"/>
        </w:rPr>
      </w:pPr>
      <w:r w:rsidRPr="003765B6">
        <w:rPr>
          <w:sz w:val="28"/>
          <w:szCs w:val="28"/>
          <w:lang w:val="uk-UA"/>
        </w:rPr>
        <w:t xml:space="preserve">де  </w:t>
      </w:r>
      <w:r w:rsidRPr="003765B6">
        <w:rPr>
          <w:position w:val="-12"/>
          <w:sz w:val="28"/>
          <w:szCs w:val="28"/>
          <w:lang w:val="uk-UA"/>
        </w:rPr>
        <w:object w:dxaOrig="780" w:dyaOrig="360">
          <v:shape id="_x0000_i1036" type="#_x0000_t75" style="width:57pt;height:25.8pt" o:ole="">
            <v:imagedata r:id="rId29" o:title=""/>
          </v:shape>
          <o:OLEObject Type="Embed" ProgID="Equation.3" ShapeID="_x0000_i1036" DrawAspect="Content" ObjectID="_1835167473" r:id="rId30"/>
        </w:object>
      </w:r>
      <w:r w:rsidRPr="003765B6">
        <w:rPr>
          <w:sz w:val="28"/>
          <w:szCs w:val="28"/>
          <w:lang w:val="uk-UA"/>
        </w:rPr>
        <w:t xml:space="preserve"> паспортна величина, в. о.; Кв - коефіцієнт включення розраховується за графіком навантаження ЕП, див. формулу (2.1).</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електродвигунів потужність, споживана з мережі, називається приєднаною потужністю (</w:t>
      </w:r>
      <w:r w:rsidRPr="003765B6">
        <w:rPr>
          <w:position w:val="-20"/>
          <w:lang w:val="uk-UA"/>
        </w:rPr>
        <w:object w:dxaOrig="540" w:dyaOrig="499">
          <v:shape id="_x0000_i1037" type="#_x0000_t75" style="width:27pt;height:25.8pt" o:ole="">
            <v:imagedata r:id="rId31" o:title=""/>
          </v:shape>
          <o:OLEObject Type="Embed" ProgID="Equation.3" ShapeID="_x0000_i1037" DrawAspect="Content" ObjectID="_1835167474" r:id="rId32"/>
        </w:object>
      </w:r>
      <w:r w:rsidRPr="003765B6">
        <w:rPr>
          <w:lang w:val="uk-UA"/>
        </w:rPr>
        <w:t xml:space="preserve"> )</w:t>
      </w:r>
      <w:r w:rsidRPr="003765B6">
        <w:rPr>
          <w:sz w:val="28"/>
          <w:szCs w:val="28"/>
          <w:lang w:val="uk-UA"/>
        </w:rPr>
        <w:t xml:space="preserve"> і визначається за формулою</w:t>
      </w:r>
    </w:p>
    <w:p w:rsidR="003765B6" w:rsidRPr="003765B6" w:rsidRDefault="003765B6" w:rsidP="003765B6">
      <w:pPr>
        <w:tabs>
          <w:tab w:val="left" w:pos="2674"/>
        </w:tabs>
        <w:ind w:firstLine="720"/>
        <w:jc w:val="center"/>
        <w:rPr>
          <w:sz w:val="28"/>
          <w:szCs w:val="28"/>
          <w:highlight w:val="yellow"/>
          <w:lang w:val="uk-UA"/>
        </w:rPr>
      </w:pPr>
      <w:r w:rsidRPr="003765B6">
        <w:rPr>
          <w:sz w:val="28"/>
          <w:szCs w:val="28"/>
          <w:lang w:val="uk-UA"/>
        </w:rPr>
        <w:t xml:space="preserve">                                            </w:t>
      </w:r>
      <w:r w:rsidRPr="003765B6">
        <w:rPr>
          <w:position w:val="-36"/>
          <w:sz w:val="28"/>
          <w:szCs w:val="28"/>
          <w:lang w:val="uk-UA"/>
        </w:rPr>
        <w:object w:dxaOrig="1300" w:dyaOrig="859">
          <v:shape id="_x0000_i1038" type="#_x0000_t75" style="width:64.8pt;height:43.2pt" o:ole="">
            <v:imagedata r:id="rId33" o:title=""/>
          </v:shape>
          <o:OLEObject Type="Embed" ProgID="Equation.3" ShapeID="_x0000_i1038" DrawAspect="Content" ObjectID="_1835167475" r:id="rId34"/>
        </w:object>
      </w:r>
      <w:r w:rsidRPr="003765B6">
        <w:rPr>
          <w:sz w:val="28"/>
          <w:szCs w:val="28"/>
          <w:lang w:val="uk-UA"/>
        </w:rPr>
        <w:t>,                                                         (2.4)</w:t>
      </w:r>
    </w:p>
    <w:p w:rsidR="003765B6" w:rsidRPr="003765B6" w:rsidRDefault="003765B6" w:rsidP="003765B6">
      <w:pPr>
        <w:tabs>
          <w:tab w:val="left" w:pos="2674"/>
        </w:tabs>
        <w:jc w:val="both"/>
        <w:rPr>
          <w:lang w:val="uk-UA"/>
        </w:rPr>
      </w:pPr>
      <w:r w:rsidRPr="003765B6">
        <w:rPr>
          <w:sz w:val="28"/>
          <w:szCs w:val="28"/>
          <w:lang w:val="uk-UA"/>
        </w:rPr>
        <w:t xml:space="preserve">де </w:t>
      </w:r>
      <w:r w:rsidRPr="003765B6">
        <w:rPr>
          <w:position w:val="-12"/>
          <w:sz w:val="28"/>
          <w:szCs w:val="28"/>
          <w:lang w:val="uk-UA"/>
        </w:rPr>
        <w:object w:dxaOrig="400" w:dyaOrig="420">
          <v:shape id="_x0000_i1039" type="#_x0000_t75" style="width:19.8pt;height:21pt" o:ole="">
            <v:imagedata r:id="rId35" o:title=""/>
          </v:shape>
          <o:OLEObject Type="Embed" ProgID="Equation.3" ShapeID="_x0000_i1039" DrawAspect="Content" ObjectID="_1835167476" r:id="rId36"/>
        </w:object>
      </w:r>
      <w:r w:rsidRPr="003765B6">
        <w:rPr>
          <w:sz w:val="28"/>
          <w:szCs w:val="28"/>
          <w:lang w:val="uk-UA"/>
        </w:rPr>
        <w:t xml:space="preserve"> - номінальна потужність, що розвивається на валу двигуна, кВт;</w:t>
      </w:r>
      <w:r w:rsidRPr="003765B6">
        <w:rPr>
          <w:lang w:val="uk-UA"/>
        </w:rPr>
        <w:t xml:space="preserve"> </w:t>
      </w:r>
    </w:p>
    <w:p w:rsidR="003765B6" w:rsidRPr="003765B6" w:rsidRDefault="003765B6" w:rsidP="003765B6">
      <w:pPr>
        <w:tabs>
          <w:tab w:val="left" w:pos="2674"/>
        </w:tabs>
        <w:jc w:val="both"/>
        <w:rPr>
          <w:sz w:val="28"/>
          <w:szCs w:val="28"/>
          <w:highlight w:val="yellow"/>
          <w:lang w:val="uk-UA"/>
        </w:rPr>
      </w:pPr>
      <w:r w:rsidRPr="003765B6">
        <w:rPr>
          <w:position w:val="-12"/>
          <w:lang w:val="uk-UA"/>
        </w:rPr>
        <w:object w:dxaOrig="240" w:dyaOrig="320">
          <v:shape id="_x0000_i1040" type="#_x0000_t75" style="width:12pt;height:16.2pt" o:ole="">
            <v:imagedata r:id="rId37" o:title=""/>
          </v:shape>
          <o:OLEObject Type="Embed" ProgID="Equation.3" ShapeID="_x0000_i1040" DrawAspect="Content" ObjectID="_1835167477" r:id="rId38"/>
        </w:object>
      </w:r>
      <w:r w:rsidRPr="003765B6">
        <w:rPr>
          <w:lang w:val="uk-UA"/>
        </w:rPr>
        <w:t xml:space="preserve"> - </w:t>
      </w:r>
      <w:r w:rsidRPr="003765B6">
        <w:rPr>
          <w:sz w:val="28"/>
          <w:szCs w:val="28"/>
          <w:lang w:val="uk-UA"/>
        </w:rPr>
        <w:t>номінальний ККД електродвигуна, в. о.</w:t>
      </w:r>
    </w:p>
    <w:p w:rsidR="003765B6" w:rsidRPr="003765B6" w:rsidRDefault="003765B6" w:rsidP="003765B6">
      <w:pPr>
        <w:tabs>
          <w:tab w:val="left" w:pos="2674"/>
        </w:tabs>
        <w:ind w:firstLine="426"/>
        <w:jc w:val="both"/>
        <w:rPr>
          <w:sz w:val="28"/>
          <w:szCs w:val="28"/>
          <w:lang w:val="uk-UA"/>
        </w:rPr>
      </w:pPr>
      <w:r w:rsidRPr="003765B6">
        <w:rPr>
          <w:b/>
          <w:sz w:val="28"/>
          <w:szCs w:val="28"/>
          <w:lang w:val="uk-UA"/>
        </w:rPr>
        <w:lastRenderedPageBreak/>
        <w:t>Номінальна реактивна потужність ЕП</w:t>
      </w:r>
      <w:r w:rsidRPr="003765B6">
        <w:rPr>
          <w:sz w:val="28"/>
          <w:szCs w:val="28"/>
          <w:lang w:val="uk-UA"/>
        </w:rPr>
        <w:t xml:space="preserve"> (</w:t>
      </w:r>
      <w:r w:rsidRPr="003765B6">
        <w:rPr>
          <w:position w:val="-12"/>
          <w:sz w:val="28"/>
          <w:szCs w:val="28"/>
          <w:lang w:val="uk-UA"/>
        </w:rPr>
        <w:object w:dxaOrig="400" w:dyaOrig="420">
          <v:shape id="_x0000_i1041" type="#_x0000_t75" style="width:19.8pt;height:21pt" o:ole="">
            <v:imagedata r:id="rId39" o:title=""/>
          </v:shape>
          <o:OLEObject Type="Embed" ProgID="Equation.3" ShapeID="_x0000_i1041" DrawAspect="Content" ObjectID="_1835167478" r:id="rId40"/>
        </w:object>
      </w:r>
      <w:r w:rsidRPr="003765B6">
        <w:rPr>
          <w:sz w:val="28"/>
          <w:szCs w:val="28"/>
          <w:lang w:val="uk-UA"/>
        </w:rPr>
        <w:t xml:space="preserve"> ) – реактивна потужність, споживана їм з мережі при номінальній активній потужності й номінальній напрузі.</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Для ЕП, що працює в тривалому режимі, величина </w:t>
      </w:r>
      <w:r w:rsidRPr="003765B6">
        <w:rPr>
          <w:position w:val="-12"/>
          <w:sz w:val="28"/>
          <w:szCs w:val="28"/>
          <w:lang w:val="uk-UA"/>
        </w:rPr>
        <w:object w:dxaOrig="400" w:dyaOrig="420">
          <v:shape id="_x0000_i1042" type="#_x0000_t75" style="width:19.8pt;height:21pt" o:ole="">
            <v:imagedata r:id="rId41" o:title=""/>
          </v:shape>
          <o:OLEObject Type="Embed" ProgID="Equation.3" ShapeID="_x0000_i1042" DrawAspect="Content" ObjectID="_1835167479" r:id="rId42"/>
        </w:object>
      </w:r>
      <w:r w:rsidRPr="003765B6">
        <w:rPr>
          <w:sz w:val="28"/>
          <w:szCs w:val="28"/>
          <w:lang w:val="uk-UA"/>
        </w:rPr>
        <w:t>обчислюється по формулі</w:t>
      </w:r>
    </w:p>
    <w:p w:rsidR="003765B6" w:rsidRPr="003765B6" w:rsidRDefault="003765B6" w:rsidP="003765B6">
      <w:pPr>
        <w:tabs>
          <w:tab w:val="left" w:pos="2674"/>
        </w:tabs>
        <w:ind w:firstLine="720"/>
        <w:jc w:val="right"/>
        <w:rPr>
          <w:sz w:val="28"/>
          <w:szCs w:val="28"/>
          <w:lang w:val="uk-UA"/>
        </w:rPr>
      </w:pPr>
      <w:r w:rsidRPr="003765B6">
        <w:rPr>
          <w:sz w:val="28"/>
          <w:szCs w:val="28"/>
          <w:lang w:val="uk-UA"/>
        </w:rPr>
        <w:t xml:space="preserve">                                                </w:t>
      </w:r>
      <w:r w:rsidRPr="003765B6">
        <w:rPr>
          <w:position w:val="-12"/>
          <w:sz w:val="28"/>
          <w:szCs w:val="28"/>
          <w:lang w:val="uk-UA"/>
        </w:rPr>
        <w:object w:dxaOrig="1540" w:dyaOrig="420">
          <v:shape id="_x0000_i1043" type="#_x0000_t75" style="width:76.8pt;height:21pt" o:ole="">
            <v:imagedata r:id="rId43" o:title=""/>
          </v:shape>
          <o:OLEObject Type="Embed" ProgID="Equation.3" ShapeID="_x0000_i1043" DrawAspect="Content" ObjectID="_1835167480" r:id="rId44"/>
        </w:object>
      </w:r>
      <w:r w:rsidRPr="003765B6">
        <w:rPr>
          <w:sz w:val="28"/>
          <w:szCs w:val="28"/>
          <w:lang w:val="uk-UA"/>
        </w:rPr>
        <w:t>,                                                (2.5)</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2"/>
          <w:sz w:val="28"/>
          <w:szCs w:val="28"/>
          <w:lang w:val="uk-UA"/>
        </w:rPr>
        <w:object w:dxaOrig="520" w:dyaOrig="360">
          <v:shape id="_x0000_i1044" type="#_x0000_t75" style="width:25.8pt;height:18.6pt" o:ole="">
            <v:imagedata r:id="rId45" o:title=""/>
          </v:shape>
          <o:OLEObject Type="Embed" ProgID="Equation.3" ShapeID="_x0000_i1044" DrawAspect="Content" ObjectID="_1835167481" r:id="rId46"/>
        </w:object>
      </w:r>
      <w:r w:rsidRPr="003765B6">
        <w:rPr>
          <w:sz w:val="28"/>
          <w:szCs w:val="28"/>
          <w:lang w:val="uk-UA"/>
        </w:rPr>
        <w:t xml:space="preserve"> - відповідає номінальному </w:t>
      </w:r>
      <w:r w:rsidRPr="003765B6">
        <w:rPr>
          <w:position w:val="-12"/>
          <w:sz w:val="28"/>
          <w:szCs w:val="28"/>
          <w:lang w:val="uk-UA"/>
        </w:rPr>
        <w:object w:dxaOrig="880" w:dyaOrig="420">
          <v:shape id="_x0000_i1045" type="#_x0000_t75" style="width:44.4pt;height:21.6pt" o:ole="">
            <v:imagedata r:id="rId47" o:title=""/>
          </v:shape>
          <o:OLEObject Type="Embed" ProgID="Equation.3" ShapeID="_x0000_i1045" DrawAspect="Content" ObjectID="_1835167482" r:id="rId48"/>
        </w:object>
      </w:r>
      <w:r w:rsidRPr="003765B6">
        <w:rPr>
          <w:sz w:val="28"/>
          <w:szCs w:val="28"/>
          <w:lang w:val="uk-UA"/>
        </w:rPr>
        <w:t xml:space="preserve"> ЕП (</w:t>
      </w:r>
      <w:r w:rsidRPr="003765B6">
        <w:rPr>
          <w:position w:val="-12"/>
          <w:sz w:val="28"/>
          <w:szCs w:val="28"/>
          <w:lang w:val="uk-UA"/>
        </w:rPr>
        <w:object w:dxaOrig="880" w:dyaOrig="420">
          <v:shape id="_x0000_i1046" type="#_x0000_t75" style="width:44.4pt;height:21.6pt" o:ole="">
            <v:imagedata r:id="rId49" o:title=""/>
          </v:shape>
          <o:OLEObject Type="Embed" ProgID="Equation.3" ShapeID="_x0000_i1046" DrawAspect="Content" ObjectID="_1835167483" r:id="rId50"/>
        </w:object>
      </w:r>
      <w:r w:rsidRPr="003765B6">
        <w:rPr>
          <w:sz w:val="28"/>
          <w:szCs w:val="28"/>
          <w:lang w:val="uk-UA"/>
        </w:rPr>
        <w:t xml:space="preserve"> - паспортна величина).</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Для ЕП, що працює в повторно-короткочасному режимі, величина </w:t>
      </w:r>
      <w:r w:rsidRPr="003765B6">
        <w:rPr>
          <w:position w:val="-12"/>
          <w:sz w:val="28"/>
          <w:szCs w:val="28"/>
          <w:lang w:val="uk-UA"/>
        </w:rPr>
        <w:object w:dxaOrig="340" w:dyaOrig="380">
          <v:shape id="_x0000_i1047" type="#_x0000_t75" style="width:16.8pt;height:19.2pt" o:ole="">
            <v:imagedata r:id="rId51" o:title=""/>
          </v:shape>
          <o:OLEObject Type="Embed" ProgID="Equation.3" ShapeID="_x0000_i1047" DrawAspect="Content" ObjectID="_1835167484" r:id="rId52"/>
        </w:object>
      </w:r>
      <w:r w:rsidRPr="003765B6">
        <w:rPr>
          <w:sz w:val="28"/>
          <w:szCs w:val="28"/>
          <w:lang w:val="uk-UA"/>
        </w:rPr>
        <w:t xml:space="preserve"> обчислюється по формулі</w:t>
      </w:r>
    </w:p>
    <w:p w:rsidR="003765B6" w:rsidRPr="003765B6" w:rsidRDefault="003765B6" w:rsidP="003765B6">
      <w:pPr>
        <w:tabs>
          <w:tab w:val="left" w:pos="2674"/>
          <w:tab w:val="left" w:pos="4111"/>
        </w:tabs>
        <w:jc w:val="right"/>
        <w:rPr>
          <w:sz w:val="28"/>
          <w:szCs w:val="28"/>
          <w:lang w:val="uk-UA"/>
        </w:rPr>
      </w:pPr>
      <w:r w:rsidRPr="003765B6">
        <w:rPr>
          <w:sz w:val="28"/>
          <w:szCs w:val="28"/>
          <w:lang w:val="uk-UA"/>
        </w:rPr>
        <w:t xml:space="preserve">                             </w:t>
      </w:r>
      <w:r w:rsidRPr="003765B6">
        <w:rPr>
          <w:position w:val="-14"/>
          <w:sz w:val="28"/>
          <w:szCs w:val="28"/>
          <w:lang w:val="uk-UA"/>
        </w:rPr>
        <w:object w:dxaOrig="2000" w:dyaOrig="420">
          <v:shape id="_x0000_i1048" type="#_x0000_t75" style="width:143.4pt;height:30pt" o:ole="">
            <v:imagedata r:id="rId53" o:title=""/>
          </v:shape>
          <o:OLEObject Type="Embed" ProgID="Equation.3" ShapeID="_x0000_i1048" DrawAspect="Content" ObjectID="_1835167485" r:id="rId54"/>
        </w:object>
      </w:r>
      <w:r w:rsidRPr="003765B6">
        <w:rPr>
          <w:sz w:val="28"/>
          <w:szCs w:val="28"/>
          <w:lang w:val="uk-UA"/>
        </w:rPr>
        <w:t>.                                        (2.6)</w:t>
      </w:r>
    </w:p>
    <w:p w:rsidR="003765B6" w:rsidRPr="003765B6" w:rsidRDefault="003765B6" w:rsidP="003765B6">
      <w:pPr>
        <w:tabs>
          <w:tab w:val="left" w:pos="2674"/>
        </w:tabs>
        <w:ind w:firstLine="426"/>
        <w:outlineLvl w:val="0"/>
        <w:rPr>
          <w:i/>
          <w:sz w:val="28"/>
          <w:szCs w:val="28"/>
          <w:lang w:val="uk-UA"/>
        </w:rPr>
      </w:pPr>
      <w:r w:rsidRPr="003765B6">
        <w:rPr>
          <w:b/>
          <w:sz w:val="28"/>
          <w:szCs w:val="28"/>
          <w:lang w:val="uk-UA"/>
        </w:rPr>
        <w:t>Номінальна повна потужність ЕП (s</w:t>
      </w:r>
      <w:r w:rsidRPr="003765B6">
        <w:rPr>
          <w:b/>
          <w:sz w:val="28"/>
          <w:szCs w:val="28"/>
          <w:vertAlign w:val="subscript"/>
          <w:lang w:val="uk-UA"/>
        </w:rPr>
        <w:t>н</w:t>
      </w:r>
      <w:r w:rsidRPr="003765B6">
        <w:rPr>
          <w:b/>
          <w:sz w:val="28"/>
          <w:szCs w:val="28"/>
          <w:lang w:val="uk-UA"/>
        </w:rPr>
        <w:t>)</w:t>
      </w:r>
    </w:p>
    <w:p w:rsidR="003765B6" w:rsidRPr="003765B6" w:rsidRDefault="003765B6" w:rsidP="003765B6">
      <w:pPr>
        <w:tabs>
          <w:tab w:val="left" w:pos="2674"/>
        </w:tabs>
        <w:ind w:firstLine="720"/>
        <w:jc w:val="right"/>
        <w:rPr>
          <w:sz w:val="28"/>
          <w:szCs w:val="28"/>
          <w:lang w:val="uk-UA"/>
        </w:rPr>
      </w:pPr>
      <w:r w:rsidRPr="003765B6">
        <w:rPr>
          <w:position w:val="-14"/>
          <w:sz w:val="28"/>
          <w:szCs w:val="28"/>
          <w:lang w:val="uk-UA"/>
        </w:rPr>
        <w:object w:dxaOrig="1960" w:dyaOrig="600">
          <v:shape id="_x0000_i1049" type="#_x0000_t75" style="width:98.4pt;height:30pt" o:ole="">
            <v:imagedata r:id="rId55" o:title=""/>
          </v:shape>
          <o:OLEObject Type="Embed" ProgID="Equation.3" ShapeID="_x0000_i1049" DrawAspect="Content" ObjectID="_1835167486" r:id="rId56"/>
        </w:object>
      </w:r>
      <w:r w:rsidRPr="003765B6">
        <w:rPr>
          <w:sz w:val="28"/>
          <w:szCs w:val="28"/>
          <w:lang w:val="uk-UA"/>
        </w:rPr>
        <w:t>.                                                         (2.7)</w:t>
      </w:r>
    </w:p>
    <w:p w:rsidR="003765B6" w:rsidRPr="003765B6" w:rsidRDefault="003765B6" w:rsidP="003765B6">
      <w:pPr>
        <w:tabs>
          <w:tab w:val="left" w:pos="2674"/>
        </w:tabs>
        <w:ind w:firstLine="426"/>
        <w:jc w:val="both"/>
        <w:outlineLvl w:val="0"/>
        <w:rPr>
          <w:sz w:val="28"/>
          <w:szCs w:val="28"/>
          <w:lang w:val="uk-UA"/>
        </w:rPr>
      </w:pPr>
      <w:r w:rsidRPr="003765B6">
        <w:rPr>
          <w:b/>
          <w:sz w:val="28"/>
          <w:szCs w:val="28"/>
          <w:lang w:val="uk-UA"/>
        </w:rPr>
        <w:t>Номінальний струм ЕП</w:t>
      </w:r>
      <w:r w:rsidRPr="003765B6">
        <w:rPr>
          <w:sz w:val="28"/>
          <w:szCs w:val="28"/>
          <w:lang w:val="uk-UA"/>
        </w:rPr>
        <w:t xml:space="preserve"> (</w:t>
      </w:r>
      <w:r w:rsidRPr="003765B6">
        <w:rPr>
          <w:position w:val="-12"/>
          <w:lang w:val="uk-UA"/>
        </w:rPr>
        <w:object w:dxaOrig="320" w:dyaOrig="420">
          <v:shape id="_x0000_i1050" type="#_x0000_t75" style="width:16.2pt;height:21pt" o:ole="">
            <v:imagedata r:id="rId57" o:title=""/>
          </v:shape>
          <o:OLEObject Type="Embed" ProgID="Equation.3" ShapeID="_x0000_i1050" DrawAspect="Content" ObjectID="_1835167487" r:id="rId58"/>
        </w:object>
      </w:r>
      <w:r w:rsidRPr="003765B6">
        <w:rPr>
          <w:lang w:val="uk-UA"/>
        </w:rPr>
        <w:t xml:space="preserve"> </w:t>
      </w:r>
      <w:r w:rsidRPr="003765B6">
        <w:rPr>
          <w:b/>
          <w:lang w:val="uk-UA"/>
        </w:rPr>
        <w:t>)</w:t>
      </w:r>
    </w:p>
    <w:p w:rsidR="003765B6" w:rsidRPr="003765B6" w:rsidRDefault="003765B6" w:rsidP="003765B6">
      <w:pPr>
        <w:tabs>
          <w:tab w:val="left" w:pos="2674"/>
        </w:tabs>
        <w:ind w:firstLine="720"/>
        <w:jc w:val="right"/>
        <w:rPr>
          <w:sz w:val="28"/>
          <w:szCs w:val="28"/>
          <w:lang w:val="uk-UA"/>
        </w:rPr>
      </w:pPr>
      <w:r w:rsidRPr="003765B6">
        <w:rPr>
          <w:position w:val="-38"/>
          <w:sz w:val="28"/>
          <w:szCs w:val="28"/>
          <w:lang w:val="uk-UA"/>
        </w:rPr>
        <w:object w:dxaOrig="1520" w:dyaOrig="880">
          <v:shape id="_x0000_i1051" type="#_x0000_t75" style="width:76.2pt;height:44.4pt" o:ole="">
            <v:imagedata r:id="rId59" o:title=""/>
          </v:shape>
          <o:OLEObject Type="Embed" ProgID="Equation.3" ShapeID="_x0000_i1051" DrawAspect="Content" ObjectID="_1835167488" r:id="rId60"/>
        </w:object>
      </w:r>
      <w:r w:rsidRPr="003765B6">
        <w:rPr>
          <w:sz w:val="28"/>
          <w:szCs w:val="28"/>
          <w:lang w:val="uk-UA"/>
        </w:rPr>
        <w:t>.                                                     (2.8)</w:t>
      </w:r>
    </w:p>
    <w:p w:rsidR="003765B6" w:rsidRPr="003765B6" w:rsidRDefault="003765B6" w:rsidP="003765B6">
      <w:pPr>
        <w:tabs>
          <w:tab w:val="left" w:pos="2674"/>
        </w:tabs>
        <w:ind w:firstLine="426"/>
        <w:jc w:val="both"/>
        <w:outlineLvl w:val="0"/>
        <w:rPr>
          <w:b/>
          <w:sz w:val="28"/>
          <w:szCs w:val="28"/>
          <w:lang w:val="uk-UA"/>
        </w:rPr>
      </w:pPr>
      <w:r w:rsidRPr="003765B6">
        <w:rPr>
          <w:b/>
          <w:sz w:val="28"/>
          <w:szCs w:val="28"/>
          <w:lang w:val="uk-UA"/>
        </w:rPr>
        <w:t>Номінальний коефіцієнт активної потужності (</w:t>
      </w:r>
      <w:r w:rsidRPr="003765B6">
        <w:rPr>
          <w:position w:val="-12"/>
          <w:sz w:val="28"/>
          <w:szCs w:val="28"/>
          <w:lang w:val="uk-UA"/>
        </w:rPr>
        <w:object w:dxaOrig="880" w:dyaOrig="420">
          <v:shape id="_x0000_i1052" type="#_x0000_t75" style="width:44.4pt;height:21.6pt" o:ole="">
            <v:imagedata r:id="rId61" o:title=""/>
          </v:shape>
          <o:OLEObject Type="Embed" ProgID="Equation.3" ShapeID="_x0000_i1052" DrawAspect="Content" ObjectID="_1835167489" r:id="rId62"/>
        </w:object>
      </w:r>
      <w:r w:rsidRPr="003765B6">
        <w:rPr>
          <w:sz w:val="28"/>
          <w:szCs w:val="28"/>
          <w:lang w:val="uk-UA"/>
        </w:rPr>
        <w:t xml:space="preserve"> )</w:t>
      </w:r>
    </w:p>
    <w:p w:rsidR="003765B6" w:rsidRPr="003765B6" w:rsidRDefault="003765B6" w:rsidP="003765B6">
      <w:pPr>
        <w:tabs>
          <w:tab w:val="left" w:pos="2674"/>
        </w:tabs>
        <w:ind w:firstLine="426"/>
        <w:jc w:val="right"/>
        <w:rPr>
          <w:sz w:val="28"/>
          <w:szCs w:val="28"/>
          <w:lang w:val="uk-UA"/>
        </w:rPr>
      </w:pPr>
      <w:r w:rsidRPr="003765B6">
        <w:rPr>
          <w:b/>
          <w:position w:val="-12"/>
          <w:sz w:val="28"/>
          <w:szCs w:val="28"/>
          <w:lang w:val="uk-UA"/>
        </w:rPr>
        <w:object w:dxaOrig="200" w:dyaOrig="380">
          <v:shape id="_x0000_i1053" type="#_x0000_t75" style="width:10.2pt;height:19.2pt" o:ole="">
            <v:imagedata r:id="rId8" o:title=""/>
          </v:shape>
          <o:OLEObject Type="Embed" ProgID="Equation.3" ShapeID="_x0000_i1053" DrawAspect="Content" ObjectID="_1835167490" r:id="rId63"/>
        </w:object>
      </w:r>
      <w:r w:rsidRPr="003765B6">
        <w:rPr>
          <w:b/>
          <w:position w:val="-12"/>
          <w:sz w:val="28"/>
          <w:szCs w:val="28"/>
          <w:lang w:val="uk-UA"/>
        </w:rPr>
        <w:object w:dxaOrig="200" w:dyaOrig="380">
          <v:shape id="_x0000_i1054" type="#_x0000_t75" style="width:10.2pt;height:19.2pt" o:ole="">
            <v:imagedata r:id="rId8" o:title=""/>
          </v:shape>
          <o:OLEObject Type="Embed" ProgID="Equation.3" ShapeID="_x0000_i1054" DrawAspect="Content" ObjectID="_1835167491" r:id="rId64"/>
        </w:object>
      </w:r>
      <w:r w:rsidRPr="003765B6">
        <w:rPr>
          <w:b/>
          <w:position w:val="-38"/>
          <w:sz w:val="28"/>
          <w:szCs w:val="28"/>
          <w:lang w:val="uk-UA"/>
        </w:rPr>
        <w:object w:dxaOrig="1440" w:dyaOrig="880">
          <v:shape id="_x0000_i1055" type="#_x0000_t75" style="width:1in;height:44.4pt" o:ole="">
            <v:imagedata r:id="rId65" o:title=""/>
          </v:shape>
          <o:OLEObject Type="Embed" ProgID="Equation.3" ShapeID="_x0000_i1055" DrawAspect="Content" ObjectID="_1835167492" r:id="rId66"/>
        </w:object>
      </w:r>
      <w:r w:rsidRPr="003765B6">
        <w:rPr>
          <w:b/>
          <w:sz w:val="28"/>
          <w:szCs w:val="28"/>
          <w:lang w:val="uk-UA"/>
        </w:rPr>
        <w:t xml:space="preserve">.                                                           </w:t>
      </w:r>
      <w:r w:rsidRPr="003765B6">
        <w:rPr>
          <w:sz w:val="28"/>
          <w:szCs w:val="28"/>
          <w:lang w:val="uk-UA"/>
        </w:rPr>
        <w:t>(2.9)</w:t>
      </w:r>
    </w:p>
    <w:p w:rsidR="003765B6" w:rsidRPr="003765B6" w:rsidRDefault="003765B6" w:rsidP="003765B6">
      <w:pPr>
        <w:tabs>
          <w:tab w:val="left" w:pos="2674"/>
        </w:tabs>
        <w:ind w:firstLine="720"/>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Default="003765B6" w:rsidP="003765B6">
      <w:pPr>
        <w:ind w:firstLine="426"/>
        <w:jc w:val="both"/>
        <w:rPr>
          <w:sz w:val="28"/>
          <w:szCs w:val="28"/>
          <w:lang w:val="uk-UA"/>
        </w:rPr>
      </w:pPr>
    </w:p>
    <w:p w:rsidR="00443985" w:rsidRDefault="00443985" w:rsidP="003765B6">
      <w:pPr>
        <w:ind w:firstLine="426"/>
        <w:jc w:val="both"/>
        <w:rPr>
          <w:sz w:val="28"/>
          <w:szCs w:val="28"/>
          <w:lang w:val="uk-UA"/>
        </w:rPr>
      </w:pPr>
    </w:p>
    <w:p w:rsidR="00443985" w:rsidRPr="003765B6" w:rsidRDefault="00443985"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tabs>
          <w:tab w:val="left" w:pos="2674"/>
        </w:tabs>
        <w:jc w:val="center"/>
        <w:rPr>
          <w:b/>
          <w:sz w:val="28"/>
          <w:szCs w:val="28"/>
          <w:lang w:val="uk-UA"/>
        </w:rPr>
      </w:pPr>
      <w:r w:rsidRPr="003765B6">
        <w:rPr>
          <w:b/>
          <w:sz w:val="28"/>
          <w:szCs w:val="28"/>
          <w:lang w:val="uk-UA"/>
        </w:rPr>
        <w:lastRenderedPageBreak/>
        <w:t>Розділ 3  Графіки електричних навантажень</w:t>
      </w:r>
    </w:p>
    <w:p w:rsidR="003765B6" w:rsidRPr="003765B6" w:rsidRDefault="003765B6" w:rsidP="003765B6">
      <w:pPr>
        <w:tabs>
          <w:tab w:val="left" w:pos="2674"/>
        </w:tabs>
        <w:ind w:firstLine="720"/>
        <w:jc w:val="center"/>
        <w:rPr>
          <w:b/>
          <w:sz w:val="28"/>
          <w:szCs w:val="28"/>
          <w:lang w:val="uk-UA"/>
        </w:rPr>
      </w:pPr>
    </w:p>
    <w:p w:rsidR="003765B6" w:rsidRPr="003765B6" w:rsidRDefault="003765B6" w:rsidP="003765B6">
      <w:pPr>
        <w:tabs>
          <w:tab w:val="left" w:pos="2674"/>
        </w:tabs>
        <w:ind w:firstLine="720"/>
        <w:jc w:val="center"/>
        <w:rPr>
          <w:b/>
          <w:sz w:val="28"/>
          <w:szCs w:val="28"/>
          <w:lang w:val="uk-UA"/>
        </w:rPr>
      </w:pPr>
      <w:r w:rsidRPr="003765B6">
        <w:rPr>
          <w:b/>
          <w:sz w:val="28"/>
          <w:szCs w:val="28"/>
          <w:lang w:val="uk-UA"/>
        </w:rPr>
        <w:t>3.1  Коротка характеристика графіків навантажень</w:t>
      </w:r>
    </w:p>
    <w:p w:rsidR="003765B6" w:rsidRPr="003765B6" w:rsidRDefault="003765B6" w:rsidP="003765B6">
      <w:pPr>
        <w:tabs>
          <w:tab w:val="left" w:pos="2674"/>
          <w:tab w:val="left" w:pos="8080"/>
        </w:tabs>
        <w:ind w:firstLine="567"/>
        <w:rPr>
          <w:sz w:val="28"/>
          <w:szCs w:val="28"/>
          <w:lang w:val="uk-UA"/>
        </w:rPr>
      </w:pPr>
    </w:p>
    <w:p w:rsidR="003765B6" w:rsidRPr="003765B6" w:rsidRDefault="003765B6" w:rsidP="003765B6">
      <w:pPr>
        <w:tabs>
          <w:tab w:val="left" w:pos="2674"/>
          <w:tab w:val="left" w:pos="8080"/>
        </w:tabs>
        <w:ind w:firstLine="426"/>
        <w:jc w:val="both"/>
        <w:rPr>
          <w:sz w:val="28"/>
          <w:szCs w:val="28"/>
          <w:lang w:val="uk-UA"/>
        </w:rPr>
      </w:pPr>
      <w:r w:rsidRPr="003765B6">
        <w:rPr>
          <w:sz w:val="28"/>
          <w:szCs w:val="28"/>
          <w:lang w:val="uk-UA"/>
        </w:rPr>
        <w:t>Графіки електричних навантажень одна з основних характеристик режимів роботи приймачів (споживачів) електричної енергії і є вихідним матеріалом для розрахунків електричних мереж.  Графіки електричних навантажень являють собою характер зміни електричної величини в часі.</w:t>
      </w:r>
    </w:p>
    <w:p w:rsidR="003765B6" w:rsidRPr="003765B6" w:rsidRDefault="003765B6" w:rsidP="003765B6">
      <w:pPr>
        <w:tabs>
          <w:tab w:val="left" w:pos="2674"/>
          <w:tab w:val="left" w:pos="8080"/>
        </w:tabs>
        <w:ind w:firstLine="426"/>
        <w:jc w:val="both"/>
        <w:rPr>
          <w:sz w:val="28"/>
          <w:szCs w:val="28"/>
          <w:lang w:val="uk-UA"/>
        </w:rPr>
      </w:pPr>
      <w:r w:rsidRPr="003765B6">
        <w:rPr>
          <w:sz w:val="28"/>
          <w:szCs w:val="28"/>
          <w:lang w:val="uk-UA"/>
        </w:rPr>
        <w:t xml:space="preserve">За електричними показниками розглядаються графіки по активній, реактивній і повній потужності, графіки по струму. Якщо навантаження створюється одним ЕП, графіки називають </w:t>
      </w:r>
      <w:r w:rsidRPr="003765B6">
        <w:rPr>
          <w:i/>
          <w:sz w:val="28"/>
          <w:szCs w:val="28"/>
          <w:lang w:val="uk-UA"/>
        </w:rPr>
        <w:t>індивідуальними</w:t>
      </w:r>
      <w:r w:rsidRPr="003765B6">
        <w:rPr>
          <w:sz w:val="28"/>
          <w:szCs w:val="28"/>
          <w:lang w:val="uk-UA"/>
        </w:rPr>
        <w:t xml:space="preserve"> й всі показники, що відносяться до нього, позначають малими літерами p(t), q(t), s(t), і i(t). У випадку, коли навантаження характеризує групу електроприймачів, її графіки називають </w:t>
      </w:r>
      <w:r w:rsidRPr="003765B6">
        <w:rPr>
          <w:i/>
          <w:sz w:val="28"/>
          <w:szCs w:val="28"/>
          <w:lang w:val="uk-UA"/>
        </w:rPr>
        <w:t>груповими</w:t>
      </w:r>
      <w:r w:rsidRPr="003765B6">
        <w:rPr>
          <w:sz w:val="28"/>
          <w:szCs w:val="28"/>
          <w:lang w:val="uk-UA"/>
        </w:rPr>
        <w:t xml:space="preserve"> й всі показники, що відносяться до неї, позначають прописними буквами P(t), Q(t), S(t), I(t). По розглянутому проміжку часу розрізняють змінні, добові, квартальні, сезонні, річні графіки.</w:t>
      </w:r>
      <w:r w:rsidRPr="003765B6">
        <w:rPr>
          <w:lang w:val="uk-UA"/>
        </w:rPr>
        <w:t xml:space="preserve"> </w:t>
      </w:r>
      <w:r w:rsidRPr="003765B6">
        <w:rPr>
          <w:sz w:val="28"/>
          <w:szCs w:val="28"/>
          <w:lang w:val="uk-UA"/>
        </w:rPr>
        <w:t>У довідковій літературі приводяться графіки електричних навантажень по галузях промисловості (машинобудування, хімічна, нафтопереробна промисловості й ін.), якими можна користуватися при проектуванні СЕП заводів даної галузі.</w:t>
      </w:r>
    </w:p>
    <w:p w:rsidR="003765B6" w:rsidRPr="003765B6" w:rsidRDefault="003765B6" w:rsidP="003765B6">
      <w:pPr>
        <w:tabs>
          <w:tab w:val="left" w:pos="2674"/>
          <w:tab w:val="left" w:pos="8080"/>
        </w:tabs>
        <w:ind w:firstLine="426"/>
        <w:jc w:val="both"/>
        <w:rPr>
          <w:sz w:val="28"/>
          <w:szCs w:val="28"/>
          <w:lang w:val="uk-UA"/>
        </w:rPr>
      </w:pPr>
      <w:r w:rsidRPr="003765B6">
        <w:rPr>
          <w:sz w:val="28"/>
          <w:szCs w:val="28"/>
          <w:lang w:val="uk-UA"/>
        </w:rPr>
        <w:t>Режими роботи ЕП різноманітні й це, безсумнівно, впливає на форму результуючого графіка - графіка групи електроприймачів (споживача). Від режимів споживання електроенергії залежать режими роботи електроустановок: основного устаткування, ліній електропередачі й трансформаторних підстанцій. Значення й структура споживання електричної енергії мають імовірнісний характер, тому розрахункові (прогнозовані) графіки відрізняються від реальних.</w:t>
      </w:r>
    </w:p>
    <w:p w:rsidR="003765B6" w:rsidRPr="003765B6" w:rsidRDefault="003765B6" w:rsidP="003765B6">
      <w:pPr>
        <w:tabs>
          <w:tab w:val="left" w:pos="2674"/>
        </w:tabs>
        <w:ind w:firstLine="426"/>
        <w:jc w:val="both"/>
        <w:rPr>
          <w:sz w:val="28"/>
          <w:szCs w:val="28"/>
          <w:lang w:val="uk-UA"/>
        </w:rPr>
      </w:pPr>
      <w:r w:rsidRPr="003765B6">
        <w:rPr>
          <w:sz w:val="28"/>
          <w:szCs w:val="28"/>
          <w:lang w:val="uk-UA"/>
        </w:rPr>
        <w:t>Побудова графіків електричних навантажень проектованого об'єкта дає можливість вибрати всі елементи СЕП із їхніми оптимальними параметрами, а також виконати найбільш раціональну схему електропостачання, що забезпечує необхідні рівні напруги, і визначити споживання активної й реактивної енергії.</w:t>
      </w:r>
    </w:p>
    <w:p w:rsidR="003765B6" w:rsidRPr="003765B6" w:rsidRDefault="003765B6" w:rsidP="003765B6">
      <w:pPr>
        <w:tabs>
          <w:tab w:val="left" w:pos="2674"/>
        </w:tabs>
        <w:ind w:firstLine="426"/>
        <w:jc w:val="both"/>
        <w:rPr>
          <w:sz w:val="28"/>
          <w:szCs w:val="28"/>
          <w:lang w:val="uk-UA"/>
        </w:rPr>
      </w:pPr>
      <w:r w:rsidRPr="003765B6">
        <w:rPr>
          <w:sz w:val="28"/>
          <w:szCs w:val="28"/>
          <w:lang w:val="uk-UA"/>
        </w:rPr>
        <w:t>Індивідуальні графіки необхідні для визначення навантажень окремих електроприймачів (електричних печей, перетворювальних агрегатів, головних приводів прокатних станів і т.п.). При проектуванні СЕП промислових підприємств частіше використаються групові графіки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Групові графіки навантажень (вузла навантаження або підприємства в цілому) дають можливість визначити споживання активної й реактивної енергії (вузла навантаження), правильно вибрати елементи живильних мереж, а також спроектувати раціональну схему СЕП.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На практиці проектування найбільше застосування знаходять добові й річні графіки. Форма графіків дуже різноманітна й, в основному, залежить від технологічного процесу виробництва й режиму роботи підприємства (однозмінний, двозмінний або трьохзмінний).</w:t>
      </w:r>
    </w:p>
    <w:p w:rsidR="003765B6" w:rsidRPr="003765B6" w:rsidRDefault="003765B6" w:rsidP="003765B6">
      <w:pPr>
        <w:tabs>
          <w:tab w:val="left" w:pos="2674"/>
        </w:tabs>
        <w:ind w:firstLine="426"/>
        <w:jc w:val="both"/>
        <w:rPr>
          <w:sz w:val="28"/>
          <w:szCs w:val="28"/>
          <w:lang w:val="uk-UA"/>
        </w:rPr>
      </w:pPr>
      <w:r w:rsidRPr="003765B6">
        <w:rPr>
          <w:sz w:val="28"/>
          <w:szCs w:val="28"/>
          <w:lang w:val="uk-UA"/>
        </w:rPr>
        <w:t>На малюнку 4.1 представлені експериментальні залежності зміни активної потужності за розглянутий проміжок часу (t) для індивідуальних ЕП й їх сумарний (груповий) графік.</w:t>
      </w:r>
    </w:p>
    <w:p w:rsidR="003765B6" w:rsidRPr="003765B6" w:rsidRDefault="003765B6" w:rsidP="003765B6">
      <w:pPr>
        <w:tabs>
          <w:tab w:val="left" w:pos="2674"/>
        </w:tabs>
        <w:ind w:firstLine="426"/>
        <w:jc w:val="both"/>
        <w:rPr>
          <w:sz w:val="28"/>
          <w:szCs w:val="28"/>
          <w:lang w:val="uk-UA"/>
        </w:rPr>
      </w:pPr>
    </w:p>
    <w:p w:rsidR="003765B6" w:rsidRPr="003765B6" w:rsidRDefault="00272138" w:rsidP="003765B6">
      <w:pPr>
        <w:tabs>
          <w:tab w:val="left" w:pos="2674"/>
        </w:tabs>
        <w:ind w:firstLine="426"/>
        <w:jc w:val="center"/>
        <w:rPr>
          <w:sz w:val="28"/>
          <w:szCs w:val="28"/>
          <w:lang w:val="uk-UA"/>
        </w:rPr>
      </w:pPr>
      <w:r>
        <w:rPr>
          <w:noProof/>
          <w:sz w:val="28"/>
          <w:szCs w:val="28"/>
          <w:lang w:val="uk-UA" w:eastAsia="uk-UA"/>
        </w:rPr>
        <w:lastRenderedPageBreak/>
        <w:drawing>
          <wp:inline distT="0" distB="0" distL="0" distR="0">
            <wp:extent cx="3718560" cy="18669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7" cstate="print"/>
                    <a:srcRect/>
                    <a:stretch>
                      <a:fillRect/>
                    </a:stretch>
                  </pic:blipFill>
                  <pic:spPr bwMode="auto">
                    <a:xfrm>
                      <a:off x="0" y="0"/>
                      <a:ext cx="3718560" cy="1866900"/>
                    </a:xfrm>
                    <a:prstGeom prst="rect">
                      <a:avLst/>
                    </a:prstGeom>
                    <a:noFill/>
                    <a:ln w="9525">
                      <a:noFill/>
                      <a:miter lim="800000"/>
                      <a:headEnd/>
                      <a:tailEnd/>
                    </a:ln>
                  </pic:spPr>
                </pic:pic>
              </a:graphicData>
            </a:graphic>
          </wp:inline>
        </w:drawing>
      </w:r>
    </w:p>
    <w:p w:rsidR="003765B6" w:rsidRPr="003765B6" w:rsidRDefault="003765B6" w:rsidP="003765B6">
      <w:pPr>
        <w:tabs>
          <w:tab w:val="left" w:pos="2674"/>
          <w:tab w:val="left" w:pos="8647"/>
        </w:tabs>
        <w:ind w:firstLine="426"/>
        <w:jc w:val="center"/>
        <w:rPr>
          <w:lang w:val="uk-UA"/>
        </w:rPr>
      </w:pPr>
      <w:r w:rsidRPr="003765B6">
        <w:rPr>
          <w:lang w:val="uk-UA"/>
        </w:rPr>
        <w:t xml:space="preserve">Малюнок 3.1  Індивідуальні й групові графіки навантажень </w:t>
      </w:r>
    </w:p>
    <w:p w:rsidR="003765B6" w:rsidRPr="003765B6" w:rsidRDefault="003765B6" w:rsidP="003765B6">
      <w:pPr>
        <w:tabs>
          <w:tab w:val="left" w:pos="2674"/>
          <w:tab w:val="left" w:pos="8647"/>
        </w:tabs>
        <w:ind w:firstLine="426"/>
        <w:jc w:val="center"/>
        <w:rPr>
          <w:lang w:val="uk-UA"/>
        </w:rPr>
      </w:pPr>
      <w:r w:rsidRPr="003765B6">
        <w:rPr>
          <w:lang w:val="uk-UA"/>
        </w:rPr>
        <w:t xml:space="preserve">активної потужності </w:t>
      </w:r>
    </w:p>
    <w:p w:rsidR="003765B6" w:rsidRPr="003765B6" w:rsidRDefault="003765B6" w:rsidP="003765B6">
      <w:pPr>
        <w:tabs>
          <w:tab w:val="left" w:pos="2674"/>
          <w:tab w:val="left" w:pos="8647"/>
        </w:tabs>
        <w:ind w:firstLine="426"/>
        <w:jc w:val="center"/>
        <w:rPr>
          <w:sz w:val="28"/>
          <w:szCs w:val="28"/>
          <w:lang w:val="uk-UA"/>
        </w:rPr>
      </w:pPr>
      <w:r w:rsidRPr="003765B6">
        <w:rPr>
          <w:sz w:val="28"/>
          <w:szCs w:val="28"/>
          <w:lang w:val="uk-UA"/>
        </w:rPr>
        <w:t xml:space="preserve">1 – графік індивідуального ЕП </w:t>
      </w:r>
      <w:r w:rsidRPr="003765B6">
        <w:rPr>
          <w:position w:val="-12"/>
          <w:sz w:val="28"/>
          <w:szCs w:val="28"/>
          <w:lang w:val="uk-UA"/>
        </w:rPr>
        <w:object w:dxaOrig="680" w:dyaOrig="420">
          <v:shape id="_x0000_i1056" type="#_x0000_t75" style="width:34.2pt;height:21pt" o:ole="">
            <v:imagedata r:id="rId68" o:title=""/>
          </v:shape>
          <o:OLEObject Type="Embed" ProgID="Equation.3" ShapeID="_x0000_i1056" DrawAspect="Content" ObjectID="_1835167493" r:id="rId69"/>
        </w:object>
      </w:r>
      <w:r w:rsidRPr="003765B6">
        <w:rPr>
          <w:sz w:val="28"/>
          <w:szCs w:val="28"/>
          <w:lang w:val="uk-UA"/>
        </w:rPr>
        <w:t xml:space="preserve">; 2 – те ж </w:t>
      </w:r>
      <w:r w:rsidRPr="003765B6">
        <w:rPr>
          <w:position w:val="-12"/>
          <w:sz w:val="28"/>
          <w:szCs w:val="28"/>
          <w:lang w:val="uk-UA"/>
        </w:rPr>
        <w:object w:dxaOrig="740" w:dyaOrig="420">
          <v:shape id="_x0000_i1057" type="#_x0000_t75" style="width:36.6pt;height:21pt" o:ole="">
            <v:imagedata r:id="rId70" o:title=""/>
          </v:shape>
          <o:OLEObject Type="Embed" ProgID="Equation.3" ShapeID="_x0000_i1057" DrawAspect="Content" ObjectID="_1835167494" r:id="rId71"/>
        </w:object>
      </w:r>
      <w:r w:rsidRPr="003765B6">
        <w:rPr>
          <w:sz w:val="28"/>
          <w:szCs w:val="28"/>
          <w:lang w:val="uk-UA"/>
        </w:rPr>
        <w:t>;</w:t>
      </w:r>
    </w:p>
    <w:p w:rsidR="003765B6" w:rsidRPr="003765B6" w:rsidRDefault="003765B6" w:rsidP="003765B6">
      <w:pPr>
        <w:tabs>
          <w:tab w:val="left" w:pos="8647"/>
        </w:tabs>
        <w:ind w:firstLine="426"/>
        <w:rPr>
          <w:sz w:val="28"/>
          <w:szCs w:val="28"/>
          <w:lang w:val="uk-UA"/>
        </w:rPr>
      </w:pPr>
      <w:r w:rsidRPr="003765B6">
        <w:rPr>
          <w:sz w:val="28"/>
          <w:szCs w:val="28"/>
          <w:lang w:val="uk-UA"/>
        </w:rPr>
        <w:t xml:space="preserve">                  3 – груповий графік навантажень </w:t>
      </w:r>
      <w:r w:rsidRPr="003765B6">
        <w:rPr>
          <w:position w:val="-12"/>
          <w:sz w:val="28"/>
          <w:szCs w:val="28"/>
          <w:lang w:val="uk-UA"/>
        </w:rPr>
        <w:object w:dxaOrig="2439" w:dyaOrig="420">
          <v:shape id="_x0000_i1058" type="#_x0000_t75" style="width:122.4pt;height:21pt" o:ole="">
            <v:imagedata r:id="rId72" o:title=""/>
          </v:shape>
          <o:OLEObject Type="Embed" ProgID="Equation.3" ShapeID="_x0000_i1058" DrawAspect="Content" ObjectID="_1835167495" r:id="rId73"/>
        </w:object>
      </w:r>
    </w:p>
    <w:p w:rsidR="003765B6" w:rsidRPr="003765B6" w:rsidRDefault="003765B6" w:rsidP="003765B6">
      <w:pPr>
        <w:tabs>
          <w:tab w:val="left" w:pos="2674"/>
          <w:tab w:val="left" w:pos="8647"/>
        </w:tabs>
        <w:ind w:firstLine="426"/>
        <w:jc w:val="both"/>
        <w:rPr>
          <w:sz w:val="28"/>
          <w:szCs w:val="28"/>
          <w:lang w:val="uk-UA"/>
        </w:rPr>
      </w:pPr>
      <w:r w:rsidRPr="003765B6">
        <w:rPr>
          <w:sz w:val="28"/>
          <w:szCs w:val="28"/>
          <w:lang w:val="uk-UA"/>
        </w:rPr>
        <w:t xml:space="preserve">При практичних розрахунках функцію </w:t>
      </w:r>
      <w:r w:rsidRPr="003765B6">
        <w:rPr>
          <w:position w:val="-12"/>
          <w:sz w:val="28"/>
          <w:szCs w:val="28"/>
          <w:lang w:val="uk-UA"/>
        </w:rPr>
        <w:object w:dxaOrig="560" w:dyaOrig="420">
          <v:shape id="_x0000_i1059" type="#_x0000_t75" style="width:27.6pt;height:20.4pt" o:ole="">
            <v:imagedata r:id="rId74" o:title=""/>
          </v:shape>
          <o:OLEObject Type="Embed" ProgID="Equation.3" ShapeID="_x0000_i1059" DrawAspect="Content" ObjectID="_1835167496" r:id="rId75"/>
        </w:object>
      </w:r>
      <w:r w:rsidRPr="003765B6">
        <w:rPr>
          <w:sz w:val="28"/>
          <w:szCs w:val="28"/>
          <w:lang w:val="uk-UA"/>
        </w:rPr>
        <w:t xml:space="preserve">, отриману шляхом зняття показань вимірювальних приладів, перетворять у ступінчастий графік, приймаючи, що за прийнятий інтервал осереднення ∆t навантаження залишається незмінна й рівна її середньому значенню за зазначений інтервал. Інтервал осереднення приймається рівним 30 хв. Для навчальних розрахунків інтервал осереднення приймається рівним або 1 година. </w:t>
      </w:r>
    </w:p>
    <w:p w:rsidR="003765B6" w:rsidRPr="003765B6" w:rsidRDefault="003765B6" w:rsidP="003765B6">
      <w:pPr>
        <w:tabs>
          <w:tab w:val="left" w:pos="2674"/>
        </w:tabs>
        <w:ind w:firstLine="426"/>
        <w:jc w:val="center"/>
        <w:rPr>
          <w:b/>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3.2  Графіки навантажень індивідуальних приймачів</w:t>
      </w:r>
    </w:p>
    <w:p w:rsidR="003765B6" w:rsidRPr="003765B6" w:rsidRDefault="003765B6" w:rsidP="003765B6">
      <w:pPr>
        <w:tabs>
          <w:tab w:val="left" w:pos="2674"/>
        </w:tabs>
        <w:ind w:firstLine="426"/>
        <w:jc w:val="both"/>
        <w:rPr>
          <w:sz w:val="28"/>
          <w:szCs w:val="28"/>
          <w:highlight w:val="yellow"/>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На малюнку 3.2 представлені графіки активної потужності індивідуальних електроприймачів, що працюють у різних режимах. Як видно з малюнка режими роботи різноманітні й, як правило, залежать від технологічного процесу. Графіки навантажень ЕП по активній, реактивній, повній потужності й графіки по струму розглядаються за певний проміжок часу (за характерну годину, зміну, добу).</w:t>
      </w:r>
    </w:p>
    <w:p w:rsidR="003765B6" w:rsidRPr="003765B6" w:rsidRDefault="003765B6" w:rsidP="003765B6">
      <w:pPr>
        <w:tabs>
          <w:tab w:val="left" w:pos="2674"/>
        </w:tabs>
        <w:ind w:firstLine="426"/>
        <w:jc w:val="both"/>
        <w:rPr>
          <w:sz w:val="28"/>
          <w:szCs w:val="28"/>
          <w:lang w:val="uk-UA"/>
        </w:rPr>
      </w:pPr>
      <w:r w:rsidRPr="003765B6">
        <w:rPr>
          <w:sz w:val="28"/>
          <w:szCs w:val="28"/>
          <w:lang w:val="uk-UA"/>
        </w:rPr>
        <w:t>Умовно (теоретично) графіки навантажень можна розділити на: періодичні; циклічні; нециклічні й нерегулярні (випадкові).</w:t>
      </w:r>
    </w:p>
    <w:p w:rsidR="003765B6" w:rsidRPr="003765B6" w:rsidRDefault="003765B6" w:rsidP="003765B6">
      <w:pPr>
        <w:ind w:firstLine="426"/>
        <w:rPr>
          <w:sz w:val="28"/>
          <w:szCs w:val="28"/>
          <w:lang w:val="uk-UA"/>
        </w:rPr>
      </w:pPr>
      <w:r w:rsidRPr="003765B6">
        <w:rPr>
          <w:sz w:val="28"/>
          <w:szCs w:val="28"/>
          <w:lang w:val="uk-UA"/>
        </w:rPr>
        <w:t xml:space="preserve">- Періодичний (мал. 3.2 а), коли </w:t>
      </w:r>
      <w:r w:rsidRPr="003765B6">
        <w:rPr>
          <w:position w:val="-16"/>
          <w:sz w:val="28"/>
          <w:szCs w:val="28"/>
          <w:lang w:val="uk-UA"/>
        </w:rPr>
        <w:object w:dxaOrig="1380" w:dyaOrig="460">
          <v:shape id="_x0000_i1060" type="#_x0000_t75" style="width:69pt;height:22.8pt" o:ole="">
            <v:imagedata r:id="rId76" o:title=""/>
          </v:shape>
          <o:OLEObject Type="Embed" ProgID="Equation.3" ShapeID="_x0000_i1060" DrawAspect="Content" ObjectID="_1835167497" r:id="rId77"/>
        </w:object>
      </w:r>
      <w:r w:rsidRPr="003765B6">
        <w:rPr>
          <w:sz w:val="28"/>
          <w:szCs w:val="28"/>
          <w:lang w:val="uk-UA"/>
        </w:rPr>
        <w:t>,</w:t>
      </w:r>
      <w:r w:rsidRPr="003765B6">
        <w:rPr>
          <w:position w:val="-20"/>
          <w:sz w:val="28"/>
          <w:szCs w:val="28"/>
          <w:lang w:val="uk-UA"/>
        </w:rPr>
        <w:object w:dxaOrig="980" w:dyaOrig="499">
          <v:shape id="_x0000_i1061" type="#_x0000_t75" style="width:49.2pt;height:25.8pt" o:ole="">
            <v:imagedata r:id="rId78" o:title=""/>
          </v:shape>
          <o:OLEObject Type="Embed" ProgID="Equation.3" ShapeID="_x0000_i1061" DrawAspect="Content" ObjectID="_1835167498" r:id="rId79"/>
        </w:object>
      </w:r>
      <w:r w:rsidRPr="003765B6">
        <w:rPr>
          <w:sz w:val="28"/>
          <w:szCs w:val="28"/>
          <w:lang w:val="uk-UA"/>
        </w:rPr>
        <w:t xml:space="preserve"> і </w:t>
      </w:r>
      <w:r w:rsidRPr="003765B6">
        <w:rPr>
          <w:position w:val="-6"/>
          <w:sz w:val="28"/>
          <w:szCs w:val="28"/>
          <w:lang w:val="uk-UA"/>
        </w:rPr>
        <w:object w:dxaOrig="1359" w:dyaOrig="300">
          <v:shape id="_x0000_i1062" type="#_x0000_t75" style="width:67.8pt;height:15pt" o:ole="">
            <v:imagedata r:id="rId80" o:title=""/>
          </v:shape>
          <o:OLEObject Type="Embed" ProgID="Equation.3" ShapeID="_x0000_i1062" DrawAspect="Content" ObjectID="_1835167499" r:id="rId81"/>
        </w:object>
      </w:r>
      <w:r w:rsidRPr="003765B6">
        <w:rPr>
          <w:sz w:val="28"/>
          <w:szCs w:val="28"/>
          <w:lang w:val="uk-UA"/>
        </w:rPr>
        <w:t xml:space="preserve">. </w:t>
      </w:r>
    </w:p>
    <w:p w:rsidR="003765B6" w:rsidRPr="003765B6" w:rsidRDefault="003765B6" w:rsidP="003765B6">
      <w:pPr>
        <w:ind w:firstLine="426"/>
        <w:rPr>
          <w:sz w:val="28"/>
          <w:szCs w:val="28"/>
          <w:lang w:val="uk-UA"/>
        </w:rPr>
      </w:pPr>
      <w:r w:rsidRPr="003765B6">
        <w:rPr>
          <w:sz w:val="28"/>
          <w:szCs w:val="28"/>
          <w:lang w:val="uk-UA"/>
        </w:rPr>
        <w:t xml:space="preserve">Час циклу </w:t>
      </w:r>
      <w:r w:rsidRPr="003765B6">
        <w:rPr>
          <w:position w:val="-20"/>
          <w:sz w:val="28"/>
          <w:szCs w:val="28"/>
          <w:lang w:val="uk-UA"/>
        </w:rPr>
        <w:object w:dxaOrig="1600" w:dyaOrig="499">
          <v:shape id="_x0000_i1063" type="#_x0000_t75" style="width:80.4pt;height:25.8pt" o:ole="">
            <v:imagedata r:id="rId82" o:title=""/>
          </v:shape>
          <o:OLEObject Type="Embed" ProgID="Equation.3" ShapeID="_x0000_i1063" DrawAspect="Content" ObjectID="_1835167500" r:id="rId83"/>
        </w:object>
      </w:r>
      <w:r w:rsidRPr="003765B6">
        <w:rPr>
          <w:sz w:val="28"/>
          <w:szCs w:val="28"/>
          <w:lang w:val="uk-UA"/>
        </w:rPr>
        <w:t xml:space="preserve">; </w:t>
      </w:r>
      <w:r w:rsidRPr="003765B6">
        <w:rPr>
          <w:position w:val="-20"/>
          <w:sz w:val="28"/>
          <w:szCs w:val="28"/>
          <w:lang w:val="uk-UA"/>
        </w:rPr>
        <w:object w:dxaOrig="460" w:dyaOrig="499">
          <v:shape id="_x0000_i1064" type="#_x0000_t75" style="width:22.8pt;height:25.8pt" o:ole="">
            <v:imagedata r:id="rId84" o:title=""/>
          </v:shape>
          <o:OLEObject Type="Embed" ProgID="Equation.3" ShapeID="_x0000_i1064" DrawAspect="Content" ObjectID="_1835167501" r:id="rId85"/>
        </w:object>
      </w:r>
      <w:r w:rsidRPr="003765B6">
        <w:rPr>
          <w:position w:val="-12"/>
          <w:sz w:val="28"/>
          <w:szCs w:val="28"/>
          <w:lang w:val="uk-UA"/>
        </w:rPr>
        <w:object w:dxaOrig="340" w:dyaOrig="420">
          <v:shape id="_x0000_i1065" type="#_x0000_t75" style="width:16.8pt;height:21pt" o:ole="">
            <v:imagedata r:id="rId86" o:title=""/>
          </v:shape>
          <o:OLEObject Type="Embed" ProgID="Equation.3" ShapeID="_x0000_i1065" DrawAspect="Content" ObjectID="_1835167502" r:id="rId87"/>
        </w:object>
      </w:r>
      <w:r w:rsidRPr="003765B6">
        <w:rPr>
          <w:sz w:val="28"/>
          <w:szCs w:val="28"/>
          <w:lang w:val="uk-UA"/>
        </w:rPr>
        <w:t xml:space="preserve"> - час відповідно роботи ЕП і паузи, ч., зміна, доба; w – електроенергія споживана ЕП за час циклу однакова, тобто</w:t>
      </w:r>
    </w:p>
    <w:p w:rsidR="003765B6" w:rsidRPr="003765B6" w:rsidRDefault="003765B6" w:rsidP="003765B6">
      <w:pPr>
        <w:tabs>
          <w:tab w:val="left" w:pos="5387"/>
        </w:tabs>
        <w:ind w:firstLine="426"/>
        <w:rPr>
          <w:sz w:val="28"/>
          <w:szCs w:val="28"/>
          <w:lang w:val="uk-UA"/>
        </w:rPr>
      </w:pPr>
      <w:r w:rsidRPr="003765B6">
        <w:rPr>
          <w:sz w:val="28"/>
          <w:szCs w:val="28"/>
          <w:lang w:val="uk-UA"/>
        </w:rPr>
        <w:t>w</w:t>
      </w:r>
      <w:r w:rsidRPr="003765B6">
        <w:rPr>
          <w:sz w:val="28"/>
          <w:szCs w:val="28"/>
          <w:vertAlign w:val="subscript"/>
          <w:lang w:val="uk-UA"/>
        </w:rPr>
        <w:t>1</w:t>
      </w:r>
      <w:r w:rsidRPr="003765B6">
        <w:rPr>
          <w:sz w:val="28"/>
          <w:szCs w:val="28"/>
          <w:lang w:val="uk-UA"/>
        </w:rPr>
        <w:t>= w</w:t>
      </w:r>
      <w:r w:rsidRPr="003765B6">
        <w:rPr>
          <w:sz w:val="28"/>
          <w:szCs w:val="28"/>
          <w:vertAlign w:val="subscript"/>
          <w:lang w:val="uk-UA"/>
        </w:rPr>
        <w:t>2</w:t>
      </w:r>
      <w:r w:rsidRPr="003765B6">
        <w:rPr>
          <w:sz w:val="28"/>
          <w:szCs w:val="28"/>
          <w:lang w:val="uk-UA"/>
        </w:rPr>
        <w:t>.</w:t>
      </w:r>
    </w:p>
    <w:p w:rsidR="003765B6" w:rsidRPr="003765B6" w:rsidRDefault="003765B6" w:rsidP="003765B6">
      <w:pPr>
        <w:ind w:firstLine="426"/>
        <w:rPr>
          <w:sz w:val="28"/>
          <w:szCs w:val="28"/>
          <w:lang w:val="uk-UA"/>
        </w:rPr>
      </w:pPr>
      <w:r w:rsidRPr="003765B6">
        <w:rPr>
          <w:sz w:val="28"/>
          <w:szCs w:val="28"/>
          <w:lang w:val="uk-UA"/>
        </w:rPr>
        <w:t xml:space="preserve">- Циклічний (мал. 3.2 б), коли </w:t>
      </w:r>
      <w:r w:rsidRPr="003765B6">
        <w:rPr>
          <w:position w:val="-16"/>
          <w:sz w:val="28"/>
          <w:szCs w:val="28"/>
          <w:lang w:val="uk-UA"/>
        </w:rPr>
        <w:object w:dxaOrig="1380" w:dyaOrig="460">
          <v:shape id="_x0000_i1066" type="#_x0000_t75" style="width:69pt;height:22.8pt" o:ole="">
            <v:imagedata r:id="rId88" o:title=""/>
          </v:shape>
          <o:OLEObject Type="Embed" ProgID="Equation.3" ShapeID="_x0000_i1066" DrawAspect="Content" ObjectID="_1835167503" r:id="rId89"/>
        </w:object>
      </w:r>
      <w:r w:rsidRPr="003765B6">
        <w:rPr>
          <w:sz w:val="28"/>
          <w:szCs w:val="28"/>
          <w:lang w:val="uk-UA"/>
        </w:rPr>
        <w:t>,</w:t>
      </w:r>
      <w:r w:rsidRPr="003765B6">
        <w:rPr>
          <w:position w:val="-20"/>
          <w:sz w:val="28"/>
          <w:szCs w:val="28"/>
          <w:lang w:val="uk-UA"/>
        </w:rPr>
        <w:object w:dxaOrig="1380" w:dyaOrig="499">
          <v:shape id="_x0000_i1067" type="#_x0000_t75" style="width:69pt;height:25.8pt" o:ole="">
            <v:imagedata r:id="rId90" o:title=""/>
          </v:shape>
          <o:OLEObject Type="Embed" ProgID="Equation.3" ShapeID="_x0000_i1067" DrawAspect="Content" ObjectID="_1835167504" r:id="rId91"/>
        </w:object>
      </w:r>
      <w:r w:rsidRPr="003765B6">
        <w:rPr>
          <w:sz w:val="28"/>
          <w:szCs w:val="28"/>
          <w:lang w:val="uk-UA"/>
        </w:rPr>
        <w:t xml:space="preserve"> і </w:t>
      </w:r>
      <w:r w:rsidRPr="003765B6">
        <w:rPr>
          <w:position w:val="-6"/>
          <w:sz w:val="28"/>
          <w:szCs w:val="28"/>
          <w:lang w:val="uk-UA"/>
        </w:rPr>
        <w:object w:dxaOrig="1359" w:dyaOrig="300">
          <v:shape id="_x0000_i1068" type="#_x0000_t75" style="width:67.8pt;height:15pt" o:ole="">
            <v:imagedata r:id="rId92" o:title=""/>
          </v:shape>
          <o:OLEObject Type="Embed" ProgID="Equation.3" ShapeID="_x0000_i1068" DrawAspect="Content" ObjectID="_1835167505" r:id="rId93"/>
        </w:object>
      </w:r>
      <w:r w:rsidRPr="003765B6">
        <w:rPr>
          <w:sz w:val="28"/>
          <w:szCs w:val="28"/>
          <w:lang w:val="uk-UA"/>
        </w:rPr>
        <w:t>.</w:t>
      </w:r>
    </w:p>
    <w:p w:rsidR="003765B6" w:rsidRPr="003765B6" w:rsidRDefault="003765B6" w:rsidP="003765B6">
      <w:pPr>
        <w:ind w:firstLine="426"/>
        <w:rPr>
          <w:sz w:val="28"/>
          <w:szCs w:val="28"/>
          <w:lang w:val="uk-UA"/>
        </w:rPr>
      </w:pPr>
      <w:r w:rsidRPr="003765B6">
        <w:rPr>
          <w:sz w:val="28"/>
          <w:szCs w:val="28"/>
          <w:lang w:val="uk-UA"/>
        </w:rPr>
        <w:t xml:space="preserve">Час паузи </w:t>
      </w:r>
      <w:r w:rsidRPr="003765B6">
        <w:rPr>
          <w:position w:val="-12"/>
          <w:sz w:val="28"/>
          <w:szCs w:val="28"/>
          <w:lang w:val="uk-UA"/>
        </w:rPr>
        <w:object w:dxaOrig="2180" w:dyaOrig="420">
          <v:shape id="_x0000_i1069" type="#_x0000_t75" style="width:108.6pt;height:21pt" o:ole="">
            <v:imagedata r:id="rId94" o:title=""/>
          </v:shape>
          <o:OLEObject Type="Embed" ProgID="Equation.3" ShapeID="_x0000_i1069" DrawAspect="Content" ObjectID="_1835167506" r:id="rId95"/>
        </w:object>
      </w:r>
      <w:r w:rsidRPr="003765B6">
        <w:rPr>
          <w:sz w:val="28"/>
          <w:szCs w:val="28"/>
          <w:lang w:val="uk-UA"/>
        </w:rPr>
        <w:t>, а тривалість роботи ЕП однакова від циклу до циклу, тому за проміжок часу, наприклад зміну, кількість спожитої електроенергії однакова.</w:t>
      </w:r>
    </w:p>
    <w:p w:rsidR="003765B6" w:rsidRPr="003765B6" w:rsidRDefault="003765B6" w:rsidP="003765B6">
      <w:pPr>
        <w:ind w:firstLine="426"/>
        <w:rPr>
          <w:sz w:val="28"/>
          <w:szCs w:val="28"/>
          <w:lang w:val="uk-UA"/>
        </w:rPr>
      </w:pPr>
      <w:r w:rsidRPr="003765B6">
        <w:rPr>
          <w:sz w:val="28"/>
          <w:szCs w:val="28"/>
          <w:lang w:val="uk-UA"/>
        </w:rPr>
        <w:t xml:space="preserve">- Нециклічний (мал. 3.2 в), при </w:t>
      </w:r>
      <w:r w:rsidRPr="003765B6">
        <w:rPr>
          <w:position w:val="-16"/>
          <w:sz w:val="28"/>
          <w:szCs w:val="28"/>
          <w:lang w:val="uk-UA"/>
        </w:rPr>
        <w:object w:dxaOrig="1380" w:dyaOrig="460">
          <v:shape id="_x0000_i1070" type="#_x0000_t75" style="width:69pt;height:22.8pt" o:ole="">
            <v:imagedata r:id="rId96" o:title=""/>
          </v:shape>
          <o:OLEObject Type="Embed" ProgID="Equation.3" ShapeID="_x0000_i1070" DrawAspect="Content" ObjectID="_1835167507" r:id="rId97"/>
        </w:object>
      </w:r>
      <w:r w:rsidRPr="003765B6">
        <w:rPr>
          <w:sz w:val="28"/>
          <w:szCs w:val="28"/>
          <w:lang w:val="uk-UA"/>
        </w:rPr>
        <w:t>,тому що</w:t>
      </w:r>
      <w:r w:rsidRPr="003765B6">
        <w:rPr>
          <w:position w:val="-20"/>
          <w:sz w:val="28"/>
          <w:szCs w:val="28"/>
          <w:lang w:val="uk-UA"/>
        </w:rPr>
        <w:object w:dxaOrig="2160" w:dyaOrig="499">
          <v:shape id="_x0000_i1071" type="#_x0000_t75" style="width:108pt;height:25.8pt" o:ole="">
            <v:imagedata r:id="rId98" o:title=""/>
          </v:shape>
          <o:OLEObject Type="Embed" ProgID="Equation.3" ShapeID="_x0000_i1071" DrawAspect="Content" ObjectID="_1835167508" r:id="rId99"/>
        </w:object>
      </w:r>
      <w:r w:rsidRPr="003765B6">
        <w:rPr>
          <w:sz w:val="28"/>
          <w:szCs w:val="28"/>
          <w:lang w:val="uk-UA"/>
        </w:rPr>
        <w:t xml:space="preserve"> , </w:t>
      </w:r>
      <w:r w:rsidRPr="003765B6">
        <w:rPr>
          <w:position w:val="-12"/>
          <w:sz w:val="28"/>
          <w:szCs w:val="28"/>
          <w:lang w:val="uk-UA"/>
        </w:rPr>
        <w:object w:dxaOrig="2180" w:dyaOrig="420">
          <v:shape id="_x0000_i1072" type="#_x0000_t75" style="width:108.6pt;height:21pt" o:ole="">
            <v:imagedata r:id="rId100" o:title=""/>
          </v:shape>
          <o:OLEObject Type="Embed" ProgID="Equation.3" ShapeID="_x0000_i1072" DrawAspect="Content" ObjectID="_1835167509" r:id="rId101"/>
        </w:object>
      </w:r>
      <w:r w:rsidRPr="003765B6">
        <w:rPr>
          <w:sz w:val="28"/>
          <w:szCs w:val="28"/>
          <w:lang w:val="uk-UA"/>
        </w:rPr>
        <w:t xml:space="preserve">, але кількість електроенергії, споживаної ЕП за розглянутий проміжок часу, практично постійна, тобто можна прийняти </w:t>
      </w:r>
      <w:r w:rsidRPr="003765B6">
        <w:rPr>
          <w:position w:val="-14"/>
          <w:sz w:val="28"/>
          <w:szCs w:val="28"/>
          <w:lang w:val="uk-UA"/>
        </w:rPr>
        <w:object w:dxaOrig="1680" w:dyaOrig="440">
          <v:shape id="_x0000_i1073" type="#_x0000_t75" style="width:84pt;height:21.6pt" o:ole="">
            <v:imagedata r:id="rId102" o:title=""/>
          </v:shape>
          <o:OLEObject Type="Embed" ProgID="Equation.3" ShapeID="_x0000_i1073" DrawAspect="Content" ObjectID="_1835167510" r:id="rId103"/>
        </w:object>
      </w:r>
    </w:p>
    <w:p w:rsidR="003765B6" w:rsidRPr="003765B6" w:rsidRDefault="003765B6" w:rsidP="003765B6">
      <w:pPr>
        <w:ind w:firstLine="426"/>
        <w:rPr>
          <w:sz w:val="28"/>
          <w:szCs w:val="28"/>
          <w:lang w:val="uk-UA"/>
        </w:rPr>
      </w:pPr>
      <w:r w:rsidRPr="003765B6">
        <w:rPr>
          <w:sz w:val="28"/>
          <w:szCs w:val="28"/>
          <w:lang w:val="uk-UA"/>
        </w:rPr>
        <w:lastRenderedPageBreak/>
        <w:t xml:space="preserve">- Нерегулярний (мал. 3.2 г), якщо </w:t>
      </w:r>
      <w:r w:rsidRPr="003765B6">
        <w:rPr>
          <w:position w:val="-20"/>
          <w:sz w:val="28"/>
          <w:szCs w:val="28"/>
          <w:lang w:val="uk-UA"/>
        </w:rPr>
        <w:object w:dxaOrig="980" w:dyaOrig="499">
          <v:shape id="_x0000_i1074" type="#_x0000_t75" style="width:49.2pt;height:25.8pt" o:ole="">
            <v:imagedata r:id="rId104" o:title=""/>
          </v:shape>
          <o:OLEObject Type="Embed" ProgID="Equation.3" ShapeID="_x0000_i1074" DrawAspect="Content" ObjectID="_1835167511" r:id="rId105"/>
        </w:object>
      </w:r>
      <w:r w:rsidRPr="003765B6">
        <w:rPr>
          <w:sz w:val="28"/>
          <w:szCs w:val="28"/>
          <w:lang w:val="uk-UA"/>
        </w:rPr>
        <w:t>,</w:t>
      </w:r>
      <w:r w:rsidRPr="003765B6">
        <w:rPr>
          <w:position w:val="-20"/>
          <w:sz w:val="28"/>
          <w:szCs w:val="28"/>
          <w:lang w:val="uk-UA"/>
        </w:rPr>
        <w:object w:dxaOrig="2160" w:dyaOrig="499">
          <v:shape id="_x0000_i1075" type="#_x0000_t75" style="width:108pt;height:25.8pt" o:ole="">
            <v:imagedata r:id="rId106" o:title=""/>
          </v:shape>
          <o:OLEObject Type="Embed" ProgID="Equation.3" ShapeID="_x0000_i1075" DrawAspect="Content" ObjectID="_1835167512" r:id="rId107"/>
        </w:object>
      </w:r>
      <w:r w:rsidRPr="003765B6">
        <w:rPr>
          <w:sz w:val="28"/>
          <w:szCs w:val="28"/>
          <w:lang w:val="uk-UA"/>
        </w:rPr>
        <w:t xml:space="preserve"> , </w:t>
      </w:r>
      <w:r w:rsidRPr="003765B6">
        <w:rPr>
          <w:position w:val="-12"/>
          <w:sz w:val="28"/>
          <w:szCs w:val="28"/>
          <w:lang w:val="uk-UA"/>
        </w:rPr>
        <w:object w:dxaOrig="2180" w:dyaOrig="420">
          <v:shape id="_x0000_i1076" type="#_x0000_t75" style="width:108.6pt;height:21pt" o:ole="">
            <v:imagedata r:id="rId108" o:title=""/>
          </v:shape>
          <o:OLEObject Type="Embed" ProgID="Equation.3" ShapeID="_x0000_i1076" DrawAspect="Content" ObjectID="_1835167513" r:id="rId109"/>
        </w:object>
      </w:r>
      <w:r w:rsidRPr="003765B6">
        <w:rPr>
          <w:sz w:val="28"/>
          <w:szCs w:val="28"/>
          <w:lang w:val="uk-UA"/>
        </w:rPr>
        <w:t xml:space="preserve">, і </w:t>
      </w:r>
      <w:r w:rsidRPr="003765B6">
        <w:rPr>
          <w:position w:val="-12"/>
          <w:sz w:val="28"/>
          <w:szCs w:val="28"/>
          <w:lang w:val="uk-UA"/>
        </w:rPr>
        <w:object w:dxaOrig="1480" w:dyaOrig="420">
          <v:shape id="_x0000_i1077" type="#_x0000_t75" style="width:73.8pt;height:21pt" o:ole="">
            <v:imagedata r:id="rId110" o:title=""/>
          </v:shape>
          <o:OLEObject Type="Embed" ProgID="Equation.3" ShapeID="_x0000_i1077" DrawAspect="Content" ObjectID="_1835167514" r:id="rId111"/>
        </w:object>
      </w:r>
      <w:r w:rsidRPr="003765B6">
        <w:rPr>
          <w:sz w:val="28"/>
          <w:szCs w:val="28"/>
          <w:lang w:val="uk-UA"/>
        </w:rPr>
        <w:t>.</w:t>
      </w:r>
    </w:p>
    <w:p w:rsidR="003765B6" w:rsidRPr="003765B6" w:rsidRDefault="003765B6" w:rsidP="003765B6">
      <w:pPr>
        <w:tabs>
          <w:tab w:val="left" w:pos="2674"/>
        </w:tabs>
        <w:ind w:firstLine="426"/>
        <w:jc w:val="center"/>
        <w:rPr>
          <w:sz w:val="28"/>
          <w:szCs w:val="28"/>
          <w:lang w:val="uk-UA"/>
        </w:rPr>
      </w:pPr>
    </w:p>
    <w:p w:rsidR="003765B6" w:rsidRPr="003765B6" w:rsidRDefault="00272138" w:rsidP="003765B6">
      <w:pPr>
        <w:rPr>
          <w:lang w:val="uk-UA"/>
        </w:rPr>
      </w:pPr>
      <w:r>
        <w:rPr>
          <w:noProof/>
          <w:lang w:val="uk-UA" w:eastAsia="uk-UA"/>
        </w:rPr>
        <w:drawing>
          <wp:inline distT="0" distB="0" distL="0" distR="0">
            <wp:extent cx="6172200" cy="440436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2" cstate="print"/>
                    <a:srcRect/>
                    <a:stretch>
                      <a:fillRect/>
                    </a:stretch>
                  </pic:blipFill>
                  <pic:spPr bwMode="auto">
                    <a:xfrm>
                      <a:off x="0" y="0"/>
                      <a:ext cx="6172200" cy="4404360"/>
                    </a:xfrm>
                    <a:prstGeom prst="rect">
                      <a:avLst/>
                    </a:prstGeom>
                    <a:noFill/>
                    <a:ln w="9525">
                      <a:noFill/>
                      <a:miter lim="800000"/>
                      <a:headEnd/>
                      <a:tailEnd/>
                    </a:ln>
                  </pic:spPr>
                </pic:pic>
              </a:graphicData>
            </a:graphic>
          </wp:inline>
        </w:drawing>
      </w:r>
    </w:p>
    <w:p w:rsidR="003765B6" w:rsidRPr="003765B6" w:rsidRDefault="003765B6" w:rsidP="003765B6">
      <w:pPr>
        <w:ind w:firstLine="426"/>
        <w:jc w:val="center"/>
        <w:rPr>
          <w:lang w:val="uk-UA"/>
        </w:rPr>
      </w:pPr>
      <w:r w:rsidRPr="003765B6">
        <w:rPr>
          <w:lang w:val="uk-UA"/>
        </w:rPr>
        <w:t>Малюнок 3.2 Індивідуальні графіки електричних навантажень</w:t>
      </w:r>
    </w:p>
    <w:p w:rsidR="003765B6" w:rsidRPr="003765B6" w:rsidRDefault="003765B6" w:rsidP="003765B6">
      <w:pPr>
        <w:ind w:firstLine="426"/>
        <w:jc w:val="center"/>
        <w:rPr>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На практиці режими роботи ЕП носять випадковий характер, за винятком, автоматичних технологічних ліній.</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Індивідуальні графіки необхідні для визначення розрахункових величин </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і коефіцієнтів, що характеризують ці графіки. </w:t>
      </w:r>
    </w:p>
    <w:p w:rsidR="003765B6" w:rsidRPr="003765B6" w:rsidRDefault="003765B6" w:rsidP="003765B6">
      <w:pPr>
        <w:tabs>
          <w:tab w:val="left" w:pos="2674"/>
        </w:tabs>
        <w:ind w:firstLine="426"/>
        <w:jc w:val="both"/>
        <w:rPr>
          <w:b/>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3.3  Групові графіки електричних навантажень</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При проектуванні СЕП застосовуються в основному групові графіки </w:t>
      </w:r>
    </w:p>
    <w:p w:rsidR="003765B6" w:rsidRPr="003765B6" w:rsidRDefault="003765B6" w:rsidP="003765B6">
      <w:pPr>
        <w:tabs>
          <w:tab w:val="left" w:pos="2674"/>
        </w:tabs>
        <w:jc w:val="both"/>
        <w:rPr>
          <w:sz w:val="28"/>
          <w:szCs w:val="28"/>
          <w:lang w:val="uk-UA"/>
        </w:rPr>
      </w:pPr>
      <w:r w:rsidRPr="003765B6">
        <w:rPr>
          <w:sz w:val="28"/>
          <w:szCs w:val="28"/>
          <w:lang w:val="uk-UA"/>
        </w:rPr>
        <w:t xml:space="preserve">електричних навантажень. Графіки навантажень групи ЕП по активній, реактивній, повній потужності й графіки по струму розглядаються за певний проміжок часу (за характерну годину, зміну, добу). На практиці проектування найбільше застосування, при розрахунку електричних навантажень СЕП, одержали графіки зміни навантажень за найбільш завантажену зміну, характерну добу й річні графіки. По характерних добових графіках навантажень можна судити про режим роботи електроустановок й, як наслідок, про режим роботи всього підприємства (однозмінний, двозмінний і трьохзмінний режими роботи). Важливим графіком є річний - річна впорядкована діаграма навантажень. Існують і такі графіки як квартальні, сезонні (за зимовий і літній </w:t>
      </w:r>
      <w:r w:rsidRPr="003765B6">
        <w:rPr>
          <w:sz w:val="28"/>
          <w:szCs w:val="28"/>
          <w:lang w:val="uk-UA"/>
        </w:rPr>
        <w:lastRenderedPageBreak/>
        <w:t>періоди). На малюнку 3.3 представлений добовий графік активної потужності характерний для двозмінного режиму роботи.</w:t>
      </w:r>
    </w:p>
    <w:p w:rsidR="003765B6" w:rsidRPr="003765B6" w:rsidRDefault="003765B6" w:rsidP="003765B6">
      <w:pPr>
        <w:tabs>
          <w:tab w:val="left" w:pos="2674"/>
        </w:tabs>
        <w:jc w:val="center"/>
        <w:rPr>
          <w:sz w:val="28"/>
          <w:szCs w:val="28"/>
          <w:lang w:val="uk-UA"/>
        </w:rPr>
      </w:pPr>
    </w:p>
    <w:p w:rsidR="003765B6" w:rsidRPr="003765B6" w:rsidRDefault="00272138" w:rsidP="003765B6">
      <w:pPr>
        <w:jc w:val="center"/>
        <w:rPr>
          <w:lang w:val="uk-UA"/>
        </w:rPr>
      </w:pPr>
      <w:r>
        <w:rPr>
          <w:noProof/>
          <w:lang w:val="uk-UA" w:eastAsia="uk-UA"/>
        </w:rPr>
        <w:drawing>
          <wp:inline distT="0" distB="0" distL="0" distR="0">
            <wp:extent cx="4625340" cy="3634740"/>
            <wp:effectExtent l="1905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3" cstate="print"/>
                    <a:srcRect/>
                    <a:stretch>
                      <a:fillRect/>
                    </a:stretch>
                  </pic:blipFill>
                  <pic:spPr bwMode="auto">
                    <a:xfrm>
                      <a:off x="0" y="0"/>
                      <a:ext cx="4625340" cy="3634740"/>
                    </a:xfrm>
                    <a:prstGeom prst="rect">
                      <a:avLst/>
                    </a:prstGeom>
                    <a:noFill/>
                    <a:ln w="9525">
                      <a:noFill/>
                      <a:miter lim="800000"/>
                      <a:headEnd/>
                      <a:tailEnd/>
                    </a:ln>
                  </pic:spPr>
                </pic:pic>
              </a:graphicData>
            </a:graphic>
          </wp:inline>
        </w:drawing>
      </w:r>
    </w:p>
    <w:p w:rsidR="003765B6" w:rsidRPr="003765B6" w:rsidRDefault="003765B6" w:rsidP="003765B6">
      <w:pPr>
        <w:tabs>
          <w:tab w:val="left" w:pos="2674"/>
        </w:tabs>
        <w:jc w:val="center"/>
        <w:rPr>
          <w:sz w:val="28"/>
          <w:szCs w:val="28"/>
          <w:lang w:val="uk-UA"/>
        </w:rPr>
      </w:pPr>
    </w:p>
    <w:p w:rsidR="003765B6" w:rsidRPr="003765B6" w:rsidRDefault="003765B6" w:rsidP="003765B6">
      <w:pPr>
        <w:tabs>
          <w:tab w:val="left" w:pos="2674"/>
        </w:tabs>
        <w:jc w:val="center"/>
        <w:rPr>
          <w:lang w:val="uk-UA"/>
        </w:rPr>
      </w:pPr>
      <w:r w:rsidRPr="003765B6">
        <w:rPr>
          <w:lang w:val="uk-UA"/>
        </w:rPr>
        <w:t>Малюнок 3.3 Добовий графік активної потужності</w:t>
      </w:r>
    </w:p>
    <w:p w:rsidR="003765B6" w:rsidRPr="003765B6" w:rsidRDefault="003765B6" w:rsidP="003765B6">
      <w:pPr>
        <w:jc w:val="center"/>
        <w:rPr>
          <w:lang w:val="uk-UA"/>
        </w:rPr>
      </w:pPr>
      <w:r w:rsidRPr="003765B6">
        <w:rPr>
          <w:position w:val="-14"/>
          <w:lang w:val="uk-UA"/>
        </w:rPr>
        <w:object w:dxaOrig="999" w:dyaOrig="440">
          <v:shape id="_x0000_i1078" type="#_x0000_t75" style="width:50.4pt;height:21.6pt" o:ole="">
            <v:imagedata r:id="rId114" o:title=""/>
          </v:shape>
          <o:OLEObject Type="Embed" ProgID="Equation.3" ShapeID="_x0000_i1078" DrawAspect="Content" ObjectID="_1835167515" r:id="rId115"/>
        </w:object>
      </w:r>
      <w:r w:rsidRPr="003765B6">
        <w:rPr>
          <w:lang w:val="uk-UA"/>
        </w:rPr>
        <w:t xml:space="preserve">максимальна потужність; </w:t>
      </w:r>
      <w:r w:rsidRPr="003765B6">
        <w:rPr>
          <w:position w:val="-12"/>
          <w:lang w:val="uk-UA"/>
        </w:rPr>
        <w:object w:dxaOrig="960" w:dyaOrig="420">
          <v:shape id="_x0000_i1079" type="#_x0000_t75" style="width:48pt;height:21pt" o:ole="">
            <v:imagedata r:id="rId116" o:title=""/>
          </v:shape>
          <o:OLEObject Type="Embed" ProgID="Equation.3" ShapeID="_x0000_i1079" DrawAspect="Content" ObjectID="_1835167516" r:id="rId117"/>
        </w:object>
      </w:r>
      <w:r w:rsidRPr="003765B6">
        <w:rPr>
          <w:lang w:val="uk-UA"/>
        </w:rPr>
        <w:t>мінімальна потужність;</w:t>
      </w:r>
    </w:p>
    <w:p w:rsidR="003765B6" w:rsidRPr="003765B6" w:rsidRDefault="003765B6" w:rsidP="003765B6">
      <w:pPr>
        <w:jc w:val="center"/>
        <w:rPr>
          <w:lang w:val="uk-UA"/>
        </w:rPr>
      </w:pPr>
      <w:r w:rsidRPr="003765B6">
        <w:rPr>
          <w:position w:val="-14"/>
          <w:lang w:val="uk-UA"/>
        </w:rPr>
        <w:object w:dxaOrig="620" w:dyaOrig="440">
          <v:shape id="_x0000_i1080" type="#_x0000_t75" style="width:31.2pt;height:21.6pt" o:ole="">
            <v:imagedata r:id="rId118" o:title=""/>
          </v:shape>
          <o:OLEObject Type="Embed" ProgID="Equation.3" ShapeID="_x0000_i1080" DrawAspect="Content" ObjectID="_1835167517" r:id="rId119"/>
        </w:object>
      </w:r>
      <w:r w:rsidRPr="003765B6">
        <w:rPr>
          <w:lang w:val="uk-UA"/>
        </w:rPr>
        <w:t xml:space="preserve">середня потужність; </w:t>
      </w:r>
      <w:r w:rsidRPr="003765B6">
        <w:rPr>
          <w:position w:val="-14"/>
          <w:lang w:val="uk-UA"/>
        </w:rPr>
        <w:object w:dxaOrig="859" w:dyaOrig="440">
          <v:shape id="_x0000_i1081" type="#_x0000_t75" style="width:42.6pt;height:21.6pt" o:ole="">
            <v:imagedata r:id="rId120" o:title=""/>
          </v:shape>
          <o:OLEObject Type="Embed" ProgID="Equation.3" ShapeID="_x0000_i1081" DrawAspect="Content" ObjectID="_1835167518" r:id="rId121"/>
        </w:object>
      </w:r>
      <w:r w:rsidRPr="003765B6">
        <w:rPr>
          <w:lang w:val="uk-UA"/>
        </w:rPr>
        <w:t>середня квадратична потужність.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Графіки навантажень по окремих групах ЕП (вузлам навантаження) і об'єкта в цілому дають можливість визначити споживання активної й реактивної енергії підприємством, правильно й раціонально вибрати елементи системи електропостачання, а також раціонально спроектувати СЕП.</w:t>
      </w:r>
    </w:p>
    <w:p w:rsidR="003765B6" w:rsidRPr="003765B6" w:rsidRDefault="003765B6" w:rsidP="003765B6">
      <w:pPr>
        <w:shd w:val="clear" w:color="auto" w:fill="FFFFFF"/>
        <w:spacing w:before="43"/>
        <w:ind w:right="14" w:firstLine="426"/>
        <w:jc w:val="both"/>
        <w:rPr>
          <w:sz w:val="28"/>
          <w:szCs w:val="28"/>
          <w:lang w:val="uk-UA"/>
        </w:rPr>
      </w:pPr>
    </w:p>
    <w:p w:rsidR="003765B6" w:rsidRPr="003765B6" w:rsidRDefault="003765B6" w:rsidP="003765B6">
      <w:pPr>
        <w:shd w:val="clear" w:color="auto" w:fill="FFFFFF"/>
        <w:spacing w:before="43"/>
        <w:ind w:right="14" w:firstLine="426"/>
        <w:jc w:val="center"/>
        <w:rPr>
          <w:b/>
          <w:sz w:val="28"/>
          <w:szCs w:val="28"/>
          <w:lang w:val="uk-UA"/>
        </w:rPr>
      </w:pPr>
      <w:r w:rsidRPr="003765B6">
        <w:rPr>
          <w:b/>
          <w:sz w:val="28"/>
          <w:szCs w:val="28"/>
          <w:lang w:val="uk-UA"/>
        </w:rPr>
        <w:t>3.4  Річні графіки навантажень</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Річний графік активної потужності по убуванню максимумів являє собою річну впорядковану діаграму навантажень. </w:t>
      </w:r>
      <w:r w:rsidRPr="003765B6">
        <w:rPr>
          <w:spacing w:val="4"/>
          <w:sz w:val="28"/>
          <w:szCs w:val="28"/>
          <w:lang w:val="uk-UA"/>
        </w:rPr>
        <w:t>Приблизно річний графік по тривалості можна побудувати по двох характерних добових графіках навантажень електроустановки або підприємства в цілому (за зимову й літню добу), як показано на мал.3.4. будуються графіки активної потужності за характерну добу - зимові, літні й вихідні дні.</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При цьому умовно приймають, що тривалість зимового періоду 213 доби (7 мес.), а літнього-152 доби (5 мес.) - для сибірського регіону. </w:t>
      </w:r>
      <w:r w:rsidRPr="003765B6">
        <w:rPr>
          <w:spacing w:val="10"/>
          <w:sz w:val="28"/>
          <w:szCs w:val="28"/>
          <w:lang w:val="uk-UA"/>
        </w:rPr>
        <w:t>Побудову починають із максимальної потужності й виконують у порядку поступового зниження потужностей, для чого через обидва добових графіка проводять ряд горизонтальних ліній, відстань між якими вибирають відповідно до бажаної точності побудови.</w:t>
      </w:r>
    </w:p>
    <w:p w:rsidR="003765B6" w:rsidRPr="003765B6" w:rsidRDefault="003765B6" w:rsidP="003765B6">
      <w:pPr>
        <w:shd w:val="clear" w:color="auto" w:fill="FFFFFF"/>
        <w:ind w:firstLine="426"/>
        <w:jc w:val="both"/>
        <w:rPr>
          <w:sz w:val="28"/>
          <w:szCs w:val="28"/>
          <w:lang w:val="uk-UA"/>
        </w:rPr>
      </w:pPr>
      <w:r w:rsidRPr="003765B6">
        <w:rPr>
          <w:spacing w:val="4"/>
          <w:sz w:val="28"/>
          <w:szCs w:val="28"/>
          <w:lang w:val="uk-UA"/>
        </w:rPr>
        <w:lastRenderedPageBreak/>
        <w:t xml:space="preserve">У вигляді приклада покажемо </w:t>
      </w:r>
      <w:r w:rsidRPr="003765B6">
        <w:rPr>
          <w:spacing w:val="10"/>
          <w:sz w:val="28"/>
          <w:szCs w:val="28"/>
          <w:lang w:val="uk-UA"/>
        </w:rPr>
        <w:t>побудову</w:t>
      </w:r>
      <w:r w:rsidRPr="003765B6">
        <w:rPr>
          <w:spacing w:val="4"/>
          <w:sz w:val="28"/>
          <w:szCs w:val="28"/>
          <w:lang w:val="uk-UA"/>
        </w:rPr>
        <w:t xml:space="preserve"> річного графіка по </w:t>
      </w:r>
      <w:r w:rsidRPr="003765B6">
        <w:rPr>
          <w:spacing w:val="5"/>
          <w:sz w:val="28"/>
          <w:szCs w:val="28"/>
          <w:lang w:val="uk-UA"/>
        </w:rPr>
        <w:t xml:space="preserve">тривалості. </w:t>
      </w:r>
      <w:r w:rsidRPr="003765B6">
        <w:rPr>
          <w:iCs/>
          <w:spacing w:val="5"/>
          <w:sz w:val="28"/>
          <w:szCs w:val="28"/>
          <w:lang w:val="uk-UA"/>
        </w:rPr>
        <w:t>Тривалість споживання</w:t>
      </w:r>
      <w:r w:rsidRPr="003765B6">
        <w:rPr>
          <w:spacing w:val="5"/>
          <w:sz w:val="28"/>
          <w:szCs w:val="28"/>
          <w:lang w:val="uk-UA"/>
        </w:rPr>
        <w:t xml:space="preserve"> максимальної потужності </w:t>
      </w:r>
      <w:r w:rsidRPr="003765B6">
        <w:rPr>
          <w:spacing w:val="5"/>
          <w:position w:val="-12"/>
          <w:sz w:val="28"/>
          <w:szCs w:val="28"/>
          <w:lang w:val="uk-UA"/>
        </w:rPr>
        <w:object w:dxaOrig="320" w:dyaOrig="420">
          <v:shape id="_x0000_i1082" type="#_x0000_t75" style="width:16.2pt;height:21pt" o:ole="">
            <v:imagedata r:id="rId122" o:title=""/>
          </v:shape>
          <o:OLEObject Type="Embed" ProgID="Equation.3" ShapeID="_x0000_i1082" DrawAspect="Content" ObjectID="_1835167519" r:id="rId123"/>
        </w:object>
      </w:r>
      <w:r w:rsidRPr="003765B6">
        <w:rPr>
          <w:spacing w:val="5"/>
          <w:sz w:val="28"/>
          <w:szCs w:val="28"/>
          <w:lang w:val="uk-UA"/>
        </w:rPr>
        <w:t xml:space="preserve"> за графіком </w:t>
      </w:r>
      <w:r w:rsidRPr="003765B6">
        <w:rPr>
          <w:spacing w:val="5"/>
          <w:position w:val="-18"/>
          <w:sz w:val="28"/>
          <w:szCs w:val="28"/>
          <w:lang w:val="uk-UA"/>
        </w:rPr>
        <w:object w:dxaOrig="540" w:dyaOrig="480">
          <v:shape id="_x0000_i1083" type="#_x0000_t75" style="width:27pt;height:24pt" o:ole="">
            <v:imagedata r:id="rId124" o:title=""/>
          </v:shape>
          <o:OLEObject Type="Embed" ProgID="Equation.3" ShapeID="_x0000_i1083" DrawAspect="Content" ObjectID="_1835167520" r:id="rId125"/>
        </w:object>
      </w:r>
      <w:r w:rsidRPr="003765B6">
        <w:rPr>
          <w:spacing w:val="5"/>
          <w:position w:val="-12"/>
          <w:sz w:val="28"/>
          <w:szCs w:val="28"/>
          <w:lang w:val="uk-UA"/>
        </w:rPr>
        <w:object w:dxaOrig="220" w:dyaOrig="420">
          <v:shape id="_x0000_i1084" type="#_x0000_t75" style="width:10.2pt;height:21pt" o:ole="">
            <v:imagedata r:id="rId126" o:title=""/>
          </v:shape>
          <o:OLEObject Type="Embed" ProgID="Equation.3" ShapeID="_x0000_i1084" DrawAspect="Content" ObjectID="_1835167521" r:id="rId127"/>
        </w:object>
      </w:r>
      <w:r w:rsidRPr="003765B6">
        <w:rPr>
          <w:sz w:val="28"/>
          <w:szCs w:val="28"/>
          <w:lang w:val="uk-UA"/>
        </w:rPr>
        <w:t xml:space="preserve"> по літньому немає. Річна </w:t>
      </w:r>
      <w:r w:rsidRPr="003765B6">
        <w:rPr>
          <w:iCs/>
          <w:spacing w:val="5"/>
          <w:sz w:val="28"/>
          <w:szCs w:val="28"/>
          <w:lang w:val="uk-UA"/>
        </w:rPr>
        <w:t>тривалість</w:t>
      </w:r>
      <w:r w:rsidRPr="003765B6">
        <w:rPr>
          <w:sz w:val="28"/>
          <w:szCs w:val="28"/>
          <w:lang w:val="uk-UA"/>
        </w:rPr>
        <w:t xml:space="preserve"> </w:t>
      </w:r>
      <w:r w:rsidRPr="003765B6">
        <w:rPr>
          <w:position w:val="-14"/>
          <w:sz w:val="28"/>
          <w:szCs w:val="28"/>
          <w:lang w:val="uk-UA"/>
        </w:rPr>
        <w:object w:dxaOrig="1980" w:dyaOrig="440">
          <v:shape id="_x0000_i1085" type="#_x0000_t75" style="width:99pt;height:21.6pt" o:ole="">
            <v:imagedata r:id="rId128" o:title=""/>
          </v:shape>
          <o:OLEObject Type="Embed" ProgID="Equation.3" ShapeID="_x0000_i1085" DrawAspect="Content" ObjectID="_1835167522" r:id="rId129"/>
        </w:object>
      </w:r>
      <w:r w:rsidRPr="003765B6">
        <w:rPr>
          <w:sz w:val="28"/>
          <w:szCs w:val="28"/>
          <w:lang w:val="uk-UA"/>
        </w:rPr>
        <w:t xml:space="preserve">. Відкладаючи отримане значення </w:t>
      </w:r>
      <w:r w:rsidRPr="003765B6">
        <w:rPr>
          <w:position w:val="-12"/>
          <w:sz w:val="28"/>
          <w:szCs w:val="28"/>
          <w:lang w:val="uk-UA"/>
        </w:rPr>
        <w:object w:dxaOrig="340" w:dyaOrig="420">
          <v:shape id="_x0000_i1086" type="#_x0000_t75" style="width:16.8pt;height:21pt" o:ole="">
            <v:imagedata r:id="rId130" o:title=""/>
          </v:shape>
          <o:OLEObject Type="Embed" ProgID="Equation.3" ShapeID="_x0000_i1086" DrawAspect="Content" ObjectID="_1835167523" r:id="rId131"/>
        </w:object>
      </w:r>
      <w:r w:rsidRPr="003765B6">
        <w:rPr>
          <w:sz w:val="28"/>
          <w:szCs w:val="28"/>
          <w:lang w:val="uk-UA"/>
        </w:rPr>
        <w:t xml:space="preserve"> </w:t>
      </w:r>
      <w:r w:rsidRPr="003765B6">
        <w:rPr>
          <w:spacing w:val="7"/>
          <w:sz w:val="28"/>
          <w:szCs w:val="28"/>
          <w:lang w:val="uk-UA"/>
        </w:rPr>
        <w:t>по осі абсцис річного графіка, знаходимо точку «</w:t>
      </w:r>
      <w:r w:rsidRPr="003765B6">
        <w:rPr>
          <w:iCs/>
          <w:spacing w:val="7"/>
          <w:sz w:val="28"/>
          <w:szCs w:val="28"/>
          <w:lang w:val="uk-UA"/>
        </w:rPr>
        <w:t>а»</w:t>
      </w:r>
      <w:r w:rsidRPr="003765B6">
        <w:rPr>
          <w:i/>
          <w:iCs/>
          <w:spacing w:val="7"/>
          <w:sz w:val="28"/>
          <w:szCs w:val="28"/>
          <w:lang w:val="uk-UA"/>
        </w:rPr>
        <w:t xml:space="preserve">. </w:t>
      </w:r>
      <w:r w:rsidRPr="003765B6">
        <w:rPr>
          <w:spacing w:val="3"/>
          <w:sz w:val="28"/>
          <w:szCs w:val="28"/>
          <w:lang w:val="uk-UA"/>
        </w:rPr>
        <w:t xml:space="preserve">Тривалість потужності </w:t>
      </w:r>
      <w:r w:rsidRPr="003765B6">
        <w:rPr>
          <w:spacing w:val="3"/>
          <w:position w:val="-12"/>
          <w:sz w:val="28"/>
          <w:szCs w:val="28"/>
          <w:lang w:val="uk-UA"/>
        </w:rPr>
        <w:object w:dxaOrig="380" w:dyaOrig="420">
          <v:shape id="_x0000_i1087" type="#_x0000_t75" style="width:19.2pt;height:21pt" o:ole="">
            <v:imagedata r:id="rId132" o:title=""/>
          </v:shape>
          <o:OLEObject Type="Embed" ProgID="Equation.3" ShapeID="_x0000_i1087" DrawAspect="Content" ObjectID="_1835167524" r:id="rId133"/>
        </w:object>
      </w:r>
      <w:r w:rsidRPr="003765B6">
        <w:rPr>
          <w:i/>
          <w:iCs/>
          <w:spacing w:val="3"/>
          <w:sz w:val="28"/>
          <w:szCs w:val="28"/>
          <w:lang w:val="uk-UA"/>
        </w:rPr>
        <w:t xml:space="preserve">: </w:t>
      </w:r>
      <w:r w:rsidRPr="003765B6">
        <w:rPr>
          <w:spacing w:val="3"/>
          <w:sz w:val="28"/>
          <w:szCs w:val="28"/>
          <w:lang w:val="uk-UA"/>
        </w:rPr>
        <w:t>за графіком</w:t>
      </w:r>
      <w:r w:rsidRPr="003765B6">
        <w:rPr>
          <w:sz w:val="28"/>
          <w:szCs w:val="28"/>
          <w:lang w:val="uk-UA"/>
        </w:rPr>
        <w:t xml:space="preserve"> </w:t>
      </w:r>
      <w:r w:rsidRPr="003765B6">
        <w:rPr>
          <w:spacing w:val="5"/>
          <w:position w:val="-14"/>
          <w:sz w:val="28"/>
          <w:szCs w:val="28"/>
          <w:lang w:val="uk-UA"/>
        </w:rPr>
        <w:object w:dxaOrig="480" w:dyaOrig="440">
          <v:shape id="_x0000_i1088" type="#_x0000_t75" style="width:25.8pt;height:24pt" o:ole="">
            <v:imagedata r:id="rId134" o:title=""/>
          </v:shape>
          <o:OLEObject Type="Embed" ProgID="Equation.3" ShapeID="_x0000_i1088" DrawAspect="Content" ObjectID="_1835167525" r:id="rId135"/>
        </w:object>
      </w:r>
      <w:r w:rsidRPr="003765B6">
        <w:rPr>
          <w:sz w:val="28"/>
          <w:szCs w:val="28"/>
          <w:lang w:val="uk-UA"/>
        </w:rPr>
        <w:t xml:space="preserve"> по літньому </w:t>
      </w:r>
      <w:r w:rsidRPr="003765B6">
        <w:rPr>
          <w:position w:val="-14"/>
          <w:sz w:val="28"/>
          <w:szCs w:val="28"/>
          <w:lang w:val="uk-UA"/>
        </w:rPr>
        <w:object w:dxaOrig="540" w:dyaOrig="440">
          <v:shape id="_x0000_i1089" type="#_x0000_t75" style="width:27pt;height:21.6pt" o:ole="">
            <v:imagedata r:id="rId136" o:title=""/>
          </v:shape>
          <o:OLEObject Type="Embed" ProgID="Equation.3" ShapeID="_x0000_i1089" DrawAspect="Content" ObjectID="_1835167526" r:id="rId137"/>
        </w:object>
      </w:r>
      <w:r w:rsidRPr="003765B6">
        <w:rPr>
          <w:sz w:val="28"/>
          <w:szCs w:val="28"/>
          <w:lang w:val="uk-UA"/>
        </w:rPr>
        <w:t xml:space="preserve">. Річна </w:t>
      </w:r>
      <w:r w:rsidRPr="003765B6">
        <w:rPr>
          <w:spacing w:val="3"/>
          <w:sz w:val="28"/>
          <w:szCs w:val="28"/>
          <w:lang w:val="uk-UA"/>
        </w:rPr>
        <w:t>тривалість</w:t>
      </w:r>
      <w:r w:rsidRPr="003765B6">
        <w:rPr>
          <w:sz w:val="28"/>
          <w:szCs w:val="28"/>
          <w:lang w:val="uk-UA"/>
        </w:rPr>
        <w:t xml:space="preserve"> </w:t>
      </w:r>
      <w:r w:rsidRPr="003765B6">
        <w:rPr>
          <w:position w:val="-14"/>
          <w:sz w:val="28"/>
          <w:szCs w:val="28"/>
          <w:lang w:val="uk-UA"/>
        </w:rPr>
        <w:object w:dxaOrig="3440" w:dyaOrig="440">
          <v:shape id="_x0000_i1090" type="#_x0000_t75" style="width:171.6pt;height:21.6pt" o:ole="">
            <v:imagedata r:id="rId138" o:title=""/>
          </v:shape>
          <o:OLEObject Type="Embed" ProgID="Equation.3" ShapeID="_x0000_i1090" DrawAspect="Content" ObjectID="_1835167527" r:id="rId139"/>
        </w:object>
      </w:r>
      <w:r w:rsidRPr="003765B6">
        <w:rPr>
          <w:sz w:val="28"/>
          <w:szCs w:val="28"/>
          <w:lang w:val="uk-UA"/>
        </w:rPr>
        <w:t xml:space="preserve">. На річному графіку це відповідає точці «б». </w:t>
      </w:r>
    </w:p>
    <w:p w:rsidR="003765B6" w:rsidRPr="003765B6" w:rsidRDefault="003765B6" w:rsidP="003765B6">
      <w:pPr>
        <w:tabs>
          <w:tab w:val="left" w:pos="2674"/>
        </w:tabs>
        <w:ind w:firstLine="426"/>
        <w:jc w:val="both"/>
        <w:rPr>
          <w:sz w:val="28"/>
          <w:szCs w:val="28"/>
          <w:lang w:val="uk-UA"/>
        </w:rPr>
      </w:pPr>
      <w:r w:rsidRPr="003765B6">
        <w:rPr>
          <w:sz w:val="28"/>
          <w:szCs w:val="28"/>
          <w:lang w:val="uk-UA"/>
        </w:rPr>
        <w:t>Аналогічним шляхом будуються третя й всі наступні щаблі річного графіка в порядку зниження потужностей. Сумарна тривалість річного графіка повинна становити 8760 годин.</w:t>
      </w:r>
    </w:p>
    <w:p w:rsidR="003765B6" w:rsidRPr="003765B6" w:rsidRDefault="003765B6" w:rsidP="003765B6">
      <w:pPr>
        <w:shd w:val="clear" w:color="auto" w:fill="FFFFFF"/>
        <w:ind w:firstLine="426"/>
        <w:jc w:val="both"/>
        <w:rPr>
          <w:sz w:val="28"/>
          <w:szCs w:val="28"/>
          <w:lang w:val="uk-UA"/>
        </w:rPr>
      </w:pPr>
      <w:r w:rsidRPr="003765B6">
        <w:rPr>
          <w:spacing w:val="5"/>
          <w:sz w:val="28"/>
          <w:szCs w:val="28"/>
          <w:lang w:val="uk-UA"/>
        </w:rPr>
        <w:t>Виконавши всі побудови, одержують річний графік по убуванню, дивися мал. 3.4. При необхідності більш точної побудови річного графіка користуються більшим числом добових графіків, наприклад за зимову, літню, весняну й осінню добу.</w:t>
      </w:r>
      <w:r w:rsidRPr="003765B6">
        <w:rPr>
          <w:spacing w:val="2"/>
          <w:sz w:val="28"/>
          <w:szCs w:val="28"/>
          <w:lang w:val="uk-UA"/>
        </w:rPr>
        <w:t xml:space="preserve"> В останньому випадку умовно приймають тривалість зимового, літнього й весняного періодів по 91 доби, а осіннього - 92 доби.</w:t>
      </w:r>
    </w:p>
    <w:p w:rsidR="003765B6" w:rsidRPr="003765B6" w:rsidRDefault="003765B6" w:rsidP="003765B6">
      <w:pPr>
        <w:ind w:firstLine="426"/>
        <w:jc w:val="both"/>
        <w:rPr>
          <w:sz w:val="28"/>
          <w:szCs w:val="28"/>
          <w:lang w:val="uk-UA"/>
        </w:rPr>
      </w:pPr>
      <w:r w:rsidRPr="003765B6">
        <w:rPr>
          <w:sz w:val="28"/>
          <w:szCs w:val="28"/>
          <w:lang w:val="uk-UA"/>
        </w:rPr>
        <w:t>За графіком визначають спожиту електроенергію електроустановкою, підрозділом або підприємством у цілому за рік і число годин використання максимальних навантажень споживачем протягом року.</w:t>
      </w:r>
    </w:p>
    <w:p w:rsidR="003765B6" w:rsidRPr="003765B6" w:rsidRDefault="003765B6" w:rsidP="003765B6">
      <w:pPr>
        <w:ind w:firstLine="426"/>
        <w:rPr>
          <w:sz w:val="28"/>
          <w:szCs w:val="28"/>
          <w:lang w:val="uk-UA"/>
        </w:rPr>
      </w:pP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sectPr w:rsidR="003765B6" w:rsidRPr="003765B6" w:rsidSect="00631F9B">
          <w:footerReference w:type="even" r:id="rId140"/>
          <w:footerReference w:type="default" r:id="rId141"/>
          <w:pgSz w:w="11906" w:h="16838"/>
          <w:pgMar w:top="964" w:right="1247" w:bottom="1247" w:left="964" w:header="709" w:footer="709" w:gutter="0"/>
          <w:pgNumType w:start="1"/>
          <w:cols w:space="708"/>
          <w:titlePg/>
          <w:docGrid w:linePitch="360"/>
        </w:sectPr>
      </w:pP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ind w:firstLine="426"/>
        <w:rPr>
          <w:lang w:val="uk-UA"/>
        </w:rPr>
      </w:pPr>
      <w:r w:rsidRPr="003765B6">
        <w:rPr>
          <w:lang w:val="uk-UA"/>
        </w:rPr>
        <w:object w:dxaOrig="4320" w:dyaOrig="3178">
          <v:shape id="_x0000_i1091" type="#_x0000_t75" style="width:726pt;height:354.6pt" o:ole="">
            <v:imagedata r:id="rId142" o:title=""/>
          </v:shape>
          <o:OLEObject Type="Embed" ProgID="CorelPhotoPaint.Image.12" ShapeID="_x0000_i1091" DrawAspect="Content" ObjectID="_1835167528" r:id="rId143"/>
        </w:object>
      </w:r>
    </w:p>
    <w:p w:rsidR="003765B6" w:rsidRPr="003765B6" w:rsidRDefault="003765B6" w:rsidP="003765B6">
      <w:pPr>
        <w:ind w:firstLine="426"/>
        <w:rPr>
          <w:lang w:val="uk-UA"/>
        </w:rPr>
      </w:pPr>
    </w:p>
    <w:p w:rsidR="003765B6" w:rsidRPr="003765B6" w:rsidRDefault="003765B6" w:rsidP="003765B6">
      <w:pPr>
        <w:ind w:firstLine="426"/>
        <w:jc w:val="center"/>
        <w:rPr>
          <w:lang w:val="uk-UA"/>
        </w:rPr>
      </w:pPr>
      <w:r w:rsidRPr="003765B6">
        <w:rPr>
          <w:lang w:val="uk-UA"/>
        </w:rPr>
        <w:t>Малюнок 3.4  Побудова річного графіка по тривалості</w:t>
      </w:r>
    </w:p>
    <w:p w:rsidR="003765B6" w:rsidRPr="003765B6" w:rsidRDefault="003765B6" w:rsidP="003765B6">
      <w:pPr>
        <w:ind w:firstLine="426"/>
        <w:rPr>
          <w:sz w:val="28"/>
          <w:szCs w:val="28"/>
          <w:lang w:val="uk-UA"/>
        </w:rPr>
      </w:pPr>
    </w:p>
    <w:p w:rsidR="003765B6" w:rsidRPr="003765B6" w:rsidRDefault="003765B6" w:rsidP="003765B6">
      <w:pPr>
        <w:tabs>
          <w:tab w:val="left" w:pos="2674"/>
        </w:tabs>
        <w:ind w:firstLine="426"/>
        <w:jc w:val="both"/>
        <w:rPr>
          <w:b/>
          <w:sz w:val="28"/>
          <w:szCs w:val="28"/>
          <w:lang w:val="uk-UA"/>
        </w:rPr>
      </w:pPr>
    </w:p>
    <w:p w:rsidR="003765B6" w:rsidRPr="003765B6" w:rsidRDefault="003765B6" w:rsidP="003765B6">
      <w:pPr>
        <w:tabs>
          <w:tab w:val="left" w:pos="2674"/>
        </w:tabs>
        <w:ind w:firstLine="426"/>
        <w:jc w:val="both"/>
        <w:rPr>
          <w:b/>
          <w:sz w:val="28"/>
          <w:szCs w:val="28"/>
          <w:lang w:val="uk-UA"/>
        </w:rPr>
        <w:sectPr w:rsidR="003765B6" w:rsidRPr="003765B6" w:rsidSect="00631F9B">
          <w:pgSz w:w="16838" w:h="11906" w:orient="landscape"/>
          <w:pgMar w:top="964" w:right="1247" w:bottom="1021" w:left="964" w:header="709" w:footer="709" w:gutter="0"/>
          <w:cols w:space="708"/>
          <w:docGrid w:linePitch="360"/>
        </w:sect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lastRenderedPageBreak/>
        <w:t>3.5  Коефіцієнти, що характеризують графіки навантажень</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При проектуванні й експлуатації СЕП для характеристики режимів роботи електроприймачів і графіків їхніх навантажень часто використають не самі графіки навантажень, а їхні розрахункові величини й коефіцієнти, що характеризують ці графіки навантажень. Як було сказано раніше, всі показники, що характеризують індивідуальний приймач електроенергії, позначати малими літерами (p, q, s, i), а показники групи ЕП (споживачів) - прописними (P, Q, S, I).</w:t>
      </w:r>
      <w:r w:rsidRPr="003765B6">
        <w:rPr>
          <w:b/>
          <w:sz w:val="28"/>
          <w:szCs w:val="28"/>
          <w:lang w:val="uk-UA"/>
        </w:rPr>
        <w:t xml:space="preserve"> </w:t>
      </w:r>
      <w:r w:rsidRPr="003765B6">
        <w:rPr>
          <w:sz w:val="28"/>
          <w:szCs w:val="28"/>
          <w:lang w:val="uk-UA"/>
        </w:rPr>
        <w:t xml:space="preserve"> Коефіцієнти, що характеризують графіки, додатково позначаються індексами: коефіцієнти графіків активної потужності індексом «а», реактивної потужності - індексом «q», графіків по струму - індексом «i». При розрахунках навантажень, як правило, користуються графіками активної потужності. Інші показники навантажень визначаються по активній потужності з урахуванням поправочних коефіцієнтів.</w:t>
      </w:r>
    </w:p>
    <w:p w:rsidR="003765B6" w:rsidRPr="003765B6" w:rsidRDefault="003765B6" w:rsidP="003765B6">
      <w:pPr>
        <w:tabs>
          <w:tab w:val="left" w:pos="2674"/>
        </w:tabs>
        <w:ind w:firstLine="426"/>
        <w:jc w:val="center"/>
        <w:rPr>
          <w:b/>
          <w:i/>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Коефіцієнт включення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Коефіцієнт включення характерний для графіка навантаження окремого ЕП, що працює в повторно-короткочасному режимі, і залежить від характеру технологічного процесу.</w:t>
      </w:r>
    </w:p>
    <w:p w:rsidR="003765B6" w:rsidRPr="003765B6" w:rsidRDefault="003765B6" w:rsidP="003765B6">
      <w:pPr>
        <w:tabs>
          <w:tab w:val="left" w:pos="2674"/>
        </w:tabs>
        <w:ind w:firstLine="426"/>
        <w:jc w:val="both"/>
        <w:rPr>
          <w:sz w:val="28"/>
          <w:szCs w:val="28"/>
          <w:lang w:val="uk-UA"/>
        </w:rPr>
      </w:pPr>
      <w:r w:rsidRPr="003765B6">
        <w:rPr>
          <w:sz w:val="28"/>
          <w:szCs w:val="28"/>
          <w:lang w:val="uk-UA"/>
        </w:rPr>
        <w:t>Коефіцієнт включення за графіком активної потужності (</w:t>
      </w:r>
      <w:r w:rsidRPr="003765B6">
        <w:rPr>
          <w:position w:val="-12"/>
          <w:sz w:val="28"/>
          <w:szCs w:val="28"/>
          <w:lang w:val="uk-UA"/>
        </w:rPr>
        <w:object w:dxaOrig="480" w:dyaOrig="380">
          <v:shape id="_x0000_i1092" type="#_x0000_t75" style="width:24.6pt;height:19.2pt" o:ole="">
            <v:imagedata r:id="rId144" o:title=""/>
          </v:shape>
          <o:OLEObject Type="Embed" ProgID="Equation.3" ShapeID="_x0000_i1092" DrawAspect="Content" ObjectID="_1835167529" r:id="rId145"/>
        </w:object>
      </w:r>
      <w:r w:rsidRPr="003765B6">
        <w:rPr>
          <w:sz w:val="28"/>
          <w:szCs w:val="28"/>
          <w:lang w:val="uk-UA"/>
        </w:rPr>
        <w:t xml:space="preserve"> ) – є відношення часу роботи ЕП (</w:t>
      </w:r>
      <w:r w:rsidRPr="003765B6">
        <w:rPr>
          <w:position w:val="-16"/>
          <w:sz w:val="28"/>
          <w:szCs w:val="28"/>
          <w:lang w:val="uk-UA"/>
        </w:rPr>
        <w:object w:dxaOrig="279" w:dyaOrig="420">
          <v:shape id="_x0000_i1093" type="#_x0000_t75" style="width:14.4pt;height:21pt" o:ole="">
            <v:imagedata r:id="rId146" o:title=""/>
          </v:shape>
          <o:OLEObject Type="Embed" ProgID="Equation.3" ShapeID="_x0000_i1093" DrawAspect="Content" ObjectID="_1835167530" r:id="rId147"/>
        </w:object>
      </w:r>
      <w:r w:rsidRPr="003765B6">
        <w:rPr>
          <w:sz w:val="28"/>
          <w:szCs w:val="28"/>
          <w:lang w:val="uk-UA"/>
        </w:rPr>
        <w:t xml:space="preserve"> ) до часу циклу (</w:t>
      </w:r>
      <w:r w:rsidRPr="003765B6">
        <w:rPr>
          <w:position w:val="-14"/>
          <w:sz w:val="28"/>
          <w:szCs w:val="28"/>
          <w:lang w:val="uk-UA"/>
        </w:rPr>
        <w:object w:dxaOrig="279" w:dyaOrig="400">
          <v:shape id="_x0000_i1094" type="#_x0000_t75" style="width:14.4pt;height:20.4pt" o:ole="">
            <v:imagedata r:id="rId148" o:title=""/>
          </v:shape>
          <o:OLEObject Type="Embed" ProgID="Equation.3" ShapeID="_x0000_i1094" DrawAspect="Content" ObjectID="_1835167531" r:id="rId149"/>
        </w:object>
      </w:r>
      <w:r w:rsidRPr="003765B6">
        <w:rPr>
          <w:sz w:val="28"/>
          <w:szCs w:val="28"/>
          <w:lang w:val="uk-UA"/>
        </w:rPr>
        <w:t xml:space="preserve"> )</w:t>
      </w:r>
    </w:p>
    <w:p w:rsidR="003765B6" w:rsidRPr="003765B6" w:rsidRDefault="003765B6" w:rsidP="003765B6">
      <w:pPr>
        <w:tabs>
          <w:tab w:val="left" w:pos="2674"/>
        </w:tabs>
        <w:ind w:firstLine="426"/>
        <w:jc w:val="right"/>
        <w:rPr>
          <w:sz w:val="28"/>
          <w:szCs w:val="28"/>
          <w:lang w:val="uk-UA"/>
        </w:rPr>
      </w:pPr>
      <w:r w:rsidRPr="003765B6">
        <w:rPr>
          <w:position w:val="-42"/>
          <w:sz w:val="28"/>
          <w:szCs w:val="28"/>
          <w:lang w:val="uk-UA"/>
        </w:rPr>
        <w:object w:dxaOrig="1280" w:dyaOrig="980">
          <v:shape id="_x0000_i1095" type="#_x0000_t75" style="width:63.6pt;height:49.8pt" o:ole="">
            <v:imagedata r:id="rId150" o:title=""/>
          </v:shape>
          <o:OLEObject Type="Embed" ProgID="Equation.3" ShapeID="_x0000_i1095" DrawAspect="Content" ObjectID="_1835167532" r:id="rId151"/>
        </w:object>
      </w:r>
      <w:r w:rsidRPr="003765B6">
        <w:rPr>
          <w:sz w:val="28"/>
          <w:szCs w:val="28"/>
          <w:lang w:val="uk-UA"/>
        </w:rPr>
        <w:t>,                                                (3.1)</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6"/>
          <w:sz w:val="28"/>
          <w:szCs w:val="28"/>
          <w:lang w:val="uk-UA"/>
        </w:rPr>
        <w:object w:dxaOrig="520" w:dyaOrig="420">
          <v:shape id="_x0000_i1096" type="#_x0000_t75" style="width:25.8pt;height:21pt" o:ole="">
            <v:imagedata r:id="rId152" o:title=""/>
          </v:shape>
          <o:OLEObject Type="Embed" ProgID="Equation.3" ShapeID="_x0000_i1096" DrawAspect="Content" ObjectID="_1835167533" r:id="rId153"/>
        </w:object>
      </w:r>
      <w:r w:rsidRPr="003765B6">
        <w:rPr>
          <w:sz w:val="28"/>
          <w:szCs w:val="28"/>
          <w:lang w:val="uk-UA"/>
        </w:rPr>
        <w:t xml:space="preserve"> час роботи ЕП, хв., ч.; </w:t>
      </w:r>
      <w:r w:rsidRPr="003765B6">
        <w:rPr>
          <w:position w:val="-16"/>
          <w:sz w:val="28"/>
          <w:szCs w:val="28"/>
          <w:lang w:val="uk-UA"/>
        </w:rPr>
        <w:object w:dxaOrig="1280" w:dyaOrig="420">
          <v:shape id="_x0000_i1097" type="#_x0000_t75" style="width:64.8pt;height:21pt" o:ole="">
            <v:imagedata r:id="rId154" o:title=""/>
          </v:shape>
          <o:OLEObject Type="Embed" ProgID="Equation.3" ShapeID="_x0000_i1097" DrawAspect="Content" ObjectID="_1835167534" r:id="rId155"/>
        </w:object>
      </w:r>
      <w:r w:rsidRPr="003765B6">
        <w:rPr>
          <w:sz w:val="28"/>
          <w:szCs w:val="28"/>
          <w:lang w:val="uk-UA"/>
        </w:rPr>
        <w:t xml:space="preserve"> час циклу, хв., ч.; </w:t>
      </w:r>
      <w:r w:rsidRPr="003765B6">
        <w:rPr>
          <w:position w:val="-12"/>
          <w:sz w:val="28"/>
          <w:szCs w:val="28"/>
          <w:lang w:val="uk-UA"/>
        </w:rPr>
        <w:object w:dxaOrig="520" w:dyaOrig="380">
          <v:shape id="_x0000_i1098" type="#_x0000_t75" style="width:26.4pt;height:19.2pt" o:ole="">
            <v:imagedata r:id="rId156" o:title=""/>
          </v:shape>
          <o:OLEObject Type="Embed" ProgID="Equation.3" ShapeID="_x0000_i1098" DrawAspect="Content" ObjectID="_1835167535" r:id="rId157"/>
        </w:object>
      </w:r>
      <w:r w:rsidRPr="003765B6">
        <w:rPr>
          <w:sz w:val="28"/>
          <w:szCs w:val="28"/>
          <w:lang w:val="uk-UA"/>
        </w:rPr>
        <w:t xml:space="preserve"> час паузи, хв., ч. </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Так як </w:t>
      </w:r>
      <w:r w:rsidRPr="003765B6">
        <w:rPr>
          <w:position w:val="-22"/>
          <w:sz w:val="28"/>
          <w:szCs w:val="28"/>
          <w:lang w:val="uk-UA"/>
        </w:rPr>
        <w:object w:dxaOrig="900" w:dyaOrig="480">
          <v:shape id="_x0000_i1099" type="#_x0000_t75" style="width:45pt;height:24pt" o:ole="">
            <v:imagedata r:id="rId158" o:title=""/>
          </v:shape>
          <o:OLEObject Type="Embed" ProgID="Equation.3" ShapeID="_x0000_i1099" DrawAspect="Content" ObjectID="_1835167536" r:id="rId159"/>
        </w:object>
      </w:r>
      <w:r w:rsidRPr="003765B6">
        <w:rPr>
          <w:sz w:val="28"/>
          <w:szCs w:val="28"/>
          <w:lang w:val="uk-UA"/>
        </w:rPr>
        <w:t xml:space="preserve">, то </w:t>
      </w:r>
      <w:r w:rsidRPr="003765B6">
        <w:rPr>
          <w:position w:val="-12"/>
          <w:sz w:val="28"/>
          <w:szCs w:val="28"/>
          <w:lang w:val="uk-UA"/>
        </w:rPr>
        <w:object w:dxaOrig="859" w:dyaOrig="380">
          <v:shape id="_x0000_i1100" type="#_x0000_t75" style="width:43.2pt;height:19.2pt" o:ole="">
            <v:imagedata r:id="rId160" o:title=""/>
          </v:shape>
          <o:OLEObject Type="Embed" ProgID="Equation.3" ShapeID="_x0000_i1100" DrawAspect="Content" ObjectID="_1835167537" r:id="rId161"/>
        </w:object>
      </w:r>
      <w:r w:rsidRPr="003765B6">
        <w:rPr>
          <w:sz w:val="28"/>
          <w:szCs w:val="28"/>
          <w:lang w:val="uk-UA"/>
        </w:rPr>
        <w:t xml:space="preserve">. Час роботи, паузи й циклу визначаються за графіком навантаження ЕП. Для ЕП, що працюють у тривалому режимі з рівномірним графіком навантаження, </w:t>
      </w:r>
      <w:r w:rsidRPr="003765B6">
        <w:rPr>
          <w:position w:val="-12"/>
          <w:sz w:val="28"/>
          <w:szCs w:val="28"/>
          <w:lang w:val="uk-UA"/>
        </w:rPr>
        <w:object w:dxaOrig="859" w:dyaOrig="380">
          <v:shape id="_x0000_i1101" type="#_x0000_t75" style="width:43.2pt;height:19.2pt" o:ole="">
            <v:imagedata r:id="rId162" o:title=""/>
          </v:shape>
          <o:OLEObject Type="Embed" ProgID="Equation.3" ShapeID="_x0000_i1101" DrawAspect="Content" ObjectID="_1835167538" r:id="rId163"/>
        </w:object>
      </w:r>
      <w:r w:rsidRPr="003765B6">
        <w:rPr>
          <w:sz w:val="28"/>
          <w:szCs w:val="28"/>
          <w:lang w:val="uk-UA"/>
        </w:rPr>
        <w:t>. На практиці, коефіцієнт включення задається як паспортна величина, що характеризується тривалістю включення ЕП (</w:t>
      </w:r>
      <w:r w:rsidRPr="003765B6">
        <w:rPr>
          <w:position w:val="-12"/>
          <w:sz w:val="28"/>
          <w:szCs w:val="28"/>
          <w:lang w:val="uk-UA"/>
        </w:rPr>
        <w:object w:dxaOrig="560" w:dyaOrig="360">
          <v:shape id="_x0000_i1102" type="#_x0000_t75" style="width:34.8pt;height:21.6pt" o:ole="">
            <v:imagedata r:id="rId164" o:title=""/>
          </v:shape>
          <o:OLEObject Type="Embed" ProgID="Equation.3" ShapeID="_x0000_i1102" DrawAspect="Content" ObjectID="_1835167539" r:id="rId165"/>
        </w:object>
      </w:r>
      <w:r w:rsidRPr="003765B6">
        <w:rPr>
          <w:sz w:val="28"/>
          <w:szCs w:val="28"/>
          <w:lang w:val="uk-UA"/>
        </w:rPr>
        <w:t xml:space="preserve"> ), %.</w:t>
      </w:r>
    </w:p>
    <w:p w:rsidR="003765B6" w:rsidRPr="003765B6" w:rsidRDefault="003765B6" w:rsidP="003765B6">
      <w:pPr>
        <w:tabs>
          <w:tab w:val="left" w:pos="2674"/>
        </w:tabs>
        <w:ind w:firstLine="426"/>
        <w:jc w:val="both"/>
        <w:rPr>
          <w:sz w:val="28"/>
          <w:szCs w:val="28"/>
          <w:lang w:val="uk-UA"/>
        </w:rPr>
      </w:pPr>
      <w:r w:rsidRPr="003765B6">
        <w:rPr>
          <w:sz w:val="28"/>
          <w:szCs w:val="28"/>
          <w:lang w:val="uk-UA"/>
        </w:rPr>
        <w:t>Коефіцієнт включення може бути визначений по графікам як активної, реактивної потужності так і по струму.</w:t>
      </w:r>
    </w:p>
    <w:p w:rsidR="003765B6" w:rsidRPr="003765B6" w:rsidRDefault="003765B6" w:rsidP="003765B6">
      <w:pPr>
        <w:tabs>
          <w:tab w:val="left" w:pos="2674"/>
        </w:tabs>
        <w:ind w:firstLine="426"/>
        <w:jc w:val="center"/>
        <w:rPr>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Коефіцієнт використання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Коефіцієнт використання активної потужності індивідуального ЕП (k</w:t>
      </w:r>
      <w:r w:rsidRPr="003765B6">
        <w:rPr>
          <w:sz w:val="28"/>
          <w:szCs w:val="28"/>
          <w:vertAlign w:val="subscript"/>
          <w:lang w:val="uk-UA"/>
        </w:rPr>
        <w:t>и.а)</w:t>
      </w:r>
      <w:r w:rsidRPr="003765B6">
        <w:rPr>
          <w:sz w:val="28"/>
          <w:szCs w:val="28"/>
          <w:lang w:val="uk-UA"/>
        </w:rPr>
        <w:t xml:space="preserve"> або групи ЕП (К</w:t>
      </w:r>
      <w:r w:rsidRPr="003765B6">
        <w:rPr>
          <w:sz w:val="28"/>
          <w:szCs w:val="28"/>
          <w:vertAlign w:val="subscript"/>
          <w:lang w:val="uk-UA"/>
        </w:rPr>
        <w:t>и.а)</w:t>
      </w:r>
      <w:r w:rsidRPr="003765B6">
        <w:rPr>
          <w:sz w:val="28"/>
          <w:szCs w:val="28"/>
          <w:lang w:val="uk-UA"/>
        </w:rPr>
        <w:t xml:space="preserve"> є відношення середнього значення спожитої активної потужності індивідуальним ЕП (р</w:t>
      </w:r>
      <w:r w:rsidRPr="003765B6">
        <w:rPr>
          <w:sz w:val="28"/>
          <w:szCs w:val="28"/>
          <w:vertAlign w:val="subscript"/>
          <w:lang w:val="uk-UA"/>
        </w:rPr>
        <w:t>с</w:t>
      </w:r>
      <w:r w:rsidRPr="003765B6">
        <w:rPr>
          <w:sz w:val="28"/>
          <w:szCs w:val="28"/>
          <w:lang w:val="uk-UA"/>
        </w:rPr>
        <w:t>) або групою ЕП (Р</w:t>
      </w:r>
      <w:r w:rsidRPr="003765B6">
        <w:rPr>
          <w:sz w:val="28"/>
          <w:szCs w:val="28"/>
          <w:vertAlign w:val="subscript"/>
          <w:lang w:val="uk-UA"/>
        </w:rPr>
        <w:t>с</w:t>
      </w:r>
      <w:r w:rsidRPr="003765B6">
        <w:rPr>
          <w:sz w:val="28"/>
          <w:szCs w:val="28"/>
          <w:lang w:val="uk-UA"/>
        </w:rPr>
        <w:t>) за найбільш завантажену зміну до його (їх) номінальної активної потужності (р</w:t>
      </w:r>
      <w:r w:rsidRPr="003765B6">
        <w:rPr>
          <w:sz w:val="28"/>
          <w:szCs w:val="28"/>
          <w:vertAlign w:val="subscript"/>
          <w:lang w:val="uk-UA"/>
        </w:rPr>
        <w:t>н</w:t>
      </w:r>
      <w:r w:rsidRPr="003765B6">
        <w:rPr>
          <w:sz w:val="28"/>
          <w:szCs w:val="28"/>
          <w:lang w:val="uk-UA"/>
        </w:rPr>
        <w:t xml:space="preserve"> або Р</w:t>
      </w:r>
      <w:r w:rsidRPr="003765B6">
        <w:rPr>
          <w:sz w:val="28"/>
          <w:szCs w:val="28"/>
          <w:vertAlign w:val="subscript"/>
          <w:lang w:val="uk-UA"/>
        </w:rPr>
        <w:t>н</w: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окремого ЕП</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359" w:dyaOrig="880">
          <v:shape id="_x0000_i1103" type="#_x0000_t75" style="width:67.8pt;height:44.4pt" o:ole="">
            <v:imagedata r:id="rId166" o:title=""/>
          </v:shape>
          <o:OLEObject Type="Embed" ProgID="Equation.3" ShapeID="_x0000_i1103" DrawAspect="Content" ObjectID="_1835167540" r:id="rId167"/>
        </w:object>
      </w:r>
      <w:r w:rsidRPr="003765B6">
        <w:rPr>
          <w:sz w:val="28"/>
          <w:szCs w:val="28"/>
          <w:lang w:val="uk-UA"/>
        </w:rPr>
        <w:t>,                                               (3.2)</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2"/>
          <w:sz w:val="28"/>
          <w:szCs w:val="28"/>
          <w:lang w:val="uk-UA"/>
        </w:rPr>
        <w:object w:dxaOrig="320" w:dyaOrig="380">
          <v:shape id="_x0000_i1104" type="#_x0000_t75" style="width:15.6pt;height:19.2pt" o:ole="">
            <v:imagedata r:id="rId168" o:title=""/>
          </v:shape>
          <o:OLEObject Type="Embed" ProgID="Equation.3" ShapeID="_x0000_i1104" DrawAspect="Content" ObjectID="_1835167541" r:id="rId169"/>
        </w:object>
      </w:r>
      <w:r w:rsidRPr="003765B6">
        <w:rPr>
          <w:sz w:val="28"/>
          <w:szCs w:val="28"/>
          <w:lang w:val="uk-UA"/>
        </w:rPr>
        <w:t xml:space="preserve"> - середнє значення спожитої активної потужності ЕП за найбільш завантажену зміну, кВт; </w:t>
      </w:r>
      <w:r w:rsidRPr="003765B6">
        <w:rPr>
          <w:position w:val="-12"/>
          <w:lang w:val="uk-UA"/>
        </w:rPr>
        <w:object w:dxaOrig="340" w:dyaOrig="380">
          <v:shape id="_x0000_i1105" type="#_x0000_t75" style="width:16.8pt;height:19.2pt" o:ole="">
            <v:imagedata r:id="rId170" o:title=""/>
          </v:shape>
          <o:OLEObject Type="Embed" ProgID="Equation.3" ShapeID="_x0000_i1105" DrawAspect="Content" ObjectID="_1835167542" r:id="rId171"/>
        </w:object>
      </w:r>
      <w:r w:rsidRPr="003765B6">
        <w:rPr>
          <w:lang w:val="uk-UA"/>
        </w:rPr>
        <w:t xml:space="preserve"> - </w:t>
      </w:r>
      <w:r w:rsidRPr="003765B6">
        <w:rPr>
          <w:sz w:val="28"/>
          <w:szCs w:val="28"/>
          <w:lang w:val="uk-UA"/>
        </w:rPr>
        <w:t>номінальна активна потужність ЕП, кВт.</w:t>
      </w:r>
    </w:p>
    <w:p w:rsidR="003765B6" w:rsidRPr="003765B6" w:rsidRDefault="003765B6" w:rsidP="003765B6">
      <w:pPr>
        <w:tabs>
          <w:tab w:val="left" w:pos="2674"/>
        </w:tabs>
        <w:ind w:firstLine="426"/>
        <w:jc w:val="both"/>
        <w:rPr>
          <w:sz w:val="28"/>
          <w:szCs w:val="28"/>
          <w:lang w:val="uk-UA"/>
        </w:rPr>
      </w:pPr>
      <w:r w:rsidRPr="003765B6">
        <w:rPr>
          <w:sz w:val="28"/>
          <w:szCs w:val="28"/>
          <w:lang w:val="uk-UA"/>
        </w:rPr>
        <w:lastRenderedPageBreak/>
        <w:t xml:space="preserve">Так як </w:t>
      </w:r>
      <w:r w:rsidRPr="003765B6">
        <w:rPr>
          <w:position w:val="-12"/>
          <w:sz w:val="28"/>
          <w:szCs w:val="28"/>
          <w:lang w:val="uk-UA"/>
        </w:rPr>
        <w:object w:dxaOrig="880" w:dyaOrig="380">
          <v:shape id="_x0000_i1106" type="#_x0000_t75" style="width:43.2pt;height:19.2pt" o:ole="">
            <v:imagedata r:id="rId172" o:title=""/>
          </v:shape>
          <o:OLEObject Type="Embed" ProgID="Equation.3" ShapeID="_x0000_i1106" DrawAspect="Content" ObjectID="_1835167543" r:id="rId173"/>
        </w:object>
      </w:r>
      <w:r w:rsidRPr="003765B6">
        <w:rPr>
          <w:sz w:val="28"/>
          <w:szCs w:val="28"/>
          <w:lang w:val="uk-UA"/>
        </w:rPr>
        <w:t xml:space="preserve">, то </w:t>
      </w:r>
      <w:r w:rsidRPr="003765B6">
        <w:rPr>
          <w:position w:val="-12"/>
          <w:sz w:val="28"/>
          <w:szCs w:val="28"/>
          <w:lang w:val="uk-UA"/>
        </w:rPr>
        <w:object w:dxaOrig="859" w:dyaOrig="380">
          <v:shape id="_x0000_i1107" type="#_x0000_t75" style="width:43.2pt;height:19.2pt" o:ole="">
            <v:imagedata r:id="rId174" o:title=""/>
          </v:shape>
          <o:OLEObject Type="Embed" ProgID="Equation.3" ShapeID="_x0000_i1107" DrawAspect="Content" ObjectID="_1835167544" r:id="rId175"/>
        </w:object>
      </w:r>
      <w:r w:rsidRPr="003765B6">
        <w:rPr>
          <w:sz w:val="28"/>
          <w:szCs w:val="28"/>
          <w:lang w:val="uk-UA"/>
        </w:rPr>
        <w:t xml:space="preserve">. Для ЕП, що працює в тривалому режимі з рівномірним графіком завантаження, </w:t>
      </w:r>
      <w:r w:rsidRPr="003765B6">
        <w:rPr>
          <w:position w:val="-12"/>
          <w:sz w:val="28"/>
          <w:szCs w:val="28"/>
          <w:lang w:val="uk-UA"/>
        </w:rPr>
        <w:object w:dxaOrig="880" w:dyaOrig="380">
          <v:shape id="_x0000_i1108" type="#_x0000_t75" style="width:44.4pt;height:19.2pt" o:ole="">
            <v:imagedata r:id="rId176" o:title=""/>
          </v:shape>
          <o:OLEObject Type="Embed" ProgID="Equation.3" ShapeID="_x0000_i1108" DrawAspect="Content" ObjectID="_1835167545" r:id="rId177"/>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групи ЕП, що працюють в однаковому режимі</w:t>
      </w:r>
    </w:p>
    <w:p w:rsidR="003765B6" w:rsidRPr="003765B6" w:rsidRDefault="003765B6" w:rsidP="003765B6">
      <w:pPr>
        <w:tabs>
          <w:tab w:val="left" w:pos="2674"/>
        </w:tabs>
        <w:ind w:firstLine="426"/>
        <w:jc w:val="right"/>
        <w:rPr>
          <w:sz w:val="28"/>
          <w:szCs w:val="28"/>
          <w:lang w:val="uk-UA"/>
        </w:rPr>
      </w:pPr>
      <w:r w:rsidRPr="003765B6">
        <w:rPr>
          <w:position w:val="-92"/>
          <w:sz w:val="28"/>
          <w:szCs w:val="28"/>
          <w:lang w:val="uk-UA"/>
        </w:rPr>
        <w:object w:dxaOrig="2580" w:dyaOrig="1980">
          <v:shape id="_x0000_i1109" type="#_x0000_t75" style="width:129pt;height:98.4pt" o:ole="">
            <v:imagedata r:id="rId178" o:title=""/>
          </v:shape>
          <o:OLEObject Type="Embed" ProgID="Equation.3" ShapeID="_x0000_i1109" DrawAspect="Content" ObjectID="_1835167546" r:id="rId179"/>
        </w:object>
      </w:r>
      <w:r w:rsidRPr="003765B6">
        <w:rPr>
          <w:sz w:val="28"/>
          <w:szCs w:val="28"/>
          <w:lang w:val="uk-UA"/>
        </w:rPr>
        <w:t>,                                      (3.3)</w:t>
      </w:r>
    </w:p>
    <w:p w:rsidR="003765B6" w:rsidRPr="003765B6" w:rsidRDefault="003765B6" w:rsidP="003765B6">
      <w:pPr>
        <w:tabs>
          <w:tab w:val="left" w:pos="2674"/>
        </w:tabs>
        <w:jc w:val="both"/>
        <w:rPr>
          <w:sz w:val="28"/>
          <w:szCs w:val="28"/>
          <w:lang w:val="uk-UA"/>
        </w:rPr>
      </w:pPr>
      <w:r w:rsidRPr="003765B6">
        <w:rPr>
          <w:sz w:val="28"/>
          <w:szCs w:val="28"/>
          <w:lang w:val="uk-UA"/>
        </w:rPr>
        <w:t>де Р</w:t>
      </w:r>
      <w:r w:rsidRPr="003765B6">
        <w:rPr>
          <w:sz w:val="28"/>
          <w:szCs w:val="28"/>
          <w:vertAlign w:val="subscript"/>
          <w:lang w:val="uk-UA"/>
        </w:rPr>
        <w:t>с</w:t>
      </w:r>
      <w:r w:rsidRPr="003765B6">
        <w:rPr>
          <w:sz w:val="28"/>
          <w:szCs w:val="28"/>
          <w:lang w:val="uk-UA"/>
        </w:rPr>
        <w:t xml:space="preserve"> - середнє значення спожитої активної потужності групою ЕП за найбільш завантажену зміну, кВт; Р</w:t>
      </w:r>
      <w:r w:rsidRPr="003765B6">
        <w:rPr>
          <w:sz w:val="28"/>
          <w:szCs w:val="28"/>
          <w:vertAlign w:val="subscript"/>
          <w:lang w:val="uk-UA"/>
        </w:rPr>
        <w:t>н</w:t>
      </w:r>
      <w:r w:rsidRPr="003765B6">
        <w:rPr>
          <w:lang w:val="uk-UA"/>
        </w:rPr>
        <w:t xml:space="preserve">- </w:t>
      </w:r>
      <w:r w:rsidRPr="003765B6">
        <w:rPr>
          <w:sz w:val="28"/>
          <w:szCs w:val="28"/>
          <w:lang w:val="uk-UA"/>
        </w:rPr>
        <w:t>номінальна активна потужність групи ЕП, кВт.</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групи ЕП, що працюють у різних режимах, середньозважений коефіцієнт використання для даної групи  розраховується по формулі:</w:t>
      </w:r>
    </w:p>
    <w:p w:rsidR="003765B6" w:rsidRPr="003765B6" w:rsidRDefault="003765B6" w:rsidP="003765B6">
      <w:pPr>
        <w:tabs>
          <w:tab w:val="left" w:pos="2674"/>
        </w:tabs>
        <w:ind w:firstLine="426"/>
        <w:jc w:val="right"/>
        <w:rPr>
          <w:sz w:val="28"/>
          <w:szCs w:val="28"/>
          <w:lang w:val="uk-UA"/>
        </w:rPr>
      </w:pPr>
      <w:r w:rsidRPr="003765B6">
        <w:rPr>
          <w:position w:val="-92"/>
          <w:sz w:val="28"/>
          <w:szCs w:val="28"/>
          <w:lang w:val="uk-UA"/>
        </w:rPr>
        <w:object w:dxaOrig="2620" w:dyaOrig="2000">
          <v:shape id="_x0000_i1110" type="#_x0000_t75" style="width:131.4pt;height:100.2pt" o:ole="">
            <v:imagedata r:id="rId180" o:title=""/>
          </v:shape>
          <o:OLEObject Type="Embed" ProgID="Equation.3" ShapeID="_x0000_i1110" DrawAspect="Content" ObjectID="_1835167547" r:id="rId181"/>
        </w:object>
      </w:r>
      <w:r w:rsidRPr="003765B6">
        <w:rPr>
          <w:sz w:val="28"/>
          <w:szCs w:val="28"/>
          <w:lang w:val="uk-UA"/>
        </w:rPr>
        <w:t>,                                     (3.4)</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4"/>
          <w:sz w:val="28"/>
          <w:szCs w:val="28"/>
          <w:lang w:val="uk-UA"/>
        </w:rPr>
        <w:object w:dxaOrig="440" w:dyaOrig="220">
          <v:shape id="_x0000_i1111" type="#_x0000_t75" style="width:21.6pt;height:10.2pt" o:ole="">
            <v:imagedata r:id="rId182" o:title=""/>
          </v:shape>
          <o:OLEObject Type="Embed" ProgID="Equation.3" ShapeID="_x0000_i1111" DrawAspect="Content" ObjectID="_1835167548" r:id="rId183"/>
        </w:object>
      </w:r>
      <w:r w:rsidRPr="003765B6">
        <w:rPr>
          <w:sz w:val="28"/>
          <w:szCs w:val="28"/>
          <w:lang w:val="uk-UA"/>
        </w:rPr>
        <w:t xml:space="preserve"> число ЕП у даній групі.</w:t>
      </w:r>
    </w:p>
    <w:p w:rsidR="003765B6" w:rsidRPr="003765B6" w:rsidRDefault="003765B6" w:rsidP="003765B6">
      <w:pPr>
        <w:tabs>
          <w:tab w:val="left" w:pos="2674"/>
        </w:tabs>
        <w:ind w:firstLine="426"/>
        <w:jc w:val="both"/>
        <w:rPr>
          <w:lang w:val="uk-UA"/>
        </w:rPr>
      </w:pPr>
      <w:r w:rsidRPr="003765B6">
        <w:rPr>
          <w:sz w:val="28"/>
          <w:szCs w:val="28"/>
          <w:lang w:val="uk-UA"/>
        </w:rPr>
        <w:t xml:space="preserve">Так як </w:t>
      </w:r>
      <w:r w:rsidRPr="003765B6">
        <w:rPr>
          <w:position w:val="-12"/>
          <w:sz w:val="28"/>
          <w:szCs w:val="28"/>
          <w:lang w:val="uk-UA"/>
        </w:rPr>
        <w:object w:dxaOrig="840" w:dyaOrig="380">
          <v:shape id="_x0000_i1112" type="#_x0000_t75" style="width:41.4pt;height:19.2pt" o:ole="">
            <v:imagedata r:id="rId184" o:title=""/>
          </v:shape>
          <o:OLEObject Type="Embed" ProgID="Equation.3" ShapeID="_x0000_i1112" DrawAspect="Content" ObjectID="_1835167549" r:id="rId185"/>
        </w:object>
      </w:r>
      <w:r w:rsidRPr="003765B6">
        <w:rPr>
          <w:sz w:val="28"/>
          <w:szCs w:val="28"/>
          <w:lang w:val="uk-UA"/>
        </w:rPr>
        <w:t xml:space="preserve">, то </w:t>
      </w:r>
      <w:r w:rsidRPr="003765B6">
        <w:rPr>
          <w:position w:val="-12"/>
          <w:sz w:val="28"/>
          <w:szCs w:val="28"/>
          <w:lang w:val="uk-UA"/>
        </w:rPr>
        <w:object w:dxaOrig="780" w:dyaOrig="380">
          <v:shape id="_x0000_i1113" type="#_x0000_t75" style="width:40.2pt;height:19.2pt" o:ole="">
            <v:imagedata r:id="rId186" o:title=""/>
          </v:shape>
          <o:OLEObject Type="Embed" ProgID="Equation.3" ShapeID="_x0000_i1113" DrawAspect="Content" ObjectID="_1835167550" r:id="rId187"/>
        </w:object>
      </w:r>
      <w:r w:rsidRPr="003765B6">
        <w:rPr>
          <w:sz w:val="28"/>
          <w:szCs w:val="28"/>
          <w:lang w:val="uk-UA"/>
        </w:rPr>
        <w:t xml:space="preserve">. Для ЕП, що працюють у тривалому режимі з рівномірним графіком завантаження, </w:t>
      </w:r>
      <w:r w:rsidRPr="003765B6">
        <w:rPr>
          <w:position w:val="-12"/>
          <w:sz w:val="28"/>
          <w:szCs w:val="28"/>
          <w:lang w:val="uk-UA"/>
        </w:rPr>
        <w:object w:dxaOrig="800" w:dyaOrig="380">
          <v:shape id="_x0000_i1114" type="#_x0000_t75" style="width:40.2pt;height:19.2pt" o:ole="">
            <v:imagedata r:id="rId188" o:title=""/>
          </v:shape>
          <o:OLEObject Type="Embed" ProgID="Equation.3" ShapeID="_x0000_i1114" DrawAspect="Content" ObjectID="_1835167551" r:id="rId189"/>
        </w:object>
      </w:r>
      <w:r w:rsidRPr="003765B6">
        <w:rPr>
          <w:sz w:val="28"/>
          <w:szCs w:val="28"/>
          <w:lang w:val="uk-UA"/>
        </w:rPr>
        <w:t xml:space="preserve">. Співвідношення коефіцієнтів </w:t>
      </w:r>
    </w:p>
    <w:p w:rsidR="003765B6" w:rsidRPr="003765B6" w:rsidRDefault="003765B6" w:rsidP="003765B6">
      <w:pPr>
        <w:tabs>
          <w:tab w:val="left" w:pos="2674"/>
        </w:tabs>
        <w:jc w:val="both"/>
        <w:rPr>
          <w:sz w:val="28"/>
          <w:szCs w:val="28"/>
          <w:lang w:val="uk-UA"/>
        </w:rPr>
      </w:pPr>
      <w:r w:rsidRPr="003765B6">
        <w:rPr>
          <w:sz w:val="28"/>
          <w:szCs w:val="28"/>
          <w:lang w:val="uk-UA"/>
        </w:rPr>
        <w:t>k</w:t>
      </w:r>
      <w:r w:rsidRPr="003765B6">
        <w:rPr>
          <w:sz w:val="28"/>
          <w:szCs w:val="28"/>
          <w:vertAlign w:val="subscript"/>
          <w:lang w:val="uk-UA"/>
        </w:rPr>
        <w:t>и</w:t>
      </w:r>
      <w:r w:rsidRPr="003765B6">
        <w:rPr>
          <w:sz w:val="28"/>
          <w:szCs w:val="28"/>
          <w:lang w:val="uk-UA"/>
        </w:rPr>
        <w:t>= k</w:t>
      </w:r>
      <w:r w:rsidRPr="003765B6">
        <w:rPr>
          <w:sz w:val="28"/>
          <w:szCs w:val="28"/>
          <w:vertAlign w:val="subscript"/>
          <w:lang w:val="uk-UA"/>
        </w:rPr>
        <w:t>з</w:t>
      </w:r>
      <w:r w:rsidRPr="003765B6">
        <w:rPr>
          <w:sz w:val="28"/>
          <w:szCs w:val="28"/>
          <w:lang w:val="uk-UA"/>
        </w:rPr>
        <w:t>∙ k</w:t>
      </w:r>
      <w:r w:rsidRPr="003765B6">
        <w:rPr>
          <w:sz w:val="28"/>
          <w:szCs w:val="28"/>
          <w:vertAlign w:val="subscript"/>
          <w:lang w:val="uk-UA"/>
        </w:rPr>
        <w:t>в</w:t>
      </w:r>
    </w:p>
    <w:p w:rsidR="003765B6" w:rsidRPr="003765B6" w:rsidRDefault="003765B6" w:rsidP="003765B6">
      <w:pPr>
        <w:tabs>
          <w:tab w:val="left" w:pos="2674"/>
        </w:tabs>
        <w:ind w:firstLine="426"/>
        <w:jc w:val="both"/>
        <w:rPr>
          <w:sz w:val="28"/>
          <w:szCs w:val="28"/>
          <w:lang w:val="uk-UA"/>
        </w:rPr>
      </w:pPr>
      <w:r w:rsidRPr="003765B6">
        <w:rPr>
          <w:sz w:val="28"/>
          <w:szCs w:val="28"/>
          <w:lang w:val="uk-UA"/>
        </w:rPr>
        <w:t>При наявності індивідуальних і групових графіків по реактивній потужності й по струму коефіцієнти використання по реактивній потужності й по струму цих графіків визначаються аналогічно по формулам (3.2; 3.3; 3.4), підставляючи значення відповідно до реактивної потужності або струму.</w:t>
      </w:r>
    </w:p>
    <w:p w:rsidR="003765B6" w:rsidRPr="003765B6" w:rsidRDefault="003765B6" w:rsidP="003765B6">
      <w:pPr>
        <w:tabs>
          <w:tab w:val="left" w:pos="2674"/>
        </w:tabs>
        <w:ind w:firstLine="426"/>
        <w:jc w:val="center"/>
        <w:rPr>
          <w:b/>
          <w:i/>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Коефіцієнт завантаження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Коефіцієнт завантаження по активній потужності окремого ЕП (</w:t>
      </w:r>
      <w:r w:rsidRPr="003765B6">
        <w:rPr>
          <w:position w:val="-12"/>
          <w:lang w:val="uk-UA"/>
        </w:rPr>
        <w:object w:dxaOrig="460" w:dyaOrig="380">
          <v:shape id="_x0000_i1115" type="#_x0000_t75" style="width:22.8pt;height:19.2pt" o:ole="">
            <v:imagedata r:id="rId190" o:title=""/>
          </v:shape>
          <o:OLEObject Type="Embed" ProgID="Equation.3" ShapeID="_x0000_i1115" DrawAspect="Content" ObjectID="_1835167552" r:id="rId191"/>
        </w:object>
      </w:r>
      <w:r w:rsidRPr="003765B6">
        <w:rPr>
          <w:lang w:val="uk-UA"/>
        </w:rPr>
        <w:t xml:space="preserve"> ) </w:t>
      </w:r>
      <w:r w:rsidRPr="003765B6">
        <w:rPr>
          <w:sz w:val="28"/>
          <w:szCs w:val="28"/>
          <w:lang w:val="uk-UA"/>
        </w:rPr>
        <w:t>або групи ЕП (К</w:t>
      </w:r>
      <w:r w:rsidRPr="003765B6">
        <w:rPr>
          <w:sz w:val="28"/>
          <w:szCs w:val="28"/>
          <w:vertAlign w:val="subscript"/>
          <w:lang w:val="uk-UA"/>
        </w:rPr>
        <w:t>з</w:t>
      </w:r>
      <w:r w:rsidRPr="003765B6">
        <w:rPr>
          <w:sz w:val="28"/>
          <w:szCs w:val="28"/>
          <w:lang w:val="uk-UA"/>
        </w:rPr>
        <w:t>.</w:t>
      </w:r>
      <w:r w:rsidRPr="003765B6">
        <w:rPr>
          <w:sz w:val="28"/>
          <w:szCs w:val="28"/>
          <w:vertAlign w:val="subscript"/>
          <w:lang w:val="uk-UA"/>
        </w:rPr>
        <w:t xml:space="preserve"> а</w:t>
      </w:r>
      <w:r w:rsidRPr="003765B6">
        <w:rPr>
          <w:sz w:val="28"/>
          <w:szCs w:val="28"/>
          <w:lang w:val="uk-UA"/>
        </w:rPr>
        <w:t>) - є відношення його (їх) середнього навантаження за час включення в період розглянутого проміжку часу (р</w:t>
      </w:r>
      <w:r w:rsidRPr="003765B6">
        <w:rPr>
          <w:sz w:val="28"/>
          <w:szCs w:val="28"/>
          <w:vertAlign w:val="subscript"/>
          <w:lang w:val="uk-UA"/>
        </w:rPr>
        <w:t>с</w:t>
      </w:r>
      <w:r w:rsidRPr="003765B6">
        <w:rPr>
          <w:sz w:val="28"/>
          <w:szCs w:val="28"/>
          <w:lang w:val="uk-UA"/>
        </w:rPr>
        <w:t>.</w:t>
      </w:r>
      <w:r w:rsidRPr="003765B6">
        <w:rPr>
          <w:sz w:val="28"/>
          <w:szCs w:val="28"/>
          <w:vertAlign w:val="subscript"/>
          <w:lang w:val="uk-UA"/>
        </w:rPr>
        <w:t xml:space="preserve"> в</w:t>
      </w:r>
      <w:r w:rsidRPr="003765B6">
        <w:rPr>
          <w:sz w:val="28"/>
          <w:szCs w:val="28"/>
          <w:lang w:val="uk-UA"/>
        </w:rPr>
        <w:t xml:space="preserve"> або Р</w:t>
      </w:r>
      <w:r w:rsidRPr="003765B6">
        <w:rPr>
          <w:sz w:val="28"/>
          <w:szCs w:val="28"/>
          <w:vertAlign w:val="subscript"/>
          <w:lang w:val="uk-UA"/>
        </w:rPr>
        <w:t>с</w:t>
      </w:r>
      <w:r w:rsidRPr="003765B6">
        <w:rPr>
          <w:sz w:val="28"/>
          <w:szCs w:val="28"/>
          <w:lang w:val="uk-UA"/>
        </w:rPr>
        <w:t>.</w:t>
      </w:r>
      <w:r w:rsidRPr="003765B6">
        <w:rPr>
          <w:sz w:val="28"/>
          <w:szCs w:val="28"/>
          <w:vertAlign w:val="subscript"/>
          <w:lang w:val="uk-UA"/>
        </w:rPr>
        <w:t xml:space="preserve"> в)</w:t>
      </w:r>
      <w:r w:rsidRPr="003765B6">
        <w:rPr>
          <w:sz w:val="28"/>
          <w:szCs w:val="28"/>
          <w:lang w:val="uk-UA"/>
        </w:rPr>
        <w:t xml:space="preserve"> до його (їх) номінальної потужності (р</w:t>
      </w:r>
      <w:r w:rsidRPr="003765B6">
        <w:rPr>
          <w:sz w:val="28"/>
          <w:szCs w:val="28"/>
          <w:vertAlign w:val="subscript"/>
          <w:lang w:val="uk-UA"/>
        </w:rPr>
        <w:t>н</w:t>
      </w:r>
      <w:r w:rsidRPr="003765B6">
        <w:rPr>
          <w:sz w:val="28"/>
          <w:szCs w:val="28"/>
          <w:lang w:val="uk-UA"/>
        </w:rPr>
        <w:t xml:space="preserve"> або Р</w:t>
      </w:r>
      <w:r w:rsidRPr="003765B6">
        <w:rPr>
          <w:sz w:val="28"/>
          <w:szCs w:val="28"/>
          <w:vertAlign w:val="subscript"/>
          <w:lang w:val="uk-UA"/>
        </w:rPr>
        <w:t>н</w: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окремого ЕП</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500" w:dyaOrig="880">
          <v:shape id="_x0000_i1116" type="#_x0000_t75" style="width:75pt;height:44.4pt" o:ole="">
            <v:imagedata r:id="rId192" o:title=""/>
          </v:shape>
          <o:OLEObject Type="Embed" ProgID="Equation.3" ShapeID="_x0000_i1116" DrawAspect="Content" ObjectID="_1835167553" r:id="rId193"/>
        </w:object>
      </w:r>
      <w:r w:rsidRPr="003765B6">
        <w:rPr>
          <w:sz w:val="28"/>
          <w:szCs w:val="28"/>
          <w:lang w:val="uk-UA"/>
        </w:rPr>
        <w:t>,                                                (3.5)</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12"/>
          <w:sz w:val="28"/>
          <w:szCs w:val="28"/>
          <w:lang w:val="uk-UA"/>
        </w:rPr>
        <w:object w:dxaOrig="460" w:dyaOrig="380">
          <v:shape id="_x0000_i1117" type="#_x0000_t75" style="width:22.2pt;height:19.2pt" o:ole="">
            <v:imagedata r:id="rId194" o:title=""/>
          </v:shape>
          <o:OLEObject Type="Embed" ProgID="Equation.3" ShapeID="_x0000_i1117" DrawAspect="Content" ObjectID="_1835167554" r:id="rId195"/>
        </w:object>
      </w:r>
      <w:r w:rsidRPr="003765B6">
        <w:rPr>
          <w:sz w:val="28"/>
          <w:szCs w:val="28"/>
          <w:lang w:val="uk-UA"/>
        </w:rPr>
        <w:t xml:space="preserve"> - середнє навантаження за час включення ЕП, кВт; </w:t>
      </w:r>
      <w:r w:rsidRPr="003765B6">
        <w:rPr>
          <w:position w:val="-12"/>
          <w:lang w:val="uk-UA"/>
        </w:rPr>
        <w:object w:dxaOrig="340" w:dyaOrig="380">
          <v:shape id="_x0000_i1118" type="#_x0000_t75" style="width:16.8pt;height:19.2pt" o:ole="">
            <v:imagedata r:id="rId196" o:title=""/>
          </v:shape>
          <o:OLEObject Type="Embed" ProgID="Equation.3" ShapeID="_x0000_i1118" DrawAspect="Content" ObjectID="_1835167555" r:id="rId197"/>
        </w:object>
      </w:r>
      <w:r w:rsidRPr="003765B6">
        <w:rPr>
          <w:lang w:val="uk-UA"/>
        </w:rPr>
        <w:t xml:space="preserve"> - </w:t>
      </w:r>
      <w:r w:rsidRPr="003765B6">
        <w:rPr>
          <w:sz w:val="28"/>
          <w:szCs w:val="28"/>
          <w:lang w:val="uk-UA"/>
        </w:rPr>
        <w:t>номінальна активна потужність ЕП, кВт.</w:t>
      </w:r>
    </w:p>
    <w:p w:rsidR="003765B6" w:rsidRPr="003765B6" w:rsidRDefault="003765B6" w:rsidP="003765B6">
      <w:pPr>
        <w:tabs>
          <w:tab w:val="left" w:pos="2674"/>
        </w:tabs>
        <w:ind w:firstLine="426"/>
        <w:rPr>
          <w:sz w:val="28"/>
          <w:szCs w:val="28"/>
          <w:lang w:val="uk-UA"/>
        </w:rPr>
      </w:pPr>
      <w:r w:rsidRPr="003765B6">
        <w:rPr>
          <w:sz w:val="28"/>
          <w:szCs w:val="28"/>
          <w:lang w:val="uk-UA"/>
        </w:rPr>
        <w:t xml:space="preserve">Так як </w:t>
      </w:r>
      <w:r w:rsidRPr="003765B6">
        <w:rPr>
          <w:position w:val="-12"/>
          <w:sz w:val="28"/>
          <w:szCs w:val="28"/>
          <w:lang w:val="uk-UA"/>
        </w:rPr>
        <w:object w:dxaOrig="1020" w:dyaOrig="380">
          <v:shape id="_x0000_i1119" type="#_x0000_t75" style="width:51pt;height:19.2pt" o:ole="">
            <v:imagedata r:id="rId198" o:title=""/>
          </v:shape>
          <o:OLEObject Type="Embed" ProgID="Equation.3" ShapeID="_x0000_i1119" DrawAspect="Content" ObjectID="_1835167556" r:id="rId199"/>
        </w:object>
      </w:r>
      <w:r w:rsidRPr="003765B6">
        <w:rPr>
          <w:sz w:val="28"/>
          <w:szCs w:val="28"/>
          <w:lang w:val="uk-UA"/>
        </w:rPr>
        <w:t xml:space="preserve">, то </w:t>
      </w:r>
      <w:r w:rsidRPr="003765B6">
        <w:rPr>
          <w:position w:val="-12"/>
          <w:sz w:val="28"/>
          <w:szCs w:val="28"/>
          <w:lang w:val="uk-UA"/>
        </w:rPr>
        <w:object w:dxaOrig="840" w:dyaOrig="380">
          <v:shape id="_x0000_i1120" type="#_x0000_t75" style="width:42pt;height:19.2pt" o:ole="">
            <v:imagedata r:id="rId200" o:title=""/>
          </v:shape>
          <o:OLEObject Type="Embed" ProgID="Equation.3" ShapeID="_x0000_i1120" DrawAspect="Content" ObjectID="_1835167557" r:id="rId201"/>
        </w:object>
      </w:r>
      <w:r w:rsidRPr="003765B6">
        <w:rPr>
          <w:sz w:val="28"/>
          <w:szCs w:val="28"/>
          <w:lang w:val="uk-UA"/>
        </w:rPr>
        <w:t xml:space="preserve">. Коефіцієнт завантаження так само, як і </w:t>
      </w:r>
      <w:r w:rsidRPr="003765B6">
        <w:rPr>
          <w:position w:val="-12"/>
          <w:sz w:val="28"/>
          <w:szCs w:val="28"/>
          <w:lang w:val="uk-UA"/>
        </w:rPr>
        <w:object w:dxaOrig="320" w:dyaOrig="380">
          <v:shape id="_x0000_i1121" type="#_x0000_t75" style="width:16.2pt;height:19.2pt" o:ole="">
            <v:imagedata r:id="rId202" o:title=""/>
          </v:shape>
          <o:OLEObject Type="Embed" ProgID="Equation.3" ShapeID="_x0000_i1121" DrawAspect="Content" ObjectID="_1835167558" r:id="rId203"/>
        </w:object>
      </w:r>
      <w:r w:rsidRPr="003765B6">
        <w:rPr>
          <w:sz w:val="28"/>
          <w:szCs w:val="28"/>
          <w:lang w:val="uk-UA"/>
        </w:rPr>
        <w:t xml:space="preserve">, залежить від характеру технологічного процесу й змінюється зі зміною режиму роботи ЕП. Коли навантаження ЕП рівномірне й постійне </w:t>
      </w:r>
      <w:r w:rsidRPr="003765B6">
        <w:rPr>
          <w:position w:val="-12"/>
          <w:sz w:val="28"/>
          <w:szCs w:val="28"/>
          <w:lang w:val="uk-UA"/>
        </w:rPr>
        <w:object w:dxaOrig="840" w:dyaOrig="380">
          <v:shape id="_x0000_i1122" type="#_x0000_t75" style="width:42pt;height:19.2pt" o:ole="">
            <v:imagedata r:id="rId204" o:title=""/>
          </v:shape>
          <o:OLEObject Type="Embed" ProgID="Equation.3" ShapeID="_x0000_i1122" DrawAspect="Content" ObjectID="_1835167559" r:id="rId205"/>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групи електроприймачів</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579" w:dyaOrig="880">
          <v:shape id="_x0000_i1123" type="#_x0000_t75" style="width:78.6pt;height:44.4pt" o:ole="">
            <v:imagedata r:id="rId206" o:title=""/>
          </v:shape>
          <o:OLEObject Type="Embed" ProgID="Equation.3" ShapeID="_x0000_i1123" DrawAspect="Content" ObjectID="_1835167560" r:id="rId207"/>
        </w:object>
      </w:r>
      <w:r w:rsidRPr="003765B6">
        <w:rPr>
          <w:sz w:val="28"/>
          <w:szCs w:val="28"/>
          <w:lang w:val="uk-UA"/>
        </w:rPr>
        <w:t xml:space="preserve">   або   </w:t>
      </w:r>
      <w:r w:rsidRPr="003765B6">
        <w:rPr>
          <w:position w:val="-38"/>
          <w:sz w:val="28"/>
          <w:szCs w:val="28"/>
          <w:lang w:val="uk-UA"/>
        </w:rPr>
        <w:object w:dxaOrig="2240" w:dyaOrig="880">
          <v:shape id="_x0000_i1124" type="#_x0000_t75" style="width:112.2pt;height:44.4pt" o:ole="">
            <v:imagedata r:id="rId208" o:title=""/>
          </v:shape>
          <o:OLEObject Type="Embed" ProgID="Equation.3" ShapeID="_x0000_i1124" DrawAspect="Content" ObjectID="_1835167561" r:id="rId209"/>
        </w:object>
      </w:r>
      <w:r w:rsidRPr="003765B6">
        <w:rPr>
          <w:sz w:val="28"/>
          <w:szCs w:val="28"/>
          <w:lang w:val="uk-UA"/>
        </w:rPr>
        <w:t>,                     (3.6)</w:t>
      </w:r>
    </w:p>
    <w:p w:rsidR="003765B6" w:rsidRPr="003765B6" w:rsidRDefault="003765B6" w:rsidP="003765B6">
      <w:pPr>
        <w:tabs>
          <w:tab w:val="left" w:pos="2674"/>
        </w:tabs>
        <w:jc w:val="both"/>
        <w:rPr>
          <w:sz w:val="28"/>
          <w:szCs w:val="28"/>
          <w:lang w:val="uk-UA"/>
        </w:rPr>
      </w:pPr>
      <w:r w:rsidRPr="003765B6">
        <w:rPr>
          <w:sz w:val="28"/>
          <w:szCs w:val="28"/>
          <w:lang w:val="uk-UA"/>
        </w:rPr>
        <w:t>де Рс.</w:t>
      </w:r>
      <w:r w:rsidRPr="003765B6">
        <w:rPr>
          <w:sz w:val="28"/>
          <w:szCs w:val="28"/>
          <w:vertAlign w:val="subscript"/>
          <w:lang w:val="uk-UA"/>
        </w:rPr>
        <w:t xml:space="preserve"> в</w:t>
      </w:r>
      <w:r w:rsidRPr="003765B6">
        <w:rPr>
          <w:sz w:val="28"/>
          <w:szCs w:val="28"/>
          <w:lang w:val="uk-UA"/>
        </w:rPr>
        <w:t xml:space="preserve"> - середнє навантаження за час включення групи ЕП, кВт; Р</w:t>
      </w:r>
      <w:r w:rsidRPr="003765B6">
        <w:rPr>
          <w:sz w:val="28"/>
          <w:szCs w:val="28"/>
          <w:vertAlign w:val="subscript"/>
          <w:lang w:val="uk-UA"/>
        </w:rPr>
        <w:t>н</w:t>
      </w:r>
      <w:r w:rsidRPr="003765B6">
        <w:rPr>
          <w:sz w:val="28"/>
          <w:szCs w:val="28"/>
          <w:lang w:val="uk-UA"/>
        </w:rPr>
        <w:t xml:space="preserve"> </w:t>
      </w:r>
      <w:r w:rsidRPr="003765B6">
        <w:rPr>
          <w:lang w:val="uk-UA"/>
        </w:rPr>
        <w:t xml:space="preserve">- </w:t>
      </w:r>
      <w:r w:rsidRPr="003765B6">
        <w:rPr>
          <w:sz w:val="28"/>
          <w:szCs w:val="28"/>
          <w:lang w:val="uk-UA"/>
        </w:rPr>
        <w:t xml:space="preserve">номінальна активна потужність цієї групи ЕП, кВт. </w:t>
      </w:r>
    </w:p>
    <w:p w:rsidR="003765B6" w:rsidRPr="003765B6" w:rsidRDefault="003765B6" w:rsidP="003765B6">
      <w:pPr>
        <w:tabs>
          <w:tab w:val="left" w:pos="2674"/>
        </w:tabs>
        <w:ind w:firstLine="426"/>
        <w:jc w:val="both"/>
        <w:rPr>
          <w:sz w:val="28"/>
          <w:szCs w:val="28"/>
          <w:lang w:val="uk-UA"/>
        </w:rPr>
      </w:pPr>
      <w:r w:rsidRPr="003765B6">
        <w:rPr>
          <w:sz w:val="28"/>
          <w:szCs w:val="28"/>
          <w:lang w:val="uk-UA"/>
        </w:rPr>
        <w:t>Співвідношення коефіцієнтів k</w:t>
      </w:r>
      <w:r w:rsidRPr="003765B6">
        <w:rPr>
          <w:sz w:val="28"/>
          <w:szCs w:val="28"/>
          <w:vertAlign w:val="subscript"/>
          <w:lang w:val="uk-UA"/>
        </w:rPr>
        <w:t>з</w:t>
      </w:r>
      <w:r w:rsidRPr="003765B6">
        <w:rPr>
          <w:sz w:val="28"/>
          <w:szCs w:val="28"/>
          <w:lang w:val="uk-UA"/>
        </w:rPr>
        <w:t xml:space="preserve"> = k</w:t>
      </w:r>
      <w:r w:rsidRPr="003765B6">
        <w:rPr>
          <w:sz w:val="28"/>
          <w:szCs w:val="28"/>
          <w:vertAlign w:val="subscript"/>
          <w:lang w:val="uk-UA"/>
        </w:rPr>
        <w:t>и</w:t>
      </w:r>
      <w:r w:rsidRPr="003765B6">
        <w:rPr>
          <w:sz w:val="28"/>
          <w:szCs w:val="28"/>
          <w:lang w:val="uk-UA"/>
        </w:rPr>
        <w:t>/ k</w:t>
      </w:r>
      <w:r w:rsidRPr="003765B6">
        <w:rPr>
          <w:sz w:val="28"/>
          <w:szCs w:val="28"/>
          <w:vertAlign w:val="subscript"/>
          <w:lang w:val="uk-UA"/>
        </w:rPr>
        <w:t>в</w:t>
      </w:r>
    </w:p>
    <w:p w:rsidR="003765B6" w:rsidRPr="003765B6" w:rsidRDefault="003765B6" w:rsidP="003765B6">
      <w:pPr>
        <w:tabs>
          <w:tab w:val="left" w:pos="2674"/>
        </w:tabs>
        <w:ind w:firstLine="426"/>
        <w:jc w:val="both"/>
        <w:rPr>
          <w:sz w:val="28"/>
          <w:szCs w:val="28"/>
          <w:lang w:val="uk-UA"/>
        </w:rPr>
      </w:pPr>
      <w:r w:rsidRPr="003765B6">
        <w:rPr>
          <w:sz w:val="28"/>
          <w:szCs w:val="28"/>
          <w:lang w:val="uk-UA"/>
        </w:rPr>
        <w:t>При наявності графіків по реактивній потужності й по струму, коефіцієнти завантаження цих графіків визначаються аналогічно по формулах (3.5; 3.6), підставляючи значення відповідно реактивній потужності або струму.</w:t>
      </w:r>
    </w:p>
    <w:p w:rsidR="003765B6" w:rsidRPr="003765B6" w:rsidRDefault="003765B6" w:rsidP="003765B6">
      <w:pPr>
        <w:tabs>
          <w:tab w:val="left" w:pos="2674"/>
        </w:tabs>
        <w:ind w:firstLine="426"/>
        <w:jc w:val="center"/>
        <w:rPr>
          <w:b/>
          <w:i/>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Коефіцієнт форми графіка</w:t>
      </w:r>
    </w:p>
    <w:p w:rsidR="003765B6" w:rsidRPr="003765B6" w:rsidRDefault="003765B6" w:rsidP="003765B6">
      <w:pPr>
        <w:tabs>
          <w:tab w:val="left" w:pos="2674"/>
        </w:tabs>
        <w:ind w:firstLine="426"/>
        <w:jc w:val="both"/>
        <w:rPr>
          <w:sz w:val="28"/>
          <w:szCs w:val="28"/>
          <w:lang w:val="uk-UA"/>
        </w:rPr>
      </w:pPr>
      <w:r w:rsidRPr="003765B6">
        <w:rPr>
          <w:sz w:val="28"/>
          <w:szCs w:val="28"/>
          <w:lang w:val="uk-UA"/>
        </w:rPr>
        <w:t>Коефіцієнт форми графіка характеризує нерівномірність графіка навантаження й визначається як відношення середньоквадратичної потужності приймача або групи ЕП за певний проміжок часу до середнього значення навантаження за той же період часу.</w:t>
      </w:r>
    </w:p>
    <w:p w:rsidR="003765B6" w:rsidRPr="003765B6" w:rsidRDefault="003765B6" w:rsidP="003765B6">
      <w:pPr>
        <w:tabs>
          <w:tab w:val="left" w:pos="2674"/>
        </w:tabs>
        <w:ind w:firstLine="426"/>
        <w:jc w:val="both"/>
        <w:rPr>
          <w:sz w:val="28"/>
          <w:szCs w:val="28"/>
          <w:lang w:val="uk-UA"/>
        </w:rPr>
      </w:pPr>
      <w:r w:rsidRPr="003765B6">
        <w:rPr>
          <w:sz w:val="28"/>
          <w:szCs w:val="28"/>
          <w:lang w:val="uk-UA"/>
        </w:rPr>
        <w:t>Коефіцієнт форми графіка по активній потужності</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579" w:dyaOrig="880">
          <v:shape id="_x0000_i1125" type="#_x0000_t75" style="width:78.6pt;height:44.4pt" o:ole="">
            <v:imagedata r:id="rId210" o:title=""/>
          </v:shape>
          <o:OLEObject Type="Embed" ProgID="Equation.3" ShapeID="_x0000_i1125" DrawAspect="Content" ObjectID="_1835167562" r:id="rId211"/>
        </w:object>
      </w:r>
      <w:r w:rsidRPr="003765B6">
        <w:rPr>
          <w:sz w:val="28"/>
          <w:szCs w:val="28"/>
          <w:lang w:val="uk-UA"/>
        </w:rPr>
        <w:t>,                                           (3.7)</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12"/>
          <w:sz w:val="28"/>
          <w:szCs w:val="28"/>
          <w:lang w:val="uk-UA"/>
        </w:rPr>
        <w:object w:dxaOrig="499" w:dyaOrig="380">
          <v:shape id="_x0000_i1126" type="#_x0000_t75" style="width:24.6pt;height:19.2pt" o:ole="">
            <v:imagedata r:id="rId212" o:title=""/>
          </v:shape>
          <o:OLEObject Type="Embed" ProgID="Equation.3" ShapeID="_x0000_i1126" DrawAspect="Content" ObjectID="_1835167563" r:id="rId213"/>
        </w:object>
      </w:r>
      <w:r w:rsidRPr="003765B6">
        <w:rPr>
          <w:sz w:val="28"/>
          <w:szCs w:val="28"/>
          <w:lang w:val="uk-UA"/>
        </w:rPr>
        <w:t xml:space="preserve"> - середньоквадратична потужність, обумовлена за графіком навантаження за розглянутий період часу, кВт; Так як </w:t>
      </w:r>
      <w:r w:rsidRPr="003765B6">
        <w:rPr>
          <w:position w:val="-12"/>
          <w:sz w:val="28"/>
          <w:szCs w:val="28"/>
          <w:lang w:val="uk-UA"/>
        </w:rPr>
        <w:object w:dxaOrig="1040" w:dyaOrig="380">
          <v:shape id="_x0000_i1127" type="#_x0000_t75" style="width:52.2pt;height:19.2pt" o:ole="">
            <v:imagedata r:id="rId214" o:title=""/>
          </v:shape>
          <o:OLEObject Type="Embed" ProgID="Equation.3" ShapeID="_x0000_i1127" DrawAspect="Content" ObjectID="_1835167564" r:id="rId215"/>
        </w:object>
      </w:r>
      <w:r w:rsidRPr="003765B6">
        <w:rPr>
          <w:sz w:val="28"/>
          <w:szCs w:val="28"/>
          <w:lang w:val="uk-UA"/>
        </w:rPr>
        <w:t xml:space="preserve">, то </w:t>
      </w:r>
      <w:r w:rsidRPr="003765B6">
        <w:rPr>
          <w:position w:val="-16"/>
          <w:sz w:val="28"/>
          <w:szCs w:val="28"/>
          <w:lang w:val="uk-UA"/>
        </w:rPr>
        <w:object w:dxaOrig="880" w:dyaOrig="420">
          <v:shape id="_x0000_i1128" type="#_x0000_t75" style="width:44.4pt;height:21pt" o:ole="">
            <v:imagedata r:id="rId216" o:title=""/>
          </v:shape>
          <o:OLEObject Type="Embed" ProgID="Equation.3" ShapeID="_x0000_i1128" DrawAspect="Content" ObjectID="_1835167565" r:id="rId217"/>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групи електроприймачів</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640" w:dyaOrig="880">
          <v:shape id="_x0000_i1129" type="#_x0000_t75" style="width:82.2pt;height:44.4pt" o:ole="">
            <v:imagedata r:id="rId218" o:title=""/>
          </v:shape>
          <o:OLEObject Type="Embed" ProgID="Equation.3" ShapeID="_x0000_i1129" DrawAspect="Content" ObjectID="_1835167566" r:id="rId219"/>
        </w:object>
      </w:r>
      <w:r w:rsidRPr="003765B6">
        <w:rPr>
          <w:sz w:val="28"/>
          <w:szCs w:val="28"/>
          <w:lang w:val="uk-UA"/>
        </w:rPr>
        <w:t>,                                        (3.8)</w:t>
      </w:r>
    </w:p>
    <w:p w:rsidR="003765B6" w:rsidRPr="003765B6" w:rsidRDefault="003765B6" w:rsidP="003765B6">
      <w:pPr>
        <w:tabs>
          <w:tab w:val="left" w:pos="2674"/>
        </w:tabs>
        <w:jc w:val="both"/>
        <w:rPr>
          <w:sz w:val="28"/>
          <w:szCs w:val="28"/>
          <w:lang w:val="uk-UA"/>
        </w:rPr>
      </w:pPr>
      <w:r w:rsidRPr="003765B6">
        <w:rPr>
          <w:sz w:val="28"/>
          <w:szCs w:val="28"/>
          <w:lang w:val="uk-UA"/>
        </w:rPr>
        <w:t>де Рс.</w:t>
      </w:r>
      <w:r w:rsidRPr="003765B6">
        <w:rPr>
          <w:sz w:val="28"/>
          <w:szCs w:val="28"/>
          <w:vertAlign w:val="subscript"/>
          <w:lang w:val="uk-UA"/>
        </w:rPr>
        <w:t xml:space="preserve"> к.</w:t>
      </w:r>
      <w:r w:rsidRPr="003765B6">
        <w:rPr>
          <w:sz w:val="28"/>
          <w:szCs w:val="28"/>
          <w:lang w:val="uk-UA"/>
        </w:rPr>
        <w:t xml:space="preserve"> і Р</w:t>
      </w:r>
      <w:r w:rsidRPr="003765B6">
        <w:rPr>
          <w:sz w:val="28"/>
          <w:szCs w:val="28"/>
          <w:vertAlign w:val="subscript"/>
          <w:lang w:val="uk-UA"/>
        </w:rPr>
        <w:t>с</w:t>
      </w:r>
      <w:r w:rsidRPr="003765B6">
        <w:rPr>
          <w:sz w:val="28"/>
          <w:szCs w:val="28"/>
          <w:lang w:val="uk-UA"/>
        </w:rPr>
        <w:t xml:space="preserve"> – середньоквадратична й середня потужності відповідно, кВт.</w:t>
      </w:r>
    </w:p>
    <w:p w:rsidR="003765B6" w:rsidRPr="003765B6" w:rsidRDefault="003765B6" w:rsidP="003765B6">
      <w:pPr>
        <w:tabs>
          <w:tab w:val="left" w:pos="2674"/>
        </w:tabs>
        <w:ind w:firstLine="426"/>
        <w:jc w:val="both"/>
        <w:rPr>
          <w:sz w:val="28"/>
          <w:szCs w:val="28"/>
          <w:lang w:val="uk-UA"/>
        </w:rPr>
      </w:pPr>
      <w:r w:rsidRPr="003765B6">
        <w:rPr>
          <w:sz w:val="28"/>
          <w:szCs w:val="28"/>
          <w:lang w:val="uk-UA"/>
        </w:rPr>
        <w:t>При наявності графіків по реактивній потужності й по струму, коефіцієнти форми цих графіків визначаються аналогічно по формулах (3.7; 3.8), підставляючи значення відповідно реактивній потужності або струму.</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Коефіцієнт попиту</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Коефіцієнт попиту застосовується тільки для групових графіків і при числі ЕП у групі </w:t>
      </w:r>
      <w:r w:rsidRPr="003765B6">
        <w:rPr>
          <w:position w:val="-6"/>
          <w:sz w:val="28"/>
          <w:szCs w:val="28"/>
          <w:lang w:val="uk-UA"/>
        </w:rPr>
        <w:object w:dxaOrig="639" w:dyaOrig="300">
          <v:shape id="_x0000_i1130" type="#_x0000_t75" style="width:31.8pt;height:15pt" o:ole="">
            <v:imagedata r:id="rId220" o:title=""/>
          </v:shape>
          <o:OLEObject Type="Embed" ProgID="Equation.3" ShapeID="_x0000_i1130" DrawAspect="Content" ObjectID="_1835167567" r:id="rId221"/>
        </w:object>
      </w:r>
      <w:r w:rsidRPr="003765B6">
        <w:rPr>
          <w:sz w:val="28"/>
          <w:szCs w:val="28"/>
          <w:lang w:val="uk-UA"/>
        </w:rPr>
        <w:t>. Коефіцієнт попиту - це відношення споживаної (в умовах експлуатації) або розрахункової (при проектуванні) потужності до номінальної потужності групи ЕП</w:t>
      </w:r>
    </w:p>
    <w:p w:rsidR="003765B6" w:rsidRPr="003765B6" w:rsidRDefault="003765B6" w:rsidP="003765B6">
      <w:pPr>
        <w:tabs>
          <w:tab w:val="left" w:pos="2674"/>
        </w:tabs>
        <w:ind w:firstLine="426"/>
        <w:jc w:val="right"/>
        <w:rPr>
          <w:sz w:val="28"/>
          <w:szCs w:val="28"/>
          <w:lang w:val="uk-UA"/>
        </w:rPr>
      </w:pP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180" w:dyaOrig="880">
          <v:shape id="_x0000_i1131" type="#_x0000_t75" style="width:59.4pt;height:43.2pt" o:ole="">
            <v:imagedata r:id="rId222" o:title=""/>
          </v:shape>
          <o:OLEObject Type="Embed" ProgID="Equation.3" ShapeID="_x0000_i1131" DrawAspect="Content" ObjectID="_1835167568" r:id="rId223"/>
        </w:object>
      </w:r>
      <w:r w:rsidRPr="003765B6">
        <w:rPr>
          <w:sz w:val="28"/>
          <w:szCs w:val="28"/>
          <w:lang w:val="uk-UA"/>
        </w:rPr>
        <w:t>,                                             (3.9)</w:t>
      </w:r>
    </w:p>
    <w:p w:rsidR="003765B6" w:rsidRPr="003765B6" w:rsidRDefault="003765B6" w:rsidP="003765B6">
      <w:pPr>
        <w:tabs>
          <w:tab w:val="left" w:pos="2674"/>
        </w:tabs>
        <w:rPr>
          <w:sz w:val="28"/>
          <w:szCs w:val="28"/>
          <w:lang w:val="uk-UA"/>
        </w:rPr>
      </w:pPr>
      <w:r w:rsidRPr="003765B6">
        <w:rPr>
          <w:sz w:val="28"/>
          <w:szCs w:val="28"/>
          <w:lang w:val="uk-UA"/>
        </w:rPr>
        <w:t>де Р</w:t>
      </w:r>
      <w:r w:rsidRPr="003765B6">
        <w:rPr>
          <w:sz w:val="28"/>
          <w:szCs w:val="28"/>
          <w:vertAlign w:val="subscript"/>
          <w:lang w:val="uk-UA"/>
        </w:rPr>
        <w:t>п</w:t>
      </w:r>
      <w:r w:rsidRPr="003765B6">
        <w:rPr>
          <w:sz w:val="28"/>
          <w:szCs w:val="28"/>
          <w:lang w:val="uk-UA"/>
        </w:rPr>
        <w:t xml:space="preserve"> – споживана потужність із мережі групою ЕП, кВт.  Так як </w:t>
      </w:r>
      <w:r w:rsidRPr="003765B6">
        <w:rPr>
          <w:position w:val="-12"/>
          <w:sz w:val="28"/>
          <w:szCs w:val="28"/>
          <w:lang w:val="uk-UA"/>
        </w:rPr>
        <w:object w:dxaOrig="859" w:dyaOrig="380">
          <v:shape id="_x0000_i1132" type="#_x0000_t75" style="width:42.6pt;height:19.2pt" o:ole="">
            <v:imagedata r:id="rId224" o:title=""/>
          </v:shape>
          <o:OLEObject Type="Embed" ProgID="Equation.3" ShapeID="_x0000_i1132" DrawAspect="Content" ObjectID="_1835167569" r:id="rId225"/>
        </w:object>
      </w:r>
      <w:r w:rsidRPr="003765B6">
        <w:rPr>
          <w:sz w:val="28"/>
          <w:szCs w:val="28"/>
          <w:lang w:val="uk-UA"/>
        </w:rPr>
        <w:t xml:space="preserve">, то </w:t>
      </w:r>
      <w:r w:rsidRPr="003765B6">
        <w:rPr>
          <w:position w:val="-12"/>
          <w:sz w:val="28"/>
          <w:szCs w:val="28"/>
          <w:lang w:val="uk-UA"/>
        </w:rPr>
        <w:object w:dxaOrig="780" w:dyaOrig="380">
          <v:shape id="_x0000_i1133" type="#_x0000_t75" style="width:38.4pt;height:19.2pt" o:ole="">
            <v:imagedata r:id="rId226" o:title=""/>
          </v:shape>
          <o:OLEObject Type="Embed" ProgID="Equation.3" ShapeID="_x0000_i1133" DrawAspect="Content" ObjectID="_1835167570" r:id="rId227"/>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Значення </w:t>
      </w:r>
      <w:r w:rsidRPr="003765B6">
        <w:rPr>
          <w:position w:val="-12"/>
          <w:sz w:val="28"/>
          <w:szCs w:val="28"/>
          <w:lang w:val="uk-UA"/>
        </w:rPr>
        <w:object w:dxaOrig="380" w:dyaOrig="380">
          <v:shape id="_x0000_i1134" type="#_x0000_t75" style="width:19.2pt;height:19.2pt" o:ole="">
            <v:imagedata r:id="rId228" o:title=""/>
          </v:shape>
          <o:OLEObject Type="Embed" ProgID="Equation.3" ShapeID="_x0000_i1134" DrawAspect="Content" ObjectID="_1835167571" r:id="rId229"/>
        </w:object>
      </w:r>
      <w:r w:rsidRPr="003765B6">
        <w:rPr>
          <w:sz w:val="28"/>
          <w:szCs w:val="28"/>
          <w:lang w:val="uk-UA"/>
        </w:rPr>
        <w:t xml:space="preserve"> для певних технологічних процесів і галузей промисловості є практично постійним. При </w:t>
      </w:r>
      <w:r w:rsidRPr="003765B6">
        <w:rPr>
          <w:position w:val="-6"/>
          <w:sz w:val="28"/>
          <w:szCs w:val="28"/>
          <w:lang w:val="uk-UA"/>
        </w:rPr>
        <w:object w:dxaOrig="820" w:dyaOrig="240">
          <v:shape id="_x0000_i1135" type="#_x0000_t75" style="width:41.4pt;height:12pt" o:ole="">
            <v:imagedata r:id="rId230" o:title=""/>
          </v:shape>
          <o:OLEObject Type="Embed" ProgID="Equation.3" ShapeID="_x0000_i1135" DrawAspect="Content" ObjectID="_1835167572" r:id="rId231"/>
        </w:object>
      </w:r>
      <w:r w:rsidRPr="003765B6">
        <w:rPr>
          <w:sz w:val="28"/>
          <w:szCs w:val="28"/>
          <w:lang w:val="uk-UA"/>
        </w:rPr>
        <w:t xml:space="preserve"> </w:t>
      </w:r>
      <w:r w:rsidRPr="003765B6">
        <w:rPr>
          <w:position w:val="-12"/>
          <w:sz w:val="28"/>
          <w:szCs w:val="28"/>
          <w:lang w:val="uk-UA"/>
        </w:rPr>
        <w:object w:dxaOrig="1140" w:dyaOrig="380">
          <v:shape id="_x0000_i1136" type="#_x0000_t75" style="width:57pt;height:19.2pt" o:ole="">
            <v:imagedata r:id="rId232" o:title=""/>
          </v:shape>
          <o:OLEObject Type="Embed" ProgID="Equation.3" ShapeID="_x0000_i1136" DrawAspect="Content" ObjectID="_1835167573" r:id="rId233"/>
        </w:object>
      </w:r>
      <w:r w:rsidRPr="003765B6">
        <w:rPr>
          <w:sz w:val="28"/>
          <w:szCs w:val="28"/>
          <w:lang w:val="uk-UA"/>
        </w:rPr>
        <w:t>, тому К</w:t>
      </w:r>
      <w:r w:rsidRPr="003765B6">
        <w:rPr>
          <w:sz w:val="28"/>
          <w:szCs w:val="28"/>
          <w:vertAlign w:val="subscript"/>
          <w:lang w:val="uk-UA"/>
        </w:rPr>
        <w:t>с</w:t>
      </w:r>
      <w:r w:rsidRPr="003765B6">
        <w:rPr>
          <w:sz w:val="28"/>
          <w:szCs w:val="28"/>
          <w:lang w:val="uk-UA"/>
        </w:rPr>
        <w:t xml:space="preserve"> можна використати тільки при великому значенні (</w:t>
      </w:r>
      <w:r w:rsidRPr="003765B6">
        <w:rPr>
          <w:position w:val="-16"/>
          <w:sz w:val="28"/>
          <w:szCs w:val="28"/>
          <w:lang w:val="uk-UA"/>
        </w:rPr>
        <w:object w:dxaOrig="900" w:dyaOrig="420">
          <v:shape id="_x0000_i1137" type="#_x0000_t75" style="width:45pt;height:21pt" o:ole="">
            <v:imagedata r:id="rId234" o:title=""/>
          </v:shape>
          <o:OLEObject Type="Embed" ProgID="Equation.3" ShapeID="_x0000_i1137" DrawAspect="Content" ObjectID="_1835167574" r:id="rId235"/>
        </w:object>
      </w:r>
      <w:r w:rsidRPr="003765B6">
        <w:rPr>
          <w:sz w:val="28"/>
          <w:szCs w:val="28"/>
          <w:lang w:val="uk-UA"/>
        </w:rPr>
        <w:t xml:space="preserve"> ).</w:t>
      </w:r>
    </w:p>
    <w:p w:rsidR="003765B6" w:rsidRPr="003765B6" w:rsidRDefault="003765B6" w:rsidP="003765B6">
      <w:pPr>
        <w:ind w:firstLine="426"/>
        <w:rPr>
          <w:sz w:val="28"/>
          <w:szCs w:val="28"/>
          <w:lang w:val="uk-UA"/>
        </w:rPr>
      </w:pPr>
      <w:r w:rsidRPr="003765B6">
        <w:rPr>
          <w:sz w:val="28"/>
          <w:szCs w:val="28"/>
          <w:lang w:val="uk-UA"/>
        </w:rPr>
        <w:t xml:space="preserve">Співвідношення коефіцієнтів </w:t>
      </w:r>
      <w:r w:rsidRPr="003765B6">
        <w:rPr>
          <w:lang w:val="uk-UA"/>
        </w:rPr>
        <w:t xml:space="preserve"> </w:t>
      </w:r>
      <w:r w:rsidRPr="003765B6">
        <w:rPr>
          <w:position w:val="-12"/>
          <w:lang w:val="uk-UA"/>
        </w:rPr>
        <w:object w:dxaOrig="3280" w:dyaOrig="380">
          <v:shape id="_x0000_i1138" type="#_x0000_t75" style="width:163.8pt;height:19.2pt" o:ole="">
            <v:imagedata r:id="rId236" o:title=""/>
          </v:shape>
          <o:OLEObject Type="Embed" ProgID="Equation.3" ShapeID="_x0000_i1138" DrawAspect="Content" ObjectID="_1835167575" r:id="rId237"/>
        </w:object>
      </w:r>
      <w:r w:rsidRPr="003765B6">
        <w:rPr>
          <w:sz w:val="28"/>
          <w:szCs w:val="28"/>
          <w:lang w:val="uk-UA"/>
        </w:rPr>
        <w:t>.</w:t>
      </w:r>
    </w:p>
    <w:p w:rsidR="003765B6" w:rsidRPr="003765B6" w:rsidRDefault="003765B6" w:rsidP="003765B6">
      <w:pPr>
        <w:ind w:firstLine="426"/>
        <w:rPr>
          <w:sz w:val="28"/>
          <w:szCs w:val="28"/>
          <w:highlight w:val="yellow"/>
          <w:lang w:val="uk-UA"/>
        </w:rPr>
      </w:pPr>
    </w:p>
    <w:p w:rsidR="003765B6" w:rsidRPr="003765B6" w:rsidRDefault="003765B6" w:rsidP="003765B6">
      <w:pPr>
        <w:jc w:val="center"/>
        <w:rPr>
          <w:sz w:val="28"/>
          <w:szCs w:val="28"/>
          <w:lang w:val="uk-UA"/>
        </w:rPr>
      </w:pPr>
      <w:r w:rsidRPr="003765B6">
        <w:rPr>
          <w:b/>
          <w:sz w:val="28"/>
          <w:szCs w:val="28"/>
          <w:lang w:val="uk-UA"/>
        </w:rPr>
        <w:t>Коефіцієнт максимуму</w:t>
      </w:r>
    </w:p>
    <w:p w:rsidR="003765B6" w:rsidRPr="003765B6" w:rsidRDefault="003765B6" w:rsidP="003765B6">
      <w:pPr>
        <w:ind w:firstLine="426"/>
        <w:jc w:val="both"/>
        <w:rPr>
          <w:sz w:val="28"/>
          <w:szCs w:val="28"/>
          <w:lang w:val="uk-UA"/>
        </w:rPr>
      </w:pPr>
      <w:r w:rsidRPr="003765B6">
        <w:rPr>
          <w:sz w:val="28"/>
          <w:szCs w:val="28"/>
          <w:lang w:val="uk-UA"/>
        </w:rPr>
        <w:t>Коефіцієнт максимуму характерний для групового графіка навантажень.</w:t>
      </w:r>
    </w:p>
    <w:p w:rsidR="003765B6" w:rsidRPr="003765B6" w:rsidRDefault="003765B6" w:rsidP="003765B6">
      <w:pPr>
        <w:ind w:firstLine="426"/>
        <w:jc w:val="both"/>
        <w:rPr>
          <w:sz w:val="28"/>
          <w:szCs w:val="28"/>
          <w:lang w:val="uk-UA"/>
        </w:rPr>
      </w:pPr>
      <w:r w:rsidRPr="003765B6">
        <w:rPr>
          <w:sz w:val="28"/>
          <w:szCs w:val="28"/>
          <w:lang w:val="uk-UA"/>
        </w:rPr>
        <w:t>Коефіцієнт максимуму (К</w:t>
      </w:r>
      <w:r w:rsidRPr="003765B6">
        <w:rPr>
          <w:sz w:val="28"/>
          <w:szCs w:val="28"/>
          <w:vertAlign w:val="subscript"/>
          <w:lang w:val="uk-UA"/>
        </w:rPr>
        <w:t>м</w:t>
      </w:r>
      <w:r w:rsidRPr="003765B6">
        <w:rPr>
          <w:sz w:val="28"/>
          <w:szCs w:val="28"/>
          <w:lang w:val="uk-UA"/>
        </w:rPr>
        <w:t xml:space="preserve">) по активній потужності є відношення максимального навантаження за певний проміжок часу до середнього за той же проміжок часу. </w:t>
      </w:r>
    </w:p>
    <w:p w:rsidR="003765B6" w:rsidRPr="003765B6" w:rsidRDefault="003765B6" w:rsidP="003765B6">
      <w:pPr>
        <w:ind w:firstLine="426"/>
        <w:jc w:val="right"/>
        <w:rPr>
          <w:sz w:val="28"/>
          <w:szCs w:val="28"/>
          <w:lang w:val="uk-UA"/>
        </w:rPr>
      </w:pPr>
      <w:r w:rsidRPr="003765B6">
        <w:rPr>
          <w:position w:val="-38"/>
          <w:sz w:val="28"/>
          <w:szCs w:val="28"/>
          <w:lang w:val="uk-UA"/>
        </w:rPr>
        <w:object w:dxaOrig="1579" w:dyaOrig="880">
          <v:shape id="_x0000_i1139" type="#_x0000_t75" style="width:78.6pt;height:43.2pt" o:ole="">
            <v:imagedata r:id="rId238" o:title=""/>
          </v:shape>
          <o:OLEObject Type="Embed" ProgID="Equation.3" ShapeID="_x0000_i1139" DrawAspect="Content" ObjectID="_1835167576" r:id="rId239"/>
        </w:object>
      </w:r>
      <w:r w:rsidRPr="003765B6">
        <w:rPr>
          <w:sz w:val="28"/>
          <w:szCs w:val="28"/>
          <w:lang w:val="uk-UA"/>
        </w:rPr>
        <w:t xml:space="preserve">                                              (3.10)</w:t>
      </w:r>
    </w:p>
    <w:p w:rsidR="003765B6" w:rsidRPr="003765B6" w:rsidRDefault="003765B6" w:rsidP="003765B6">
      <w:pPr>
        <w:jc w:val="both"/>
        <w:rPr>
          <w:sz w:val="28"/>
          <w:szCs w:val="28"/>
          <w:lang w:val="uk-UA"/>
        </w:rPr>
      </w:pPr>
      <w:r w:rsidRPr="003765B6">
        <w:rPr>
          <w:sz w:val="28"/>
          <w:szCs w:val="28"/>
          <w:lang w:val="uk-UA"/>
        </w:rPr>
        <w:t>де Р</w:t>
      </w:r>
      <w:r w:rsidRPr="003765B6">
        <w:rPr>
          <w:sz w:val="28"/>
          <w:szCs w:val="28"/>
          <w:vertAlign w:val="subscript"/>
          <w:lang w:val="uk-UA"/>
        </w:rPr>
        <w:t>max</w:t>
      </w:r>
      <w:r w:rsidRPr="003765B6">
        <w:rPr>
          <w:sz w:val="28"/>
          <w:szCs w:val="28"/>
          <w:lang w:val="uk-UA"/>
        </w:rPr>
        <w:t xml:space="preserve"> – максимальне значення потужності (30-хвилинний максимум), кВт.</w:t>
      </w:r>
    </w:p>
    <w:p w:rsidR="003765B6" w:rsidRPr="003765B6" w:rsidRDefault="003765B6" w:rsidP="003765B6">
      <w:pPr>
        <w:tabs>
          <w:tab w:val="left" w:pos="2674"/>
        </w:tabs>
        <w:ind w:firstLine="426"/>
        <w:jc w:val="center"/>
        <w:rPr>
          <w:b/>
          <w:sz w:val="28"/>
          <w:szCs w:val="28"/>
          <w:lang w:val="uk-UA"/>
        </w:rPr>
      </w:pPr>
    </w:p>
    <w:p w:rsidR="003765B6" w:rsidRPr="003765B6" w:rsidRDefault="003765B6" w:rsidP="003765B6">
      <w:pPr>
        <w:tabs>
          <w:tab w:val="left" w:pos="2674"/>
        </w:tabs>
        <w:ind w:firstLine="426"/>
        <w:jc w:val="center"/>
        <w:rPr>
          <w:b/>
          <w:sz w:val="28"/>
          <w:szCs w:val="28"/>
          <w:lang w:val="uk-UA"/>
        </w:rPr>
      </w:pPr>
      <w:r w:rsidRPr="003765B6">
        <w:rPr>
          <w:b/>
          <w:sz w:val="28"/>
          <w:szCs w:val="28"/>
          <w:lang w:val="uk-UA"/>
        </w:rPr>
        <w:t>Коефіцієнт одночасності максимумів навантаження</w:t>
      </w:r>
    </w:p>
    <w:p w:rsidR="003765B6" w:rsidRPr="003765B6" w:rsidRDefault="003765B6" w:rsidP="003765B6">
      <w:pPr>
        <w:tabs>
          <w:tab w:val="left" w:pos="2674"/>
        </w:tabs>
        <w:ind w:firstLine="426"/>
        <w:rPr>
          <w:sz w:val="28"/>
          <w:szCs w:val="28"/>
          <w:lang w:val="uk-UA"/>
        </w:rPr>
      </w:pPr>
      <w:r w:rsidRPr="003765B6">
        <w:rPr>
          <w:sz w:val="28"/>
          <w:szCs w:val="28"/>
          <w:lang w:val="uk-UA"/>
        </w:rPr>
        <w:t>Коефіцієнт одночасності максимумів навантаження (</w:t>
      </w:r>
      <w:r w:rsidRPr="003765B6">
        <w:rPr>
          <w:position w:val="-12"/>
          <w:sz w:val="28"/>
          <w:szCs w:val="28"/>
          <w:lang w:val="uk-UA"/>
        </w:rPr>
        <w:object w:dxaOrig="400" w:dyaOrig="380">
          <v:shape id="_x0000_i1140" type="#_x0000_t75" style="width:19.8pt;height:19.2pt" o:ole="">
            <v:imagedata r:id="rId240" o:title=""/>
          </v:shape>
          <o:OLEObject Type="Embed" ProgID="Equation.3" ShapeID="_x0000_i1140" DrawAspect="Content" ObjectID="_1835167577" r:id="rId241"/>
        </w:object>
      </w:r>
      <w:r w:rsidRPr="003765B6">
        <w:rPr>
          <w:sz w:val="28"/>
          <w:szCs w:val="28"/>
          <w:lang w:val="uk-UA"/>
        </w:rPr>
        <w:t xml:space="preserve"> ) – це відношення розрахункової потужності на шинах 6; 10 кВ до суми розрахункових потужностей споживачів до й вище 1 кВ, підключених до цих шин 6; 10 </w:t>
      </w:r>
      <w:r w:rsidRPr="003765B6">
        <w:rPr>
          <w:position w:val="-4"/>
          <w:sz w:val="28"/>
          <w:szCs w:val="28"/>
          <w:lang w:val="uk-UA"/>
        </w:rPr>
        <w:object w:dxaOrig="380" w:dyaOrig="279">
          <v:shape id="_x0000_i1141" type="#_x0000_t75" style="width:19.2pt;height:14.4pt" o:ole="">
            <v:imagedata r:id="rId242" o:title=""/>
          </v:shape>
          <o:OLEObject Type="Embed" ProgID="Equation.3" ShapeID="_x0000_i1141" DrawAspect="Content" ObjectID="_1835167578" r:id="rId243"/>
        </w:object>
      </w:r>
      <w:r w:rsidRPr="003765B6">
        <w:rPr>
          <w:sz w:val="28"/>
          <w:szCs w:val="28"/>
          <w:lang w:val="uk-UA"/>
        </w:rPr>
        <w:t xml:space="preserve"> РП або ПГВ.</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вузла СЕП, до якого підключена група ЕП можна записати</w:t>
      </w:r>
    </w:p>
    <w:p w:rsidR="003765B6" w:rsidRPr="003765B6" w:rsidRDefault="003765B6" w:rsidP="003765B6">
      <w:pPr>
        <w:tabs>
          <w:tab w:val="left" w:pos="2674"/>
        </w:tabs>
        <w:ind w:firstLine="426"/>
        <w:jc w:val="right"/>
        <w:rPr>
          <w:sz w:val="28"/>
          <w:szCs w:val="28"/>
          <w:lang w:val="uk-UA"/>
        </w:rPr>
      </w:pPr>
      <w:r w:rsidRPr="003765B6">
        <w:rPr>
          <w:position w:val="-44"/>
          <w:sz w:val="28"/>
          <w:szCs w:val="28"/>
          <w:lang w:val="uk-UA"/>
        </w:rPr>
        <w:object w:dxaOrig="1560" w:dyaOrig="999">
          <v:shape id="_x0000_i1142" type="#_x0000_t75" style="width:78pt;height:50.4pt" o:ole="">
            <v:imagedata r:id="rId244" o:title=""/>
          </v:shape>
          <o:OLEObject Type="Embed" ProgID="Equation.3" ShapeID="_x0000_i1142" DrawAspect="Content" ObjectID="_1835167579" r:id="rId245"/>
        </w:object>
      </w:r>
      <w:r w:rsidRPr="003765B6">
        <w:rPr>
          <w:sz w:val="28"/>
          <w:szCs w:val="28"/>
          <w:lang w:val="uk-UA"/>
        </w:rPr>
        <w:t>,                                              (3.11)</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20"/>
          <w:sz w:val="28"/>
          <w:szCs w:val="28"/>
          <w:lang w:val="uk-UA"/>
        </w:rPr>
        <w:object w:dxaOrig="820" w:dyaOrig="499">
          <v:shape id="_x0000_i1143" type="#_x0000_t75" style="width:40.8pt;height:25.8pt" o:ole="">
            <v:imagedata r:id="rId246" o:title=""/>
          </v:shape>
          <o:OLEObject Type="Embed" ProgID="Equation.3" ShapeID="_x0000_i1143" DrawAspect="Content" ObjectID="_1835167580" r:id="rId247"/>
        </w:object>
      </w:r>
      <w:r w:rsidRPr="003765B6">
        <w:rPr>
          <w:sz w:val="28"/>
          <w:szCs w:val="28"/>
          <w:lang w:val="uk-UA"/>
        </w:rPr>
        <w:t xml:space="preserve"> розрахункове значення активної потужності всіх ЕП, підключених до шин 6; 10 кВ, кВт; </w:t>
      </w:r>
      <w:r w:rsidRPr="003765B6">
        <w:rPr>
          <w:position w:val="-20"/>
          <w:sz w:val="28"/>
          <w:szCs w:val="28"/>
          <w:lang w:val="uk-UA"/>
        </w:rPr>
        <w:object w:dxaOrig="960" w:dyaOrig="499">
          <v:shape id="_x0000_i1144" type="#_x0000_t75" style="width:48pt;height:25.8pt" o:ole="">
            <v:imagedata r:id="rId248" o:title=""/>
          </v:shape>
          <o:OLEObject Type="Embed" ProgID="Equation.3" ShapeID="_x0000_i1144" DrawAspect="Content" ObjectID="_1835167581" r:id="rId249"/>
        </w:object>
      </w:r>
      <w:r w:rsidRPr="003765B6">
        <w:rPr>
          <w:sz w:val="28"/>
          <w:szCs w:val="28"/>
          <w:lang w:val="uk-UA"/>
        </w:rPr>
        <w:t xml:space="preserve"> сума розрахункових активних потужностей груп ЕП до й вище 1 кВ, підключених до шин 6; 10 кв.</w:t>
      </w:r>
    </w:p>
    <w:p w:rsidR="003765B6" w:rsidRPr="003765B6" w:rsidRDefault="003765B6" w:rsidP="003765B6">
      <w:pPr>
        <w:tabs>
          <w:tab w:val="left" w:pos="2674"/>
        </w:tabs>
        <w:ind w:firstLine="426"/>
        <w:rPr>
          <w:sz w:val="28"/>
          <w:szCs w:val="28"/>
          <w:lang w:val="uk-UA"/>
        </w:rPr>
      </w:pPr>
      <w:r w:rsidRPr="003765B6">
        <w:rPr>
          <w:sz w:val="28"/>
          <w:szCs w:val="28"/>
          <w:lang w:val="uk-UA"/>
        </w:rPr>
        <w:t xml:space="preserve">Як правило, </w:t>
      </w:r>
      <w:r w:rsidRPr="003765B6">
        <w:rPr>
          <w:position w:val="-16"/>
          <w:sz w:val="28"/>
          <w:szCs w:val="28"/>
          <w:lang w:val="uk-UA"/>
        </w:rPr>
        <w:object w:dxaOrig="440" w:dyaOrig="420">
          <v:shape id="_x0000_i1145" type="#_x0000_t75" style="width:22.2pt;height:21pt" o:ole="">
            <v:imagedata r:id="rId250" o:title=""/>
          </v:shape>
          <o:OLEObject Type="Embed" ProgID="Equation.3" ShapeID="_x0000_i1145" DrawAspect="Content" ObjectID="_1835167582" r:id="rId251"/>
        </w:object>
      </w:r>
      <w:r w:rsidRPr="003765B6">
        <w:rPr>
          <w:sz w:val="28"/>
          <w:szCs w:val="28"/>
          <w:lang w:val="uk-UA"/>
        </w:rPr>
        <w:t xml:space="preserve"> менше, ніж сума розрахункових навантажень (</w:t>
      </w:r>
      <w:r w:rsidRPr="003765B6">
        <w:rPr>
          <w:position w:val="-16"/>
          <w:sz w:val="28"/>
          <w:szCs w:val="28"/>
          <w:lang w:val="uk-UA"/>
        </w:rPr>
        <w:object w:dxaOrig="560" w:dyaOrig="420">
          <v:shape id="_x0000_i1146" type="#_x0000_t75" style="width:28.8pt;height:21pt" o:ole="">
            <v:imagedata r:id="rId252" o:title=""/>
          </v:shape>
          <o:OLEObject Type="Embed" ProgID="Equation.3" ShapeID="_x0000_i1146" DrawAspect="Content" ObjectID="_1835167583" r:id="rId253"/>
        </w:object>
      </w:r>
      <w:r w:rsidRPr="003765B6">
        <w:rPr>
          <w:sz w:val="28"/>
          <w:szCs w:val="28"/>
          <w:lang w:val="uk-UA"/>
        </w:rPr>
        <w:t xml:space="preserve"> ) груп ЕП, приєднаних до вузла, тому </w:t>
      </w:r>
      <w:r w:rsidRPr="003765B6">
        <w:rPr>
          <w:position w:val="-12"/>
          <w:sz w:val="28"/>
          <w:szCs w:val="28"/>
          <w:lang w:val="uk-UA"/>
        </w:rPr>
        <w:object w:dxaOrig="780" w:dyaOrig="380">
          <v:shape id="_x0000_i1147" type="#_x0000_t75" style="width:38.4pt;height:19.2pt" o:ole="">
            <v:imagedata r:id="rId254" o:title=""/>
          </v:shape>
          <o:OLEObject Type="Embed" ProgID="Equation.3" ShapeID="_x0000_i1147" DrawAspect="Content" ObjectID="_1835167584" r:id="rId255"/>
        </w:object>
      </w:r>
      <w:r w:rsidRPr="003765B6">
        <w:rPr>
          <w:sz w:val="28"/>
          <w:szCs w:val="28"/>
          <w:lang w:val="uk-UA"/>
        </w:rPr>
        <w:t xml:space="preserve">. Для розподільчих мереж </w:t>
      </w:r>
    </w:p>
    <w:p w:rsidR="003765B6" w:rsidRPr="003765B6" w:rsidRDefault="003765B6" w:rsidP="003765B6">
      <w:pPr>
        <w:tabs>
          <w:tab w:val="left" w:pos="2674"/>
        </w:tabs>
        <w:rPr>
          <w:sz w:val="28"/>
          <w:szCs w:val="28"/>
          <w:lang w:val="uk-UA"/>
        </w:rPr>
      </w:pPr>
      <w:r w:rsidRPr="003765B6">
        <w:rPr>
          <w:sz w:val="28"/>
          <w:szCs w:val="28"/>
          <w:lang w:val="uk-UA"/>
        </w:rPr>
        <w:t xml:space="preserve">одного рівня напруги приймають </w:t>
      </w:r>
      <w:r w:rsidRPr="003765B6">
        <w:rPr>
          <w:position w:val="-12"/>
          <w:sz w:val="28"/>
          <w:szCs w:val="28"/>
          <w:lang w:val="uk-UA"/>
        </w:rPr>
        <w:object w:dxaOrig="1900" w:dyaOrig="380">
          <v:shape id="_x0000_i1148" type="#_x0000_t75" style="width:94.8pt;height:19.2pt" o:ole="">
            <v:imagedata r:id="rId256" o:title=""/>
          </v:shape>
          <o:OLEObject Type="Embed" ProgID="Equation.3" ShapeID="_x0000_i1148" DrawAspect="Content" ObjectID="_1835167585" r:id="rId257"/>
        </w:object>
      </w:r>
      <w:r w:rsidRPr="003765B6">
        <w:rPr>
          <w:sz w:val="28"/>
          <w:szCs w:val="28"/>
          <w:lang w:val="uk-UA"/>
        </w:rPr>
        <w:t>.</w:t>
      </w:r>
    </w:p>
    <w:p w:rsidR="003765B6" w:rsidRPr="003765B6" w:rsidRDefault="003765B6" w:rsidP="003765B6">
      <w:pPr>
        <w:ind w:firstLine="426"/>
        <w:jc w:val="center"/>
        <w:rPr>
          <w:b/>
          <w:i/>
          <w:sz w:val="28"/>
          <w:szCs w:val="28"/>
          <w:lang w:val="uk-UA"/>
        </w:rPr>
      </w:pPr>
    </w:p>
    <w:p w:rsidR="003765B6" w:rsidRPr="003765B6" w:rsidRDefault="003765B6" w:rsidP="003765B6">
      <w:pPr>
        <w:ind w:firstLine="426"/>
        <w:jc w:val="center"/>
        <w:rPr>
          <w:b/>
          <w:sz w:val="28"/>
          <w:szCs w:val="28"/>
          <w:lang w:val="uk-UA"/>
        </w:rPr>
      </w:pPr>
      <w:r w:rsidRPr="003765B6">
        <w:rPr>
          <w:b/>
          <w:sz w:val="28"/>
          <w:szCs w:val="28"/>
          <w:lang w:val="uk-UA"/>
        </w:rPr>
        <w:t>Час використання максимальних навантажень</w:t>
      </w:r>
    </w:p>
    <w:p w:rsidR="003765B6" w:rsidRPr="003765B6" w:rsidRDefault="003765B6" w:rsidP="003765B6">
      <w:pPr>
        <w:ind w:firstLine="426"/>
        <w:rPr>
          <w:sz w:val="28"/>
          <w:szCs w:val="28"/>
          <w:lang w:val="uk-UA"/>
        </w:rPr>
      </w:pPr>
      <w:r w:rsidRPr="003765B6">
        <w:rPr>
          <w:sz w:val="28"/>
          <w:szCs w:val="28"/>
          <w:lang w:val="uk-UA"/>
        </w:rPr>
        <w:t>Час використання максимальних навантажень визначається за графіком по тривалості за розглянутий проміжок часу.</w:t>
      </w:r>
    </w:p>
    <w:p w:rsidR="003765B6" w:rsidRPr="003765B6" w:rsidRDefault="003765B6" w:rsidP="003765B6">
      <w:pPr>
        <w:ind w:firstLine="426"/>
        <w:jc w:val="both"/>
        <w:rPr>
          <w:sz w:val="28"/>
          <w:szCs w:val="28"/>
          <w:lang w:val="uk-UA"/>
        </w:rPr>
      </w:pPr>
      <w:r w:rsidRPr="003765B6">
        <w:rPr>
          <w:sz w:val="28"/>
          <w:szCs w:val="28"/>
          <w:lang w:val="uk-UA"/>
        </w:rPr>
        <w:t>Річне число годин використання максимуму активного навантаження це відношення річної витрати активної електроенергії до півгодинної максимальної потужності</w:t>
      </w:r>
    </w:p>
    <w:p w:rsidR="003765B6" w:rsidRPr="003765B6" w:rsidRDefault="003765B6" w:rsidP="003765B6">
      <w:pPr>
        <w:ind w:firstLine="426"/>
        <w:jc w:val="right"/>
        <w:rPr>
          <w:sz w:val="28"/>
          <w:szCs w:val="28"/>
          <w:lang w:val="uk-UA"/>
        </w:rPr>
      </w:pPr>
      <w:r w:rsidRPr="003765B6">
        <w:rPr>
          <w:position w:val="-34"/>
          <w:sz w:val="28"/>
          <w:szCs w:val="28"/>
          <w:lang w:val="uk-UA"/>
        </w:rPr>
        <w:object w:dxaOrig="1280" w:dyaOrig="780">
          <v:shape id="_x0000_i1149" type="#_x0000_t75" style="width:63.6pt;height:38.4pt" o:ole="">
            <v:imagedata r:id="rId258" o:title=""/>
          </v:shape>
          <o:OLEObject Type="Embed" ProgID="Equation.3" ShapeID="_x0000_i1149" DrawAspect="Content" ObjectID="_1835167586" r:id="rId259"/>
        </w:object>
      </w:r>
      <w:r w:rsidRPr="003765B6">
        <w:rPr>
          <w:sz w:val="28"/>
          <w:szCs w:val="28"/>
          <w:lang w:val="uk-UA"/>
        </w:rPr>
        <w:t>,                                             (3.12)</w:t>
      </w:r>
    </w:p>
    <w:p w:rsidR="003765B6" w:rsidRPr="003765B6" w:rsidRDefault="003765B6" w:rsidP="003765B6">
      <w:pPr>
        <w:jc w:val="both"/>
        <w:rPr>
          <w:sz w:val="28"/>
          <w:szCs w:val="28"/>
          <w:lang w:val="uk-UA"/>
        </w:rPr>
      </w:pPr>
      <w:r w:rsidRPr="003765B6">
        <w:rPr>
          <w:sz w:val="28"/>
          <w:szCs w:val="28"/>
          <w:lang w:val="uk-UA"/>
        </w:rPr>
        <w:t>де  Т</w:t>
      </w:r>
      <w:r w:rsidRPr="003765B6">
        <w:rPr>
          <w:sz w:val="28"/>
          <w:szCs w:val="28"/>
          <w:vertAlign w:val="subscript"/>
          <w:lang w:val="uk-UA"/>
        </w:rPr>
        <w:t>и</w:t>
      </w:r>
      <w:r w:rsidRPr="003765B6">
        <w:rPr>
          <w:sz w:val="28"/>
          <w:szCs w:val="28"/>
          <w:lang w:val="uk-UA"/>
        </w:rPr>
        <w:t xml:space="preserve"> - річне число годин використання максимального активного навантаження, ч.; W</w:t>
      </w:r>
      <w:r w:rsidRPr="003765B6">
        <w:rPr>
          <w:sz w:val="28"/>
          <w:szCs w:val="28"/>
          <w:vertAlign w:val="subscript"/>
          <w:lang w:val="uk-UA"/>
        </w:rPr>
        <w:t>г</w:t>
      </w:r>
      <w:r w:rsidRPr="003765B6">
        <w:rPr>
          <w:sz w:val="28"/>
          <w:szCs w:val="28"/>
          <w:lang w:val="uk-UA"/>
        </w:rPr>
        <w:t xml:space="preserve"> - річна витрата активної електроенергії, кВт·ч; P</w:t>
      </w:r>
      <w:r w:rsidRPr="003765B6">
        <w:rPr>
          <w:sz w:val="28"/>
          <w:szCs w:val="28"/>
          <w:vertAlign w:val="subscript"/>
          <w:lang w:val="uk-UA"/>
        </w:rPr>
        <w:t>max</w:t>
      </w:r>
      <w:r w:rsidRPr="003765B6">
        <w:rPr>
          <w:sz w:val="28"/>
          <w:szCs w:val="28"/>
          <w:lang w:val="uk-UA"/>
        </w:rPr>
        <w:t xml:space="preserve"> - </w:t>
      </w:r>
      <w:r w:rsidRPr="003765B6">
        <w:rPr>
          <w:rStyle w:val="apple-style-span"/>
          <w:szCs w:val="28"/>
          <w:lang w:val="uk-UA"/>
        </w:rPr>
        <w:t>півгодинна максимальна потужність</w:t>
      </w:r>
      <w:r w:rsidRPr="003765B6">
        <w:rPr>
          <w:sz w:val="28"/>
          <w:szCs w:val="28"/>
          <w:lang w:val="uk-UA"/>
        </w:rPr>
        <w:t>, кВт.</w:t>
      </w:r>
    </w:p>
    <w:p w:rsidR="003765B6" w:rsidRPr="003765B6" w:rsidRDefault="003765B6" w:rsidP="003765B6">
      <w:pPr>
        <w:ind w:firstLine="426"/>
        <w:rPr>
          <w:sz w:val="28"/>
          <w:szCs w:val="28"/>
          <w:lang w:val="uk-UA"/>
        </w:rPr>
      </w:pPr>
      <w:r w:rsidRPr="003765B6">
        <w:rPr>
          <w:sz w:val="28"/>
          <w:szCs w:val="28"/>
          <w:lang w:val="uk-UA"/>
        </w:rPr>
        <w:t>За часом використання максимальних навантажень визначається, згідно [1], економічна щільність струму при виборі провідників.</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ind w:firstLine="426"/>
        <w:jc w:val="both"/>
        <w:rPr>
          <w:sz w:val="28"/>
          <w:szCs w:val="28"/>
          <w:lang w:val="uk-UA"/>
        </w:rPr>
      </w:pPr>
      <w:r w:rsidRPr="003765B6">
        <w:rPr>
          <w:sz w:val="28"/>
          <w:szCs w:val="28"/>
          <w:lang w:val="uk-UA"/>
        </w:rPr>
        <w:t xml:space="preserve">Для зручності інженерних розрахунків електричних навантажень коефіцієнти, що характеризують графіки навантажень індивідуальних ЕП, аналітичні вираження для їхнього визначення й співвідношення між цими коефіцієнтами наведені в </w:t>
      </w:r>
      <w:r w:rsidRPr="003765B6">
        <w:rPr>
          <w:sz w:val="28"/>
          <w:szCs w:val="28"/>
          <w:lang w:val="uk-UA"/>
        </w:rPr>
        <w:lastRenderedPageBreak/>
        <w:t xml:space="preserve">таблиці 3.1, а коефіцієнти, що характеризують графіки навантажень групи ЕП у таблиці 3.2. У цих таблицях всі коефіцієнти записані стосовно до активної потужності. Визначення коефіцієнтів по реактивній потужності й струму проводиться аналогічно наведеним формулам. </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right"/>
        <w:rPr>
          <w:sz w:val="28"/>
          <w:szCs w:val="28"/>
          <w:lang w:val="uk-UA"/>
        </w:rPr>
      </w:pPr>
      <w:r w:rsidRPr="003765B6">
        <w:rPr>
          <w:sz w:val="28"/>
          <w:szCs w:val="28"/>
          <w:lang w:val="uk-UA"/>
        </w:rPr>
        <w:t>Таблиця 3.1</w:t>
      </w:r>
    </w:p>
    <w:p w:rsidR="003765B6" w:rsidRPr="003765B6" w:rsidRDefault="003765B6" w:rsidP="003765B6">
      <w:pPr>
        <w:ind w:firstLine="426"/>
        <w:rPr>
          <w:sz w:val="28"/>
          <w:szCs w:val="28"/>
          <w:lang w:val="uk-UA"/>
        </w:rPr>
      </w:pPr>
      <w:r w:rsidRPr="003765B6">
        <w:rPr>
          <w:sz w:val="28"/>
          <w:szCs w:val="28"/>
          <w:lang w:val="uk-UA"/>
        </w:rPr>
        <w:t>Коефіцієнти, використовувані при розрахунку навантажень індивідуальних ЕП</w:t>
      </w:r>
    </w:p>
    <w:p w:rsidR="003765B6" w:rsidRPr="003765B6" w:rsidRDefault="003765B6" w:rsidP="003765B6">
      <w:pPr>
        <w:ind w:firstLine="426"/>
        <w:rPr>
          <w:sz w:val="28"/>
          <w:szCs w:val="28"/>
          <w:lang w:val="uk-UA"/>
        </w:rPr>
      </w:pP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4"/>
        <w:gridCol w:w="1905"/>
        <w:gridCol w:w="2851"/>
      </w:tblGrid>
      <w:tr w:rsidR="003765B6" w:rsidRPr="003765B6" w:rsidTr="00631F9B">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rsidR="003765B6" w:rsidRPr="003765B6" w:rsidRDefault="003765B6" w:rsidP="00631F9B">
            <w:pPr>
              <w:tabs>
                <w:tab w:val="left" w:pos="2674"/>
              </w:tabs>
              <w:jc w:val="center"/>
              <w:rPr>
                <w:sz w:val="28"/>
                <w:szCs w:val="28"/>
                <w:lang w:val="uk-UA"/>
              </w:rPr>
            </w:pPr>
            <w:r w:rsidRPr="003765B6">
              <w:rPr>
                <w:sz w:val="28"/>
                <w:szCs w:val="28"/>
                <w:lang w:val="uk-UA"/>
              </w:rPr>
              <w:t>Коефіцієнт</w:t>
            </w:r>
          </w:p>
        </w:tc>
        <w:tc>
          <w:tcPr>
            <w:tcW w:w="1905" w:type="dxa"/>
            <w:tcBorders>
              <w:top w:val="single" w:sz="4" w:space="0" w:color="auto"/>
              <w:left w:val="single" w:sz="4" w:space="0" w:color="auto"/>
              <w:bottom w:val="single" w:sz="4" w:space="0" w:color="auto"/>
              <w:right w:val="single" w:sz="4" w:space="0" w:color="auto"/>
            </w:tcBorders>
            <w:shd w:val="clear" w:color="auto" w:fill="auto"/>
          </w:tcPr>
          <w:p w:rsidR="003765B6" w:rsidRPr="003765B6" w:rsidRDefault="003765B6" w:rsidP="00631F9B">
            <w:pPr>
              <w:tabs>
                <w:tab w:val="left" w:pos="2674"/>
              </w:tabs>
              <w:jc w:val="center"/>
              <w:rPr>
                <w:sz w:val="28"/>
                <w:szCs w:val="28"/>
                <w:lang w:val="uk-UA"/>
              </w:rPr>
            </w:pPr>
            <w:r w:rsidRPr="003765B6">
              <w:rPr>
                <w:sz w:val="28"/>
                <w:szCs w:val="28"/>
                <w:lang w:val="uk-UA"/>
              </w:rPr>
              <w:t>Позначення</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3765B6" w:rsidRPr="003765B6" w:rsidRDefault="003765B6" w:rsidP="00631F9B">
            <w:pPr>
              <w:tabs>
                <w:tab w:val="left" w:pos="2674"/>
              </w:tabs>
              <w:rPr>
                <w:sz w:val="28"/>
                <w:szCs w:val="28"/>
                <w:lang w:val="uk-UA"/>
              </w:rPr>
            </w:pPr>
            <w:r w:rsidRPr="003765B6">
              <w:rPr>
                <w:sz w:val="28"/>
                <w:szCs w:val="28"/>
                <w:lang w:val="uk-UA"/>
              </w:rPr>
              <w:t>Для одиночного ЕП</w:t>
            </w:r>
          </w:p>
        </w:tc>
      </w:tr>
      <w:tr w:rsidR="003765B6" w:rsidRPr="003765B6" w:rsidTr="00631F9B">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3765B6" w:rsidRPr="003765B6" w:rsidRDefault="003765B6" w:rsidP="00631F9B">
            <w:pPr>
              <w:rPr>
                <w:sz w:val="28"/>
                <w:szCs w:val="28"/>
                <w:lang w:val="uk-UA"/>
              </w:rPr>
            </w:pPr>
            <w:r w:rsidRPr="003765B6">
              <w:rPr>
                <w:sz w:val="28"/>
                <w:szCs w:val="28"/>
                <w:lang w:val="uk-UA"/>
              </w:rPr>
              <w:t>Включення</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3765B6" w:rsidRPr="003765B6" w:rsidRDefault="003765B6" w:rsidP="00631F9B">
            <w:pPr>
              <w:jc w:val="center"/>
              <w:rPr>
                <w:sz w:val="28"/>
                <w:szCs w:val="28"/>
                <w:lang w:val="uk-UA"/>
              </w:rPr>
            </w:pPr>
            <w:r w:rsidRPr="003765B6">
              <w:rPr>
                <w:sz w:val="28"/>
                <w:szCs w:val="28"/>
                <w:lang w:val="uk-UA"/>
              </w:rPr>
              <w:t>k</w:t>
            </w:r>
            <w:r w:rsidRPr="003765B6">
              <w:rPr>
                <w:sz w:val="28"/>
                <w:szCs w:val="28"/>
                <w:vertAlign w:val="subscript"/>
                <w:lang w:val="uk-UA"/>
              </w:rPr>
              <w:t>в</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3765B6" w:rsidRPr="003765B6" w:rsidRDefault="003765B6" w:rsidP="00631F9B">
            <w:pPr>
              <w:ind w:firstLine="426"/>
              <w:rPr>
                <w:sz w:val="28"/>
                <w:szCs w:val="28"/>
                <w:lang w:val="uk-UA"/>
              </w:rPr>
            </w:pPr>
            <w:r w:rsidRPr="003765B6">
              <w:rPr>
                <w:position w:val="-20"/>
                <w:sz w:val="28"/>
                <w:szCs w:val="28"/>
                <w:vertAlign w:val="subscript"/>
                <w:lang w:val="uk-UA"/>
              </w:rPr>
              <w:object w:dxaOrig="1500" w:dyaOrig="499">
                <v:shape id="_x0000_i1150" type="#_x0000_t75" style="width:75pt;height:25.8pt" o:ole="">
                  <v:imagedata r:id="rId260" o:title=""/>
                </v:shape>
                <o:OLEObject Type="Embed" ProgID="Equation.3" ShapeID="_x0000_i1150" DrawAspect="Content" ObjectID="_1835167587" r:id="rId261"/>
              </w:object>
            </w:r>
          </w:p>
        </w:tc>
      </w:tr>
      <w:tr w:rsidR="003765B6" w:rsidRPr="003765B6" w:rsidTr="00631F9B">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3765B6" w:rsidRPr="003765B6" w:rsidRDefault="003765B6" w:rsidP="00631F9B">
            <w:pPr>
              <w:rPr>
                <w:sz w:val="28"/>
                <w:szCs w:val="28"/>
                <w:lang w:val="uk-UA"/>
              </w:rPr>
            </w:pPr>
            <w:r w:rsidRPr="003765B6">
              <w:rPr>
                <w:sz w:val="28"/>
                <w:szCs w:val="28"/>
                <w:lang w:val="uk-UA"/>
              </w:rPr>
              <w:t>Використання</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3765B6" w:rsidRPr="003765B6" w:rsidRDefault="003765B6" w:rsidP="00631F9B">
            <w:pPr>
              <w:jc w:val="center"/>
              <w:rPr>
                <w:sz w:val="28"/>
                <w:szCs w:val="28"/>
                <w:vertAlign w:val="subscript"/>
                <w:lang w:val="uk-UA"/>
              </w:rPr>
            </w:pPr>
            <w:r w:rsidRPr="003765B6">
              <w:rPr>
                <w:sz w:val="28"/>
                <w:szCs w:val="28"/>
                <w:lang w:val="uk-UA"/>
              </w:rPr>
              <w:t>k</w:t>
            </w:r>
            <w:r w:rsidRPr="003765B6">
              <w:rPr>
                <w:sz w:val="28"/>
                <w:szCs w:val="28"/>
                <w:vertAlign w:val="subscript"/>
                <w:lang w:val="uk-UA"/>
              </w:rPr>
              <w:t>в.а</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3765B6" w:rsidRPr="003765B6" w:rsidRDefault="003765B6" w:rsidP="00631F9B">
            <w:pPr>
              <w:ind w:firstLine="426"/>
              <w:rPr>
                <w:sz w:val="28"/>
                <w:szCs w:val="28"/>
                <w:lang w:val="uk-UA"/>
              </w:rPr>
            </w:pPr>
            <w:r w:rsidRPr="003765B6">
              <w:rPr>
                <w:position w:val="-14"/>
                <w:sz w:val="28"/>
                <w:szCs w:val="28"/>
                <w:lang w:val="uk-UA"/>
              </w:rPr>
              <w:object w:dxaOrig="1800" w:dyaOrig="440">
                <v:shape id="_x0000_i1151" type="#_x0000_t75" style="width:90.6pt;height:21.6pt" o:ole="">
                  <v:imagedata r:id="rId262" o:title=""/>
                </v:shape>
                <o:OLEObject Type="Embed" ProgID="Equation.3" ShapeID="_x0000_i1151" DrawAspect="Content" ObjectID="_1835167588" r:id="rId263"/>
              </w:object>
            </w:r>
            <w:r w:rsidRPr="003765B6">
              <w:rPr>
                <w:sz w:val="28"/>
                <w:szCs w:val="28"/>
                <w:lang w:val="uk-UA"/>
              </w:rPr>
              <w:t xml:space="preserve"> </w:t>
            </w:r>
          </w:p>
        </w:tc>
      </w:tr>
      <w:tr w:rsidR="003765B6" w:rsidRPr="003765B6" w:rsidTr="00631F9B">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3765B6" w:rsidRPr="003765B6" w:rsidRDefault="003765B6" w:rsidP="00631F9B">
            <w:pPr>
              <w:rPr>
                <w:sz w:val="28"/>
                <w:szCs w:val="28"/>
                <w:lang w:val="uk-UA"/>
              </w:rPr>
            </w:pPr>
            <w:r w:rsidRPr="003765B6">
              <w:rPr>
                <w:sz w:val="28"/>
                <w:szCs w:val="28"/>
                <w:lang w:val="uk-UA"/>
              </w:rPr>
              <w:t>Завантаження</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3765B6" w:rsidRPr="003765B6" w:rsidRDefault="003765B6" w:rsidP="00631F9B">
            <w:pPr>
              <w:jc w:val="center"/>
              <w:rPr>
                <w:sz w:val="28"/>
                <w:szCs w:val="28"/>
                <w:lang w:val="uk-UA"/>
              </w:rPr>
            </w:pPr>
            <w:r w:rsidRPr="003765B6">
              <w:rPr>
                <w:sz w:val="28"/>
                <w:szCs w:val="28"/>
                <w:lang w:val="uk-UA"/>
              </w:rPr>
              <w:t>k</w:t>
            </w:r>
            <w:r w:rsidRPr="003765B6">
              <w:rPr>
                <w:sz w:val="28"/>
                <w:szCs w:val="28"/>
                <w:vertAlign w:val="subscript"/>
                <w:lang w:val="uk-UA"/>
              </w:rPr>
              <w:t>з.а</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3765B6" w:rsidRPr="003765B6" w:rsidRDefault="003765B6" w:rsidP="00631F9B">
            <w:pPr>
              <w:ind w:firstLine="426"/>
              <w:rPr>
                <w:sz w:val="28"/>
                <w:szCs w:val="28"/>
                <w:lang w:val="uk-UA"/>
              </w:rPr>
            </w:pPr>
            <w:r w:rsidRPr="003765B6">
              <w:rPr>
                <w:position w:val="-14"/>
                <w:sz w:val="28"/>
                <w:szCs w:val="28"/>
                <w:lang w:val="uk-UA"/>
              </w:rPr>
              <w:object w:dxaOrig="1939" w:dyaOrig="440">
                <v:shape id="_x0000_i1152" type="#_x0000_t75" style="width:97.8pt;height:21.6pt" o:ole="">
                  <v:imagedata r:id="rId264" o:title=""/>
                </v:shape>
                <o:OLEObject Type="Embed" ProgID="Equation.3" ShapeID="_x0000_i1152" DrawAspect="Content" ObjectID="_1835167589" r:id="rId265"/>
              </w:object>
            </w:r>
          </w:p>
        </w:tc>
      </w:tr>
      <w:tr w:rsidR="003765B6" w:rsidRPr="003765B6" w:rsidTr="00631F9B">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3765B6" w:rsidRPr="003765B6" w:rsidRDefault="003765B6" w:rsidP="00631F9B">
            <w:pPr>
              <w:rPr>
                <w:sz w:val="28"/>
                <w:szCs w:val="28"/>
                <w:lang w:val="uk-UA"/>
              </w:rPr>
            </w:pPr>
            <w:r w:rsidRPr="003765B6">
              <w:rPr>
                <w:sz w:val="28"/>
                <w:szCs w:val="28"/>
                <w:lang w:val="uk-UA"/>
              </w:rPr>
              <w:t>Форми графіка</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rsidR="003765B6" w:rsidRPr="003765B6" w:rsidRDefault="003765B6" w:rsidP="00631F9B">
            <w:pPr>
              <w:jc w:val="center"/>
              <w:rPr>
                <w:sz w:val="28"/>
                <w:szCs w:val="28"/>
                <w:lang w:val="uk-UA"/>
              </w:rPr>
            </w:pPr>
            <w:r w:rsidRPr="003765B6">
              <w:rPr>
                <w:sz w:val="28"/>
                <w:szCs w:val="28"/>
                <w:lang w:val="uk-UA"/>
              </w:rPr>
              <w:t>k</w:t>
            </w:r>
            <w:r w:rsidRPr="003765B6">
              <w:rPr>
                <w:sz w:val="28"/>
                <w:szCs w:val="28"/>
                <w:vertAlign w:val="subscript"/>
                <w:lang w:val="uk-UA"/>
              </w:rPr>
              <w:t>Ф</w:t>
            </w:r>
          </w:p>
        </w:tc>
        <w:tc>
          <w:tcPr>
            <w:tcW w:w="2851" w:type="dxa"/>
            <w:tcBorders>
              <w:top w:val="single" w:sz="4" w:space="0" w:color="auto"/>
              <w:left w:val="single" w:sz="4" w:space="0" w:color="auto"/>
              <w:bottom w:val="single" w:sz="4" w:space="0" w:color="auto"/>
              <w:right w:val="single" w:sz="4" w:space="0" w:color="auto"/>
            </w:tcBorders>
            <w:shd w:val="clear" w:color="auto" w:fill="auto"/>
          </w:tcPr>
          <w:p w:rsidR="003765B6" w:rsidRPr="003765B6" w:rsidRDefault="003765B6" w:rsidP="00631F9B">
            <w:pPr>
              <w:ind w:firstLine="426"/>
              <w:rPr>
                <w:sz w:val="28"/>
                <w:szCs w:val="28"/>
                <w:lang w:val="uk-UA"/>
              </w:rPr>
            </w:pPr>
            <w:r w:rsidRPr="003765B6">
              <w:rPr>
                <w:position w:val="-20"/>
                <w:sz w:val="28"/>
                <w:szCs w:val="28"/>
                <w:lang w:val="uk-UA"/>
              </w:rPr>
              <w:object w:dxaOrig="1840" w:dyaOrig="499">
                <v:shape id="_x0000_i1153" type="#_x0000_t75" style="width:91.8pt;height:25.8pt" o:ole="">
                  <v:imagedata r:id="rId266" o:title=""/>
                </v:shape>
                <o:OLEObject Type="Embed" ProgID="Equation.3" ShapeID="_x0000_i1153" DrawAspect="Content" ObjectID="_1835167590" r:id="rId267"/>
              </w:object>
            </w:r>
          </w:p>
        </w:tc>
      </w:tr>
    </w:tbl>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ind w:firstLine="426"/>
        <w:jc w:val="right"/>
        <w:rPr>
          <w:sz w:val="28"/>
          <w:szCs w:val="28"/>
          <w:lang w:val="uk-UA"/>
        </w:rPr>
      </w:pPr>
      <w:r w:rsidRPr="003765B6">
        <w:rPr>
          <w:sz w:val="28"/>
          <w:szCs w:val="28"/>
          <w:lang w:val="uk-UA"/>
        </w:rPr>
        <w:t>Таблиця 3.2</w:t>
      </w:r>
    </w:p>
    <w:p w:rsidR="003765B6" w:rsidRPr="003765B6" w:rsidRDefault="003765B6" w:rsidP="003765B6">
      <w:pPr>
        <w:ind w:firstLine="426"/>
        <w:jc w:val="center"/>
        <w:rPr>
          <w:sz w:val="28"/>
          <w:szCs w:val="28"/>
          <w:lang w:val="uk-UA"/>
        </w:rPr>
      </w:pPr>
      <w:r w:rsidRPr="003765B6">
        <w:rPr>
          <w:sz w:val="28"/>
          <w:szCs w:val="28"/>
          <w:lang w:val="uk-UA"/>
        </w:rPr>
        <w:t>Коефіцієнти, використовувані при розрахунку електричних навантажень</w:t>
      </w:r>
    </w:p>
    <w:p w:rsidR="003765B6" w:rsidRPr="003765B6" w:rsidRDefault="003765B6" w:rsidP="003765B6">
      <w:pPr>
        <w:ind w:firstLine="426"/>
        <w:jc w:val="center"/>
        <w:rPr>
          <w:sz w:val="28"/>
          <w:szCs w:val="28"/>
          <w:lang w:val="uk-UA"/>
        </w:rPr>
      </w:pP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58"/>
        <w:gridCol w:w="1879"/>
        <w:gridCol w:w="4832"/>
      </w:tblGrid>
      <w:tr w:rsidR="003765B6" w:rsidRPr="003765B6" w:rsidTr="00631F9B">
        <w:trPr>
          <w:trHeight w:val="759"/>
          <w:jc w:val="center"/>
        </w:trPr>
        <w:tc>
          <w:tcPr>
            <w:tcW w:w="2258"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Коефіцієнт</w:t>
            </w:r>
          </w:p>
        </w:tc>
        <w:tc>
          <w:tcPr>
            <w:tcW w:w="1879"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Позначення</w:t>
            </w:r>
          </w:p>
        </w:tc>
        <w:tc>
          <w:tcPr>
            <w:tcW w:w="4832"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Для групи ЕП</w:t>
            </w:r>
          </w:p>
        </w:tc>
      </w:tr>
      <w:tr w:rsidR="003765B6" w:rsidRPr="003765B6" w:rsidTr="00631F9B">
        <w:trPr>
          <w:trHeight w:val="699"/>
          <w:jc w:val="center"/>
        </w:trPr>
        <w:tc>
          <w:tcPr>
            <w:tcW w:w="2258"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Використання</w:t>
            </w:r>
          </w:p>
        </w:tc>
        <w:tc>
          <w:tcPr>
            <w:tcW w:w="1879"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К</w:t>
            </w:r>
            <w:r w:rsidRPr="003765B6">
              <w:rPr>
                <w:sz w:val="28"/>
                <w:szCs w:val="28"/>
                <w:vertAlign w:val="subscript"/>
                <w:lang w:val="uk-UA"/>
              </w:rPr>
              <w:t>и</w:t>
            </w:r>
          </w:p>
        </w:tc>
        <w:tc>
          <w:tcPr>
            <w:tcW w:w="4832" w:type="dxa"/>
            <w:tcMar>
              <w:left w:w="0" w:type="dxa"/>
              <w:right w:w="0" w:type="dxa"/>
            </w:tcMar>
            <w:vAlign w:val="center"/>
          </w:tcPr>
          <w:p w:rsidR="003765B6" w:rsidRPr="003765B6" w:rsidRDefault="003765B6" w:rsidP="00631F9B">
            <w:pPr>
              <w:jc w:val="center"/>
              <w:rPr>
                <w:sz w:val="28"/>
                <w:szCs w:val="28"/>
                <w:lang w:val="uk-UA"/>
              </w:rPr>
            </w:pPr>
            <w:r w:rsidRPr="003765B6">
              <w:rPr>
                <w:position w:val="-42"/>
                <w:sz w:val="28"/>
                <w:szCs w:val="28"/>
                <w:lang w:val="uk-UA"/>
              </w:rPr>
              <w:object w:dxaOrig="4360" w:dyaOrig="999">
                <v:shape id="_x0000_i1154" type="#_x0000_t75" style="width:217.8pt;height:50.4pt" o:ole="">
                  <v:imagedata r:id="rId268" o:title=""/>
                </v:shape>
                <o:OLEObject Type="Embed" ProgID="Equation.3" ShapeID="_x0000_i1154" DrawAspect="Content" ObjectID="_1835167591" r:id="rId269"/>
              </w:object>
            </w:r>
          </w:p>
        </w:tc>
      </w:tr>
      <w:tr w:rsidR="003765B6" w:rsidRPr="003765B6" w:rsidTr="00631F9B">
        <w:trPr>
          <w:trHeight w:val="680"/>
          <w:jc w:val="center"/>
        </w:trPr>
        <w:tc>
          <w:tcPr>
            <w:tcW w:w="2258"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Завантаження</w:t>
            </w:r>
          </w:p>
        </w:tc>
        <w:tc>
          <w:tcPr>
            <w:tcW w:w="1879"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К</w:t>
            </w:r>
            <w:r w:rsidRPr="003765B6">
              <w:rPr>
                <w:sz w:val="28"/>
                <w:szCs w:val="28"/>
                <w:vertAlign w:val="subscript"/>
                <w:lang w:val="uk-UA"/>
              </w:rPr>
              <w:t>з</w:t>
            </w:r>
          </w:p>
        </w:tc>
        <w:tc>
          <w:tcPr>
            <w:tcW w:w="4832" w:type="dxa"/>
            <w:tcMar>
              <w:left w:w="0" w:type="dxa"/>
              <w:right w:w="0" w:type="dxa"/>
            </w:tcMar>
            <w:vAlign w:val="center"/>
          </w:tcPr>
          <w:p w:rsidR="003765B6" w:rsidRPr="003765B6" w:rsidRDefault="003765B6" w:rsidP="00631F9B">
            <w:pPr>
              <w:jc w:val="center"/>
              <w:rPr>
                <w:sz w:val="28"/>
                <w:szCs w:val="28"/>
                <w:lang w:val="uk-UA"/>
              </w:rPr>
            </w:pPr>
            <w:r w:rsidRPr="003765B6">
              <w:rPr>
                <w:position w:val="-42"/>
                <w:sz w:val="28"/>
                <w:szCs w:val="28"/>
                <w:lang w:val="uk-UA"/>
              </w:rPr>
              <w:object w:dxaOrig="4520" w:dyaOrig="999">
                <v:shape id="_x0000_i1155" type="#_x0000_t75" style="width:226.2pt;height:50.4pt" o:ole="">
                  <v:imagedata r:id="rId270" o:title=""/>
                </v:shape>
                <o:OLEObject Type="Embed" ProgID="Equation.3" ShapeID="_x0000_i1155" DrawAspect="Content" ObjectID="_1835167592" r:id="rId271"/>
              </w:object>
            </w:r>
          </w:p>
        </w:tc>
      </w:tr>
      <w:tr w:rsidR="003765B6" w:rsidRPr="003765B6" w:rsidTr="00631F9B">
        <w:trPr>
          <w:trHeight w:val="417"/>
          <w:jc w:val="center"/>
        </w:trPr>
        <w:tc>
          <w:tcPr>
            <w:tcW w:w="2258"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Форми графіка</w:t>
            </w:r>
          </w:p>
        </w:tc>
        <w:tc>
          <w:tcPr>
            <w:tcW w:w="1879"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К</w:t>
            </w:r>
            <w:r w:rsidRPr="003765B6">
              <w:rPr>
                <w:sz w:val="28"/>
                <w:szCs w:val="28"/>
                <w:vertAlign w:val="subscript"/>
                <w:lang w:val="uk-UA"/>
              </w:rPr>
              <w:t>Ф</w:t>
            </w:r>
          </w:p>
        </w:tc>
        <w:tc>
          <w:tcPr>
            <w:tcW w:w="4832" w:type="dxa"/>
            <w:tcMar>
              <w:left w:w="0" w:type="dxa"/>
              <w:right w:w="0" w:type="dxa"/>
            </w:tcMar>
            <w:vAlign w:val="center"/>
          </w:tcPr>
          <w:p w:rsidR="003765B6" w:rsidRPr="003765B6" w:rsidRDefault="003765B6" w:rsidP="00631F9B">
            <w:pPr>
              <w:jc w:val="center"/>
              <w:rPr>
                <w:sz w:val="28"/>
                <w:szCs w:val="28"/>
                <w:lang w:val="uk-UA"/>
              </w:rPr>
            </w:pPr>
            <w:r w:rsidRPr="003765B6">
              <w:rPr>
                <w:position w:val="-20"/>
                <w:sz w:val="28"/>
                <w:szCs w:val="28"/>
                <w:lang w:val="uk-UA"/>
              </w:rPr>
              <w:object w:dxaOrig="1939" w:dyaOrig="499">
                <v:shape id="_x0000_i1156" type="#_x0000_t75" style="width:97.8pt;height:25.8pt" o:ole="">
                  <v:imagedata r:id="rId272" o:title=""/>
                </v:shape>
                <o:OLEObject Type="Embed" ProgID="Equation.3" ShapeID="_x0000_i1156" DrawAspect="Content" ObjectID="_1835167593" r:id="rId273"/>
              </w:object>
            </w:r>
          </w:p>
        </w:tc>
      </w:tr>
      <w:tr w:rsidR="003765B6" w:rsidRPr="003765B6" w:rsidTr="00631F9B">
        <w:trPr>
          <w:trHeight w:val="482"/>
          <w:jc w:val="center"/>
        </w:trPr>
        <w:tc>
          <w:tcPr>
            <w:tcW w:w="2258"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Попиту</w:t>
            </w:r>
          </w:p>
        </w:tc>
        <w:tc>
          <w:tcPr>
            <w:tcW w:w="1879"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К</w:t>
            </w:r>
            <w:r w:rsidRPr="003765B6">
              <w:rPr>
                <w:sz w:val="28"/>
                <w:szCs w:val="28"/>
                <w:vertAlign w:val="subscript"/>
                <w:lang w:val="uk-UA"/>
              </w:rPr>
              <w:t>с</w:t>
            </w:r>
          </w:p>
        </w:tc>
        <w:tc>
          <w:tcPr>
            <w:tcW w:w="4832" w:type="dxa"/>
            <w:tcMar>
              <w:left w:w="0" w:type="dxa"/>
              <w:right w:w="0" w:type="dxa"/>
            </w:tcMar>
            <w:vAlign w:val="center"/>
          </w:tcPr>
          <w:p w:rsidR="003765B6" w:rsidRPr="003765B6" w:rsidRDefault="003765B6" w:rsidP="00631F9B">
            <w:pPr>
              <w:jc w:val="center"/>
              <w:rPr>
                <w:sz w:val="28"/>
                <w:szCs w:val="28"/>
                <w:lang w:val="uk-UA"/>
              </w:rPr>
            </w:pPr>
            <w:r w:rsidRPr="003765B6">
              <w:rPr>
                <w:position w:val="-20"/>
                <w:sz w:val="28"/>
                <w:szCs w:val="28"/>
                <w:lang w:val="uk-UA"/>
              </w:rPr>
              <w:object w:dxaOrig="1680" w:dyaOrig="499">
                <v:shape id="_x0000_i1157" type="#_x0000_t75" style="width:84pt;height:25.8pt" o:ole="">
                  <v:imagedata r:id="rId274" o:title=""/>
                </v:shape>
                <o:OLEObject Type="Embed" ProgID="Equation.3" ShapeID="_x0000_i1157" DrawAspect="Content" ObjectID="_1835167594" r:id="rId275"/>
              </w:object>
            </w:r>
          </w:p>
        </w:tc>
      </w:tr>
      <w:tr w:rsidR="003765B6" w:rsidRPr="003765B6" w:rsidTr="00631F9B">
        <w:trPr>
          <w:trHeight w:val="680"/>
          <w:jc w:val="center"/>
        </w:trPr>
        <w:tc>
          <w:tcPr>
            <w:tcW w:w="2258"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Одночасності</w:t>
            </w:r>
          </w:p>
        </w:tc>
        <w:tc>
          <w:tcPr>
            <w:tcW w:w="1879"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К</w:t>
            </w:r>
            <w:r w:rsidRPr="003765B6">
              <w:rPr>
                <w:sz w:val="28"/>
                <w:szCs w:val="28"/>
                <w:vertAlign w:val="subscript"/>
                <w:lang w:val="uk-UA"/>
              </w:rPr>
              <w:t>о</w:t>
            </w:r>
          </w:p>
        </w:tc>
        <w:tc>
          <w:tcPr>
            <w:tcW w:w="4832" w:type="dxa"/>
            <w:tcMar>
              <w:left w:w="0" w:type="dxa"/>
              <w:right w:w="0" w:type="dxa"/>
            </w:tcMar>
            <w:vAlign w:val="center"/>
          </w:tcPr>
          <w:p w:rsidR="003765B6" w:rsidRPr="003765B6" w:rsidRDefault="003765B6" w:rsidP="00631F9B">
            <w:pPr>
              <w:jc w:val="center"/>
              <w:rPr>
                <w:sz w:val="28"/>
                <w:szCs w:val="28"/>
                <w:lang w:val="uk-UA"/>
              </w:rPr>
            </w:pPr>
            <w:r w:rsidRPr="003765B6">
              <w:rPr>
                <w:position w:val="-20"/>
                <w:sz w:val="28"/>
                <w:szCs w:val="28"/>
                <w:lang w:val="uk-UA"/>
              </w:rPr>
              <w:object w:dxaOrig="2200" w:dyaOrig="499">
                <v:shape id="_x0000_i1158" type="#_x0000_t75" style="width:109.8pt;height:25.8pt" o:ole="">
                  <v:imagedata r:id="rId276" o:title=""/>
                </v:shape>
                <o:OLEObject Type="Embed" ProgID="Equation.3" ShapeID="_x0000_i1158" DrawAspect="Content" ObjectID="_1835167595" r:id="rId277"/>
              </w:object>
            </w:r>
          </w:p>
        </w:tc>
      </w:tr>
      <w:tr w:rsidR="003765B6" w:rsidRPr="003765B6" w:rsidTr="00631F9B">
        <w:trPr>
          <w:trHeight w:val="680"/>
          <w:jc w:val="center"/>
        </w:trPr>
        <w:tc>
          <w:tcPr>
            <w:tcW w:w="2258" w:type="dxa"/>
            <w:tcMar>
              <w:left w:w="0" w:type="dxa"/>
              <w:right w:w="0" w:type="dxa"/>
            </w:tcMar>
            <w:vAlign w:val="center"/>
          </w:tcPr>
          <w:p w:rsidR="003765B6" w:rsidRPr="003765B6" w:rsidRDefault="003765B6" w:rsidP="00631F9B">
            <w:pPr>
              <w:jc w:val="center"/>
              <w:rPr>
                <w:sz w:val="28"/>
                <w:szCs w:val="28"/>
                <w:lang w:val="uk-UA"/>
              </w:rPr>
            </w:pPr>
            <w:r w:rsidRPr="003765B6">
              <w:rPr>
                <w:sz w:val="28"/>
                <w:szCs w:val="28"/>
                <w:lang w:val="uk-UA"/>
              </w:rPr>
              <w:t>Час використання максимальних навантажень</w:t>
            </w:r>
          </w:p>
        </w:tc>
        <w:tc>
          <w:tcPr>
            <w:tcW w:w="1879" w:type="dxa"/>
            <w:tcMar>
              <w:left w:w="0" w:type="dxa"/>
              <w:right w:w="0" w:type="dxa"/>
            </w:tcMar>
            <w:vAlign w:val="center"/>
          </w:tcPr>
          <w:p w:rsidR="003765B6" w:rsidRPr="003765B6" w:rsidRDefault="003765B6" w:rsidP="00631F9B">
            <w:pPr>
              <w:jc w:val="center"/>
              <w:rPr>
                <w:sz w:val="28"/>
                <w:szCs w:val="28"/>
                <w:vertAlign w:val="subscript"/>
                <w:lang w:val="uk-UA"/>
              </w:rPr>
            </w:pPr>
            <w:r w:rsidRPr="003765B6">
              <w:rPr>
                <w:sz w:val="28"/>
                <w:szCs w:val="28"/>
                <w:lang w:val="uk-UA"/>
              </w:rPr>
              <w:t>Т</w:t>
            </w:r>
            <w:r w:rsidRPr="003765B6">
              <w:rPr>
                <w:sz w:val="28"/>
                <w:szCs w:val="28"/>
                <w:vertAlign w:val="subscript"/>
                <w:lang w:val="uk-UA"/>
              </w:rPr>
              <w:t>и</w:t>
            </w:r>
          </w:p>
        </w:tc>
        <w:tc>
          <w:tcPr>
            <w:tcW w:w="4832" w:type="dxa"/>
            <w:tcMar>
              <w:left w:w="0" w:type="dxa"/>
              <w:right w:w="0" w:type="dxa"/>
            </w:tcMar>
            <w:vAlign w:val="center"/>
          </w:tcPr>
          <w:p w:rsidR="003765B6" w:rsidRPr="003765B6" w:rsidRDefault="003765B6" w:rsidP="00631F9B">
            <w:pPr>
              <w:jc w:val="center"/>
              <w:rPr>
                <w:sz w:val="28"/>
                <w:szCs w:val="28"/>
                <w:lang w:val="uk-UA"/>
              </w:rPr>
            </w:pPr>
            <w:r w:rsidRPr="003765B6">
              <w:rPr>
                <w:position w:val="-38"/>
                <w:sz w:val="28"/>
                <w:szCs w:val="28"/>
                <w:lang w:val="uk-UA"/>
              </w:rPr>
              <w:object w:dxaOrig="1540" w:dyaOrig="880">
                <v:shape id="_x0000_i1159" type="#_x0000_t75" style="width:76.8pt;height:44.4pt" o:ole="">
                  <v:imagedata r:id="rId278" o:title=""/>
                </v:shape>
                <o:OLEObject Type="Embed" ProgID="Equation.3" ShapeID="_x0000_i1159" DrawAspect="Content" ObjectID="_1835167596" r:id="rId279"/>
              </w:object>
            </w:r>
          </w:p>
        </w:tc>
      </w:tr>
    </w:tbl>
    <w:p w:rsidR="003765B6" w:rsidRPr="003765B6" w:rsidRDefault="003765B6" w:rsidP="003765B6">
      <w:pPr>
        <w:tabs>
          <w:tab w:val="left" w:pos="2674"/>
        </w:tabs>
        <w:ind w:firstLine="426"/>
        <w:jc w:val="both"/>
        <w:rPr>
          <w:lang w:val="uk-UA"/>
        </w:rPr>
      </w:pPr>
    </w:p>
    <w:p w:rsidR="003765B6" w:rsidRPr="003765B6" w:rsidRDefault="003765B6" w:rsidP="003765B6">
      <w:pPr>
        <w:ind w:firstLine="426"/>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p>
    <w:p w:rsidR="003765B6" w:rsidRPr="003765B6" w:rsidRDefault="003765B6" w:rsidP="003765B6">
      <w:pPr>
        <w:tabs>
          <w:tab w:val="left" w:pos="2674"/>
        </w:tabs>
        <w:ind w:firstLine="720"/>
        <w:jc w:val="center"/>
        <w:outlineLvl w:val="0"/>
        <w:rPr>
          <w:b/>
          <w:sz w:val="28"/>
          <w:szCs w:val="28"/>
          <w:lang w:val="uk-UA"/>
        </w:rPr>
      </w:pPr>
      <w:r w:rsidRPr="003765B6">
        <w:rPr>
          <w:b/>
          <w:sz w:val="28"/>
          <w:szCs w:val="28"/>
          <w:lang w:val="uk-UA"/>
        </w:rPr>
        <w:lastRenderedPageBreak/>
        <w:t xml:space="preserve">Розділ 4  Основні характеристики електричних навантажень </w:t>
      </w:r>
    </w:p>
    <w:p w:rsidR="003765B6" w:rsidRPr="003765B6" w:rsidRDefault="003765B6" w:rsidP="003765B6">
      <w:pPr>
        <w:tabs>
          <w:tab w:val="left" w:pos="2674"/>
        </w:tabs>
        <w:ind w:firstLine="540"/>
        <w:rPr>
          <w:b/>
          <w:sz w:val="28"/>
          <w:szCs w:val="28"/>
          <w:highlight w:val="yellow"/>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Електричні навантаження характеризують споживання електроенергії окремим ЕП або групою ЕП (цехом, виробництвом або підприємством у цілому). Електричні навантаження можуть бути представлені у вигляді потужностей активної (P), реактивної (Q), повної (S) або струму (I). Режими роботи електроприймачів різноманітні й змінюються в часі, тому повну характеристику електричних навантажень дають в залежності зі зміною електричних параметрів у часі, які й називають графіками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Для повної характеристики електричних навантажень розглядаються наступні показники:</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установлена потужність;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номінальні навантаження;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середні значення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середньоквадратичні значення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максимальні значення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розрахункові значення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споживання електроенергії.</w:t>
      </w:r>
    </w:p>
    <w:p w:rsidR="003765B6" w:rsidRPr="003765B6" w:rsidRDefault="003765B6" w:rsidP="003765B6">
      <w:pPr>
        <w:tabs>
          <w:tab w:val="left" w:pos="2674"/>
        </w:tabs>
        <w:jc w:val="center"/>
        <w:rPr>
          <w:b/>
          <w:sz w:val="28"/>
          <w:szCs w:val="28"/>
          <w:lang w:val="uk-UA"/>
        </w:rPr>
      </w:pPr>
    </w:p>
    <w:p w:rsidR="003765B6" w:rsidRPr="003765B6" w:rsidRDefault="003765B6" w:rsidP="003765B6">
      <w:pPr>
        <w:tabs>
          <w:tab w:val="left" w:pos="2674"/>
        </w:tabs>
        <w:jc w:val="center"/>
        <w:outlineLvl w:val="0"/>
        <w:rPr>
          <w:b/>
          <w:sz w:val="28"/>
          <w:szCs w:val="28"/>
          <w:lang w:val="uk-UA"/>
        </w:rPr>
      </w:pPr>
      <w:r w:rsidRPr="003765B6">
        <w:rPr>
          <w:b/>
          <w:sz w:val="28"/>
          <w:szCs w:val="28"/>
          <w:lang w:val="uk-UA"/>
        </w:rPr>
        <w:t>4.1  Показники навантажень, що характеризують індивідуальні електроприймачі</w:t>
      </w:r>
    </w:p>
    <w:p w:rsidR="003765B6" w:rsidRPr="003765B6" w:rsidRDefault="003765B6" w:rsidP="003765B6">
      <w:pPr>
        <w:tabs>
          <w:tab w:val="left" w:pos="2674"/>
        </w:tabs>
        <w:ind w:firstLine="720"/>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Всі показники навантажень, що характеризують індивідуальні приймачі електроенергії і їхніх графіків, умовилися позначати малими літерами </w:t>
      </w:r>
    </w:p>
    <w:p w:rsidR="003765B6" w:rsidRPr="003765B6" w:rsidRDefault="003765B6" w:rsidP="003765B6">
      <w:pPr>
        <w:tabs>
          <w:tab w:val="left" w:pos="2674"/>
        </w:tabs>
        <w:jc w:val="both"/>
        <w:rPr>
          <w:sz w:val="28"/>
          <w:szCs w:val="28"/>
          <w:lang w:val="uk-UA"/>
        </w:rPr>
      </w:pPr>
      <w:r w:rsidRPr="003765B6">
        <w:rPr>
          <w:sz w:val="28"/>
          <w:szCs w:val="28"/>
          <w:lang w:val="uk-UA"/>
        </w:rPr>
        <w:t>(p, q, s, i). Для характеристики електричних навантажень користуються наступними визначеннями.</w:t>
      </w:r>
    </w:p>
    <w:p w:rsidR="003765B6" w:rsidRPr="003765B6" w:rsidRDefault="003765B6" w:rsidP="003765B6">
      <w:pPr>
        <w:tabs>
          <w:tab w:val="left" w:pos="2674"/>
        </w:tabs>
        <w:ind w:firstLine="426"/>
        <w:jc w:val="center"/>
        <w:outlineLvl w:val="0"/>
        <w:rPr>
          <w:sz w:val="28"/>
          <w:szCs w:val="28"/>
          <w:lang w:val="uk-UA"/>
        </w:rPr>
      </w:pPr>
      <w:r w:rsidRPr="003765B6">
        <w:rPr>
          <w:b/>
          <w:sz w:val="28"/>
          <w:szCs w:val="28"/>
          <w:lang w:val="uk-UA"/>
        </w:rPr>
        <w:t>Установлена потужність</w:t>
      </w:r>
    </w:p>
    <w:p w:rsidR="003765B6" w:rsidRPr="003765B6" w:rsidRDefault="003765B6" w:rsidP="003765B6">
      <w:pPr>
        <w:tabs>
          <w:tab w:val="left" w:pos="2674"/>
        </w:tabs>
        <w:ind w:firstLine="540"/>
        <w:jc w:val="both"/>
        <w:rPr>
          <w:sz w:val="28"/>
          <w:szCs w:val="28"/>
          <w:lang w:val="uk-UA"/>
        </w:rPr>
      </w:pPr>
    </w:p>
    <w:p w:rsidR="003765B6" w:rsidRPr="003765B6" w:rsidRDefault="003765B6" w:rsidP="003765B6">
      <w:pPr>
        <w:tabs>
          <w:tab w:val="left" w:pos="2674"/>
        </w:tabs>
        <w:ind w:firstLine="540"/>
        <w:jc w:val="both"/>
        <w:rPr>
          <w:sz w:val="28"/>
          <w:szCs w:val="28"/>
          <w:lang w:val="uk-UA"/>
        </w:rPr>
      </w:pPr>
      <w:r w:rsidRPr="003765B6">
        <w:rPr>
          <w:sz w:val="28"/>
          <w:szCs w:val="28"/>
          <w:lang w:val="uk-UA"/>
        </w:rPr>
        <w:t>Установлена потужність індивідуального електроприймача (Руст) – його номінальна потужність зазначена в паспорті ЕП (р</w:t>
      </w:r>
      <w:r w:rsidRPr="003765B6">
        <w:rPr>
          <w:sz w:val="28"/>
          <w:szCs w:val="28"/>
          <w:vertAlign w:val="subscript"/>
          <w:lang w:val="uk-UA"/>
        </w:rPr>
        <w:t>пас</w:t>
      </w:r>
      <w:r w:rsidRPr="003765B6">
        <w:rPr>
          <w:sz w:val="28"/>
          <w:szCs w:val="28"/>
          <w:lang w:val="uk-UA"/>
        </w:rPr>
        <w:t>). При зазначеній потужності ЕП повинен працювати при номінальному навантаженні й номінальній напрузі тривалий час у сталому режимі без перевищення припустимої температури. Будемо вважати встановленим будь-який ЕП, підключений до електричної мережі (працюючий або не працюючий), але який може бути включений у будь-який час на вимогу технології.</w:t>
      </w:r>
    </w:p>
    <w:p w:rsidR="003765B6" w:rsidRPr="003765B6" w:rsidRDefault="003765B6" w:rsidP="003765B6">
      <w:pPr>
        <w:tabs>
          <w:tab w:val="left" w:pos="2674"/>
        </w:tabs>
        <w:ind w:firstLine="426"/>
        <w:jc w:val="center"/>
        <w:rPr>
          <w:b/>
          <w:sz w:val="28"/>
          <w:szCs w:val="28"/>
          <w:lang w:val="uk-UA"/>
        </w:rPr>
      </w:pPr>
    </w:p>
    <w:p w:rsidR="003765B6" w:rsidRPr="003765B6" w:rsidRDefault="003765B6" w:rsidP="003765B6">
      <w:pPr>
        <w:tabs>
          <w:tab w:val="left" w:pos="2674"/>
        </w:tabs>
        <w:ind w:firstLine="426"/>
        <w:jc w:val="center"/>
        <w:outlineLvl w:val="0"/>
        <w:rPr>
          <w:b/>
          <w:sz w:val="28"/>
          <w:szCs w:val="28"/>
          <w:lang w:val="uk-UA"/>
        </w:rPr>
      </w:pPr>
      <w:r w:rsidRPr="003765B6">
        <w:rPr>
          <w:b/>
          <w:sz w:val="28"/>
          <w:szCs w:val="28"/>
          <w:lang w:val="uk-UA"/>
        </w:rPr>
        <w:t>Номінальні навантаження</w:t>
      </w:r>
    </w:p>
    <w:p w:rsidR="003765B6" w:rsidRPr="003765B6" w:rsidRDefault="003765B6" w:rsidP="003765B6">
      <w:pPr>
        <w:tabs>
          <w:tab w:val="left" w:pos="2674"/>
        </w:tabs>
        <w:ind w:firstLine="426"/>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Номінальні навантаження для індивідуальних ЕП характеризуються номінальною активною (р</w:t>
      </w:r>
      <w:r w:rsidRPr="003765B6">
        <w:rPr>
          <w:sz w:val="28"/>
          <w:szCs w:val="28"/>
          <w:vertAlign w:val="subscript"/>
          <w:lang w:val="uk-UA"/>
        </w:rPr>
        <w:t>н</w:t>
      </w:r>
      <w:r w:rsidRPr="003765B6">
        <w:rPr>
          <w:sz w:val="28"/>
          <w:szCs w:val="28"/>
          <w:lang w:val="uk-UA"/>
        </w:rPr>
        <w:t>), реактивною (q</w:t>
      </w:r>
      <w:r w:rsidRPr="003765B6">
        <w:rPr>
          <w:sz w:val="28"/>
          <w:szCs w:val="28"/>
          <w:vertAlign w:val="subscript"/>
          <w:lang w:val="uk-UA"/>
        </w:rPr>
        <w:t>н</w:t>
      </w:r>
      <w:r w:rsidRPr="003765B6">
        <w:rPr>
          <w:sz w:val="28"/>
          <w:szCs w:val="28"/>
          <w:lang w:val="uk-UA"/>
        </w:rPr>
        <w:t>), повною (s</w:t>
      </w:r>
      <w:r w:rsidRPr="003765B6">
        <w:rPr>
          <w:sz w:val="28"/>
          <w:szCs w:val="28"/>
          <w:vertAlign w:val="subscript"/>
          <w:lang w:val="uk-UA"/>
        </w:rPr>
        <w:t>н</w:t>
      </w:r>
      <w:r w:rsidRPr="003765B6">
        <w:rPr>
          <w:sz w:val="28"/>
          <w:szCs w:val="28"/>
          <w:lang w:val="uk-UA"/>
        </w:rPr>
        <w:t>) потужностями й номінальним струмом (i</w:t>
      </w:r>
      <w:r w:rsidRPr="003765B6">
        <w:rPr>
          <w:sz w:val="28"/>
          <w:szCs w:val="28"/>
          <w:vertAlign w:val="subscript"/>
          <w:lang w:val="uk-UA"/>
        </w:rPr>
        <w:t>н</w:t>
      </w:r>
      <w:r w:rsidRPr="003765B6">
        <w:rPr>
          <w:sz w:val="28"/>
          <w:szCs w:val="28"/>
          <w:lang w:val="uk-UA"/>
        </w:rPr>
        <w:t>). Номінальні навантаження для індивідуальних ЕП залежать від режиму їхньої роботи.</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Для індивідуальних трифазних ЕП із симетричним навантаженням номінальні навантаження визначаються: </w:t>
      </w:r>
    </w:p>
    <w:p w:rsidR="003765B6" w:rsidRPr="003765B6" w:rsidRDefault="003765B6" w:rsidP="003765B6">
      <w:pPr>
        <w:tabs>
          <w:tab w:val="left" w:pos="2674"/>
        </w:tabs>
        <w:ind w:firstLine="426"/>
        <w:jc w:val="both"/>
        <w:rPr>
          <w:sz w:val="28"/>
          <w:szCs w:val="28"/>
          <w:lang w:val="uk-UA"/>
        </w:rPr>
      </w:pPr>
      <w:r w:rsidRPr="003765B6">
        <w:rPr>
          <w:sz w:val="28"/>
          <w:szCs w:val="28"/>
          <w:lang w:val="uk-UA"/>
        </w:rPr>
        <w:lastRenderedPageBreak/>
        <w:t>- номінальна активна потужність для електроприймача, що працює в тривалому режимі</w:t>
      </w:r>
    </w:p>
    <w:p w:rsidR="003765B6" w:rsidRPr="003765B6" w:rsidRDefault="003765B6" w:rsidP="003765B6">
      <w:pPr>
        <w:tabs>
          <w:tab w:val="left" w:pos="2674"/>
        </w:tabs>
        <w:ind w:firstLine="426"/>
        <w:jc w:val="right"/>
        <w:rPr>
          <w:sz w:val="28"/>
          <w:szCs w:val="28"/>
          <w:lang w:val="uk-UA"/>
        </w:rPr>
      </w:pPr>
    </w:p>
    <w:p w:rsidR="003765B6" w:rsidRPr="003765B6" w:rsidRDefault="003765B6" w:rsidP="003765B6">
      <w:pPr>
        <w:tabs>
          <w:tab w:val="left" w:pos="2674"/>
        </w:tabs>
        <w:ind w:firstLine="426"/>
        <w:jc w:val="right"/>
        <w:rPr>
          <w:sz w:val="28"/>
          <w:szCs w:val="28"/>
          <w:lang w:val="uk-UA"/>
        </w:rPr>
      </w:pPr>
      <w:r w:rsidRPr="003765B6">
        <w:rPr>
          <w:position w:val="-14"/>
          <w:sz w:val="28"/>
          <w:szCs w:val="28"/>
          <w:lang w:val="uk-UA"/>
        </w:rPr>
        <w:object w:dxaOrig="1320" w:dyaOrig="440">
          <v:shape id="_x0000_i1160" type="#_x0000_t75" style="width:66pt;height:21.6pt" o:ole="">
            <v:imagedata r:id="rId280" o:title=""/>
          </v:shape>
          <o:OLEObject Type="Embed" ProgID="Equation.3" ShapeID="_x0000_i1160" DrawAspect="Content" ObjectID="_1835167597" r:id="rId281"/>
        </w:object>
      </w:r>
      <w:r w:rsidRPr="003765B6">
        <w:rPr>
          <w:sz w:val="28"/>
          <w:szCs w:val="28"/>
          <w:lang w:val="uk-UA"/>
        </w:rPr>
        <w:t>,                                                         (4.1)</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2"/>
          <w:sz w:val="28"/>
          <w:szCs w:val="28"/>
          <w:lang w:val="uk-UA"/>
        </w:rPr>
        <w:object w:dxaOrig="400" w:dyaOrig="420">
          <v:shape id="_x0000_i1161" type="#_x0000_t75" style="width:19.8pt;height:21pt" o:ole="">
            <v:imagedata r:id="rId282" o:title=""/>
          </v:shape>
          <o:OLEObject Type="Embed" ProgID="Equation.3" ShapeID="_x0000_i1161" DrawAspect="Content" ObjectID="_1835167598" r:id="rId283"/>
        </w:object>
      </w:r>
      <w:r w:rsidRPr="003765B6">
        <w:rPr>
          <w:sz w:val="28"/>
          <w:szCs w:val="28"/>
          <w:lang w:val="uk-UA"/>
        </w:rPr>
        <w:t xml:space="preserve"> й </w:t>
      </w:r>
      <w:r w:rsidRPr="003765B6">
        <w:rPr>
          <w:position w:val="-14"/>
          <w:sz w:val="28"/>
          <w:szCs w:val="28"/>
          <w:lang w:val="uk-UA"/>
        </w:rPr>
        <w:object w:dxaOrig="639" w:dyaOrig="440">
          <v:shape id="_x0000_i1162" type="#_x0000_t75" style="width:31.8pt;height:21.6pt" o:ole="">
            <v:imagedata r:id="rId284" o:title=""/>
          </v:shape>
          <o:OLEObject Type="Embed" ProgID="Equation.3" ShapeID="_x0000_i1162" DrawAspect="Content" ObjectID="_1835167599" r:id="rId285"/>
        </w:object>
      </w:r>
      <w:r w:rsidRPr="003765B6">
        <w:rPr>
          <w:sz w:val="28"/>
          <w:szCs w:val="28"/>
          <w:lang w:val="uk-UA"/>
        </w:rPr>
        <w:t xml:space="preserve"> - номінальна й паспортна величина активні потужності ЕП, кВт;</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 номінальна активна потужність для електроприймача, що працює в повторно-короткочасному режимі </w:t>
      </w:r>
    </w:p>
    <w:p w:rsidR="003765B6" w:rsidRPr="003765B6" w:rsidRDefault="003765B6" w:rsidP="003765B6">
      <w:pPr>
        <w:tabs>
          <w:tab w:val="left" w:pos="2674"/>
        </w:tabs>
        <w:ind w:firstLine="426"/>
        <w:jc w:val="right"/>
        <w:rPr>
          <w:sz w:val="28"/>
          <w:szCs w:val="28"/>
          <w:lang w:val="uk-UA"/>
        </w:rPr>
      </w:pPr>
      <w:r w:rsidRPr="003765B6">
        <w:rPr>
          <w:position w:val="-12"/>
          <w:sz w:val="28"/>
          <w:szCs w:val="28"/>
          <w:lang w:val="uk-UA"/>
        </w:rPr>
        <w:object w:dxaOrig="2860" w:dyaOrig="400">
          <v:shape id="_x0000_i1163" type="#_x0000_t75" style="width:201.6pt;height:27.6pt" o:ole="">
            <v:imagedata r:id="rId286" o:title=""/>
          </v:shape>
          <o:OLEObject Type="Embed" ProgID="Equation.3" ShapeID="_x0000_i1163" DrawAspect="Content" ObjectID="_1835167600" r:id="rId287"/>
        </w:object>
      </w:r>
      <w:r w:rsidRPr="003765B6">
        <w:rPr>
          <w:sz w:val="28"/>
          <w:szCs w:val="28"/>
          <w:lang w:val="uk-UA"/>
        </w:rPr>
        <w:t xml:space="preserve"> ,                                    (4.2)</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4"/>
          <w:sz w:val="28"/>
          <w:szCs w:val="28"/>
          <w:lang w:val="uk-UA"/>
        </w:rPr>
        <w:object w:dxaOrig="380" w:dyaOrig="260">
          <v:shape id="_x0000_i1164" type="#_x0000_t75" style="width:23.4pt;height:15.6pt" o:ole="">
            <v:imagedata r:id="rId288" o:title=""/>
          </v:shape>
          <o:OLEObject Type="Embed" ProgID="Equation.3" ShapeID="_x0000_i1164" DrawAspect="Content" ObjectID="_1835167601" r:id="rId289"/>
        </w:object>
      </w:r>
      <w:r w:rsidRPr="003765B6">
        <w:rPr>
          <w:sz w:val="28"/>
          <w:szCs w:val="28"/>
          <w:lang w:val="uk-UA"/>
        </w:rPr>
        <w:t xml:space="preserve"> – тривалість включення, % (паспортна величина); </w:t>
      </w:r>
      <w:r w:rsidRPr="003765B6">
        <w:rPr>
          <w:position w:val="-12"/>
          <w:sz w:val="28"/>
          <w:szCs w:val="28"/>
          <w:lang w:val="uk-UA"/>
        </w:rPr>
        <w:object w:dxaOrig="380" w:dyaOrig="420">
          <v:shape id="_x0000_i1165" type="#_x0000_t75" style="width:19.2pt;height:21pt" o:ole="">
            <v:imagedata r:id="rId290" o:title=""/>
          </v:shape>
          <o:OLEObject Type="Embed" ProgID="Equation.3" ShapeID="_x0000_i1165" DrawAspect="Content" ObjectID="_1835167602" r:id="rId291"/>
        </w:object>
      </w:r>
      <w:r w:rsidRPr="003765B6">
        <w:rPr>
          <w:sz w:val="28"/>
          <w:szCs w:val="28"/>
          <w:lang w:val="uk-UA"/>
        </w:rPr>
        <w:t xml:space="preserve"> – коефіцієнт включення (розраховується за графіком навантаження ЕП), в. о. (докладніше див. підрозділ 3.5);</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номінальна реактивна потужність для електроприймача, що працює в тривалому режимі</w:t>
      </w:r>
    </w:p>
    <w:p w:rsidR="003765B6" w:rsidRPr="003765B6" w:rsidRDefault="003765B6" w:rsidP="003765B6">
      <w:pPr>
        <w:tabs>
          <w:tab w:val="left" w:pos="2674"/>
        </w:tabs>
        <w:ind w:firstLine="426"/>
        <w:jc w:val="right"/>
        <w:rPr>
          <w:i/>
          <w:sz w:val="28"/>
          <w:szCs w:val="28"/>
          <w:lang w:val="uk-UA"/>
        </w:rPr>
      </w:pPr>
      <w:r w:rsidRPr="003765B6">
        <w:rPr>
          <w:position w:val="-14"/>
          <w:sz w:val="28"/>
          <w:szCs w:val="28"/>
          <w:lang w:val="uk-UA"/>
        </w:rPr>
        <w:object w:dxaOrig="1340" w:dyaOrig="440">
          <v:shape id="_x0000_i1166" type="#_x0000_t75" style="width:67.2pt;height:21.6pt" o:ole="">
            <v:imagedata r:id="rId292" o:title=""/>
          </v:shape>
          <o:OLEObject Type="Embed" ProgID="Equation.3" ShapeID="_x0000_i1166" DrawAspect="Content" ObjectID="_1835167603" r:id="rId293"/>
        </w:object>
      </w:r>
      <w:r w:rsidRPr="003765B6">
        <w:rPr>
          <w:sz w:val="28"/>
          <w:szCs w:val="28"/>
          <w:lang w:val="uk-UA"/>
        </w:rPr>
        <w:t xml:space="preserve">,   або    </w:t>
      </w:r>
      <w:r w:rsidRPr="003765B6">
        <w:rPr>
          <w:position w:val="-12"/>
          <w:lang w:val="uk-UA"/>
        </w:rPr>
        <w:object w:dxaOrig="1540" w:dyaOrig="420">
          <v:shape id="_x0000_i1167" type="#_x0000_t75" style="width:76.8pt;height:21pt" o:ole="">
            <v:imagedata r:id="rId294" o:title=""/>
          </v:shape>
          <o:OLEObject Type="Embed" ProgID="Equation.3" ShapeID="_x0000_i1167" DrawAspect="Content" ObjectID="_1835167604" r:id="rId295"/>
        </w:object>
      </w:r>
      <w:r w:rsidRPr="003765B6">
        <w:rPr>
          <w:lang w:val="uk-UA"/>
        </w:rPr>
        <w:t>,</w:t>
      </w:r>
      <w:r w:rsidRPr="003765B6">
        <w:rPr>
          <w:sz w:val="28"/>
          <w:szCs w:val="28"/>
          <w:lang w:val="uk-UA"/>
        </w:rPr>
        <w:t xml:space="preserve">                                         (4.3)</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2"/>
          <w:sz w:val="28"/>
          <w:szCs w:val="28"/>
          <w:lang w:val="uk-UA"/>
        </w:rPr>
        <w:object w:dxaOrig="400" w:dyaOrig="420">
          <v:shape id="_x0000_i1168" type="#_x0000_t75" style="width:19.8pt;height:21pt" o:ole="">
            <v:imagedata r:id="rId296" o:title=""/>
          </v:shape>
          <o:OLEObject Type="Embed" ProgID="Equation.3" ShapeID="_x0000_i1168" DrawAspect="Content" ObjectID="_1835167605" r:id="rId297"/>
        </w:object>
      </w:r>
      <w:r w:rsidRPr="003765B6">
        <w:rPr>
          <w:sz w:val="28"/>
          <w:szCs w:val="28"/>
          <w:lang w:val="uk-UA"/>
        </w:rPr>
        <w:t xml:space="preserve"> й </w:t>
      </w:r>
      <w:r w:rsidRPr="003765B6">
        <w:rPr>
          <w:position w:val="-14"/>
          <w:sz w:val="28"/>
          <w:szCs w:val="28"/>
          <w:lang w:val="uk-UA"/>
        </w:rPr>
        <w:object w:dxaOrig="639" w:dyaOrig="440">
          <v:shape id="_x0000_i1169" type="#_x0000_t75" style="width:31.8pt;height:21.6pt" o:ole="">
            <v:imagedata r:id="rId298" o:title=""/>
          </v:shape>
          <o:OLEObject Type="Embed" ProgID="Equation.3" ShapeID="_x0000_i1169" DrawAspect="Content" ObjectID="_1835167606" r:id="rId299"/>
        </w:object>
      </w:r>
      <w:r w:rsidRPr="003765B6">
        <w:rPr>
          <w:sz w:val="28"/>
          <w:szCs w:val="28"/>
          <w:lang w:val="uk-UA"/>
        </w:rPr>
        <w:t xml:space="preserve"> - номінальне й паспортне значення  реактивної потужності ЕП, квар; </w:t>
      </w:r>
      <w:r w:rsidRPr="003765B6">
        <w:rPr>
          <w:position w:val="-12"/>
          <w:lang w:val="uk-UA"/>
        </w:rPr>
        <w:object w:dxaOrig="520" w:dyaOrig="360">
          <v:shape id="_x0000_i1170" type="#_x0000_t75" style="width:25.8pt;height:18.6pt" o:ole="">
            <v:imagedata r:id="rId300" o:title=""/>
          </v:shape>
          <o:OLEObject Type="Embed" ProgID="Equation.3" ShapeID="_x0000_i1170" DrawAspect="Content" ObjectID="_1835167607" r:id="rId301"/>
        </w:object>
      </w:r>
      <w:r w:rsidRPr="003765B6">
        <w:rPr>
          <w:lang w:val="uk-UA"/>
        </w:rPr>
        <w:t xml:space="preserve"> </w:t>
      </w:r>
      <w:r w:rsidRPr="003765B6">
        <w:rPr>
          <w:sz w:val="28"/>
          <w:szCs w:val="28"/>
          <w:lang w:val="uk-UA"/>
        </w:rPr>
        <w:t xml:space="preserve">- відповідає номінальному </w:t>
      </w:r>
      <w:r w:rsidRPr="003765B6">
        <w:rPr>
          <w:position w:val="-12"/>
          <w:sz w:val="32"/>
          <w:szCs w:val="32"/>
          <w:lang w:val="uk-UA"/>
        </w:rPr>
        <w:object w:dxaOrig="760" w:dyaOrig="380">
          <v:shape id="_x0000_i1171" type="#_x0000_t75" style="width:37.8pt;height:19.2pt" o:ole="">
            <v:imagedata r:id="rId302" o:title=""/>
          </v:shape>
          <o:OLEObject Type="Embed" ProgID="Equation.3" ShapeID="_x0000_i1171" DrawAspect="Content" ObjectID="_1835167608" r:id="rId303"/>
        </w:object>
      </w:r>
      <w:r w:rsidRPr="003765B6">
        <w:rPr>
          <w:sz w:val="28"/>
          <w:szCs w:val="28"/>
          <w:lang w:val="uk-UA"/>
        </w:rPr>
        <w:t xml:space="preserve"> ЕП (</w:t>
      </w:r>
      <w:r w:rsidRPr="003765B6">
        <w:rPr>
          <w:position w:val="-12"/>
          <w:sz w:val="28"/>
          <w:szCs w:val="28"/>
          <w:lang w:val="uk-UA"/>
        </w:rPr>
        <w:object w:dxaOrig="760" w:dyaOrig="380">
          <v:shape id="_x0000_i1172" type="#_x0000_t75" style="width:37.8pt;height:19.2pt" o:ole="">
            <v:imagedata r:id="rId304" o:title=""/>
          </v:shape>
          <o:OLEObject Type="Embed" ProgID="Equation.3" ShapeID="_x0000_i1172" DrawAspect="Content" ObjectID="_1835167609" r:id="rId305"/>
        </w:object>
      </w:r>
      <w:r w:rsidRPr="003765B6">
        <w:rPr>
          <w:sz w:val="28"/>
          <w:szCs w:val="28"/>
          <w:lang w:val="uk-UA"/>
        </w:rPr>
        <w:t xml:space="preserve"> - паспортна величина);</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 номінальна реактивна потужність для електроприймача, що працює в повторно-короткочасному режимі </w:t>
      </w:r>
    </w:p>
    <w:p w:rsidR="003765B6" w:rsidRPr="003765B6" w:rsidRDefault="003765B6" w:rsidP="003765B6">
      <w:pPr>
        <w:tabs>
          <w:tab w:val="left" w:pos="2674"/>
        </w:tabs>
        <w:jc w:val="right"/>
        <w:rPr>
          <w:sz w:val="28"/>
          <w:szCs w:val="28"/>
          <w:lang w:val="uk-UA"/>
        </w:rPr>
      </w:pPr>
      <w:r w:rsidRPr="003765B6">
        <w:rPr>
          <w:position w:val="-12"/>
          <w:sz w:val="28"/>
          <w:szCs w:val="28"/>
          <w:lang w:val="uk-UA"/>
        </w:rPr>
        <w:object w:dxaOrig="2380" w:dyaOrig="400">
          <v:shape id="_x0000_i1173" type="#_x0000_t75" style="width:156pt;height:26.4pt" o:ole="">
            <v:imagedata r:id="rId306" o:title=""/>
          </v:shape>
          <o:OLEObject Type="Embed" ProgID="Equation.3" ShapeID="_x0000_i1173" DrawAspect="Content" ObjectID="_1835167610" r:id="rId307"/>
        </w:object>
      </w:r>
      <w:r w:rsidRPr="003765B6">
        <w:rPr>
          <w:sz w:val="28"/>
          <w:szCs w:val="28"/>
          <w:lang w:val="uk-UA"/>
        </w:rPr>
        <w:t>;                                              (4.4)</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номінальна повна потужність</w:t>
      </w:r>
    </w:p>
    <w:p w:rsidR="003765B6" w:rsidRPr="003765B6" w:rsidRDefault="003765B6" w:rsidP="003765B6">
      <w:pPr>
        <w:tabs>
          <w:tab w:val="left" w:pos="2674"/>
        </w:tabs>
        <w:ind w:firstLine="426"/>
        <w:jc w:val="right"/>
        <w:rPr>
          <w:sz w:val="28"/>
          <w:szCs w:val="28"/>
          <w:lang w:val="uk-UA"/>
        </w:rPr>
      </w:pPr>
      <w:r w:rsidRPr="003765B6">
        <w:rPr>
          <w:position w:val="-14"/>
          <w:sz w:val="28"/>
          <w:szCs w:val="28"/>
          <w:lang w:val="uk-UA"/>
        </w:rPr>
        <w:object w:dxaOrig="1960" w:dyaOrig="600">
          <v:shape id="_x0000_i1174" type="#_x0000_t75" style="width:97.8pt;height:30pt" o:ole="">
            <v:imagedata r:id="rId308" o:title=""/>
          </v:shape>
          <o:OLEObject Type="Embed" ProgID="Equation.3" ShapeID="_x0000_i1174" DrawAspect="Content" ObjectID="_1835167611" r:id="rId309"/>
        </w:object>
      </w:r>
      <w:r w:rsidRPr="003765B6">
        <w:rPr>
          <w:sz w:val="28"/>
          <w:szCs w:val="28"/>
          <w:lang w:val="uk-UA"/>
        </w:rPr>
        <w:t>,                                                     (4.5)</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12"/>
          <w:sz w:val="28"/>
          <w:szCs w:val="28"/>
          <w:lang w:val="uk-UA"/>
        </w:rPr>
        <w:object w:dxaOrig="360" w:dyaOrig="420">
          <v:shape id="_x0000_i1175" type="#_x0000_t75" style="width:18.6pt;height:21pt" o:ole="">
            <v:imagedata r:id="rId310" o:title=""/>
          </v:shape>
          <o:OLEObject Type="Embed" ProgID="Equation.3" ShapeID="_x0000_i1175" DrawAspect="Content" ObjectID="_1835167612" r:id="rId311"/>
        </w:object>
      </w:r>
      <w:r w:rsidRPr="003765B6">
        <w:rPr>
          <w:sz w:val="28"/>
          <w:szCs w:val="28"/>
          <w:lang w:val="uk-UA"/>
        </w:rPr>
        <w:t xml:space="preserve"> - номінальна повна потужність електроприймача, кВ·А;</w:t>
      </w:r>
    </w:p>
    <w:p w:rsidR="003765B6" w:rsidRPr="003765B6" w:rsidRDefault="003765B6" w:rsidP="003765B6">
      <w:pPr>
        <w:tabs>
          <w:tab w:val="left" w:pos="2674"/>
        </w:tabs>
        <w:ind w:firstLine="426"/>
        <w:rPr>
          <w:sz w:val="28"/>
          <w:szCs w:val="28"/>
          <w:lang w:val="uk-UA"/>
        </w:rPr>
      </w:pPr>
      <w:r w:rsidRPr="003765B6">
        <w:rPr>
          <w:sz w:val="28"/>
          <w:szCs w:val="28"/>
          <w:lang w:val="uk-UA"/>
        </w:rPr>
        <w:t>- номінальний струм навантаження електроприймача</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520" w:dyaOrig="880">
          <v:shape id="_x0000_i1176" type="#_x0000_t75" style="width:76.2pt;height:44.4pt" o:ole="">
            <v:imagedata r:id="rId312" o:title=""/>
          </v:shape>
          <o:OLEObject Type="Embed" ProgID="Equation.3" ShapeID="_x0000_i1176" DrawAspect="Content" ObjectID="_1835167613" r:id="rId313"/>
        </w:object>
      </w:r>
      <w:r w:rsidRPr="003765B6">
        <w:rPr>
          <w:sz w:val="28"/>
          <w:szCs w:val="28"/>
          <w:lang w:val="uk-UA"/>
        </w:rPr>
        <w:t>,                                                          (4.6)</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12"/>
          <w:sz w:val="28"/>
          <w:szCs w:val="28"/>
          <w:lang w:val="uk-UA"/>
        </w:rPr>
        <w:object w:dxaOrig="320" w:dyaOrig="420">
          <v:shape id="_x0000_i1177" type="#_x0000_t75" style="width:16.2pt;height:21pt" o:ole="">
            <v:imagedata r:id="rId314" o:title=""/>
          </v:shape>
          <o:OLEObject Type="Embed" ProgID="Equation.3" ShapeID="_x0000_i1177" DrawAspect="Content" ObjectID="_1835167614" r:id="rId315"/>
        </w:object>
      </w:r>
      <w:r w:rsidRPr="003765B6">
        <w:rPr>
          <w:sz w:val="28"/>
          <w:szCs w:val="28"/>
          <w:lang w:val="uk-UA"/>
        </w:rPr>
        <w:t xml:space="preserve"> - номінальне значення струму навантаження електроприймача, А; </w:t>
      </w:r>
    </w:p>
    <w:p w:rsidR="003765B6" w:rsidRPr="003765B6" w:rsidRDefault="003765B6" w:rsidP="003765B6">
      <w:pPr>
        <w:tabs>
          <w:tab w:val="left" w:pos="2674"/>
        </w:tabs>
        <w:rPr>
          <w:sz w:val="28"/>
          <w:szCs w:val="28"/>
          <w:lang w:val="uk-UA"/>
        </w:rPr>
      </w:pPr>
      <w:r w:rsidRPr="003765B6">
        <w:rPr>
          <w:position w:val="-12"/>
          <w:sz w:val="28"/>
          <w:szCs w:val="28"/>
          <w:lang w:val="uk-UA"/>
        </w:rPr>
        <w:object w:dxaOrig="480" w:dyaOrig="420">
          <v:shape id="_x0000_i1178" type="#_x0000_t75" style="width:24pt;height:21pt" o:ole="">
            <v:imagedata r:id="rId316" o:title=""/>
          </v:shape>
          <o:OLEObject Type="Embed" ProgID="Equation.3" ShapeID="_x0000_i1178" DrawAspect="Content" ObjectID="_1835167615" r:id="rId317"/>
        </w:object>
      </w:r>
      <w:r w:rsidRPr="003765B6">
        <w:rPr>
          <w:sz w:val="28"/>
          <w:szCs w:val="28"/>
          <w:lang w:val="uk-UA"/>
        </w:rPr>
        <w:t xml:space="preserve"> – номінальна напруга електроприймача, кВ.</w:t>
      </w:r>
    </w:p>
    <w:p w:rsidR="003765B6" w:rsidRPr="003765B6" w:rsidRDefault="003765B6" w:rsidP="003765B6">
      <w:pPr>
        <w:tabs>
          <w:tab w:val="left" w:pos="2674"/>
        </w:tabs>
        <w:ind w:firstLine="720"/>
        <w:jc w:val="both"/>
        <w:rPr>
          <w:sz w:val="28"/>
          <w:szCs w:val="28"/>
          <w:highlight w:val="yellow"/>
          <w:lang w:val="uk-UA"/>
        </w:rPr>
      </w:pPr>
      <w:r w:rsidRPr="003765B6">
        <w:rPr>
          <w:sz w:val="28"/>
          <w:szCs w:val="28"/>
          <w:lang w:val="uk-UA"/>
        </w:rPr>
        <w:t>Інші показники електричних навантажень індивідуальних ЕП визначаються по графіках навантажень або за коефіцієнтами, що характеризує ці графіки.</w:t>
      </w:r>
    </w:p>
    <w:p w:rsidR="003765B6" w:rsidRPr="003765B6" w:rsidRDefault="003765B6" w:rsidP="003765B6">
      <w:pPr>
        <w:tabs>
          <w:tab w:val="left" w:pos="2674"/>
        </w:tabs>
        <w:ind w:firstLine="426"/>
        <w:jc w:val="center"/>
        <w:rPr>
          <w:sz w:val="28"/>
          <w:szCs w:val="28"/>
          <w:lang w:val="uk-UA"/>
        </w:rPr>
      </w:pPr>
    </w:p>
    <w:p w:rsidR="003765B6" w:rsidRPr="003765B6" w:rsidRDefault="003765B6" w:rsidP="003765B6">
      <w:pPr>
        <w:tabs>
          <w:tab w:val="left" w:pos="2674"/>
        </w:tabs>
        <w:ind w:firstLine="426"/>
        <w:jc w:val="center"/>
        <w:outlineLvl w:val="0"/>
        <w:rPr>
          <w:b/>
          <w:sz w:val="28"/>
          <w:szCs w:val="28"/>
          <w:lang w:val="uk-UA"/>
        </w:rPr>
      </w:pPr>
      <w:r w:rsidRPr="003765B6">
        <w:rPr>
          <w:b/>
          <w:sz w:val="28"/>
          <w:szCs w:val="28"/>
          <w:lang w:val="uk-UA"/>
        </w:rPr>
        <w:t>Середні значення навантажень</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Середнє значення навантаження, що змінюється в часі, є її основною статистичною характеристикою. Середні значення навантаження розглядається за певний період часу (цикл, зміна, доба, місяць, рік) і визначається за графіком навантажень електроприймача:</w:t>
      </w:r>
    </w:p>
    <w:p w:rsidR="003765B6" w:rsidRPr="003765B6" w:rsidRDefault="003765B6" w:rsidP="003765B6">
      <w:pPr>
        <w:tabs>
          <w:tab w:val="left" w:pos="2674"/>
        </w:tabs>
        <w:ind w:firstLine="426"/>
        <w:jc w:val="both"/>
        <w:outlineLvl w:val="0"/>
        <w:rPr>
          <w:sz w:val="28"/>
          <w:szCs w:val="28"/>
          <w:lang w:val="uk-UA"/>
        </w:rPr>
      </w:pPr>
      <w:r w:rsidRPr="003765B6">
        <w:rPr>
          <w:sz w:val="28"/>
          <w:szCs w:val="28"/>
          <w:lang w:val="uk-UA"/>
        </w:rPr>
        <w:t>- середнє значення активної потужності електроприймача</w:t>
      </w:r>
    </w:p>
    <w:p w:rsidR="003765B6" w:rsidRPr="003765B6" w:rsidRDefault="003765B6" w:rsidP="003765B6">
      <w:pPr>
        <w:tabs>
          <w:tab w:val="left" w:pos="2674"/>
        </w:tabs>
        <w:ind w:firstLine="426"/>
        <w:jc w:val="right"/>
        <w:rPr>
          <w:sz w:val="28"/>
          <w:szCs w:val="28"/>
          <w:lang w:val="uk-UA"/>
        </w:rPr>
      </w:pPr>
      <w:r w:rsidRPr="003765B6">
        <w:rPr>
          <w:position w:val="-30"/>
          <w:sz w:val="28"/>
          <w:szCs w:val="28"/>
          <w:lang w:val="uk-UA"/>
        </w:rPr>
        <w:object w:dxaOrig="1040" w:dyaOrig="800">
          <v:shape id="_x0000_i1179" type="#_x0000_t75" style="width:52.2pt;height:40.2pt" o:ole="">
            <v:imagedata r:id="rId318" o:title=""/>
          </v:shape>
          <o:OLEObject Type="Embed" ProgID="Equation.3" ShapeID="_x0000_i1179" DrawAspect="Content" ObjectID="_1835167616" r:id="rId319"/>
        </w:object>
      </w:r>
      <w:r w:rsidRPr="003765B6">
        <w:rPr>
          <w:sz w:val="28"/>
          <w:szCs w:val="28"/>
          <w:lang w:val="uk-UA"/>
        </w:rPr>
        <w:t xml:space="preserve">   або   </w:t>
      </w:r>
      <w:r w:rsidRPr="003765B6">
        <w:rPr>
          <w:position w:val="-38"/>
          <w:sz w:val="28"/>
          <w:szCs w:val="28"/>
          <w:lang w:val="uk-UA"/>
        </w:rPr>
        <w:object w:dxaOrig="1780" w:dyaOrig="880">
          <v:shape id="_x0000_i1180" type="#_x0000_t75" style="width:88.8pt;height:44.4pt" o:ole="">
            <v:imagedata r:id="rId320" o:title=""/>
          </v:shape>
          <o:OLEObject Type="Embed" ProgID="Equation.3" ShapeID="_x0000_i1180" DrawAspect="Content" ObjectID="_1835167617" r:id="rId321"/>
        </w:object>
      </w:r>
      <w:r w:rsidRPr="003765B6">
        <w:rPr>
          <w:sz w:val="28"/>
          <w:szCs w:val="28"/>
          <w:lang w:val="uk-UA"/>
        </w:rPr>
        <w:t xml:space="preserve">  або   </w:t>
      </w:r>
      <w:r w:rsidRPr="003765B6">
        <w:rPr>
          <w:position w:val="-14"/>
          <w:sz w:val="28"/>
          <w:szCs w:val="28"/>
          <w:lang w:val="uk-UA"/>
        </w:rPr>
        <w:object w:dxaOrig="1579" w:dyaOrig="440">
          <v:shape id="_x0000_i1181" type="#_x0000_t75" style="width:78.6pt;height:21.6pt" o:ole="">
            <v:imagedata r:id="rId322" o:title=""/>
          </v:shape>
          <o:OLEObject Type="Embed" ProgID="Equation.3" ShapeID="_x0000_i1181" DrawAspect="Content" ObjectID="_1835167618" r:id="rId323"/>
        </w:object>
      </w:r>
      <w:r w:rsidRPr="003765B6">
        <w:rPr>
          <w:sz w:val="28"/>
          <w:szCs w:val="28"/>
          <w:lang w:val="uk-UA"/>
        </w:rPr>
        <w:t>,             (4.7)</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639" w:dyaOrig="440">
          <v:shape id="_x0000_i1182" type="#_x0000_t75" style="width:31.8pt;height:21.6pt" o:ole="">
            <v:imagedata r:id="rId324" o:title=""/>
          </v:shape>
          <o:OLEObject Type="Embed" ProgID="Equation.3" ShapeID="_x0000_i1182" DrawAspect="Content" ObjectID="_1835167619" r:id="rId325"/>
        </w:object>
      </w:r>
      <w:r w:rsidRPr="003765B6">
        <w:rPr>
          <w:sz w:val="28"/>
          <w:szCs w:val="28"/>
          <w:lang w:val="uk-UA"/>
        </w:rPr>
        <w:t xml:space="preserve"> середнє значення активної потужності окремого ЕП, кВт; </w:t>
      </w:r>
      <w:r w:rsidRPr="003765B6">
        <w:rPr>
          <w:position w:val="-6"/>
          <w:sz w:val="28"/>
          <w:szCs w:val="28"/>
          <w:lang w:val="uk-UA"/>
        </w:rPr>
        <w:object w:dxaOrig="320" w:dyaOrig="260">
          <v:shape id="_x0000_i1183" type="#_x0000_t75" style="width:16.2pt;height:12.6pt" o:ole="">
            <v:imagedata r:id="rId326" o:title=""/>
          </v:shape>
          <o:OLEObject Type="Embed" ProgID="Equation.3" ShapeID="_x0000_i1183" DrawAspect="Content" ObjectID="_1835167620" r:id="rId327"/>
        </w:object>
      </w:r>
      <w:r w:rsidRPr="003765B6">
        <w:rPr>
          <w:sz w:val="28"/>
          <w:szCs w:val="28"/>
          <w:lang w:val="uk-UA"/>
        </w:rPr>
        <w:t xml:space="preserve">- кількість активної енергії, споживаної електроприймачем за розглянутий період часу t, кВт·ч; </w:t>
      </w:r>
      <w:r w:rsidRPr="003765B6">
        <w:rPr>
          <w:position w:val="-6"/>
          <w:sz w:val="28"/>
          <w:szCs w:val="28"/>
          <w:lang w:val="uk-UA"/>
        </w:rPr>
        <w:object w:dxaOrig="180" w:dyaOrig="300">
          <v:shape id="_x0000_i1184" type="#_x0000_t75" style="width:9pt;height:15pt" o:ole="">
            <v:imagedata r:id="rId328" o:title=""/>
          </v:shape>
          <o:OLEObject Type="Embed" ProgID="Equation.3" ShapeID="_x0000_i1184" DrawAspect="Content" ObjectID="_1835167621" r:id="rId329"/>
        </w:object>
      </w:r>
      <w:r w:rsidRPr="003765B6">
        <w:rPr>
          <w:sz w:val="28"/>
          <w:szCs w:val="28"/>
          <w:lang w:val="uk-UA"/>
        </w:rPr>
        <w:t xml:space="preserve"> – час, хв., ч. доба; </w:t>
      </w:r>
      <w:r w:rsidRPr="003765B6">
        <w:rPr>
          <w:position w:val="-12"/>
          <w:sz w:val="28"/>
          <w:szCs w:val="28"/>
          <w:lang w:val="uk-UA"/>
        </w:rPr>
        <w:object w:dxaOrig="320" w:dyaOrig="420">
          <v:shape id="_x0000_i1185" type="#_x0000_t75" style="width:16.2pt;height:21pt" o:ole="">
            <v:imagedata r:id="rId330" o:title=""/>
          </v:shape>
          <o:OLEObject Type="Embed" ProgID="Equation.3" ShapeID="_x0000_i1185" DrawAspect="Content" ObjectID="_1835167622" r:id="rId331"/>
        </w:object>
      </w:r>
      <w:r w:rsidRPr="003765B6">
        <w:rPr>
          <w:sz w:val="28"/>
          <w:szCs w:val="28"/>
          <w:lang w:val="uk-UA"/>
        </w:rPr>
        <w:t xml:space="preserve"> - активна потужність, споживана ЕП, за розглянутий проміжок часу </w:t>
      </w:r>
      <w:r w:rsidRPr="003765B6">
        <w:rPr>
          <w:position w:val="-12"/>
          <w:sz w:val="28"/>
          <w:szCs w:val="28"/>
          <w:lang w:val="uk-UA"/>
        </w:rPr>
        <w:object w:dxaOrig="260" w:dyaOrig="420">
          <v:shape id="_x0000_i1186" type="#_x0000_t75" style="width:12.6pt;height:21pt" o:ole="">
            <v:imagedata r:id="rId332" o:title=""/>
          </v:shape>
          <o:OLEObject Type="Embed" ProgID="Equation.3" ShapeID="_x0000_i1186" DrawAspect="Content" ObjectID="_1835167623" r:id="rId333"/>
        </w:object>
      </w:r>
      <w:r w:rsidRPr="003765B6">
        <w:rPr>
          <w:sz w:val="28"/>
          <w:szCs w:val="28"/>
          <w:lang w:val="uk-UA"/>
        </w:rPr>
        <w:t xml:space="preserve"> (хв., ч., доба), за графіком навантаження ЕП, кВт.</w:t>
      </w:r>
      <w:r w:rsidRPr="003765B6">
        <w:rPr>
          <w:position w:val="-12"/>
          <w:sz w:val="28"/>
          <w:szCs w:val="28"/>
          <w:vertAlign w:val="subscript"/>
          <w:lang w:val="uk-UA"/>
        </w:rPr>
        <w:object w:dxaOrig="400" w:dyaOrig="420">
          <v:shape id="_x0000_i1187" type="#_x0000_t75" style="width:19.8pt;height:21pt" o:ole="">
            <v:imagedata r:id="rId334" o:title=""/>
          </v:shape>
          <o:OLEObject Type="Embed" ProgID="Equation.3" ShapeID="_x0000_i1187" DrawAspect="Content" ObjectID="_1835167624" r:id="rId335"/>
        </w:object>
      </w:r>
      <w:r w:rsidRPr="003765B6">
        <w:rPr>
          <w:sz w:val="28"/>
          <w:szCs w:val="28"/>
          <w:lang w:val="uk-UA"/>
        </w:rPr>
        <w:t xml:space="preserve"> – коефіцієнт використання, розраховується за графіком навантаження електроприймача (або довідкові дані);</w:t>
      </w:r>
    </w:p>
    <w:p w:rsidR="003765B6" w:rsidRPr="003765B6" w:rsidRDefault="003765B6" w:rsidP="003765B6">
      <w:pPr>
        <w:tabs>
          <w:tab w:val="left" w:pos="2674"/>
        </w:tabs>
        <w:ind w:firstLine="426"/>
        <w:jc w:val="both"/>
        <w:outlineLvl w:val="0"/>
        <w:rPr>
          <w:sz w:val="28"/>
          <w:szCs w:val="28"/>
          <w:lang w:val="uk-UA"/>
        </w:rPr>
      </w:pPr>
      <w:r w:rsidRPr="003765B6">
        <w:rPr>
          <w:sz w:val="28"/>
          <w:szCs w:val="28"/>
          <w:lang w:val="uk-UA"/>
        </w:rPr>
        <w:t>- середнє значення реактивної потужності для окремого ЕП</w:t>
      </w:r>
    </w:p>
    <w:p w:rsidR="003765B6" w:rsidRPr="003765B6" w:rsidRDefault="003765B6" w:rsidP="003765B6">
      <w:pPr>
        <w:tabs>
          <w:tab w:val="left" w:pos="2674"/>
        </w:tabs>
        <w:ind w:firstLine="426"/>
        <w:jc w:val="right"/>
        <w:rPr>
          <w:sz w:val="28"/>
          <w:szCs w:val="28"/>
          <w:lang w:val="uk-UA"/>
        </w:rPr>
      </w:pPr>
      <w:r w:rsidRPr="003765B6">
        <w:rPr>
          <w:position w:val="-30"/>
          <w:sz w:val="28"/>
          <w:szCs w:val="28"/>
          <w:lang w:val="uk-UA"/>
        </w:rPr>
        <w:object w:dxaOrig="960" w:dyaOrig="800">
          <v:shape id="_x0000_i1188" type="#_x0000_t75" style="width:48pt;height:40.2pt" o:ole="">
            <v:imagedata r:id="rId336" o:title=""/>
          </v:shape>
          <o:OLEObject Type="Embed" ProgID="Equation.3" ShapeID="_x0000_i1188" DrawAspect="Content" ObjectID="_1835167625" r:id="rId337"/>
        </w:object>
      </w:r>
      <w:r w:rsidRPr="003765B6">
        <w:rPr>
          <w:sz w:val="28"/>
          <w:szCs w:val="28"/>
          <w:lang w:val="uk-UA"/>
        </w:rPr>
        <w:t xml:space="preserve">   або   </w:t>
      </w:r>
      <w:r w:rsidRPr="003765B6">
        <w:rPr>
          <w:position w:val="-14"/>
          <w:sz w:val="28"/>
          <w:szCs w:val="28"/>
          <w:lang w:val="uk-UA"/>
        </w:rPr>
        <w:object w:dxaOrig="1480" w:dyaOrig="440">
          <v:shape id="_x0000_i1189" type="#_x0000_t75" style="width:73.8pt;height:21.6pt" o:ole="">
            <v:imagedata r:id="rId338" o:title=""/>
          </v:shape>
          <o:OLEObject Type="Embed" ProgID="Equation.3" ShapeID="_x0000_i1189" DrawAspect="Content" ObjectID="_1835167626" r:id="rId339"/>
        </w:object>
      </w:r>
      <w:r w:rsidRPr="003765B6">
        <w:rPr>
          <w:sz w:val="28"/>
          <w:szCs w:val="28"/>
          <w:lang w:val="uk-UA"/>
        </w:rPr>
        <w:t xml:space="preserve">                                         (4.8)</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360" w:dyaOrig="440">
          <v:shape id="_x0000_i1190" type="#_x0000_t75" style="width:18.6pt;height:21.6pt" o:ole="">
            <v:imagedata r:id="rId340" o:title=""/>
          </v:shape>
          <o:OLEObject Type="Embed" ProgID="Equation.3" ShapeID="_x0000_i1190" DrawAspect="Content" ObjectID="_1835167627" r:id="rId341"/>
        </w:object>
      </w:r>
      <w:r w:rsidRPr="003765B6">
        <w:rPr>
          <w:sz w:val="28"/>
          <w:szCs w:val="28"/>
          <w:lang w:val="uk-UA"/>
        </w:rPr>
        <w:t xml:space="preserve"> - середнє значення реактивної потужності ЕП, квар; </w:t>
      </w:r>
      <w:r w:rsidRPr="003765B6">
        <w:rPr>
          <w:position w:val="-6"/>
          <w:sz w:val="28"/>
          <w:szCs w:val="28"/>
          <w:lang w:val="uk-UA"/>
        </w:rPr>
        <w:object w:dxaOrig="240" w:dyaOrig="260">
          <v:shape id="_x0000_i1191" type="#_x0000_t75" style="width:12pt;height:12.6pt" o:ole="">
            <v:imagedata r:id="rId342" o:title=""/>
          </v:shape>
          <o:OLEObject Type="Embed" ProgID="Equation.3" ShapeID="_x0000_i1191" DrawAspect="Content" ObjectID="_1835167628" r:id="rId343"/>
        </w:object>
      </w:r>
      <w:r w:rsidRPr="003765B6">
        <w:rPr>
          <w:sz w:val="28"/>
          <w:szCs w:val="28"/>
          <w:lang w:val="uk-UA"/>
        </w:rPr>
        <w:t xml:space="preserve"> - кількість реактивної енергії, споживаної електроприймачем за розглянутий період часу t, квар·ч (при наявності графіка навантаження по реактивній потужності); </w:t>
      </w:r>
      <w:r w:rsidRPr="003765B6">
        <w:rPr>
          <w:position w:val="-12"/>
          <w:sz w:val="28"/>
          <w:szCs w:val="28"/>
          <w:lang w:val="uk-UA"/>
        </w:rPr>
        <w:object w:dxaOrig="520" w:dyaOrig="360">
          <v:shape id="_x0000_i1192" type="#_x0000_t75" style="width:25.8pt;height:18.6pt" o:ole="">
            <v:imagedata r:id="rId344" o:title=""/>
          </v:shape>
          <o:OLEObject Type="Embed" ProgID="Equation.3" ShapeID="_x0000_i1192" DrawAspect="Content" ObjectID="_1835167629" r:id="rId345"/>
        </w:object>
      </w:r>
      <w:r w:rsidRPr="003765B6">
        <w:rPr>
          <w:sz w:val="28"/>
          <w:szCs w:val="28"/>
          <w:lang w:val="uk-UA"/>
        </w:rPr>
        <w:t xml:space="preserve"> - відповідає номінальному </w:t>
      </w:r>
      <w:r w:rsidRPr="003765B6">
        <w:rPr>
          <w:position w:val="-12"/>
          <w:sz w:val="28"/>
          <w:szCs w:val="28"/>
          <w:lang w:val="uk-UA"/>
        </w:rPr>
        <w:object w:dxaOrig="760" w:dyaOrig="380">
          <v:shape id="_x0000_i1193" type="#_x0000_t75" style="width:37.8pt;height:19.2pt" o:ole="">
            <v:imagedata r:id="rId346" o:title=""/>
          </v:shape>
          <o:OLEObject Type="Embed" ProgID="Equation.3" ShapeID="_x0000_i1193" DrawAspect="Content" ObjectID="_1835167630" r:id="rId347"/>
        </w:object>
      </w:r>
      <w:r w:rsidRPr="003765B6">
        <w:rPr>
          <w:sz w:val="28"/>
          <w:szCs w:val="28"/>
          <w:lang w:val="uk-UA"/>
        </w:rPr>
        <w:t xml:space="preserve"> ЕП (</w:t>
      </w:r>
      <w:r w:rsidRPr="003765B6">
        <w:rPr>
          <w:position w:val="-12"/>
          <w:sz w:val="28"/>
          <w:szCs w:val="28"/>
          <w:lang w:val="uk-UA"/>
        </w:rPr>
        <w:object w:dxaOrig="760" w:dyaOrig="380">
          <v:shape id="_x0000_i1194" type="#_x0000_t75" style="width:37.8pt;height:19.2pt" o:ole="">
            <v:imagedata r:id="rId348" o:title=""/>
          </v:shape>
          <o:OLEObject Type="Embed" ProgID="Equation.3" ShapeID="_x0000_i1194" DrawAspect="Content" ObjectID="_1835167631" r:id="rId349"/>
        </w:object>
      </w:r>
      <w:r w:rsidRPr="003765B6">
        <w:rPr>
          <w:sz w:val="28"/>
          <w:szCs w:val="28"/>
          <w:lang w:val="uk-UA"/>
        </w:rPr>
        <w:t xml:space="preserve"> - паспортна величина);</w:t>
      </w:r>
    </w:p>
    <w:p w:rsidR="003765B6" w:rsidRPr="003765B6" w:rsidRDefault="003765B6" w:rsidP="003765B6">
      <w:pPr>
        <w:tabs>
          <w:tab w:val="left" w:pos="1843"/>
          <w:tab w:val="left" w:pos="2674"/>
        </w:tabs>
        <w:ind w:firstLine="426"/>
        <w:jc w:val="both"/>
        <w:outlineLvl w:val="0"/>
        <w:rPr>
          <w:sz w:val="28"/>
          <w:szCs w:val="28"/>
          <w:lang w:val="uk-UA"/>
        </w:rPr>
      </w:pPr>
      <w:r w:rsidRPr="003765B6">
        <w:rPr>
          <w:sz w:val="28"/>
          <w:szCs w:val="28"/>
          <w:lang w:val="uk-UA"/>
        </w:rPr>
        <w:t>- середнє значення повної потужності для окремого ЕП</w:t>
      </w:r>
    </w:p>
    <w:p w:rsidR="003765B6" w:rsidRPr="003765B6" w:rsidRDefault="003765B6" w:rsidP="003765B6">
      <w:pPr>
        <w:tabs>
          <w:tab w:val="left" w:pos="2674"/>
        </w:tabs>
        <w:ind w:firstLine="426"/>
        <w:jc w:val="right"/>
        <w:rPr>
          <w:sz w:val="28"/>
          <w:szCs w:val="28"/>
          <w:lang w:val="uk-UA"/>
        </w:rPr>
      </w:pPr>
      <w:r w:rsidRPr="003765B6">
        <w:rPr>
          <w:position w:val="-16"/>
          <w:sz w:val="28"/>
          <w:szCs w:val="28"/>
          <w:lang w:val="uk-UA"/>
        </w:rPr>
        <w:object w:dxaOrig="1920" w:dyaOrig="620">
          <v:shape id="_x0000_i1195" type="#_x0000_t75" style="width:96pt;height:31.2pt" o:ole="">
            <v:imagedata r:id="rId350" o:title=""/>
          </v:shape>
          <o:OLEObject Type="Embed" ProgID="Equation.3" ShapeID="_x0000_i1195" DrawAspect="Content" ObjectID="_1835167632" r:id="rId351"/>
        </w:object>
      </w:r>
      <w:r w:rsidRPr="003765B6">
        <w:rPr>
          <w:sz w:val="28"/>
          <w:szCs w:val="28"/>
          <w:lang w:val="uk-UA"/>
        </w:rPr>
        <w:t>,                                              (4.9)</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320" w:dyaOrig="440">
          <v:shape id="_x0000_i1196" type="#_x0000_t75" style="width:16.2pt;height:21.6pt" o:ole="">
            <v:imagedata r:id="rId352" o:title=""/>
          </v:shape>
          <o:OLEObject Type="Embed" ProgID="Equation.3" ShapeID="_x0000_i1196" DrawAspect="Content" ObjectID="_1835167633" r:id="rId353"/>
        </w:object>
      </w:r>
      <w:r w:rsidRPr="003765B6">
        <w:rPr>
          <w:sz w:val="28"/>
          <w:szCs w:val="28"/>
          <w:lang w:val="uk-UA"/>
        </w:rPr>
        <w:t xml:space="preserve"> - середнє значення повної потужності електроприймача, кВ·А;</w:t>
      </w:r>
    </w:p>
    <w:p w:rsidR="003765B6" w:rsidRPr="003765B6" w:rsidRDefault="003765B6" w:rsidP="003765B6">
      <w:pPr>
        <w:tabs>
          <w:tab w:val="left" w:pos="2674"/>
        </w:tabs>
        <w:ind w:firstLine="426"/>
        <w:jc w:val="both"/>
        <w:outlineLvl w:val="0"/>
        <w:rPr>
          <w:sz w:val="28"/>
          <w:szCs w:val="28"/>
          <w:lang w:val="uk-UA"/>
        </w:rPr>
      </w:pPr>
      <w:r w:rsidRPr="003765B6">
        <w:rPr>
          <w:sz w:val="28"/>
          <w:szCs w:val="28"/>
          <w:lang w:val="uk-UA"/>
        </w:rPr>
        <w:t>- середнє значення струму індивідуального електроприймача</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480" w:dyaOrig="880">
          <v:shape id="_x0000_i1197" type="#_x0000_t75" style="width:73.8pt;height:44.4pt" o:ole="">
            <v:imagedata r:id="rId354" o:title=""/>
          </v:shape>
          <o:OLEObject Type="Embed" ProgID="Equation.3" ShapeID="_x0000_i1197" DrawAspect="Content" ObjectID="_1835167634" r:id="rId355"/>
        </w:object>
      </w:r>
      <w:r w:rsidRPr="003765B6">
        <w:rPr>
          <w:sz w:val="28"/>
          <w:szCs w:val="28"/>
          <w:lang w:val="uk-UA"/>
        </w:rPr>
        <w:t>,                                                  (4.10)</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279" w:dyaOrig="440">
          <v:shape id="_x0000_i1198" type="#_x0000_t75" style="width:14.4pt;height:21.6pt" o:ole="">
            <v:imagedata r:id="rId356" o:title=""/>
          </v:shape>
          <o:OLEObject Type="Embed" ProgID="Equation.3" ShapeID="_x0000_i1198" DrawAspect="Content" ObjectID="_1835167635" r:id="rId357"/>
        </w:object>
      </w:r>
      <w:r w:rsidRPr="003765B6">
        <w:rPr>
          <w:sz w:val="28"/>
          <w:szCs w:val="28"/>
          <w:lang w:val="uk-UA"/>
        </w:rPr>
        <w:t xml:space="preserve">- середнє значення струму ЕП, А; </w:t>
      </w:r>
      <w:r w:rsidRPr="003765B6">
        <w:rPr>
          <w:position w:val="-12"/>
          <w:sz w:val="28"/>
          <w:szCs w:val="28"/>
          <w:lang w:val="uk-UA"/>
        </w:rPr>
        <w:object w:dxaOrig="480" w:dyaOrig="420">
          <v:shape id="_x0000_i1199" type="#_x0000_t75" style="width:24pt;height:21pt" o:ole="">
            <v:imagedata r:id="rId358" o:title=""/>
          </v:shape>
          <o:OLEObject Type="Embed" ProgID="Equation.3" ShapeID="_x0000_i1199" DrawAspect="Content" ObjectID="_1835167636" r:id="rId359"/>
        </w:object>
      </w:r>
      <w:r w:rsidRPr="003765B6">
        <w:rPr>
          <w:sz w:val="28"/>
          <w:szCs w:val="28"/>
          <w:lang w:val="uk-UA"/>
        </w:rPr>
        <w:t xml:space="preserve"> – номінальна напруга ЕП, кВ;</w:t>
      </w:r>
    </w:p>
    <w:p w:rsidR="003765B6" w:rsidRPr="003765B6" w:rsidRDefault="003765B6" w:rsidP="003765B6">
      <w:pPr>
        <w:tabs>
          <w:tab w:val="left" w:pos="2674"/>
        </w:tabs>
        <w:ind w:firstLine="426"/>
        <w:jc w:val="center"/>
        <w:outlineLvl w:val="0"/>
        <w:rPr>
          <w:b/>
          <w:i/>
          <w:sz w:val="28"/>
          <w:szCs w:val="28"/>
          <w:lang w:val="uk-UA"/>
        </w:rPr>
      </w:pPr>
    </w:p>
    <w:p w:rsidR="003765B6" w:rsidRPr="003765B6" w:rsidRDefault="003765B6" w:rsidP="003765B6">
      <w:pPr>
        <w:tabs>
          <w:tab w:val="left" w:pos="2674"/>
        </w:tabs>
        <w:ind w:firstLine="426"/>
        <w:jc w:val="center"/>
        <w:outlineLvl w:val="0"/>
        <w:rPr>
          <w:b/>
          <w:sz w:val="28"/>
          <w:szCs w:val="28"/>
          <w:lang w:val="uk-UA"/>
        </w:rPr>
      </w:pPr>
      <w:r w:rsidRPr="003765B6">
        <w:rPr>
          <w:b/>
          <w:sz w:val="28"/>
          <w:szCs w:val="28"/>
          <w:lang w:val="uk-UA"/>
        </w:rPr>
        <w:t>Середньоквадратичні значення навантажень</w:t>
      </w:r>
    </w:p>
    <w:p w:rsidR="003765B6" w:rsidRPr="003765B6" w:rsidRDefault="003765B6" w:rsidP="003765B6">
      <w:pPr>
        <w:tabs>
          <w:tab w:val="left" w:pos="2674"/>
        </w:tabs>
        <w:ind w:firstLine="426"/>
        <w:jc w:val="center"/>
        <w:outlineLvl w:val="0"/>
        <w:rPr>
          <w:sz w:val="28"/>
          <w:szCs w:val="28"/>
          <w:lang w:val="uk-UA"/>
        </w:rPr>
      </w:pPr>
    </w:p>
    <w:p w:rsidR="003765B6" w:rsidRPr="003765B6" w:rsidRDefault="003765B6" w:rsidP="003765B6">
      <w:pPr>
        <w:tabs>
          <w:tab w:val="left" w:pos="2674"/>
        </w:tabs>
        <w:ind w:firstLine="426"/>
        <w:jc w:val="both"/>
        <w:outlineLvl w:val="0"/>
        <w:rPr>
          <w:sz w:val="28"/>
          <w:szCs w:val="28"/>
          <w:lang w:val="uk-UA"/>
        </w:rPr>
      </w:pPr>
      <w:r w:rsidRPr="003765B6">
        <w:rPr>
          <w:sz w:val="28"/>
          <w:szCs w:val="28"/>
          <w:lang w:val="uk-UA"/>
        </w:rPr>
        <w:t xml:space="preserve">У зв'язку з тим, що втрати потужності пропорційні квадрату навантаження, </w:t>
      </w:r>
    </w:p>
    <w:p w:rsidR="003765B6" w:rsidRPr="003765B6" w:rsidRDefault="003765B6" w:rsidP="003765B6">
      <w:pPr>
        <w:tabs>
          <w:tab w:val="left" w:pos="2674"/>
        </w:tabs>
        <w:jc w:val="both"/>
        <w:outlineLvl w:val="0"/>
        <w:rPr>
          <w:sz w:val="28"/>
          <w:szCs w:val="28"/>
          <w:lang w:val="uk-UA"/>
        </w:rPr>
      </w:pPr>
      <w:r w:rsidRPr="003765B6">
        <w:rPr>
          <w:sz w:val="28"/>
          <w:szCs w:val="28"/>
          <w:lang w:val="uk-UA"/>
        </w:rPr>
        <w:t xml:space="preserve">при проектуванні часто використовують середньоквадратичне (ефективне) </w:t>
      </w:r>
    </w:p>
    <w:p w:rsidR="003765B6" w:rsidRPr="003765B6" w:rsidRDefault="003765B6" w:rsidP="003765B6">
      <w:pPr>
        <w:tabs>
          <w:tab w:val="left" w:pos="2674"/>
        </w:tabs>
        <w:jc w:val="both"/>
        <w:outlineLvl w:val="0"/>
        <w:rPr>
          <w:b/>
          <w:i/>
          <w:sz w:val="28"/>
          <w:szCs w:val="28"/>
          <w:lang w:val="uk-UA"/>
        </w:rPr>
      </w:pPr>
      <w:r w:rsidRPr="003765B6">
        <w:rPr>
          <w:sz w:val="28"/>
          <w:szCs w:val="28"/>
          <w:lang w:val="uk-UA"/>
        </w:rPr>
        <w:t>навантаження за певний проміжок часу. Середньоквадратичні значення навантажень визначають за графіком навантаження ЕП.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Середньоквадратичне значення активної потужності окремого ЕП за розглянутий проміжок часу </w:t>
      </w:r>
    </w:p>
    <w:p w:rsidR="003765B6" w:rsidRPr="003765B6" w:rsidRDefault="003765B6" w:rsidP="003765B6">
      <w:pPr>
        <w:tabs>
          <w:tab w:val="left" w:pos="2674"/>
        </w:tabs>
        <w:ind w:firstLine="426"/>
        <w:jc w:val="right"/>
        <w:rPr>
          <w:sz w:val="28"/>
          <w:szCs w:val="28"/>
          <w:lang w:val="uk-UA"/>
        </w:rPr>
      </w:pPr>
      <w:r w:rsidRPr="003765B6">
        <w:rPr>
          <w:position w:val="-40"/>
          <w:sz w:val="28"/>
          <w:szCs w:val="28"/>
          <w:lang w:val="uk-UA"/>
        </w:rPr>
        <w:object w:dxaOrig="2120" w:dyaOrig="1100">
          <v:shape id="_x0000_i1200" type="#_x0000_t75" style="width:106.2pt;height:55.2pt" o:ole="">
            <v:imagedata r:id="rId360" o:title=""/>
          </v:shape>
          <o:OLEObject Type="Embed" ProgID="Equation.3" ShapeID="_x0000_i1200" DrawAspect="Content" ObjectID="_1835167637" r:id="rId361"/>
        </w:object>
      </w:r>
      <w:r w:rsidRPr="003765B6">
        <w:rPr>
          <w:sz w:val="28"/>
          <w:szCs w:val="28"/>
          <w:lang w:val="uk-UA"/>
        </w:rPr>
        <w:t>,                                                 (4.11)</w:t>
      </w:r>
    </w:p>
    <w:p w:rsidR="003765B6" w:rsidRPr="003765B6" w:rsidRDefault="003765B6" w:rsidP="003765B6">
      <w:pPr>
        <w:tabs>
          <w:tab w:val="left" w:pos="2674"/>
        </w:tabs>
        <w:ind w:firstLine="426"/>
        <w:jc w:val="center"/>
        <w:rPr>
          <w:sz w:val="28"/>
          <w:szCs w:val="28"/>
          <w:lang w:val="uk-UA"/>
        </w:rPr>
      </w:pP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620" w:dyaOrig="440">
          <v:shape id="_x0000_i1201" type="#_x0000_t75" style="width:31.2pt;height:21.6pt" o:ole="">
            <v:imagedata r:id="rId362" o:title=""/>
          </v:shape>
          <o:OLEObject Type="Embed" ProgID="Equation.3" ShapeID="_x0000_i1201" DrawAspect="Content" ObjectID="_1835167638" r:id="rId363"/>
        </w:object>
      </w:r>
      <w:r w:rsidRPr="003765B6">
        <w:rPr>
          <w:sz w:val="28"/>
          <w:szCs w:val="28"/>
          <w:lang w:val="uk-UA"/>
        </w:rPr>
        <w:t xml:space="preserve">- середньоквадратичне значення активної потужності електроприймача, </w:t>
      </w:r>
    </w:p>
    <w:p w:rsidR="003765B6" w:rsidRPr="003765B6" w:rsidRDefault="003765B6" w:rsidP="003765B6">
      <w:pPr>
        <w:tabs>
          <w:tab w:val="left" w:pos="2674"/>
        </w:tabs>
        <w:jc w:val="both"/>
        <w:rPr>
          <w:sz w:val="28"/>
          <w:szCs w:val="28"/>
          <w:highlight w:val="yellow"/>
          <w:lang w:val="uk-UA"/>
        </w:rPr>
      </w:pPr>
      <w:r w:rsidRPr="003765B6">
        <w:rPr>
          <w:sz w:val="28"/>
          <w:szCs w:val="28"/>
          <w:lang w:val="uk-UA"/>
        </w:rPr>
        <w:lastRenderedPageBreak/>
        <w:t xml:space="preserve">кВт; </w:t>
      </w:r>
      <w:r w:rsidRPr="003765B6">
        <w:rPr>
          <w:position w:val="-12"/>
          <w:sz w:val="28"/>
          <w:szCs w:val="28"/>
          <w:lang w:val="uk-UA"/>
        </w:rPr>
        <w:object w:dxaOrig="320" w:dyaOrig="420">
          <v:shape id="_x0000_i1202" type="#_x0000_t75" style="width:16.2pt;height:21pt" o:ole="">
            <v:imagedata r:id="rId364" o:title=""/>
          </v:shape>
          <o:OLEObject Type="Embed" ProgID="Equation.3" ShapeID="_x0000_i1202" DrawAspect="Content" ObjectID="_1835167639" r:id="rId365"/>
        </w:object>
      </w:r>
      <w:r w:rsidRPr="003765B6">
        <w:rPr>
          <w:sz w:val="28"/>
          <w:szCs w:val="28"/>
          <w:lang w:val="uk-UA"/>
        </w:rPr>
        <w:t xml:space="preserve"> - активна потужність, споживана ЕП за розглянутий проміжок часу </w:t>
      </w:r>
      <w:r w:rsidRPr="003765B6">
        <w:rPr>
          <w:position w:val="-12"/>
          <w:sz w:val="28"/>
          <w:szCs w:val="28"/>
          <w:lang w:val="uk-UA"/>
        </w:rPr>
        <w:object w:dxaOrig="260" w:dyaOrig="420">
          <v:shape id="_x0000_i1203" type="#_x0000_t75" style="width:12.6pt;height:21pt" o:ole="">
            <v:imagedata r:id="rId366" o:title=""/>
          </v:shape>
          <o:OLEObject Type="Embed" ProgID="Equation.3" ShapeID="_x0000_i1203" DrawAspect="Content" ObjectID="_1835167640" r:id="rId367"/>
        </w:object>
      </w:r>
      <w:r w:rsidRPr="003765B6">
        <w:rPr>
          <w:sz w:val="28"/>
          <w:szCs w:val="28"/>
          <w:lang w:val="uk-UA"/>
        </w:rPr>
        <w:t xml:space="preserve"> (визначається із графіка навантаження по активній потужності), кВт; </w:t>
      </w:r>
      <w:r w:rsidRPr="003765B6">
        <w:rPr>
          <w:position w:val="-12"/>
          <w:sz w:val="28"/>
          <w:szCs w:val="28"/>
          <w:lang w:val="uk-UA"/>
        </w:rPr>
        <w:object w:dxaOrig="260" w:dyaOrig="420">
          <v:shape id="_x0000_i1204" type="#_x0000_t75" style="width:12.6pt;height:21pt" o:ole="">
            <v:imagedata r:id="rId366" o:title=""/>
          </v:shape>
          <o:OLEObject Type="Embed" ProgID="Equation.3" ShapeID="_x0000_i1204" DrawAspect="Content" ObjectID="_1835167641" r:id="rId368"/>
        </w:object>
      </w:r>
      <w:r w:rsidRPr="003765B6">
        <w:rPr>
          <w:sz w:val="28"/>
          <w:szCs w:val="28"/>
          <w:lang w:val="uk-UA"/>
        </w:rPr>
        <w:t xml:space="preserve"> - інтервал часу за який визначається </w:t>
      </w:r>
      <w:r w:rsidRPr="003765B6">
        <w:rPr>
          <w:position w:val="-12"/>
          <w:sz w:val="28"/>
          <w:szCs w:val="28"/>
          <w:lang w:val="uk-UA"/>
        </w:rPr>
        <w:object w:dxaOrig="320" w:dyaOrig="420">
          <v:shape id="_x0000_i1205" type="#_x0000_t75" style="width:16.2pt;height:21pt" o:ole="">
            <v:imagedata r:id="rId364" o:title=""/>
          </v:shape>
          <o:OLEObject Type="Embed" ProgID="Equation.3" ShapeID="_x0000_i1205" DrawAspect="Content" ObjectID="_1835167642" r:id="rId369"/>
        </w:object>
      </w:r>
      <w:r w:rsidRPr="003765B6">
        <w:rPr>
          <w:sz w:val="28"/>
          <w:szCs w:val="28"/>
          <w:lang w:val="uk-UA"/>
        </w:rPr>
        <w:t>, хв., ч.</w:t>
      </w:r>
    </w:p>
    <w:p w:rsidR="003765B6" w:rsidRPr="003765B6" w:rsidRDefault="003765B6" w:rsidP="003765B6">
      <w:pPr>
        <w:tabs>
          <w:tab w:val="left" w:pos="2674"/>
        </w:tabs>
        <w:ind w:firstLine="426"/>
        <w:jc w:val="both"/>
        <w:rPr>
          <w:sz w:val="28"/>
          <w:szCs w:val="28"/>
          <w:highlight w:val="yellow"/>
          <w:lang w:val="uk-UA"/>
        </w:rPr>
      </w:pPr>
      <w:r w:rsidRPr="003765B6">
        <w:rPr>
          <w:sz w:val="28"/>
          <w:szCs w:val="28"/>
          <w:lang w:val="uk-UA"/>
        </w:rPr>
        <w:t>При наявності графіків споживання реактивної потужності, середньоквадратичне значення реактивної потужності визначається аналогічно.</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Середньоквадратичне значення реактивної потужності ЕП за розглянутий проміжок часу </w:t>
      </w:r>
    </w:p>
    <w:p w:rsidR="003765B6" w:rsidRPr="003765B6" w:rsidRDefault="003765B6" w:rsidP="003765B6">
      <w:pPr>
        <w:tabs>
          <w:tab w:val="left" w:pos="2674"/>
        </w:tabs>
        <w:ind w:firstLine="426"/>
        <w:jc w:val="right"/>
        <w:rPr>
          <w:sz w:val="28"/>
          <w:szCs w:val="28"/>
          <w:lang w:val="uk-UA"/>
        </w:rPr>
      </w:pPr>
      <w:r w:rsidRPr="003765B6">
        <w:rPr>
          <w:position w:val="-40"/>
          <w:sz w:val="28"/>
          <w:szCs w:val="28"/>
          <w:lang w:val="uk-UA"/>
        </w:rPr>
        <w:object w:dxaOrig="2120" w:dyaOrig="1100">
          <v:shape id="_x0000_i1206" type="#_x0000_t75" style="width:106.2pt;height:55.2pt" o:ole="">
            <v:imagedata r:id="rId370" o:title=""/>
          </v:shape>
          <o:OLEObject Type="Embed" ProgID="Equation.3" ShapeID="_x0000_i1206" DrawAspect="Content" ObjectID="_1835167643" r:id="rId371"/>
        </w:object>
      </w:r>
      <w:r w:rsidRPr="003765B6">
        <w:rPr>
          <w:sz w:val="28"/>
          <w:szCs w:val="28"/>
          <w:lang w:val="uk-UA"/>
        </w:rPr>
        <w:t>,                                          (4.12)</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620" w:dyaOrig="440">
          <v:shape id="_x0000_i1207" type="#_x0000_t75" style="width:31.2pt;height:21.6pt" o:ole="">
            <v:imagedata r:id="rId372" o:title=""/>
          </v:shape>
          <o:OLEObject Type="Embed" ProgID="Equation.3" ShapeID="_x0000_i1207" DrawAspect="Content" ObjectID="_1835167644" r:id="rId373"/>
        </w:object>
      </w:r>
      <w:r w:rsidRPr="003765B6">
        <w:rPr>
          <w:sz w:val="28"/>
          <w:szCs w:val="28"/>
          <w:lang w:val="uk-UA"/>
        </w:rPr>
        <w:t xml:space="preserve">- середньоквадратичне значення реактивної потужності електроприймача, квар; </w:t>
      </w:r>
      <w:r w:rsidRPr="003765B6">
        <w:rPr>
          <w:position w:val="-12"/>
          <w:sz w:val="28"/>
          <w:szCs w:val="28"/>
          <w:lang w:val="uk-UA"/>
        </w:rPr>
        <w:object w:dxaOrig="320" w:dyaOrig="420">
          <v:shape id="_x0000_i1208" type="#_x0000_t75" style="width:16.2pt;height:21pt" o:ole="">
            <v:imagedata r:id="rId374" o:title=""/>
          </v:shape>
          <o:OLEObject Type="Embed" ProgID="Equation.3" ShapeID="_x0000_i1208" DrawAspect="Content" ObjectID="_1835167645" r:id="rId375"/>
        </w:object>
      </w:r>
      <w:r w:rsidRPr="003765B6">
        <w:rPr>
          <w:sz w:val="28"/>
          <w:szCs w:val="28"/>
          <w:lang w:val="uk-UA"/>
        </w:rPr>
        <w:t xml:space="preserve"> - активна потужність, споживана ЕП за розглянутий проміжок часу (визначається із графіка навантаження по реактивній потужності), квар; </w:t>
      </w:r>
      <w:r w:rsidRPr="003765B6">
        <w:rPr>
          <w:position w:val="-12"/>
          <w:sz w:val="28"/>
          <w:szCs w:val="28"/>
          <w:lang w:val="uk-UA"/>
        </w:rPr>
        <w:object w:dxaOrig="260" w:dyaOrig="420">
          <v:shape id="_x0000_i1209" type="#_x0000_t75" style="width:12.6pt;height:21pt" o:ole="">
            <v:imagedata r:id="rId366" o:title=""/>
          </v:shape>
          <o:OLEObject Type="Embed" ProgID="Equation.3" ShapeID="_x0000_i1209" DrawAspect="Content" ObjectID="_1835167646" r:id="rId376"/>
        </w:object>
      </w:r>
      <w:r w:rsidRPr="003765B6">
        <w:rPr>
          <w:sz w:val="28"/>
          <w:szCs w:val="28"/>
          <w:lang w:val="uk-UA"/>
        </w:rPr>
        <w:t xml:space="preserve"> - інтервал часу за який визначається </w:t>
      </w:r>
      <w:r w:rsidRPr="003765B6">
        <w:rPr>
          <w:position w:val="-12"/>
          <w:sz w:val="28"/>
          <w:szCs w:val="28"/>
          <w:lang w:val="uk-UA"/>
        </w:rPr>
        <w:object w:dxaOrig="320" w:dyaOrig="420">
          <v:shape id="_x0000_i1210" type="#_x0000_t75" style="width:16.2pt;height:21pt" o:ole="">
            <v:imagedata r:id="rId377" o:title=""/>
          </v:shape>
          <o:OLEObject Type="Embed" ProgID="Equation.3" ShapeID="_x0000_i1210" DrawAspect="Content" ObjectID="_1835167647" r:id="rId378"/>
        </w:object>
      </w:r>
      <w:r w:rsidRPr="003765B6">
        <w:rPr>
          <w:sz w:val="28"/>
          <w:szCs w:val="28"/>
          <w:lang w:val="uk-UA"/>
        </w:rPr>
        <w:t>, хв., ч.</w:t>
      </w:r>
    </w:p>
    <w:p w:rsidR="003765B6" w:rsidRPr="003765B6" w:rsidRDefault="003765B6" w:rsidP="003765B6">
      <w:pPr>
        <w:tabs>
          <w:tab w:val="left" w:pos="2674"/>
        </w:tabs>
        <w:ind w:firstLine="426"/>
        <w:jc w:val="both"/>
        <w:rPr>
          <w:sz w:val="28"/>
          <w:szCs w:val="28"/>
          <w:highlight w:val="yellow"/>
          <w:lang w:val="uk-UA"/>
        </w:rPr>
      </w:pPr>
      <w:r w:rsidRPr="003765B6">
        <w:rPr>
          <w:sz w:val="28"/>
          <w:szCs w:val="28"/>
          <w:lang w:val="uk-UA"/>
        </w:rPr>
        <w:t>При відсутності графіків споживання реактивної потужності, середньоквадратичне значення реактивної потужності визначається</w:t>
      </w:r>
    </w:p>
    <w:p w:rsidR="003765B6" w:rsidRPr="003765B6" w:rsidRDefault="003765B6" w:rsidP="003765B6">
      <w:pPr>
        <w:tabs>
          <w:tab w:val="left" w:pos="2674"/>
        </w:tabs>
        <w:ind w:firstLine="426"/>
        <w:jc w:val="right"/>
        <w:rPr>
          <w:sz w:val="28"/>
          <w:szCs w:val="28"/>
          <w:lang w:val="uk-UA"/>
        </w:rPr>
      </w:pPr>
      <w:r w:rsidRPr="003765B6">
        <w:rPr>
          <w:position w:val="-14"/>
          <w:sz w:val="28"/>
          <w:szCs w:val="28"/>
          <w:lang w:val="uk-UA"/>
        </w:rPr>
        <w:object w:dxaOrig="1960" w:dyaOrig="440">
          <v:shape id="_x0000_i1211" type="#_x0000_t75" style="width:97.8pt;height:21.6pt" o:ole="">
            <v:imagedata r:id="rId379" o:title=""/>
          </v:shape>
          <o:OLEObject Type="Embed" ProgID="Equation.3" ShapeID="_x0000_i1211" DrawAspect="Content" ObjectID="_1835167648" r:id="rId380"/>
        </w:object>
      </w:r>
      <w:r w:rsidRPr="003765B6">
        <w:rPr>
          <w:sz w:val="28"/>
          <w:szCs w:val="28"/>
          <w:lang w:val="uk-UA"/>
        </w:rPr>
        <w:t>,                                           (4.13)</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2"/>
          <w:sz w:val="28"/>
          <w:szCs w:val="28"/>
          <w:lang w:val="uk-UA"/>
        </w:rPr>
        <w:object w:dxaOrig="520" w:dyaOrig="360">
          <v:shape id="_x0000_i1212" type="#_x0000_t75" style="width:25.8pt;height:18.6pt" o:ole="">
            <v:imagedata r:id="rId381" o:title=""/>
          </v:shape>
          <o:OLEObject Type="Embed" ProgID="Equation.3" ShapeID="_x0000_i1212" DrawAspect="Content" ObjectID="_1835167649" r:id="rId382"/>
        </w:object>
      </w:r>
      <w:r w:rsidRPr="003765B6">
        <w:rPr>
          <w:sz w:val="28"/>
          <w:szCs w:val="28"/>
          <w:lang w:val="uk-UA"/>
        </w:rPr>
        <w:t xml:space="preserve"> - відповідає номінальному </w:t>
      </w:r>
      <w:r w:rsidRPr="003765B6">
        <w:rPr>
          <w:position w:val="-12"/>
          <w:sz w:val="28"/>
          <w:szCs w:val="28"/>
          <w:lang w:val="uk-UA"/>
        </w:rPr>
        <w:object w:dxaOrig="760" w:dyaOrig="380">
          <v:shape id="_x0000_i1213" type="#_x0000_t75" style="width:37.8pt;height:19.2pt" o:ole="">
            <v:imagedata r:id="rId346" o:title=""/>
          </v:shape>
          <o:OLEObject Type="Embed" ProgID="Equation.3" ShapeID="_x0000_i1213" DrawAspect="Content" ObjectID="_1835167650" r:id="rId383"/>
        </w:object>
      </w:r>
      <w:r w:rsidRPr="003765B6">
        <w:rPr>
          <w:sz w:val="28"/>
          <w:szCs w:val="28"/>
          <w:lang w:val="uk-UA"/>
        </w:rPr>
        <w:t xml:space="preserve"> ЕП (</w:t>
      </w:r>
      <w:r w:rsidRPr="003765B6">
        <w:rPr>
          <w:position w:val="-12"/>
          <w:sz w:val="28"/>
          <w:szCs w:val="28"/>
          <w:lang w:val="uk-UA"/>
        </w:rPr>
        <w:object w:dxaOrig="760" w:dyaOrig="380">
          <v:shape id="_x0000_i1214" type="#_x0000_t75" style="width:37.8pt;height:19.2pt" o:ole="">
            <v:imagedata r:id="rId348" o:title=""/>
          </v:shape>
          <o:OLEObject Type="Embed" ProgID="Equation.3" ShapeID="_x0000_i1214" DrawAspect="Content" ObjectID="_1835167651" r:id="rId384"/>
        </w:object>
      </w:r>
      <w:r w:rsidRPr="003765B6">
        <w:rPr>
          <w:sz w:val="28"/>
          <w:szCs w:val="28"/>
          <w:lang w:val="uk-UA"/>
        </w:rPr>
        <w:t xml:space="preserve"> - паспортна величина);</w:t>
      </w:r>
    </w:p>
    <w:p w:rsidR="003765B6" w:rsidRPr="003765B6" w:rsidRDefault="003765B6" w:rsidP="003765B6">
      <w:pPr>
        <w:tabs>
          <w:tab w:val="left" w:pos="2674"/>
        </w:tabs>
        <w:ind w:firstLine="426"/>
        <w:jc w:val="both"/>
        <w:rPr>
          <w:sz w:val="28"/>
          <w:szCs w:val="28"/>
          <w:lang w:val="uk-UA"/>
        </w:rPr>
      </w:pPr>
      <w:r w:rsidRPr="003765B6">
        <w:rPr>
          <w:sz w:val="28"/>
          <w:szCs w:val="28"/>
          <w:lang w:val="uk-UA"/>
        </w:rPr>
        <w:t>По відомих середньоквадратичних значеннях активної й реактивної потужностей визначаються середньоквадратичні значення повної потужності й струму.</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Середньоквадратичне значення повної потужності ЕП за розглянутий проміжок часу </w:t>
      </w:r>
    </w:p>
    <w:p w:rsidR="003765B6" w:rsidRPr="003765B6" w:rsidRDefault="003765B6" w:rsidP="003765B6">
      <w:pPr>
        <w:tabs>
          <w:tab w:val="left" w:pos="2674"/>
        </w:tabs>
        <w:ind w:firstLine="426"/>
        <w:jc w:val="right"/>
        <w:rPr>
          <w:sz w:val="28"/>
          <w:szCs w:val="28"/>
          <w:lang w:val="uk-UA"/>
        </w:rPr>
      </w:pPr>
      <w:r w:rsidRPr="003765B6">
        <w:rPr>
          <w:position w:val="-16"/>
          <w:sz w:val="28"/>
          <w:szCs w:val="28"/>
          <w:lang w:val="uk-UA"/>
        </w:rPr>
        <w:object w:dxaOrig="2600" w:dyaOrig="620">
          <v:shape id="_x0000_i1215" type="#_x0000_t75" style="width:129.6pt;height:31.2pt" o:ole="">
            <v:imagedata r:id="rId385" o:title=""/>
          </v:shape>
          <o:OLEObject Type="Embed" ProgID="Equation.3" ShapeID="_x0000_i1215" DrawAspect="Content" ObjectID="_1835167652" r:id="rId386"/>
        </w:object>
      </w:r>
      <w:r w:rsidRPr="003765B6">
        <w:rPr>
          <w:sz w:val="28"/>
          <w:szCs w:val="28"/>
          <w:lang w:val="uk-UA"/>
        </w:rPr>
        <w:t>,                                      (4.14)</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560" w:dyaOrig="440">
          <v:shape id="_x0000_i1216" type="#_x0000_t75" style="width:27.6pt;height:21.6pt" o:ole="">
            <v:imagedata r:id="rId387" o:title=""/>
          </v:shape>
          <o:OLEObject Type="Embed" ProgID="Equation.3" ShapeID="_x0000_i1216" DrawAspect="Content" ObjectID="_1835167653" r:id="rId388"/>
        </w:object>
      </w:r>
      <w:r w:rsidRPr="003765B6">
        <w:rPr>
          <w:sz w:val="28"/>
          <w:szCs w:val="28"/>
          <w:lang w:val="uk-UA"/>
        </w:rPr>
        <w:t xml:space="preserve"> - середньоквадратичне значення повної потужності ЕП, кВ·А.</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Середньоквадратичне значення струму ЕП за розглянутий проміжок часу </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719" w:dyaOrig="880">
          <v:shape id="_x0000_i1217" type="#_x0000_t75" style="width:86.4pt;height:44.4pt" o:ole="">
            <v:imagedata r:id="rId389" o:title=""/>
          </v:shape>
          <o:OLEObject Type="Embed" ProgID="Equation.3" ShapeID="_x0000_i1217" DrawAspect="Content" ObjectID="_1835167654" r:id="rId390"/>
        </w:object>
      </w:r>
      <w:r w:rsidRPr="003765B6">
        <w:rPr>
          <w:sz w:val="28"/>
          <w:szCs w:val="28"/>
          <w:lang w:val="uk-UA"/>
        </w:rPr>
        <w:t>,                                         (4.15)</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14"/>
          <w:sz w:val="28"/>
          <w:szCs w:val="28"/>
          <w:lang w:val="uk-UA"/>
        </w:rPr>
        <w:object w:dxaOrig="540" w:dyaOrig="440">
          <v:shape id="_x0000_i1218" type="#_x0000_t75" style="width:27pt;height:21.6pt" o:ole="">
            <v:imagedata r:id="rId391" o:title=""/>
          </v:shape>
          <o:OLEObject Type="Embed" ProgID="Equation.3" ShapeID="_x0000_i1218" DrawAspect="Content" ObjectID="_1835167655" r:id="rId392"/>
        </w:object>
      </w:r>
      <w:r w:rsidRPr="003765B6">
        <w:rPr>
          <w:sz w:val="28"/>
          <w:szCs w:val="28"/>
          <w:lang w:val="uk-UA"/>
        </w:rPr>
        <w:t xml:space="preserve"> - середньоквадратичне значення струму ЕП, А; </w:t>
      </w:r>
      <w:r w:rsidRPr="003765B6">
        <w:rPr>
          <w:position w:val="-12"/>
          <w:sz w:val="28"/>
          <w:szCs w:val="28"/>
          <w:lang w:val="uk-UA"/>
        </w:rPr>
        <w:object w:dxaOrig="480" w:dyaOrig="420">
          <v:shape id="_x0000_i1219" type="#_x0000_t75" style="width:24pt;height:21pt" o:ole="">
            <v:imagedata r:id="rId393" o:title=""/>
          </v:shape>
          <o:OLEObject Type="Embed" ProgID="Equation.3" ShapeID="_x0000_i1219" DrawAspect="Content" ObjectID="_1835167656" r:id="rId394"/>
        </w:object>
      </w:r>
      <w:r w:rsidRPr="003765B6">
        <w:rPr>
          <w:sz w:val="28"/>
          <w:szCs w:val="28"/>
          <w:lang w:val="uk-UA"/>
        </w:rPr>
        <w:t xml:space="preserve"> - номінальна напруга ЕП, кВ.</w:t>
      </w:r>
    </w:p>
    <w:p w:rsidR="003765B6" w:rsidRPr="003765B6" w:rsidRDefault="003765B6" w:rsidP="003765B6">
      <w:pPr>
        <w:tabs>
          <w:tab w:val="left" w:pos="2674"/>
        </w:tabs>
        <w:ind w:firstLine="426"/>
        <w:jc w:val="center"/>
        <w:outlineLvl w:val="0"/>
        <w:rPr>
          <w:b/>
          <w:sz w:val="28"/>
          <w:szCs w:val="28"/>
          <w:lang w:val="uk-UA"/>
        </w:rPr>
      </w:pPr>
      <w:r w:rsidRPr="003765B6">
        <w:rPr>
          <w:b/>
          <w:sz w:val="28"/>
          <w:szCs w:val="28"/>
          <w:lang w:val="uk-UA"/>
        </w:rPr>
        <w:t>Максимальні навантаження</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Залежно від тривалості розрізняють два види максимальних електричних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максимальні тривалі навантаження;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максимальні короткочасні навантаження.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За максимальні тривалі навантаження приймаються максимальні значення активної, реактивної, повної потужності й струму тривалістю за прийнятий інтервал осереднення по припустимому нагріванню елементів СЕП рівним 30 хвилинам.</w:t>
      </w:r>
    </w:p>
    <w:p w:rsidR="003765B6" w:rsidRPr="003765B6" w:rsidRDefault="003765B6" w:rsidP="003765B6">
      <w:pPr>
        <w:tabs>
          <w:tab w:val="left" w:pos="2674"/>
        </w:tabs>
        <w:ind w:firstLine="426"/>
        <w:jc w:val="both"/>
        <w:rPr>
          <w:sz w:val="28"/>
          <w:szCs w:val="28"/>
          <w:lang w:val="uk-UA"/>
        </w:rPr>
      </w:pPr>
      <w:r w:rsidRPr="003765B6">
        <w:rPr>
          <w:sz w:val="28"/>
          <w:szCs w:val="28"/>
          <w:lang w:val="uk-UA"/>
        </w:rPr>
        <w:lastRenderedPageBreak/>
        <w:t>Максимальне навантаження за 30 хвилин у проектній практиці приймаються за розрахункове навантаження по припустимому нагріванню. При навчальному проектуванні інтервал осереднення приймається тривалістю рівним 60 хвилинам.</w:t>
      </w:r>
    </w:p>
    <w:p w:rsidR="003765B6" w:rsidRPr="003765B6" w:rsidRDefault="003765B6" w:rsidP="003765B6">
      <w:pPr>
        <w:tabs>
          <w:tab w:val="left" w:pos="2674"/>
        </w:tabs>
        <w:ind w:firstLine="426"/>
        <w:jc w:val="both"/>
        <w:rPr>
          <w:sz w:val="28"/>
          <w:szCs w:val="28"/>
          <w:lang w:val="uk-UA"/>
        </w:rPr>
      </w:pPr>
      <w:r w:rsidRPr="003765B6">
        <w:rPr>
          <w:sz w:val="28"/>
          <w:szCs w:val="28"/>
          <w:lang w:val="uk-UA"/>
        </w:rPr>
        <w:t>Всі значення максимальних навантажень визначаються по графіках навантажень за характерний проміжок часу (за найбільш завантажену зміну, добу).</w:t>
      </w:r>
    </w:p>
    <w:p w:rsidR="003765B6" w:rsidRPr="003765B6" w:rsidRDefault="003765B6" w:rsidP="003765B6">
      <w:pPr>
        <w:tabs>
          <w:tab w:val="left" w:pos="2674"/>
        </w:tabs>
        <w:ind w:firstLine="426"/>
        <w:jc w:val="both"/>
        <w:rPr>
          <w:sz w:val="28"/>
          <w:szCs w:val="28"/>
          <w:lang w:val="uk-UA"/>
        </w:rPr>
      </w:pPr>
      <w:r w:rsidRPr="003765B6">
        <w:rPr>
          <w:sz w:val="28"/>
          <w:szCs w:val="28"/>
          <w:lang w:val="uk-UA"/>
        </w:rPr>
        <w:t>За максимальні короткочасні навантаження приймаються пікові навантаження тривалістю 1-2 с. Визначення пікових навантажень зводиться до визначення пікових струмів. Значення пікових струмів визначають, як правило, пускові струми електричних машин. Значення максимальних короткочасних навантажень визначають по відповідних графіках навантажень або розрахунковим шляхом при відомих параметрах електричних машин.</w:t>
      </w:r>
    </w:p>
    <w:p w:rsidR="003765B6" w:rsidRPr="003765B6" w:rsidRDefault="003765B6" w:rsidP="003765B6">
      <w:pPr>
        <w:tabs>
          <w:tab w:val="left" w:pos="2674"/>
        </w:tabs>
        <w:jc w:val="both"/>
        <w:rPr>
          <w:sz w:val="28"/>
          <w:szCs w:val="28"/>
          <w:lang w:val="uk-UA"/>
        </w:rPr>
      </w:pPr>
    </w:p>
    <w:p w:rsidR="003765B6" w:rsidRPr="003765B6" w:rsidRDefault="003765B6" w:rsidP="003765B6">
      <w:pPr>
        <w:jc w:val="center"/>
        <w:rPr>
          <w:b/>
          <w:sz w:val="28"/>
          <w:szCs w:val="28"/>
          <w:lang w:val="uk-UA"/>
        </w:rPr>
      </w:pPr>
      <w:r w:rsidRPr="003765B6">
        <w:rPr>
          <w:b/>
          <w:sz w:val="28"/>
          <w:szCs w:val="28"/>
          <w:lang w:val="uk-UA"/>
        </w:rPr>
        <w:t>Розрахункові електричні навантаження</w:t>
      </w: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r w:rsidRPr="003765B6">
        <w:rPr>
          <w:sz w:val="28"/>
          <w:szCs w:val="28"/>
          <w:lang w:val="uk-UA"/>
        </w:rPr>
        <w:t xml:space="preserve">Під розрахунковими електричними навантаженнями розуміються навантаження значення, яких відповідають такому незмінному струмовому навантаженню, що еквівалентна фактичному навантаженню, що змінюється в часі, по найбільшому тепловому впливі на елемент системи електропостачання. </w:t>
      </w:r>
    </w:p>
    <w:p w:rsidR="003765B6" w:rsidRPr="003765B6" w:rsidRDefault="003765B6" w:rsidP="003765B6">
      <w:pPr>
        <w:ind w:firstLine="426"/>
        <w:jc w:val="both"/>
        <w:rPr>
          <w:sz w:val="28"/>
          <w:szCs w:val="28"/>
          <w:lang w:val="uk-UA"/>
        </w:rPr>
      </w:pPr>
      <w:r w:rsidRPr="003765B6">
        <w:rPr>
          <w:sz w:val="28"/>
          <w:szCs w:val="28"/>
          <w:lang w:val="uk-UA"/>
        </w:rPr>
        <w:t>До розрахункових електричних навантажень відносять розрахункові значення активної потужності (р</w:t>
      </w:r>
      <w:r w:rsidRPr="003765B6">
        <w:rPr>
          <w:sz w:val="28"/>
          <w:szCs w:val="28"/>
          <w:vertAlign w:val="subscript"/>
          <w:lang w:val="uk-UA"/>
        </w:rPr>
        <w:t>Р</w:t>
      </w:r>
      <w:r w:rsidRPr="003765B6">
        <w:rPr>
          <w:sz w:val="28"/>
          <w:szCs w:val="28"/>
          <w:lang w:val="uk-UA"/>
        </w:rPr>
        <w:t>), реактивної потужності (q</w:t>
      </w:r>
      <w:r w:rsidRPr="003765B6">
        <w:rPr>
          <w:sz w:val="28"/>
          <w:szCs w:val="28"/>
          <w:vertAlign w:val="subscript"/>
          <w:lang w:val="uk-UA"/>
        </w:rPr>
        <w:t>Р</w:t>
      </w:r>
      <w:r w:rsidRPr="003765B6">
        <w:rPr>
          <w:sz w:val="28"/>
          <w:szCs w:val="28"/>
          <w:lang w:val="uk-UA"/>
        </w:rPr>
        <w:t>), повної потужності (s</w:t>
      </w:r>
      <w:r w:rsidRPr="003765B6">
        <w:rPr>
          <w:sz w:val="28"/>
          <w:szCs w:val="28"/>
          <w:vertAlign w:val="subscript"/>
          <w:lang w:val="uk-UA"/>
        </w:rPr>
        <w:t>Р</w:t>
      </w:r>
      <w:r w:rsidRPr="003765B6">
        <w:rPr>
          <w:sz w:val="28"/>
          <w:szCs w:val="28"/>
          <w:lang w:val="uk-UA"/>
        </w:rPr>
        <w:t>) і струму (i</w:t>
      </w:r>
      <w:r w:rsidRPr="003765B6">
        <w:rPr>
          <w:sz w:val="28"/>
          <w:szCs w:val="28"/>
          <w:vertAlign w:val="subscript"/>
          <w:lang w:val="uk-UA"/>
        </w:rPr>
        <w:t>Р</w:t>
      </w:r>
      <w:r w:rsidRPr="003765B6">
        <w:rPr>
          <w:sz w:val="28"/>
          <w:szCs w:val="28"/>
          <w:lang w:val="uk-UA"/>
        </w:rPr>
        <w:t>).</w:t>
      </w:r>
    </w:p>
    <w:p w:rsidR="003765B6" w:rsidRPr="003765B6" w:rsidRDefault="003765B6" w:rsidP="003765B6">
      <w:pPr>
        <w:ind w:firstLine="426"/>
        <w:jc w:val="both"/>
        <w:rPr>
          <w:sz w:val="28"/>
          <w:szCs w:val="28"/>
          <w:lang w:val="uk-UA"/>
        </w:rPr>
      </w:pPr>
      <w:r w:rsidRPr="003765B6">
        <w:rPr>
          <w:sz w:val="28"/>
          <w:szCs w:val="28"/>
          <w:lang w:val="uk-UA"/>
        </w:rPr>
        <w:t>Імовірність перевищення фактичного навантаження над розрахунковим не перевищує 0,05 в інтервалі осереднення, тривалість якого прийнята рівним трьом постійним часу нагрівання 3Т</w:t>
      </w:r>
      <w:r w:rsidRPr="003765B6">
        <w:rPr>
          <w:sz w:val="28"/>
          <w:szCs w:val="28"/>
          <w:vertAlign w:val="subscript"/>
          <w:lang w:val="uk-UA"/>
        </w:rPr>
        <w:t>0</w:t>
      </w:r>
      <w:r w:rsidRPr="003765B6">
        <w:rPr>
          <w:sz w:val="28"/>
          <w:szCs w:val="28"/>
          <w:lang w:val="uk-UA"/>
        </w:rPr>
        <w:t xml:space="preserve"> елемента системи електропостачання, через який передається струм навантаження (кабель, провід, шинопровід, трансформатор і т.д.).</w:t>
      </w:r>
    </w:p>
    <w:p w:rsidR="003765B6" w:rsidRPr="003765B6" w:rsidRDefault="003765B6" w:rsidP="003765B6">
      <w:pPr>
        <w:ind w:firstLine="426"/>
        <w:jc w:val="both"/>
        <w:rPr>
          <w:sz w:val="28"/>
          <w:szCs w:val="28"/>
          <w:lang w:val="uk-UA"/>
        </w:rPr>
      </w:pPr>
      <w:r w:rsidRPr="003765B6">
        <w:rPr>
          <w:sz w:val="28"/>
          <w:szCs w:val="28"/>
          <w:lang w:val="uk-UA"/>
        </w:rPr>
        <w:t>Визначення значень розрахункових електричних навантажень докладно викладено в розділі 5.</w:t>
      </w:r>
    </w:p>
    <w:p w:rsidR="003765B6" w:rsidRPr="003765B6" w:rsidRDefault="003765B6" w:rsidP="003765B6">
      <w:pPr>
        <w:tabs>
          <w:tab w:val="left" w:pos="2674"/>
        </w:tabs>
        <w:ind w:firstLine="426"/>
        <w:jc w:val="both"/>
        <w:rPr>
          <w:b/>
          <w:sz w:val="28"/>
          <w:szCs w:val="28"/>
          <w:lang w:val="uk-UA"/>
        </w:rPr>
      </w:pPr>
    </w:p>
    <w:p w:rsidR="003765B6" w:rsidRPr="003765B6" w:rsidRDefault="003765B6" w:rsidP="003765B6">
      <w:pPr>
        <w:tabs>
          <w:tab w:val="left" w:pos="2674"/>
        </w:tabs>
        <w:jc w:val="center"/>
        <w:rPr>
          <w:b/>
          <w:sz w:val="28"/>
          <w:szCs w:val="28"/>
          <w:lang w:val="uk-UA"/>
        </w:rPr>
      </w:pPr>
      <w:r w:rsidRPr="003765B6">
        <w:rPr>
          <w:b/>
          <w:sz w:val="28"/>
          <w:szCs w:val="28"/>
          <w:lang w:val="uk-UA"/>
        </w:rPr>
        <w:t>Споживана електрична енергія</w:t>
      </w:r>
    </w:p>
    <w:p w:rsidR="003765B6" w:rsidRPr="003765B6" w:rsidRDefault="003765B6" w:rsidP="003765B6">
      <w:pPr>
        <w:tabs>
          <w:tab w:val="left" w:pos="2674"/>
        </w:tabs>
        <w:ind w:firstLine="426"/>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Споживана електроприймачем електрична енергія за розглянутий проміжок часу, визначається за графіком навантаження цього електроприймача по активній потужності</w:t>
      </w:r>
    </w:p>
    <w:p w:rsidR="003765B6" w:rsidRPr="003765B6" w:rsidRDefault="003765B6" w:rsidP="003765B6">
      <w:pPr>
        <w:tabs>
          <w:tab w:val="left" w:pos="2674"/>
        </w:tabs>
        <w:jc w:val="right"/>
        <w:rPr>
          <w:sz w:val="28"/>
          <w:szCs w:val="28"/>
          <w:lang w:val="uk-UA"/>
        </w:rPr>
      </w:pPr>
      <w:r w:rsidRPr="003765B6">
        <w:rPr>
          <w:position w:val="-42"/>
          <w:sz w:val="28"/>
          <w:szCs w:val="28"/>
          <w:lang w:val="uk-UA"/>
        </w:rPr>
        <w:object w:dxaOrig="1460" w:dyaOrig="999">
          <v:shape id="_x0000_i1220" type="#_x0000_t75" style="width:72.6pt;height:50.4pt" o:ole="">
            <v:imagedata r:id="rId395" o:title=""/>
          </v:shape>
          <o:OLEObject Type="Embed" ProgID="Equation.3" ShapeID="_x0000_i1220" DrawAspect="Content" ObjectID="_1835167657" r:id="rId396"/>
        </w:object>
      </w:r>
      <w:r w:rsidRPr="003765B6">
        <w:rPr>
          <w:sz w:val="28"/>
          <w:szCs w:val="28"/>
          <w:lang w:val="uk-UA"/>
        </w:rPr>
        <w:t>,                                               (4.16)</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6"/>
          <w:sz w:val="28"/>
          <w:szCs w:val="28"/>
          <w:lang w:val="uk-UA"/>
        </w:rPr>
        <w:object w:dxaOrig="320" w:dyaOrig="260">
          <v:shape id="_x0000_i1221" type="#_x0000_t75" style="width:16.2pt;height:12.6pt" o:ole="">
            <v:imagedata r:id="rId397" o:title=""/>
          </v:shape>
          <o:OLEObject Type="Embed" ProgID="Equation.3" ShapeID="_x0000_i1221" DrawAspect="Content" ObjectID="_1835167658" r:id="rId398"/>
        </w:object>
      </w:r>
      <w:r w:rsidRPr="003765B6">
        <w:rPr>
          <w:sz w:val="28"/>
          <w:szCs w:val="28"/>
          <w:lang w:val="uk-UA"/>
        </w:rPr>
        <w:t xml:space="preserve"> - електрична енергія спожита електроприймачем за проміжок часу </w:t>
      </w:r>
      <w:r w:rsidRPr="003765B6">
        <w:rPr>
          <w:position w:val="-4"/>
          <w:sz w:val="28"/>
          <w:szCs w:val="28"/>
          <w:lang w:val="uk-UA"/>
        </w:rPr>
        <w:object w:dxaOrig="320" w:dyaOrig="240">
          <v:shape id="_x0000_i1222" type="#_x0000_t75" style="width:16.2pt;height:12pt" o:ole="">
            <v:imagedata r:id="rId399" o:title=""/>
          </v:shape>
          <o:OLEObject Type="Embed" ProgID="Equation.3" ShapeID="_x0000_i1222" DrawAspect="Content" ObjectID="_1835167659" r:id="rId400"/>
        </w:object>
      </w:r>
      <w:r w:rsidRPr="003765B6">
        <w:rPr>
          <w:sz w:val="28"/>
          <w:szCs w:val="28"/>
          <w:lang w:val="uk-UA"/>
        </w:rPr>
        <w:t xml:space="preserve">, кВт·ч; </w:t>
      </w:r>
      <w:r w:rsidRPr="003765B6">
        <w:rPr>
          <w:position w:val="-12"/>
          <w:sz w:val="28"/>
          <w:szCs w:val="28"/>
          <w:lang w:val="uk-UA"/>
        </w:rPr>
        <w:object w:dxaOrig="320" w:dyaOrig="420">
          <v:shape id="_x0000_i1223" type="#_x0000_t75" style="width:16.2pt;height:21pt" o:ole="">
            <v:imagedata r:id="rId401" o:title=""/>
          </v:shape>
          <o:OLEObject Type="Embed" ProgID="Equation.3" ShapeID="_x0000_i1223" DrawAspect="Content" ObjectID="_1835167660" r:id="rId402"/>
        </w:object>
      </w:r>
      <w:r w:rsidRPr="003765B6">
        <w:rPr>
          <w:sz w:val="28"/>
          <w:szCs w:val="28"/>
          <w:lang w:val="uk-UA"/>
        </w:rPr>
        <w:t xml:space="preserve"> - значення активної потужності за інтервал часу </w:t>
      </w:r>
      <w:r w:rsidRPr="003765B6">
        <w:rPr>
          <w:position w:val="-12"/>
          <w:sz w:val="28"/>
          <w:szCs w:val="28"/>
          <w:lang w:val="uk-UA"/>
        </w:rPr>
        <w:object w:dxaOrig="260" w:dyaOrig="420">
          <v:shape id="_x0000_i1224" type="#_x0000_t75" style="width:12.6pt;height:21pt" o:ole="">
            <v:imagedata r:id="rId403" o:title=""/>
          </v:shape>
          <o:OLEObject Type="Embed" ProgID="Equation.3" ShapeID="_x0000_i1224" DrawAspect="Content" ObjectID="_1835167661" r:id="rId404"/>
        </w:object>
      </w:r>
      <w:r w:rsidRPr="003765B6">
        <w:rPr>
          <w:sz w:val="28"/>
          <w:szCs w:val="28"/>
          <w:lang w:val="uk-UA"/>
        </w:rPr>
        <w:t xml:space="preserve">, кВт; </w:t>
      </w:r>
      <w:r w:rsidRPr="003765B6">
        <w:rPr>
          <w:position w:val="-12"/>
          <w:sz w:val="28"/>
          <w:szCs w:val="28"/>
          <w:lang w:val="uk-UA"/>
        </w:rPr>
        <w:object w:dxaOrig="260" w:dyaOrig="420">
          <v:shape id="_x0000_i1225" type="#_x0000_t75" style="width:12.6pt;height:21pt" o:ole="">
            <v:imagedata r:id="rId405" o:title=""/>
          </v:shape>
          <o:OLEObject Type="Embed" ProgID="Equation.3" ShapeID="_x0000_i1225" DrawAspect="Content" ObjectID="_1835167662" r:id="rId406"/>
        </w:object>
      </w:r>
      <w:r w:rsidRPr="003765B6">
        <w:rPr>
          <w:sz w:val="28"/>
          <w:szCs w:val="28"/>
          <w:lang w:val="uk-UA"/>
        </w:rPr>
        <w:t xml:space="preserve"> - інтервал часу за який визначається значення активної потужності, ч.</w:t>
      </w:r>
    </w:p>
    <w:p w:rsidR="003765B6" w:rsidRPr="003765B6" w:rsidRDefault="003765B6" w:rsidP="003765B6">
      <w:pPr>
        <w:tabs>
          <w:tab w:val="left" w:pos="2674"/>
        </w:tabs>
        <w:rPr>
          <w:sz w:val="28"/>
          <w:szCs w:val="28"/>
          <w:lang w:val="uk-UA"/>
        </w:rPr>
      </w:pPr>
    </w:p>
    <w:p w:rsidR="003765B6" w:rsidRPr="003765B6" w:rsidRDefault="003765B6" w:rsidP="003765B6">
      <w:pPr>
        <w:tabs>
          <w:tab w:val="left" w:pos="2674"/>
        </w:tabs>
        <w:jc w:val="center"/>
        <w:rPr>
          <w:b/>
          <w:sz w:val="28"/>
          <w:szCs w:val="28"/>
          <w:lang w:val="uk-UA"/>
        </w:rPr>
      </w:pPr>
      <w:r w:rsidRPr="003765B6">
        <w:rPr>
          <w:b/>
          <w:sz w:val="28"/>
          <w:szCs w:val="28"/>
          <w:lang w:val="uk-UA"/>
        </w:rPr>
        <w:t>4.2  Показники навантажень, що характеризують групу електроприймачів</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Всі показники навантажень, що характеризують групу електроприймачів (споживачів) та їхні графіки,  умовилися позначати прописними буквами P, Q, S, I. </w:t>
      </w:r>
      <w:r w:rsidRPr="003765B6">
        <w:rPr>
          <w:sz w:val="28"/>
          <w:szCs w:val="28"/>
          <w:lang w:val="uk-UA"/>
        </w:rPr>
        <w:lastRenderedPageBreak/>
        <w:t>Для характеристики електричних навантажень користуються наступними визначеннями.</w:t>
      </w:r>
    </w:p>
    <w:p w:rsidR="003765B6" w:rsidRPr="003765B6" w:rsidRDefault="003765B6" w:rsidP="003765B6">
      <w:pPr>
        <w:tabs>
          <w:tab w:val="left" w:pos="2674"/>
        </w:tabs>
        <w:ind w:firstLine="426"/>
        <w:jc w:val="center"/>
        <w:outlineLvl w:val="0"/>
        <w:rPr>
          <w:sz w:val="28"/>
          <w:szCs w:val="28"/>
          <w:lang w:val="uk-UA"/>
        </w:rPr>
      </w:pPr>
      <w:r w:rsidRPr="003765B6">
        <w:rPr>
          <w:b/>
          <w:sz w:val="28"/>
          <w:szCs w:val="28"/>
          <w:lang w:val="uk-UA"/>
        </w:rPr>
        <w:t>Установлена потужність</w:t>
      </w:r>
    </w:p>
    <w:p w:rsidR="003765B6" w:rsidRPr="003765B6" w:rsidRDefault="003765B6" w:rsidP="003765B6">
      <w:pPr>
        <w:tabs>
          <w:tab w:val="left" w:pos="2674"/>
        </w:tabs>
        <w:ind w:firstLine="540"/>
        <w:jc w:val="both"/>
        <w:rPr>
          <w:sz w:val="28"/>
          <w:szCs w:val="28"/>
          <w:lang w:val="uk-UA"/>
        </w:rPr>
      </w:pPr>
    </w:p>
    <w:p w:rsidR="003765B6" w:rsidRPr="003765B6" w:rsidRDefault="003765B6" w:rsidP="003765B6">
      <w:pPr>
        <w:tabs>
          <w:tab w:val="left" w:pos="2674"/>
        </w:tabs>
        <w:ind w:firstLine="540"/>
        <w:jc w:val="both"/>
        <w:rPr>
          <w:sz w:val="28"/>
          <w:szCs w:val="28"/>
          <w:lang w:val="uk-UA"/>
        </w:rPr>
      </w:pPr>
      <w:r w:rsidRPr="003765B6">
        <w:rPr>
          <w:sz w:val="28"/>
          <w:szCs w:val="28"/>
          <w:lang w:val="uk-UA"/>
        </w:rPr>
        <w:t>Установлена потужність вузла навантаження (групи електроприймачів) на будь-якому рівні СЕП дорівнює сумі встановлених (номінальних) потужностей однорідних по режиму роботи ЕП без яких-небудь поправочних коефіцієнтів [2]. Будемо вважати установленим будь-який ЕП, підключений до електричної мережі (працюючий або не працюючий), але який можна включити в будь-який час на вимогу технології.</w:t>
      </w:r>
    </w:p>
    <w:p w:rsidR="003765B6" w:rsidRPr="003765B6" w:rsidRDefault="003765B6" w:rsidP="003765B6">
      <w:pPr>
        <w:tabs>
          <w:tab w:val="left" w:pos="2674"/>
        </w:tabs>
        <w:ind w:firstLine="426"/>
        <w:jc w:val="center"/>
        <w:outlineLvl w:val="0"/>
        <w:rPr>
          <w:b/>
          <w:sz w:val="28"/>
          <w:szCs w:val="28"/>
          <w:lang w:val="uk-UA"/>
        </w:rPr>
      </w:pPr>
      <w:r w:rsidRPr="003765B6">
        <w:rPr>
          <w:b/>
          <w:sz w:val="28"/>
          <w:szCs w:val="28"/>
          <w:lang w:val="uk-UA"/>
        </w:rPr>
        <w:t>Номінальні навантаження</w:t>
      </w:r>
    </w:p>
    <w:p w:rsidR="003765B6" w:rsidRPr="003765B6" w:rsidRDefault="003765B6" w:rsidP="003765B6">
      <w:pPr>
        <w:tabs>
          <w:tab w:val="left" w:pos="2674"/>
        </w:tabs>
        <w:ind w:firstLine="426"/>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Номінальні навантаження для групи трифазних електроприймачів із симетричним навантаженням можна прийняти:</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номінальна активна потужність</w:t>
      </w:r>
    </w:p>
    <w:p w:rsidR="003765B6" w:rsidRPr="003765B6" w:rsidRDefault="003765B6" w:rsidP="003765B6">
      <w:pPr>
        <w:tabs>
          <w:tab w:val="left" w:pos="2674"/>
        </w:tabs>
        <w:ind w:firstLine="426"/>
        <w:jc w:val="right"/>
        <w:rPr>
          <w:sz w:val="28"/>
          <w:szCs w:val="28"/>
          <w:lang w:val="uk-UA"/>
        </w:rPr>
      </w:pPr>
      <w:r w:rsidRPr="003765B6">
        <w:rPr>
          <w:position w:val="-42"/>
          <w:sz w:val="28"/>
          <w:szCs w:val="28"/>
          <w:lang w:val="uk-UA"/>
        </w:rPr>
        <w:object w:dxaOrig="1600" w:dyaOrig="999">
          <v:shape id="_x0000_i1226" type="#_x0000_t75" style="width:80.4pt;height:50.4pt" o:ole="">
            <v:imagedata r:id="rId407" o:title=""/>
          </v:shape>
          <o:OLEObject Type="Embed" ProgID="Equation.3" ShapeID="_x0000_i1226" DrawAspect="Content" ObjectID="_1835167663" r:id="rId408"/>
        </w:object>
      </w:r>
      <w:r w:rsidRPr="003765B6">
        <w:rPr>
          <w:sz w:val="28"/>
          <w:szCs w:val="28"/>
          <w:lang w:val="uk-UA"/>
        </w:rPr>
        <w:t>,                                           (4.17)</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2"/>
          <w:sz w:val="28"/>
          <w:szCs w:val="28"/>
          <w:lang w:val="uk-UA"/>
        </w:rPr>
        <w:object w:dxaOrig="420" w:dyaOrig="420">
          <v:shape id="_x0000_i1227" type="#_x0000_t75" style="width:21pt;height:21pt" o:ole="">
            <v:imagedata r:id="rId409" o:title=""/>
          </v:shape>
          <o:OLEObject Type="Embed" ProgID="Equation.3" ShapeID="_x0000_i1227" DrawAspect="Content" ObjectID="_1835167664" r:id="rId410"/>
        </w:object>
      </w:r>
      <w:r w:rsidRPr="003765B6">
        <w:rPr>
          <w:sz w:val="28"/>
          <w:szCs w:val="28"/>
          <w:lang w:val="uk-UA"/>
        </w:rPr>
        <w:t xml:space="preserve"> - номінальна активна потужність групи ЕП, кВт; </w:t>
      </w:r>
      <w:r w:rsidRPr="003765B6">
        <w:rPr>
          <w:position w:val="-12"/>
          <w:sz w:val="28"/>
          <w:szCs w:val="28"/>
          <w:lang w:val="uk-UA"/>
        </w:rPr>
        <w:object w:dxaOrig="480" w:dyaOrig="420">
          <v:shape id="_x0000_i1228" type="#_x0000_t75" style="width:24pt;height:21pt" o:ole="">
            <v:imagedata r:id="rId411" o:title=""/>
          </v:shape>
          <o:OLEObject Type="Embed" ProgID="Equation.3" ShapeID="_x0000_i1228" DrawAspect="Content" ObjectID="_1835167665" r:id="rId412"/>
        </w:object>
      </w:r>
      <w:r w:rsidRPr="003765B6">
        <w:rPr>
          <w:sz w:val="28"/>
          <w:szCs w:val="28"/>
          <w:lang w:val="uk-UA"/>
        </w:rPr>
        <w:t xml:space="preserve"> - номінальна активна потужність окремого ЕП, що входить у групу, кВт;  </w:t>
      </w:r>
      <w:r w:rsidRPr="003765B6">
        <w:rPr>
          <w:position w:val="-4"/>
          <w:sz w:val="28"/>
          <w:szCs w:val="28"/>
          <w:lang w:val="uk-UA"/>
        </w:rPr>
        <w:object w:dxaOrig="440" w:dyaOrig="220">
          <v:shape id="_x0000_i1229" type="#_x0000_t75" style="width:21.6pt;height:10.2pt" o:ole="">
            <v:imagedata r:id="rId413" o:title=""/>
          </v:shape>
          <o:OLEObject Type="Embed" ProgID="Equation.3" ShapeID="_x0000_i1229" DrawAspect="Content" ObjectID="_1835167666" r:id="rId414"/>
        </w:object>
      </w:r>
      <w:r w:rsidRPr="003765B6">
        <w:rPr>
          <w:sz w:val="28"/>
          <w:szCs w:val="28"/>
          <w:lang w:val="uk-UA"/>
        </w:rPr>
        <w:t xml:space="preserve"> число ЕП у групі;</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номінальна реактивна потужність</w:t>
      </w:r>
    </w:p>
    <w:p w:rsidR="003765B6" w:rsidRPr="003765B6" w:rsidRDefault="003765B6" w:rsidP="003765B6">
      <w:pPr>
        <w:tabs>
          <w:tab w:val="left" w:pos="2674"/>
        </w:tabs>
        <w:ind w:firstLine="426"/>
        <w:jc w:val="right"/>
        <w:rPr>
          <w:i/>
          <w:sz w:val="28"/>
          <w:szCs w:val="28"/>
          <w:lang w:val="uk-UA"/>
        </w:rPr>
      </w:pPr>
      <w:r w:rsidRPr="003765B6">
        <w:rPr>
          <w:position w:val="-42"/>
          <w:sz w:val="28"/>
          <w:szCs w:val="28"/>
          <w:lang w:val="uk-UA"/>
        </w:rPr>
        <w:object w:dxaOrig="1640" w:dyaOrig="999">
          <v:shape id="_x0000_i1230" type="#_x0000_t75" style="width:82.2pt;height:50.4pt" o:ole="">
            <v:imagedata r:id="rId415" o:title=""/>
          </v:shape>
          <o:OLEObject Type="Embed" ProgID="Equation.3" ShapeID="_x0000_i1230" DrawAspect="Content" ObjectID="_1835167667" r:id="rId416"/>
        </w:object>
      </w:r>
      <w:r w:rsidRPr="003765B6">
        <w:rPr>
          <w:sz w:val="28"/>
          <w:szCs w:val="28"/>
          <w:lang w:val="uk-UA"/>
        </w:rPr>
        <w:t xml:space="preserve">   або    </w:t>
      </w:r>
      <w:r w:rsidRPr="003765B6">
        <w:rPr>
          <w:position w:val="-14"/>
          <w:lang w:val="uk-UA"/>
        </w:rPr>
        <w:object w:dxaOrig="1359" w:dyaOrig="440">
          <v:shape id="_x0000_i1231" type="#_x0000_t75" style="width:67.8pt;height:21.6pt" o:ole="">
            <v:imagedata r:id="rId417" o:title=""/>
          </v:shape>
          <o:OLEObject Type="Embed" ProgID="Equation.3" ShapeID="_x0000_i1231" DrawAspect="Content" ObjectID="_1835167668" r:id="rId418"/>
        </w:object>
      </w:r>
      <w:r w:rsidRPr="003765B6">
        <w:rPr>
          <w:lang w:val="uk-UA"/>
        </w:rPr>
        <w:t>,</w:t>
      </w:r>
      <w:r w:rsidRPr="003765B6">
        <w:rPr>
          <w:sz w:val="28"/>
          <w:szCs w:val="28"/>
          <w:lang w:val="uk-UA"/>
        </w:rPr>
        <w:t xml:space="preserve">                           (4.18)</w:t>
      </w:r>
    </w:p>
    <w:p w:rsidR="003765B6" w:rsidRPr="003765B6" w:rsidRDefault="003765B6" w:rsidP="003765B6">
      <w:pPr>
        <w:tabs>
          <w:tab w:val="left" w:pos="2674"/>
        </w:tabs>
        <w:jc w:val="both"/>
        <w:rPr>
          <w:i/>
          <w:sz w:val="28"/>
          <w:szCs w:val="28"/>
          <w:lang w:val="uk-UA"/>
        </w:rPr>
      </w:pPr>
      <w:r w:rsidRPr="003765B6">
        <w:rPr>
          <w:sz w:val="28"/>
          <w:szCs w:val="28"/>
          <w:lang w:val="uk-UA"/>
        </w:rPr>
        <w:t xml:space="preserve">де </w:t>
      </w:r>
      <w:r w:rsidRPr="003765B6">
        <w:rPr>
          <w:position w:val="-12"/>
          <w:sz w:val="28"/>
          <w:szCs w:val="28"/>
          <w:lang w:val="uk-UA"/>
        </w:rPr>
        <w:object w:dxaOrig="460" w:dyaOrig="420">
          <v:shape id="_x0000_i1232" type="#_x0000_t75" style="width:22.8pt;height:21pt" o:ole="">
            <v:imagedata r:id="rId419" o:title=""/>
          </v:shape>
          <o:OLEObject Type="Embed" ProgID="Equation.3" ShapeID="_x0000_i1232" DrawAspect="Content" ObjectID="_1835167669" r:id="rId420"/>
        </w:object>
      </w:r>
      <w:r w:rsidRPr="003765B6">
        <w:rPr>
          <w:sz w:val="28"/>
          <w:szCs w:val="28"/>
          <w:lang w:val="uk-UA"/>
        </w:rPr>
        <w:t xml:space="preserve"> - номінальна реактивна потужність групи ЕП, квар; </w:t>
      </w:r>
      <w:r w:rsidRPr="003765B6">
        <w:rPr>
          <w:position w:val="-12"/>
          <w:sz w:val="28"/>
          <w:szCs w:val="28"/>
          <w:lang w:val="uk-UA"/>
        </w:rPr>
        <w:object w:dxaOrig="480" w:dyaOrig="420">
          <v:shape id="_x0000_i1233" type="#_x0000_t75" style="width:24pt;height:21pt" o:ole="">
            <v:imagedata r:id="rId421" o:title=""/>
          </v:shape>
          <o:OLEObject Type="Embed" ProgID="Equation.3" ShapeID="_x0000_i1233" DrawAspect="Content" ObjectID="_1835167670" r:id="rId422"/>
        </w:object>
      </w:r>
      <w:r w:rsidRPr="003765B6">
        <w:rPr>
          <w:sz w:val="28"/>
          <w:szCs w:val="28"/>
          <w:lang w:val="uk-UA"/>
        </w:rPr>
        <w:t xml:space="preserve"> - номінальна реактивна потужність окремого ЕП, що входить у групу, квар; </w:t>
      </w:r>
      <w:r w:rsidRPr="003765B6">
        <w:rPr>
          <w:position w:val="-14"/>
          <w:lang w:val="uk-UA"/>
        </w:rPr>
        <w:object w:dxaOrig="999" w:dyaOrig="440">
          <v:shape id="_x0000_i1234" type="#_x0000_t75" style="width:50.4pt;height:21.6pt" o:ole="">
            <v:imagedata r:id="rId423" o:title=""/>
          </v:shape>
          <o:OLEObject Type="Embed" ProgID="Equation.3" ShapeID="_x0000_i1234" DrawAspect="Content" ObjectID="_1835167671" r:id="rId424"/>
        </w:object>
      </w:r>
      <w:r w:rsidRPr="003765B6">
        <w:rPr>
          <w:lang w:val="uk-UA"/>
        </w:rPr>
        <w:t xml:space="preserve"> </w:t>
      </w:r>
      <w:r w:rsidRPr="003765B6">
        <w:rPr>
          <w:sz w:val="28"/>
          <w:szCs w:val="28"/>
          <w:lang w:val="uk-UA"/>
        </w:rPr>
        <w:t>- середньозважене значення</w:t>
      </w:r>
      <w:r w:rsidRPr="003765B6">
        <w:rPr>
          <w:lang w:val="uk-UA"/>
        </w:rPr>
        <w:t xml:space="preserve"> </w:t>
      </w:r>
      <w:r w:rsidRPr="003765B6">
        <w:rPr>
          <w:position w:val="-12"/>
          <w:lang w:val="uk-UA"/>
        </w:rPr>
        <w:object w:dxaOrig="460" w:dyaOrig="340">
          <v:shape id="_x0000_i1235" type="#_x0000_t75" style="width:22.8pt;height:16.8pt" o:ole="">
            <v:imagedata r:id="rId425" o:title=""/>
          </v:shape>
          <o:OLEObject Type="Embed" ProgID="Equation.3" ShapeID="_x0000_i1235" DrawAspect="Content" ObjectID="_1835167672" r:id="rId426"/>
        </w:object>
      </w:r>
      <w:r w:rsidRPr="003765B6">
        <w:rPr>
          <w:lang w:val="uk-UA"/>
        </w:rPr>
        <w:t xml:space="preserve"> </w:t>
      </w:r>
      <w:r w:rsidRPr="003765B6">
        <w:rPr>
          <w:sz w:val="28"/>
          <w:szCs w:val="28"/>
          <w:lang w:val="uk-UA"/>
        </w:rPr>
        <w:t>для групи ЕП (відповідає середньозваженому значенню</w:t>
      </w:r>
      <w:r w:rsidRPr="003765B6">
        <w:rPr>
          <w:lang w:val="uk-UA"/>
        </w:rPr>
        <w:t xml:space="preserve"> </w:t>
      </w:r>
      <w:r w:rsidRPr="003765B6">
        <w:rPr>
          <w:position w:val="-14"/>
          <w:sz w:val="28"/>
          <w:szCs w:val="28"/>
          <w:lang w:val="uk-UA"/>
        </w:rPr>
        <w:object w:dxaOrig="1200" w:dyaOrig="440">
          <v:shape id="_x0000_i1236" type="#_x0000_t75" style="width:60.6pt;height:22.2pt" o:ole="">
            <v:imagedata r:id="rId427" o:title=""/>
          </v:shape>
          <o:OLEObject Type="Embed" ProgID="Equation.3" ShapeID="_x0000_i1236" DrawAspect="Content" ObjectID="_1835167673" r:id="rId428"/>
        </w:object>
      </w:r>
      <w:r w:rsidRPr="003765B6">
        <w:rPr>
          <w:lang w:val="uk-UA"/>
        </w:rPr>
        <w:t xml:space="preserve"> </w:t>
      </w:r>
      <w:r w:rsidRPr="003765B6">
        <w:rPr>
          <w:sz w:val="28"/>
          <w:szCs w:val="28"/>
          <w:lang w:val="uk-UA"/>
        </w:rPr>
        <w:t>групи ЕП</w:t>
      </w:r>
      <w:r w:rsidRPr="003765B6">
        <w:rPr>
          <w:lang w:val="uk-UA"/>
        </w:rPr>
        <w:t xml:space="preserve"> </w:t>
      </w:r>
      <w:r w:rsidRPr="003765B6">
        <w:rPr>
          <w:sz w:val="28"/>
          <w:szCs w:val="28"/>
          <w:lang w:val="uk-UA"/>
        </w:rPr>
        <w:t>або</w:t>
      </w:r>
      <w:r w:rsidRPr="003765B6">
        <w:rPr>
          <w:lang w:val="uk-UA"/>
        </w:rPr>
        <w:t xml:space="preserve"> </w:t>
      </w:r>
      <w:r w:rsidRPr="003765B6">
        <w:rPr>
          <w:position w:val="-14"/>
          <w:sz w:val="28"/>
          <w:szCs w:val="28"/>
          <w:lang w:val="uk-UA"/>
        </w:rPr>
        <w:object w:dxaOrig="2280" w:dyaOrig="440">
          <v:shape id="_x0000_i1237" type="#_x0000_t75" style="width:114pt;height:21.6pt" o:ole="">
            <v:imagedata r:id="rId429" o:title=""/>
          </v:shape>
          <o:OLEObject Type="Embed" ProgID="Equation.3" ShapeID="_x0000_i1237" DrawAspect="Content" ObjectID="_1835167674" r:id="rId430"/>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номінальна повна потужність</w:t>
      </w:r>
    </w:p>
    <w:p w:rsidR="003765B6" w:rsidRPr="003765B6" w:rsidRDefault="003765B6" w:rsidP="003765B6">
      <w:pPr>
        <w:tabs>
          <w:tab w:val="left" w:pos="2674"/>
        </w:tabs>
        <w:ind w:firstLine="426"/>
        <w:jc w:val="right"/>
        <w:rPr>
          <w:sz w:val="28"/>
          <w:szCs w:val="28"/>
          <w:lang w:val="uk-UA"/>
        </w:rPr>
      </w:pPr>
      <w:r w:rsidRPr="003765B6">
        <w:rPr>
          <w:position w:val="-14"/>
          <w:sz w:val="28"/>
          <w:szCs w:val="28"/>
          <w:lang w:val="uk-UA"/>
        </w:rPr>
        <w:object w:dxaOrig="2079" w:dyaOrig="600">
          <v:shape id="_x0000_i1238" type="#_x0000_t75" style="width:103.8pt;height:30pt" o:ole="">
            <v:imagedata r:id="rId431" o:title=""/>
          </v:shape>
          <o:OLEObject Type="Embed" ProgID="Equation.3" ShapeID="_x0000_i1238" DrawAspect="Content" ObjectID="_1835167675" r:id="rId432"/>
        </w:object>
      </w:r>
      <w:r w:rsidRPr="003765B6">
        <w:rPr>
          <w:sz w:val="28"/>
          <w:szCs w:val="28"/>
          <w:lang w:val="uk-UA"/>
        </w:rPr>
        <w:t>,                                        (4.19)</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12"/>
          <w:sz w:val="28"/>
          <w:szCs w:val="28"/>
          <w:lang w:val="uk-UA"/>
        </w:rPr>
        <w:object w:dxaOrig="380" w:dyaOrig="420">
          <v:shape id="_x0000_i1239" type="#_x0000_t75" style="width:19.2pt;height:21pt" o:ole="">
            <v:imagedata r:id="rId433" o:title=""/>
          </v:shape>
          <o:OLEObject Type="Embed" ProgID="Equation.3" ShapeID="_x0000_i1239" DrawAspect="Content" ObjectID="_1835167676" r:id="rId434"/>
        </w:object>
      </w:r>
      <w:r w:rsidRPr="003765B6">
        <w:rPr>
          <w:sz w:val="28"/>
          <w:szCs w:val="28"/>
          <w:lang w:val="uk-UA"/>
        </w:rPr>
        <w:t xml:space="preserve"> - номінальна повна потужність групи ЕП,</w:t>
      </w:r>
      <w:r w:rsidRPr="003765B6">
        <w:rPr>
          <w:lang w:val="uk-UA"/>
        </w:rPr>
        <w:t xml:space="preserve"> </w:t>
      </w:r>
      <w:r w:rsidRPr="003765B6">
        <w:rPr>
          <w:sz w:val="28"/>
          <w:szCs w:val="28"/>
          <w:lang w:val="uk-UA"/>
        </w:rPr>
        <w:t>кВ·А;</w:t>
      </w:r>
    </w:p>
    <w:p w:rsidR="003765B6" w:rsidRPr="003765B6" w:rsidRDefault="003765B6" w:rsidP="003765B6">
      <w:pPr>
        <w:tabs>
          <w:tab w:val="left" w:pos="2674"/>
        </w:tabs>
        <w:ind w:firstLine="426"/>
        <w:rPr>
          <w:sz w:val="28"/>
          <w:szCs w:val="28"/>
          <w:lang w:val="uk-UA"/>
        </w:rPr>
      </w:pPr>
      <w:r w:rsidRPr="003765B6">
        <w:rPr>
          <w:sz w:val="28"/>
          <w:szCs w:val="28"/>
          <w:lang w:val="uk-UA"/>
        </w:rPr>
        <w:t>- номінальний струм</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540" w:dyaOrig="880">
          <v:shape id="_x0000_i1240" type="#_x0000_t75" style="width:76.8pt;height:44.4pt" o:ole="">
            <v:imagedata r:id="rId435" o:title=""/>
          </v:shape>
          <o:OLEObject Type="Embed" ProgID="Equation.3" ShapeID="_x0000_i1240" DrawAspect="Content" ObjectID="_1835167677" r:id="rId436"/>
        </w:object>
      </w:r>
      <w:r w:rsidRPr="003765B6">
        <w:rPr>
          <w:sz w:val="28"/>
          <w:szCs w:val="28"/>
          <w:lang w:val="uk-UA"/>
        </w:rPr>
        <w:t>,                                             (4.20)</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12"/>
          <w:sz w:val="28"/>
          <w:szCs w:val="28"/>
          <w:lang w:val="uk-UA"/>
        </w:rPr>
        <w:object w:dxaOrig="340" w:dyaOrig="420">
          <v:shape id="_x0000_i1241" type="#_x0000_t75" style="width:16.8pt;height:21pt" o:ole="">
            <v:imagedata r:id="rId437" o:title=""/>
          </v:shape>
          <o:OLEObject Type="Embed" ProgID="Equation.3" ShapeID="_x0000_i1241" DrawAspect="Content" ObjectID="_1835167678" r:id="rId438"/>
        </w:object>
      </w:r>
      <w:r w:rsidRPr="003765B6">
        <w:rPr>
          <w:sz w:val="28"/>
          <w:szCs w:val="28"/>
          <w:lang w:val="uk-UA"/>
        </w:rPr>
        <w:t xml:space="preserve"> - значення номінального струму групи ЕП, А; </w:t>
      </w:r>
      <w:r w:rsidRPr="003765B6">
        <w:rPr>
          <w:position w:val="-12"/>
          <w:sz w:val="28"/>
          <w:szCs w:val="28"/>
          <w:lang w:val="uk-UA"/>
        </w:rPr>
        <w:object w:dxaOrig="480" w:dyaOrig="420">
          <v:shape id="_x0000_i1242" type="#_x0000_t75" style="width:24pt;height:21pt" o:ole="">
            <v:imagedata r:id="rId393" o:title=""/>
          </v:shape>
          <o:OLEObject Type="Embed" ProgID="Equation.3" ShapeID="_x0000_i1242" DrawAspect="Content" ObjectID="_1835167679" r:id="rId439"/>
        </w:object>
      </w:r>
      <w:r w:rsidRPr="003765B6">
        <w:rPr>
          <w:sz w:val="28"/>
          <w:szCs w:val="28"/>
          <w:lang w:val="uk-UA"/>
        </w:rPr>
        <w:t xml:space="preserve"> - номінальна напруга вузла навантаження, кВ.</w:t>
      </w:r>
    </w:p>
    <w:p w:rsidR="003765B6" w:rsidRPr="003765B6" w:rsidRDefault="003765B6" w:rsidP="003765B6">
      <w:pPr>
        <w:tabs>
          <w:tab w:val="left" w:pos="2674"/>
        </w:tabs>
        <w:rPr>
          <w:sz w:val="28"/>
          <w:szCs w:val="28"/>
          <w:lang w:val="uk-UA"/>
        </w:rPr>
      </w:pPr>
    </w:p>
    <w:p w:rsidR="003765B6" w:rsidRPr="003765B6" w:rsidRDefault="003765B6" w:rsidP="003765B6">
      <w:pPr>
        <w:tabs>
          <w:tab w:val="left" w:pos="2674"/>
        </w:tabs>
        <w:ind w:firstLine="426"/>
        <w:jc w:val="center"/>
        <w:outlineLvl w:val="0"/>
        <w:rPr>
          <w:b/>
          <w:sz w:val="28"/>
          <w:szCs w:val="28"/>
          <w:lang w:val="uk-UA"/>
        </w:rPr>
      </w:pPr>
      <w:r w:rsidRPr="003765B6">
        <w:rPr>
          <w:b/>
          <w:sz w:val="28"/>
          <w:szCs w:val="28"/>
          <w:lang w:val="uk-UA"/>
        </w:rPr>
        <w:t>Середні навантаження</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Середнє значення навантаження, що змінюється в часі вузла, є її основною статистичною характеристикою. Середні значення навантажень розглядаються за </w:t>
      </w:r>
      <w:r w:rsidRPr="003765B6">
        <w:rPr>
          <w:sz w:val="28"/>
          <w:szCs w:val="28"/>
          <w:lang w:val="uk-UA"/>
        </w:rPr>
        <w:lastRenderedPageBreak/>
        <w:t>певний період часу (цикл, зміна, доба, місяць, рік) і визначається за графіком вузла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середнє значення активної потужності для групи електроприймачів</w:t>
      </w:r>
    </w:p>
    <w:p w:rsidR="003765B6" w:rsidRPr="003765B6" w:rsidRDefault="003765B6" w:rsidP="003765B6">
      <w:pPr>
        <w:tabs>
          <w:tab w:val="left" w:pos="2674"/>
        </w:tabs>
        <w:ind w:firstLine="426"/>
        <w:jc w:val="right"/>
        <w:rPr>
          <w:sz w:val="28"/>
          <w:szCs w:val="28"/>
          <w:lang w:val="uk-UA"/>
        </w:rPr>
      </w:pPr>
      <w:r w:rsidRPr="003765B6">
        <w:rPr>
          <w:position w:val="-30"/>
          <w:sz w:val="28"/>
          <w:szCs w:val="28"/>
          <w:lang w:val="uk-UA"/>
        </w:rPr>
        <w:object w:dxaOrig="1080" w:dyaOrig="800">
          <v:shape id="_x0000_i1243" type="#_x0000_t75" style="width:54.6pt;height:40.2pt" o:ole="">
            <v:imagedata r:id="rId440" o:title=""/>
          </v:shape>
          <o:OLEObject Type="Embed" ProgID="Equation.3" ShapeID="_x0000_i1243" DrawAspect="Content" ObjectID="_1835167680" r:id="rId441"/>
        </w:object>
      </w:r>
      <w:r w:rsidRPr="003765B6">
        <w:rPr>
          <w:sz w:val="28"/>
          <w:szCs w:val="28"/>
          <w:lang w:val="uk-UA"/>
        </w:rPr>
        <w:t xml:space="preserve">   або   </w:t>
      </w:r>
      <w:r w:rsidRPr="003765B6">
        <w:rPr>
          <w:position w:val="-42"/>
          <w:sz w:val="28"/>
          <w:szCs w:val="28"/>
          <w:lang w:val="uk-UA"/>
        </w:rPr>
        <w:object w:dxaOrig="1500" w:dyaOrig="999">
          <v:shape id="_x0000_i1244" type="#_x0000_t75" style="width:75pt;height:50.4pt" o:ole="">
            <v:imagedata r:id="rId442" o:title=""/>
          </v:shape>
          <o:OLEObject Type="Embed" ProgID="Equation.3" ShapeID="_x0000_i1244" DrawAspect="Content" ObjectID="_1835167681" r:id="rId443"/>
        </w:object>
      </w:r>
      <w:r w:rsidRPr="003765B6">
        <w:rPr>
          <w:sz w:val="28"/>
          <w:szCs w:val="28"/>
          <w:lang w:val="uk-UA"/>
        </w:rPr>
        <w:t xml:space="preserve">   або   </w:t>
      </w:r>
      <w:r w:rsidRPr="003765B6">
        <w:rPr>
          <w:position w:val="-90"/>
          <w:sz w:val="28"/>
          <w:szCs w:val="28"/>
          <w:lang w:val="uk-UA"/>
        </w:rPr>
        <w:object w:dxaOrig="1560" w:dyaOrig="1960">
          <v:shape id="_x0000_i1245" type="#_x0000_t75" style="width:78pt;height:97.8pt" o:ole="">
            <v:imagedata r:id="rId444" o:title=""/>
          </v:shape>
          <o:OLEObject Type="Embed" ProgID="Equation.3" ShapeID="_x0000_i1245" DrawAspect="Content" ObjectID="_1835167682" r:id="rId445"/>
        </w:object>
      </w:r>
      <w:r w:rsidRPr="003765B6">
        <w:rPr>
          <w:sz w:val="28"/>
          <w:szCs w:val="28"/>
          <w:lang w:val="uk-UA"/>
        </w:rPr>
        <w:t>,                 (4.21)</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380" w:dyaOrig="440">
          <v:shape id="_x0000_i1246" type="#_x0000_t75" style="width:19.2pt;height:21.6pt" o:ole="">
            <v:imagedata r:id="rId446" o:title=""/>
          </v:shape>
          <o:OLEObject Type="Embed" ProgID="Equation.3" ShapeID="_x0000_i1246" DrawAspect="Content" ObjectID="_1835167683" r:id="rId447"/>
        </w:object>
      </w:r>
      <w:r w:rsidRPr="003765B6">
        <w:rPr>
          <w:sz w:val="28"/>
          <w:szCs w:val="28"/>
          <w:lang w:val="uk-UA"/>
        </w:rPr>
        <w:t xml:space="preserve"> - середнє значення активної потужності групи ЕП, за розглянутий проміжок часу (визначається із графіка навантаження по активній потужності), кВт; </w:t>
      </w:r>
      <w:r w:rsidRPr="003765B6">
        <w:rPr>
          <w:position w:val="-6"/>
          <w:lang w:val="uk-UA"/>
        </w:rPr>
        <w:object w:dxaOrig="360" w:dyaOrig="300">
          <v:shape id="_x0000_i1247" type="#_x0000_t75" style="width:18.6pt;height:15pt" o:ole="">
            <v:imagedata r:id="rId448" o:title=""/>
          </v:shape>
          <o:OLEObject Type="Embed" ProgID="Equation.3" ShapeID="_x0000_i1247" DrawAspect="Content" ObjectID="_1835167684" r:id="rId449"/>
        </w:object>
      </w:r>
      <w:r w:rsidRPr="003765B6">
        <w:rPr>
          <w:sz w:val="28"/>
          <w:szCs w:val="28"/>
          <w:lang w:val="uk-UA"/>
        </w:rPr>
        <w:t xml:space="preserve"> - кількість активної енергії, споживана групою ЕП за розглянутий період часу Т, кВт·ч; </w:t>
      </w:r>
      <w:r w:rsidRPr="003765B6">
        <w:rPr>
          <w:position w:val="-12"/>
          <w:sz w:val="28"/>
          <w:szCs w:val="28"/>
          <w:lang w:val="uk-UA"/>
        </w:rPr>
        <w:object w:dxaOrig="340" w:dyaOrig="420">
          <v:shape id="_x0000_i1248" type="#_x0000_t75" style="width:16.8pt;height:21pt" o:ole="">
            <v:imagedata r:id="rId450" o:title=""/>
          </v:shape>
          <o:OLEObject Type="Embed" ProgID="Equation.3" ShapeID="_x0000_i1248" DrawAspect="Content" ObjectID="_1835167685" r:id="rId451"/>
        </w:object>
      </w:r>
      <w:r w:rsidRPr="003765B6">
        <w:rPr>
          <w:sz w:val="28"/>
          <w:szCs w:val="28"/>
          <w:lang w:val="uk-UA"/>
        </w:rPr>
        <w:t xml:space="preserve"> - активна потужність, споживана групою ЕП; </w:t>
      </w:r>
      <w:r w:rsidRPr="003765B6">
        <w:rPr>
          <w:position w:val="-12"/>
          <w:sz w:val="28"/>
          <w:szCs w:val="28"/>
          <w:lang w:val="uk-UA"/>
        </w:rPr>
        <w:object w:dxaOrig="260" w:dyaOrig="420">
          <v:shape id="_x0000_i1249" type="#_x0000_t75" style="width:12.6pt;height:21pt" o:ole="">
            <v:imagedata r:id="rId366" o:title=""/>
          </v:shape>
          <o:OLEObject Type="Embed" ProgID="Equation.3" ShapeID="_x0000_i1249" DrawAspect="Content" ObjectID="_1835167686" r:id="rId452"/>
        </w:object>
      </w:r>
      <w:r w:rsidRPr="003765B6">
        <w:rPr>
          <w:sz w:val="28"/>
          <w:szCs w:val="28"/>
          <w:lang w:val="uk-UA"/>
        </w:rPr>
        <w:t xml:space="preserve"> - інтервал часу за який визначається </w:t>
      </w:r>
      <w:r w:rsidRPr="003765B6">
        <w:rPr>
          <w:position w:val="-12"/>
          <w:sz w:val="28"/>
          <w:szCs w:val="28"/>
          <w:lang w:val="uk-UA"/>
        </w:rPr>
        <w:object w:dxaOrig="340" w:dyaOrig="420">
          <v:shape id="_x0000_i1250" type="#_x0000_t75" style="width:16.8pt;height:21pt" o:ole="">
            <v:imagedata r:id="rId450" o:title=""/>
          </v:shape>
          <o:OLEObject Type="Embed" ProgID="Equation.3" ShapeID="_x0000_i1250" DrawAspect="Content" ObjectID="_1835167687" r:id="rId453"/>
        </w:object>
      </w:r>
      <w:r w:rsidRPr="003765B6">
        <w:rPr>
          <w:sz w:val="28"/>
          <w:szCs w:val="28"/>
          <w:lang w:val="uk-UA"/>
        </w:rPr>
        <w:t xml:space="preserve">, хв., ч; </w:t>
      </w:r>
      <w:r w:rsidRPr="003765B6">
        <w:rPr>
          <w:position w:val="-4"/>
          <w:sz w:val="28"/>
          <w:szCs w:val="28"/>
          <w:lang w:val="uk-UA"/>
        </w:rPr>
        <w:object w:dxaOrig="260" w:dyaOrig="300">
          <v:shape id="_x0000_i1251" type="#_x0000_t75" style="width:12.6pt;height:15pt" o:ole="">
            <v:imagedata r:id="rId454" o:title=""/>
          </v:shape>
          <o:OLEObject Type="Embed" ProgID="Equation.3" ShapeID="_x0000_i1251" DrawAspect="Content" ObjectID="_1835167688" r:id="rId455"/>
        </w:object>
      </w:r>
      <w:r w:rsidRPr="003765B6">
        <w:rPr>
          <w:sz w:val="28"/>
          <w:szCs w:val="28"/>
          <w:lang w:val="uk-UA"/>
        </w:rPr>
        <w:t xml:space="preserve">, </w:t>
      </w:r>
      <w:r w:rsidRPr="003765B6">
        <w:rPr>
          <w:position w:val="-4"/>
          <w:sz w:val="28"/>
          <w:szCs w:val="28"/>
          <w:lang w:val="uk-UA"/>
        </w:rPr>
        <w:object w:dxaOrig="320" w:dyaOrig="240">
          <v:shape id="_x0000_i1252" type="#_x0000_t75" style="width:16.2pt;height:12pt" o:ole="">
            <v:imagedata r:id="rId456" o:title=""/>
          </v:shape>
          <o:OLEObject Type="Embed" ProgID="Equation.3" ShapeID="_x0000_i1252" DrawAspect="Content" ObjectID="_1835167689" r:id="rId457"/>
        </w:object>
      </w:r>
      <w:r w:rsidRPr="003765B6">
        <w:rPr>
          <w:sz w:val="28"/>
          <w:szCs w:val="28"/>
          <w:lang w:val="uk-UA"/>
        </w:rPr>
        <w:t xml:space="preserve"> – розглянутий проміжок часу, ч; </w:t>
      </w:r>
      <w:r w:rsidRPr="003765B6">
        <w:rPr>
          <w:position w:val="-4"/>
          <w:sz w:val="28"/>
          <w:szCs w:val="28"/>
          <w:lang w:val="uk-UA"/>
        </w:rPr>
        <w:object w:dxaOrig="440" w:dyaOrig="220">
          <v:shape id="_x0000_i1253" type="#_x0000_t75" style="width:21.6pt;height:10.2pt" o:ole="">
            <v:imagedata r:id="rId413" o:title=""/>
          </v:shape>
          <o:OLEObject Type="Embed" ProgID="Equation.3" ShapeID="_x0000_i1253" DrawAspect="Content" ObjectID="_1835167690" r:id="rId458"/>
        </w:object>
      </w:r>
      <w:r w:rsidRPr="003765B6">
        <w:rPr>
          <w:sz w:val="28"/>
          <w:szCs w:val="28"/>
          <w:lang w:val="uk-UA"/>
        </w:rPr>
        <w:t xml:space="preserve"> число ЕП у групі;</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середнє значення реактивної потужності для групи електроприймачів</w:t>
      </w:r>
    </w:p>
    <w:p w:rsidR="003765B6" w:rsidRPr="003765B6" w:rsidRDefault="003765B6" w:rsidP="003765B6">
      <w:pPr>
        <w:tabs>
          <w:tab w:val="left" w:pos="2674"/>
        </w:tabs>
        <w:ind w:firstLine="426"/>
        <w:jc w:val="right"/>
        <w:rPr>
          <w:sz w:val="28"/>
          <w:szCs w:val="28"/>
          <w:lang w:val="uk-UA"/>
        </w:rPr>
      </w:pPr>
      <w:r w:rsidRPr="003765B6">
        <w:rPr>
          <w:position w:val="-30"/>
          <w:sz w:val="28"/>
          <w:szCs w:val="28"/>
          <w:lang w:val="uk-UA"/>
        </w:rPr>
        <w:object w:dxaOrig="1060" w:dyaOrig="800">
          <v:shape id="_x0000_i1254" type="#_x0000_t75" style="width:52.8pt;height:40.2pt" o:ole="">
            <v:imagedata r:id="rId459" o:title=""/>
          </v:shape>
          <o:OLEObject Type="Embed" ProgID="Equation.3" ShapeID="_x0000_i1254" DrawAspect="Content" ObjectID="_1835167691" r:id="rId460"/>
        </w:object>
      </w:r>
      <w:r w:rsidRPr="003765B6">
        <w:rPr>
          <w:sz w:val="28"/>
          <w:szCs w:val="28"/>
          <w:lang w:val="uk-UA"/>
        </w:rPr>
        <w:t xml:space="preserve">   або   </w:t>
      </w:r>
      <w:r w:rsidRPr="003765B6">
        <w:rPr>
          <w:position w:val="-42"/>
          <w:sz w:val="28"/>
          <w:szCs w:val="28"/>
          <w:lang w:val="uk-UA"/>
        </w:rPr>
        <w:object w:dxaOrig="1560" w:dyaOrig="999">
          <v:shape id="_x0000_i1255" type="#_x0000_t75" style="width:78pt;height:50.4pt" o:ole="">
            <v:imagedata r:id="rId461" o:title=""/>
          </v:shape>
          <o:OLEObject Type="Embed" ProgID="Equation.3" ShapeID="_x0000_i1255" DrawAspect="Content" ObjectID="_1835167692" r:id="rId462"/>
        </w:object>
      </w:r>
      <w:r w:rsidRPr="003765B6">
        <w:rPr>
          <w:sz w:val="28"/>
          <w:szCs w:val="28"/>
          <w:lang w:val="uk-UA"/>
        </w:rPr>
        <w:t xml:space="preserve">   або   </w:t>
      </w:r>
      <w:r w:rsidRPr="003765B6">
        <w:rPr>
          <w:position w:val="-14"/>
          <w:sz w:val="28"/>
          <w:szCs w:val="28"/>
          <w:lang w:val="uk-UA"/>
        </w:rPr>
        <w:object w:dxaOrig="1920" w:dyaOrig="440">
          <v:shape id="_x0000_i1256" type="#_x0000_t75" style="width:96pt;height:21.6pt" o:ole="">
            <v:imagedata r:id="rId463" o:title=""/>
          </v:shape>
          <o:OLEObject Type="Embed" ProgID="Equation.3" ShapeID="_x0000_i1256" DrawAspect="Content" ObjectID="_1835167693" r:id="rId464"/>
        </w:object>
      </w:r>
      <w:r w:rsidRPr="003765B6">
        <w:rPr>
          <w:sz w:val="28"/>
          <w:szCs w:val="28"/>
          <w:lang w:val="uk-UA"/>
        </w:rPr>
        <w:t>,              (4.22)</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440" w:dyaOrig="440">
          <v:shape id="_x0000_i1257" type="#_x0000_t75" style="width:21.6pt;height:21.6pt" o:ole="">
            <v:imagedata r:id="rId465" o:title=""/>
          </v:shape>
          <o:OLEObject Type="Embed" ProgID="Equation.3" ShapeID="_x0000_i1257" DrawAspect="Content" ObjectID="_1835167694" r:id="rId466"/>
        </w:object>
      </w:r>
      <w:r w:rsidRPr="003765B6">
        <w:rPr>
          <w:sz w:val="28"/>
          <w:szCs w:val="28"/>
          <w:lang w:val="uk-UA"/>
        </w:rPr>
        <w:t xml:space="preserve"> - середнє значення реактивної потужності для групи ЕП, квар;</w:t>
      </w:r>
      <w:r w:rsidRPr="003765B6">
        <w:rPr>
          <w:position w:val="-6"/>
          <w:sz w:val="28"/>
          <w:szCs w:val="28"/>
          <w:lang w:val="uk-UA"/>
        </w:rPr>
        <w:object w:dxaOrig="300" w:dyaOrig="320">
          <v:shape id="_x0000_i1258" type="#_x0000_t75" style="width:15pt;height:16.2pt" o:ole="">
            <v:imagedata r:id="rId467" o:title=""/>
          </v:shape>
          <o:OLEObject Type="Embed" ProgID="Equation.3" ShapeID="_x0000_i1258" DrawAspect="Content" ObjectID="_1835167695" r:id="rId468"/>
        </w:object>
      </w:r>
      <w:r w:rsidRPr="003765B6">
        <w:rPr>
          <w:sz w:val="28"/>
          <w:szCs w:val="28"/>
          <w:lang w:val="uk-UA"/>
        </w:rPr>
        <w:t xml:space="preserve"> - кількість реактивної енергії, споживаної електроприймачами за розглянутий період часу Т, квар·ч; Т – час, ч; </w:t>
      </w:r>
      <w:r w:rsidRPr="003765B6">
        <w:rPr>
          <w:position w:val="-14"/>
          <w:sz w:val="28"/>
          <w:szCs w:val="28"/>
          <w:lang w:val="uk-UA"/>
        </w:rPr>
        <w:object w:dxaOrig="880" w:dyaOrig="440">
          <v:shape id="_x0000_i1259" type="#_x0000_t75" style="width:44.4pt;height:21.6pt" o:ole="">
            <v:imagedata r:id="rId469" o:title=""/>
          </v:shape>
          <o:OLEObject Type="Embed" ProgID="Equation.3" ShapeID="_x0000_i1259" DrawAspect="Content" ObjectID="_1835167696" r:id="rId470"/>
        </w:object>
      </w:r>
      <w:r w:rsidRPr="003765B6">
        <w:rPr>
          <w:sz w:val="28"/>
          <w:szCs w:val="28"/>
          <w:lang w:val="uk-UA"/>
        </w:rPr>
        <w:t xml:space="preserve"> - відповідає  середньозваженому значенню </w:t>
      </w:r>
      <w:r w:rsidRPr="003765B6">
        <w:rPr>
          <w:position w:val="-14"/>
          <w:sz w:val="28"/>
          <w:szCs w:val="28"/>
          <w:lang w:val="uk-UA"/>
        </w:rPr>
        <w:object w:dxaOrig="1080" w:dyaOrig="440">
          <v:shape id="_x0000_i1260" type="#_x0000_t75" style="width:54.6pt;height:22.2pt" o:ole="">
            <v:imagedata r:id="rId471" o:title=""/>
          </v:shape>
          <o:OLEObject Type="Embed" ProgID="Equation.3" ShapeID="_x0000_i1260" DrawAspect="Content" ObjectID="_1835167697" r:id="rId472"/>
        </w:object>
      </w:r>
      <w:r w:rsidRPr="003765B6">
        <w:rPr>
          <w:sz w:val="28"/>
          <w:szCs w:val="28"/>
          <w:lang w:val="uk-UA"/>
        </w:rPr>
        <w:t xml:space="preserve"> електроприймачів, що входять у групу;</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середнє значення повної потужності для групи електроприймачів (кВ·А)</w:t>
      </w:r>
    </w:p>
    <w:p w:rsidR="003765B6" w:rsidRPr="003765B6" w:rsidRDefault="003765B6" w:rsidP="003765B6">
      <w:pPr>
        <w:tabs>
          <w:tab w:val="left" w:pos="2674"/>
        </w:tabs>
        <w:ind w:firstLine="426"/>
        <w:jc w:val="right"/>
        <w:rPr>
          <w:sz w:val="28"/>
          <w:szCs w:val="28"/>
          <w:lang w:val="uk-UA"/>
        </w:rPr>
      </w:pPr>
      <w:r w:rsidRPr="003765B6">
        <w:rPr>
          <w:position w:val="-16"/>
          <w:sz w:val="28"/>
          <w:szCs w:val="28"/>
          <w:lang w:val="uk-UA"/>
        </w:rPr>
        <w:object w:dxaOrig="2040" w:dyaOrig="620">
          <v:shape id="_x0000_i1261" type="#_x0000_t75" style="width:102pt;height:31.2pt" o:ole="">
            <v:imagedata r:id="rId473" o:title=""/>
          </v:shape>
          <o:OLEObject Type="Embed" ProgID="Equation.3" ShapeID="_x0000_i1261" DrawAspect="Content" ObjectID="_1835167698" r:id="rId474"/>
        </w:object>
      </w:r>
      <w:r w:rsidRPr="003765B6">
        <w:rPr>
          <w:sz w:val="28"/>
          <w:szCs w:val="28"/>
          <w:lang w:val="uk-UA"/>
        </w:rPr>
        <w:t>,                                             (4.23)</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360" w:dyaOrig="440">
          <v:shape id="_x0000_i1262" type="#_x0000_t75" style="width:18.6pt;height:21.6pt" o:ole="">
            <v:imagedata r:id="rId475" o:title=""/>
          </v:shape>
          <o:OLEObject Type="Embed" ProgID="Equation.3" ShapeID="_x0000_i1262" DrawAspect="Content" ObjectID="_1835167699" r:id="rId476"/>
        </w:object>
      </w:r>
      <w:r w:rsidRPr="003765B6">
        <w:rPr>
          <w:sz w:val="28"/>
          <w:szCs w:val="28"/>
          <w:lang w:val="uk-UA"/>
        </w:rPr>
        <w:t xml:space="preserve"> - середнє значення повної потужності групи ЕП, кВ·А;</w:t>
      </w:r>
    </w:p>
    <w:p w:rsidR="003765B6" w:rsidRPr="003765B6" w:rsidRDefault="003765B6" w:rsidP="003765B6">
      <w:pPr>
        <w:tabs>
          <w:tab w:val="left" w:pos="2674"/>
        </w:tabs>
        <w:ind w:firstLine="426"/>
        <w:jc w:val="both"/>
        <w:outlineLvl w:val="0"/>
        <w:rPr>
          <w:sz w:val="28"/>
          <w:szCs w:val="28"/>
          <w:lang w:val="uk-UA"/>
        </w:rPr>
      </w:pPr>
      <w:r w:rsidRPr="003765B6">
        <w:rPr>
          <w:sz w:val="28"/>
          <w:szCs w:val="28"/>
          <w:lang w:val="uk-UA"/>
        </w:rPr>
        <w:t>- середнє значення струму для групи ЕП</w:t>
      </w:r>
    </w:p>
    <w:p w:rsidR="003765B6" w:rsidRPr="003765B6" w:rsidRDefault="003765B6" w:rsidP="003765B6">
      <w:pPr>
        <w:tabs>
          <w:tab w:val="left" w:pos="2674"/>
        </w:tabs>
        <w:ind w:firstLine="426"/>
        <w:jc w:val="right"/>
        <w:rPr>
          <w:sz w:val="28"/>
          <w:szCs w:val="28"/>
          <w:lang w:val="uk-UA"/>
        </w:rPr>
      </w:pPr>
      <w:r w:rsidRPr="003765B6">
        <w:rPr>
          <w:position w:val="-38"/>
          <w:sz w:val="28"/>
          <w:szCs w:val="28"/>
          <w:lang w:val="uk-UA"/>
        </w:rPr>
        <w:object w:dxaOrig="1520" w:dyaOrig="880">
          <v:shape id="_x0000_i1263" type="#_x0000_t75" style="width:76.2pt;height:44.4pt" o:ole="">
            <v:imagedata r:id="rId477" o:title=""/>
          </v:shape>
          <o:OLEObject Type="Embed" ProgID="Equation.3" ShapeID="_x0000_i1263" DrawAspect="Content" ObjectID="_1835167700" r:id="rId478"/>
        </w:object>
      </w:r>
      <w:r w:rsidRPr="003765B6">
        <w:rPr>
          <w:sz w:val="28"/>
          <w:szCs w:val="28"/>
          <w:lang w:val="uk-UA"/>
        </w:rPr>
        <w:t>,                                                  (4.24)</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320" w:dyaOrig="440">
          <v:shape id="_x0000_i1264" type="#_x0000_t75" style="width:16.2pt;height:21.6pt" o:ole="">
            <v:imagedata r:id="rId479" o:title=""/>
          </v:shape>
          <o:OLEObject Type="Embed" ProgID="Equation.3" ShapeID="_x0000_i1264" DrawAspect="Content" ObjectID="_1835167701" r:id="rId480"/>
        </w:object>
      </w:r>
      <w:r w:rsidRPr="003765B6">
        <w:rPr>
          <w:sz w:val="28"/>
          <w:szCs w:val="28"/>
          <w:lang w:val="uk-UA"/>
        </w:rPr>
        <w:t xml:space="preserve"> - середнє значення струму для групи ЕП, А; Uн – номінальна напруга вузла навантаження, кВ.</w:t>
      </w:r>
    </w:p>
    <w:p w:rsidR="003765B6" w:rsidRPr="003765B6" w:rsidRDefault="003765B6" w:rsidP="003765B6">
      <w:pPr>
        <w:ind w:firstLine="426"/>
        <w:rPr>
          <w:sz w:val="28"/>
          <w:szCs w:val="28"/>
          <w:lang w:val="uk-UA"/>
        </w:rPr>
      </w:pPr>
    </w:p>
    <w:p w:rsidR="003765B6" w:rsidRPr="003765B6" w:rsidRDefault="003765B6" w:rsidP="003765B6">
      <w:pPr>
        <w:tabs>
          <w:tab w:val="left" w:pos="2674"/>
        </w:tabs>
        <w:ind w:firstLine="426"/>
        <w:jc w:val="center"/>
        <w:outlineLvl w:val="0"/>
        <w:rPr>
          <w:b/>
          <w:sz w:val="28"/>
          <w:szCs w:val="28"/>
          <w:lang w:val="uk-UA"/>
        </w:rPr>
      </w:pPr>
      <w:r w:rsidRPr="003765B6">
        <w:rPr>
          <w:b/>
          <w:sz w:val="28"/>
          <w:szCs w:val="28"/>
          <w:lang w:val="uk-UA"/>
        </w:rPr>
        <w:t xml:space="preserve">Середньоквадратичні навантаження </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У зв'язку з тим, що втрати потужності пропорційні квадрату навантаження, на практиці часто використовують середньоквадратичне (ефективне) навантаження за певний проміжок часу. Як правило, середньоквадратичне навантаження розраховують для вузла навантаження за графіком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Середньоквадратична активна потужність вузла навантаження</w:t>
      </w:r>
    </w:p>
    <w:p w:rsidR="003765B6" w:rsidRPr="003765B6" w:rsidRDefault="003765B6" w:rsidP="003765B6">
      <w:pPr>
        <w:tabs>
          <w:tab w:val="left" w:pos="2674"/>
        </w:tabs>
        <w:ind w:firstLine="426"/>
        <w:jc w:val="right"/>
        <w:rPr>
          <w:sz w:val="28"/>
          <w:szCs w:val="28"/>
          <w:lang w:val="uk-UA"/>
        </w:rPr>
      </w:pPr>
      <w:r w:rsidRPr="003765B6">
        <w:rPr>
          <w:position w:val="-40"/>
          <w:sz w:val="28"/>
          <w:szCs w:val="28"/>
          <w:lang w:val="uk-UA"/>
        </w:rPr>
        <w:object w:dxaOrig="2120" w:dyaOrig="1100">
          <v:shape id="_x0000_i1265" type="#_x0000_t75" style="width:106.2pt;height:55.2pt" o:ole="">
            <v:imagedata r:id="rId481" o:title=""/>
          </v:shape>
          <o:OLEObject Type="Embed" ProgID="Equation.3" ShapeID="_x0000_i1265" DrawAspect="Content" ObjectID="_1835167702" r:id="rId482"/>
        </w:object>
      </w:r>
      <w:r w:rsidRPr="003765B6">
        <w:rPr>
          <w:sz w:val="28"/>
          <w:szCs w:val="28"/>
          <w:lang w:val="uk-UA"/>
        </w:rPr>
        <w:t>,                                            (4.25)</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639" w:dyaOrig="440">
          <v:shape id="_x0000_i1266" type="#_x0000_t75" style="width:31.8pt;height:21.6pt" o:ole="">
            <v:imagedata r:id="rId483" o:title=""/>
          </v:shape>
          <o:OLEObject Type="Embed" ProgID="Equation.3" ShapeID="_x0000_i1266" DrawAspect="Content" ObjectID="_1835167703" r:id="rId484"/>
        </w:object>
      </w:r>
      <w:r w:rsidRPr="003765B6">
        <w:rPr>
          <w:sz w:val="28"/>
          <w:szCs w:val="28"/>
          <w:lang w:val="uk-UA"/>
        </w:rPr>
        <w:t xml:space="preserve"> - середньоквадратична активна потужність, споживана групою ЕП за розглянутий проміжок часу (визначається із графіка навантаження по активній потужності), кВт; </w:t>
      </w:r>
      <w:r w:rsidRPr="003765B6">
        <w:rPr>
          <w:position w:val="-12"/>
          <w:sz w:val="28"/>
          <w:szCs w:val="28"/>
          <w:lang w:val="uk-UA"/>
        </w:rPr>
        <w:object w:dxaOrig="340" w:dyaOrig="420">
          <v:shape id="_x0000_i1267" type="#_x0000_t75" style="width:16.8pt;height:21pt" o:ole="">
            <v:imagedata r:id="rId450" o:title=""/>
          </v:shape>
          <o:OLEObject Type="Embed" ProgID="Equation.3" ShapeID="_x0000_i1267" DrawAspect="Content" ObjectID="_1835167704" r:id="rId485"/>
        </w:object>
      </w:r>
      <w:r w:rsidRPr="003765B6">
        <w:rPr>
          <w:sz w:val="28"/>
          <w:szCs w:val="28"/>
          <w:lang w:val="uk-UA"/>
        </w:rPr>
        <w:t xml:space="preserve"> - активна потужність, споживана групою ЕП за прийнятий інтервал часу, кВт; </w:t>
      </w:r>
      <w:r w:rsidRPr="003765B6">
        <w:rPr>
          <w:position w:val="-12"/>
          <w:sz w:val="28"/>
          <w:szCs w:val="28"/>
          <w:lang w:val="uk-UA"/>
        </w:rPr>
        <w:object w:dxaOrig="260" w:dyaOrig="420">
          <v:shape id="_x0000_i1268" type="#_x0000_t75" style="width:12.6pt;height:21pt" o:ole="">
            <v:imagedata r:id="rId366" o:title=""/>
          </v:shape>
          <o:OLEObject Type="Embed" ProgID="Equation.3" ShapeID="_x0000_i1268" DrawAspect="Content" ObjectID="_1835167705" r:id="rId486"/>
        </w:object>
      </w:r>
      <w:r w:rsidRPr="003765B6">
        <w:rPr>
          <w:sz w:val="28"/>
          <w:szCs w:val="28"/>
          <w:lang w:val="uk-UA"/>
        </w:rPr>
        <w:t xml:space="preserve"> - інтервал часу за який визначається </w:t>
      </w:r>
      <w:r w:rsidRPr="003765B6">
        <w:rPr>
          <w:position w:val="-12"/>
          <w:sz w:val="28"/>
          <w:szCs w:val="28"/>
          <w:lang w:val="uk-UA"/>
        </w:rPr>
        <w:object w:dxaOrig="340" w:dyaOrig="420">
          <v:shape id="_x0000_i1269" type="#_x0000_t75" style="width:16.8pt;height:21pt" o:ole="">
            <v:imagedata r:id="rId450" o:title=""/>
          </v:shape>
          <o:OLEObject Type="Embed" ProgID="Equation.3" ShapeID="_x0000_i1269" DrawAspect="Content" ObjectID="_1835167706" r:id="rId487"/>
        </w:object>
      </w:r>
      <w:r w:rsidRPr="003765B6">
        <w:rPr>
          <w:sz w:val="28"/>
          <w:szCs w:val="28"/>
          <w:lang w:val="uk-UA"/>
        </w:rPr>
        <w:t>, хв., ч.</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Середньоквадратична реактивна потужність вузла навантаження</w:t>
      </w:r>
    </w:p>
    <w:p w:rsidR="003765B6" w:rsidRPr="003765B6" w:rsidRDefault="003765B6" w:rsidP="003765B6">
      <w:pPr>
        <w:tabs>
          <w:tab w:val="left" w:pos="2674"/>
        </w:tabs>
        <w:ind w:firstLine="426"/>
        <w:jc w:val="right"/>
        <w:rPr>
          <w:sz w:val="28"/>
          <w:szCs w:val="28"/>
          <w:lang w:val="uk-UA"/>
        </w:rPr>
      </w:pPr>
      <w:r w:rsidRPr="003765B6">
        <w:rPr>
          <w:position w:val="-40"/>
          <w:sz w:val="28"/>
          <w:szCs w:val="28"/>
          <w:lang w:val="uk-UA"/>
        </w:rPr>
        <w:object w:dxaOrig="2260" w:dyaOrig="1100">
          <v:shape id="_x0000_i1270" type="#_x0000_t75" style="width:112.8pt;height:55.2pt" o:ole="">
            <v:imagedata r:id="rId488" o:title=""/>
          </v:shape>
          <o:OLEObject Type="Embed" ProgID="Equation.3" ShapeID="_x0000_i1270" DrawAspect="Content" ObjectID="_1835167707" r:id="rId489"/>
        </w:object>
      </w:r>
      <w:r w:rsidRPr="003765B6">
        <w:rPr>
          <w:sz w:val="28"/>
          <w:szCs w:val="28"/>
          <w:lang w:val="uk-UA"/>
        </w:rPr>
        <w:t xml:space="preserve">   або   </w:t>
      </w:r>
      <w:r w:rsidRPr="003765B6">
        <w:rPr>
          <w:position w:val="-14"/>
          <w:sz w:val="28"/>
          <w:szCs w:val="28"/>
          <w:lang w:val="uk-UA"/>
        </w:rPr>
        <w:object w:dxaOrig="2400" w:dyaOrig="440">
          <v:shape id="_x0000_i1271" type="#_x0000_t75" style="width:120pt;height:21.6pt" o:ole="">
            <v:imagedata r:id="rId490" o:title=""/>
          </v:shape>
          <o:OLEObject Type="Embed" ProgID="Equation.3" ShapeID="_x0000_i1271" DrawAspect="Content" ObjectID="_1835167708" r:id="rId491"/>
        </w:object>
      </w:r>
      <w:r w:rsidRPr="003765B6">
        <w:rPr>
          <w:sz w:val="28"/>
          <w:szCs w:val="28"/>
          <w:lang w:val="uk-UA"/>
        </w:rPr>
        <w:t>,               (4.26)</w:t>
      </w:r>
    </w:p>
    <w:p w:rsidR="003765B6" w:rsidRPr="003765B6" w:rsidRDefault="003765B6" w:rsidP="003765B6">
      <w:pPr>
        <w:tabs>
          <w:tab w:val="left" w:pos="2674"/>
        </w:tabs>
        <w:jc w:val="both"/>
        <w:rPr>
          <w:sz w:val="28"/>
          <w:szCs w:val="28"/>
          <w:lang w:val="uk-UA"/>
        </w:rPr>
      </w:pPr>
      <w:r w:rsidRPr="003765B6">
        <w:rPr>
          <w:sz w:val="28"/>
          <w:szCs w:val="28"/>
          <w:lang w:val="uk-UA"/>
        </w:rPr>
        <w:t xml:space="preserve">де </w:t>
      </w:r>
      <w:r w:rsidRPr="003765B6">
        <w:rPr>
          <w:position w:val="-14"/>
          <w:sz w:val="28"/>
          <w:szCs w:val="28"/>
          <w:lang w:val="uk-UA"/>
        </w:rPr>
        <w:object w:dxaOrig="680" w:dyaOrig="440">
          <v:shape id="_x0000_i1272" type="#_x0000_t75" style="width:34.2pt;height:21.6pt" o:ole="">
            <v:imagedata r:id="rId492" o:title=""/>
          </v:shape>
          <o:OLEObject Type="Embed" ProgID="Equation.3" ShapeID="_x0000_i1272" DrawAspect="Content" ObjectID="_1835167709" r:id="rId493"/>
        </w:object>
      </w:r>
      <w:r w:rsidRPr="003765B6">
        <w:rPr>
          <w:sz w:val="28"/>
          <w:szCs w:val="28"/>
          <w:lang w:val="uk-UA"/>
        </w:rPr>
        <w:t xml:space="preserve"> - середньоквадратична реактивна потужність, споживана групою ЕП за розглянутий проміжок часу, квар; </w:t>
      </w:r>
      <w:r w:rsidRPr="003765B6">
        <w:rPr>
          <w:position w:val="-12"/>
          <w:sz w:val="28"/>
          <w:szCs w:val="28"/>
          <w:lang w:val="uk-UA"/>
        </w:rPr>
        <w:object w:dxaOrig="380" w:dyaOrig="420">
          <v:shape id="_x0000_i1273" type="#_x0000_t75" style="width:19.2pt;height:21pt" o:ole="">
            <v:imagedata r:id="rId494" o:title=""/>
          </v:shape>
          <o:OLEObject Type="Embed" ProgID="Equation.3" ShapeID="_x0000_i1273" DrawAspect="Content" ObjectID="_1835167710" r:id="rId495"/>
        </w:object>
      </w:r>
      <w:r w:rsidRPr="003765B6">
        <w:rPr>
          <w:sz w:val="28"/>
          <w:szCs w:val="28"/>
          <w:lang w:val="uk-UA"/>
        </w:rPr>
        <w:t xml:space="preserve"> - реактивна потужність, споживана групою ЕП за прийнятий інтервал часу, квар; </w:t>
      </w:r>
      <w:r w:rsidRPr="003765B6">
        <w:rPr>
          <w:position w:val="-12"/>
          <w:sz w:val="28"/>
          <w:szCs w:val="28"/>
          <w:lang w:val="uk-UA"/>
        </w:rPr>
        <w:object w:dxaOrig="260" w:dyaOrig="420">
          <v:shape id="_x0000_i1274" type="#_x0000_t75" style="width:12.6pt;height:21pt" o:ole="">
            <v:imagedata r:id="rId366" o:title=""/>
          </v:shape>
          <o:OLEObject Type="Embed" ProgID="Equation.3" ShapeID="_x0000_i1274" DrawAspect="Content" ObjectID="_1835167711" r:id="rId496"/>
        </w:object>
      </w:r>
      <w:r w:rsidRPr="003765B6">
        <w:rPr>
          <w:sz w:val="28"/>
          <w:szCs w:val="28"/>
          <w:lang w:val="uk-UA"/>
        </w:rPr>
        <w:t xml:space="preserve"> - інтервал часу за який визначається </w:t>
      </w:r>
      <w:r w:rsidRPr="003765B6">
        <w:rPr>
          <w:position w:val="-12"/>
          <w:sz w:val="28"/>
          <w:szCs w:val="28"/>
          <w:lang w:val="uk-UA"/>
        </w:rPr>
        <w:object w:dxaOrig="380" w:dyaOrig="420">
          <v:shape id="_x0000_i1275" type="#_x0000_t75" style="width:19.2pt;height:21pt" o:ole="">
            <v:imagedata r:id="rId494" o:title=""/>
          </v:shape>
          <o:OLEObject Type="Embed" ProgID="Equation.3" ShapeID="_x0000_i1275" DrawAspect="Content" ObjectID="_1835167712" r:id="rId497"/>
        </w:object>
      </w:r>
      <w:r w:rsidRPr="003765B6">
        <w:rPr>
          <w:sz w:val="28"/>
          <w:szCs w:val="28"/>
          <w:lang w:val="uk-UA"/>
        </w:rPr>
        <w:t xml:space="preserve">, хв., ч; </w:t>
      </w:r>
      <w:r w:rsidRPr="003765B6">
        <w:rPr>
          <w:position w:val="-14"/>
          <w:sz w:val="28"/>
          <w:szCs w:val="28"/>
          <w:lang w:val="uk-UA"/>
        </w:rPr>
        <w:object w:dxaOrig="880" w:dyaOrig="440">
          <v:shape id="_x0000_i1276" type="#_x0000_t75" style="width:44.4pt;height:21.6pt" o:ole="">
            <v:imagedata r:id="rId469" o:title=""/>
          </v:shape>
          <o:OLEObject Type="Embed" ProgID="Equation.3" ShapeID="_x0000_i1276" DrawAspect="Content" ObjectID="_1835167713" r:id="rId498"/>
        </w:object>
      </w:r>
      <w:r w:rsidRPr="003765B6">
        <w:rPr>
          <w:sz w:val="28"/>
          <w:szCs w:val="28"/>
          <w:lang w:val="uk-UA"/>
        </w:rPr>
        <w:t xml:space="preserve"> - відповідає  середньозваженому значенню </w:t>
      </w:r>
      <w:r w:rsidRPr="003765B6">
        <w:rPr>
          <w:position w:val="-14"/>
          <w:sz w:val="28"/>
          <w:szCs w:val="28"/>
          <w:lang w:val="uk-UA"/>
        </w:rPr>
        <w:object w:dxaOrig="1080" w:dyaOrig="440">
          <v:shape id="_x0000_i1277" type="#_x0000_t75" style="width:54.6pt;height:22.2pt" o:ole="">
            <v:imagedata r:id="rId471" o:title=""/>
          </v:shape>
          <o:OLEObject Type="Embed" ProgID="Equation.3" ShapeID="_x0000_i1277" DrawAspect="Content" ObjectID="_1835167714" r:id="rId499"/>
        </w:object>
      </w:r>
      <w:r w:rsidRPr="003765B6">
        <w:rPr>
          <w:sz w:val="28"/>
          <w:szCs w:val="28"/>
          <w:lang w:val="uk-UA"/>
        </w:rPr>
        <w:t xml:space="preserve"> електроприймачів, що входять у групу.</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Середньоквадратична повна потужність вузла навантаження</w:t>
      </w:r>
    </w:p>
    <w:p w:rsidR="003765B6" w:rsidRPr="003765B6" w:rsidRDefault="003765B6" w:rsidP="003765B6">
      <w:pPr>
        <w:tabs>
          <w:tab w:val="left" w:pos="2674"/>
        </w:tabs>
        <w:ind w:firstLine="426"/>
        <w:jc w:val="right"/>
        <w:rPr>
          <w:sz w:val="28"/>
          <w:szCs w:val="28"/>
          <w:lang w:val="uk-UA"/>
        </w:rPr>
      </w:pPr>
      <w:r w:rsidRPr="003765B6">
        <w:rPr>
          <w:position w:val="-40"/>
          <w:sz w:val="28"/>
          <w:szCs w:val="28"/>
          <w:lang w:val="uk-UA"/>
        </w:rPr>
        <w:object w:dxaOrig="2100" w:dyaOrig="1100">
          <v:shape id="_x0000_i1278" type="#_x0000_t75" style="width:105.6pt;height:55.2pt" o:ole="">
            <v:imagedata r:id="rId500" o:title=""/>
          </v:shape>
          <o:OLEObject Type="Embed" ProgID="Equation.3" ShapeID="_x0000_i1278" DrawAspect="Content" ObjectID="_1835167715" r:id="rId501"/>
        </w:object>
      </w:r>
      <w:r w:rsidRPr="003765B6">
        <w:rPr>
          <w:sz w:val="28"/>
          <w:szCs w:val="28"/>
          <w:lang w:val="uk-UA"/>
        </w:rPr>
        <w:t>,                                           (4.27)</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14"/>
          <w:sz w:val="28"/>
          <w:szCs w:val="28"/>
          <w:lang w:val="uk-UA"/>
        </w:rPr>
        <w:object w:dxaOrig="600" w:dyaOrig="440">
          <v:shape id="_x0000_i1279" type="#_x0000_t75" style="width:30pt;height:21.6pt" o:ole="">
            <v:imagedata r:id="rId502" o:title=""/>
          </v:shape>
          <o:OLEObject Type="Embed" ProgID="Equation.3" ShapeID="_x0000_i1279" DrawAspect="Content" ObjectID="_1835167716" r:id="rId503"/>
        </w:object>
      </w:r>
      <w:r w:rsidRPr="003765B6">
        <w:rPr>
          <w:sz w:val="28"/>
          <w:szCs w:val="28"/>
          <w:lang w:val="uk-UA"/>
        </w:rPr>
        <w:t xml:space="preserve"> - середньоквадратична повна потужність, споживана групою ЕП за розглянутий проміжок часу, кВ·А; </w:t>
      </w:r>
      <w:r w:rsidRPr="003765B6">
        <w:rPr>
          <w:position w:val="-12"/>
          <w:sz w:val="28"/>
          <w:szCs w:val="28"/>
          <w:lang w:val="uk-UA"/>
        </w:rPr>
        <w:object w:dxaOrig="320" w:dyaOrig="420">
          <v:shape id="_x0000_i1280" type="#_x0000_t75" style="width:16.2pt;height:21pt" o:ole="">
            <v:imagedata r:id="rId504" o:title=""/>
          </v:shape>
          <o:OLEObject Type="Embed" ProgID="Equation.3" ShapeID="_x0000_i1280" DrawAspect="Content" ObjectID="_1835167717" r:id="rId505"/>
        </w:object>
      </w:r>
      <w:r w:rsidRPr="003765B6">
        <w:rPr>
          <w:sz w:val="28"/>
          <w:szCs w:val="28"/>
          <w:lang w:val="uk-UA"/>
        </w:rPr>
        <w:t xml:space="preserve"> - повна потужність, споживана групою ЕП за прийнятий інтервал часу, кВ·А; </w:t>
      </w:r>
      <w:r w:rsidRPr="003765B6">
        <w:rPr>
          <w:position w:val="-12"/>
          <w:sz w:val="28"/>
          <w:szCs w:val="28"/>
          <w:lang w:val="uk-UA"/>
        </w:rPr>
        <w:object w:dxaOrig="260" w:dyaOrig="420">
          <v:shape id="_x0000_i1281" type="#_x0000_t75" style="width:12.6pt;height:21pt" o:ole="">
            <v:imagedata r:id="rId366" o:title=""/>
          </v:shape>
          <o:OLEObject Type="Embed" ProgID="Equation.3" ShapeID="_x0000_i1281" DrawAspect="Content" ObjectID="_1835167718" r:id="rId506"/>
        </w:object>
      </w:r>
      <w:r w:rsidRPr="003765B6">
        <w:rPr>
          <w:sz w:val="28"/>
          <w:szCs w:val="28"/>
          <w:lang w:val="uk-UA"/>
        </w:rPr>
        <w:t xml:space="preserve"> - інтервал часу за який визначається </w:t>
      </w:r>
      <w:r w:rsidRPr="003765B6">
        <w:rPr>
          <w:position w:val="-12"/>
          <w:sz w:val="28"/>
          <w:szCs w:val="28"/>
          <w:lang w:val="uk-UA"/>
        </w:rPr>
        <w:object w:dxaOrig="320" w:dyaOrig="420">
          <v:shape id="_x0000_i1282" type="#_x0000_t75" style="width:16.2pt;height:21pt" o:ole="">
            <v:imagedata r:id="rId507" o:title=""/>
          </v:shape>
          <o:OLEObject Type="Embed" ProgID="Equation.3" ShapeID="_x0000_i1282" DrawAspect="Content" ObjectID="_1835167719" r:id="rId508"/>
        </w:object>
      </w:r>
      <w:r w:rsidRPr="003765B6">
        <w:rPr>
          <w:sz w:val="28"/>
          <w:szCs w:val="28"/>
          <w:lang w:val="uk-UA"/>
        </w:rPr>
        <w:t>, хв., ч.</w:t>
      </w:r>
    </w:p>
    <w:p w:rsidR="003765B6" w:rsidRPr="003765B6" w:rsidRDefault="003765B6" w:rsidP="003765B6">
      <w:pPr>
        <w:tabs>
          <w:tab w:val="left" w:pos="2674"/>
        </w:tabs>
        <w:ind w:firstLine="426"/>
        <w:jc w:val="both"/>
        <w:rPr>
          <w:sz w:val="28"/>
          <w:szCs w:val="28"/>
          <w:lang w:val="uk-UA"/>
        </w:rPr>
      </w:pPr>
      <w:r w:rsidRPr="003765B6">
        <w:rPr>
          <w:sz w:val="28"/>
          <w:szCs w:val="28"/>
          <w:lang w:val="uk-UA"/>
        </w:rPr>
        <w:t>- Середньоквадратичний струм вузла навантаження</w:t>
      </w:r>
    </w:p>
    <w:p w:rsidR="003765B6" w:rsidRPr="003765B6" w:rsidRDefault="003765B6" w:rsidP="003765B6">
      <w:pPr>
        <w:tabs>
          <w:tab w:val="left" w:pos="2674"/>
        </w:tabs>
        <w:ind w:firstLine="426"/>
        <w:jc w:val="right"/>
        <w:rPr>
          <w:sz w:val="28"/>
          <w:szCs w:val="28"/>
          <w:lang w:val="uk-UA"/>
        </w:rPr>
      </w:pPr>
      <w:r w:rsidRPr="003765B6">
        <w:rPr>
          <w:position w:val="-40"/>
          <w:sz w:val="28"/>
          <w:szCs w:val="28"/>
          <w:lang w:val="uk-UA"/>
        </w:rPr>
        <w:object w:dxaOrig="2060" w:dyaOrig="1120">
          <v:shape id="_x0000_i1283" type="#_x0000_t75" style="width:103.2pt;height:55.8pt" o:ole="">
            <v:imagedata r:id="rId509" o:title=""/>
          </v:shape>
          <o:OLEObject Type="Embed" ProgID="Equation.3" ShapeID="_x0000_i1283" DrawAspect="Content" ObjectID="_1835167720" r:id="rId510"/>
        </w:object>
      </w:r>
      <w:r w:rsidRPr="003765B6">
        <w:rPr>
          <w:sz w:val="28"/>
          <w:szCs w:val="28"/>
          <w:lang w:val="uk-UA"/>
        </w:rPr>
        <w:t>,                                            (4.28)</w:t>
      </w:r>
    </w:p>
    <w:p w:rsidR="003765B6" w:rsidRPr="003765B6" w:rsidRDefault="003765B6" w:rsidP="003765B6">
      <w:pPr>
        <w:tabs>
          <w:tab w:val="left" w:pos="2674"/>
        </w:tabs>
        <w:jc w:val="both"/>
        <w:rPr>
          <w:b/>
          <w:sz w:val="28"/>
          <w:szCs w:val="28"/>
          <w:lang w:val="uk-UA"/>
        </w:rPr>
      </w:pPr>
      <w:r w:rsidRPr="003765B6">
        <w:rPr>
          <w:sz w:val="28"/>
          <w:szCs w:val="28"/>
          <w:lang w:val="uk-UA"/>
        </w:rPr>
        <w:t xml:space="preserve">де </w:t>
      </w:r>
      <w:r w:rsidRPr="003765B6">
        <w:rPr>
          <w:position w:val="-14"/>
          <w:sz w:val="28"/>
          <w:szCs w:val="28"/>
          <w:lang w:val="uk-UA"/>
        </w:rPr>
        <w:object w:dxaOrig="560" w:dyaOrig="440">
          <v:shape id="_x0000_i1284" type="#_x0000_t75" style="width:27.6pt;height:21.6pt" o:ole="">
            <v:imagedata r:id="rId511" o:title=""/>
          </v:shape>
          <o:OLEObject Type="Embed" ProgID="Equation.3" ShapeID="_x0000_i1284" DrawAspect="Content" ObjectID="_1835167721" r:id="rId512"/>
        </w:object>
      </w:r>
      <w:r w:rsidRPr="003765B6">
        <w:rPr>
          <w:sz w:val="28"/>
          <w:szCs w:val="28"/>
          <w:lang w:val="uk-UA"/>
        </w:rPr>
        <w:t xml:space="preserve"> - середньоквадратичне значення струму, А.</w:t>
      </w:r>
    </w:p>
    <w:p w:rsidR="003765B6" w:rsidRPr="003765B6" w:rsidRDefault="003765B6" w:rsidP="003765B6">
      <w:pPr>
        <w:tabs>
          <w:tab w:val="left" w:pos="2674"/>
        </w:tabs>
        <w:rPr>
          <w:sz w:val="28"/>
          <w:szCs w:val="28"/>
          <w:lang w:val="uk-UA"/>
        </w:rPr>
      </w:pPr>
    </w:p>
    <w:p w:rsidR="003765B6" w:rsidRPr="003765B6" w:rsidRDefault="003765B6" w:rsidP="003765B6">
      <w:pPr>
        <w:tabs>
          <w:tab w:val="left" w:pos="2674"/>
        </w:tabs>
        <w:ind w:firstLine="426"/>
        <w:jc w:val="center"/>
        <w:outlineLvl w:val="0"/>
        <w:rPr>
          <w:b/>
          <w:sz w:val="28"/>
          <w:szCs w:val="28"/>
          <w:lang w:val="uk-UA"/>
        </w:rPr>
      </w:pPr>
      <w:r w:rsidRPr="003765B6">
        <w:rPr>
          <w:b/>
          <w:sz w:val="28"/>
          <w:szCs w:val="28"/>
          <w:lang w:val="uk-UA"/>
        </w:rPr>
        <w:t>Максимальні навантаження</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Залежно від тривалості розрізняють два види максимальних електричних навантажень:</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максимальні тривалі навантаження;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максимальні короткочасні навантаження.</w:t>
      </w:r>
    </w:p>
    <w:p w:rsidR="003765B6" w:rsidRPr="003765B6" w:rsidRDefault="003765B6" w:rsidP="003765B6">
      <w:pPr>
        <w:tabs>
          <w:tab w:val="left" w:pos="2674"/>
        </w:tabs>
        <w:ind w:firstLine="426"/>
        <w:jc w:val="both"/>
        <w:rPr>
          <w:sz w:val="28"/>
          <w:szCs w:val="28"/>
          <w:lang w:val="uk-UA"/>
        </w:rPr>
      </w:pPr>
      <w:r w:rsidRPr="003765B6">
        <w:rPr>
          <w:sz w:val="28"/>
          <w:szCs w:val="28"/>
          <w:lang w:val="uk-UA"/>
        </w:rPr>
        <w:t>За максимальні тривалі навантаження приймаються максимальні значення активної, реактивної, повної потужності й струму тривалістю за прийнятий інтервал осереднення по припустимому нагріванню елементів СЕП рівним 30 хвилинам.</w:t>
      </w:r>
    </w:p>
    <w:p w:rsidR="003765B6" w:rsidRPr="003765B6" w:rsidRDefault="003765B6" w:rsidP="003765B6">
      <w:pPr>
        <w:tabs>
          <w:tab w:val="left" w:pos="2674"/>
        </w:tabs>
        <w:ind w:firstLine="426"/>
        <w:jc w:val="both"/>
        <w:rPr>
          <w:sz w:val="28"/>
          <w:szCs w:val="28"/>
          <w:lang w:val="uk-UA"/>
        </w:rPr>
      </w:pPr>
      <w:r w:rsidRPr="003765B6">
        <w:rPr>
          <w:sz w:val="28"/>
          <w:szCs w:val="28"/>
          <w:lang w:val="uk-UA"/>
        </w:rPr>
        <w:lastRenderedPageBreak/>
        <w:t>Максимальне навантаження за 30 хвилин у проектній практиці приймаються за розрахункове навантаження по припустимому нагріванню. При навчальному проектуванні інтервал осереднення приймається тривалістю рівним 60 хвилинам.</w:t>
      </w:r>
    </w:p>
    <w:p w:rsidR="003765B6" w:rsidRPr="003765B6" w:rsidRDefault="003765B6" w:rsidP="003765B6">
      <w:pPr>
        <w:tabs>
          <w:tab w:val="left" w:pos="2674"/>
        </w:tabs>
        <w:ind w:firstLine="426"/>
        <w:jc w:val="both"/>
        <w:rPr>
          <w:sz w:val="28"/>
          <w:szCs w:val="28"/>
          <w:lang w:val="uk-UA"/>
        </w:rPr>
      </w:pPr>
      <w:r w:rsidRPr="003765B6">
        <w:rPr>
          <w:sz w:val="28"/>
          <w:szCs w:val="28"/>
          <w:lang w:val="uk-UA"/>
        </w:rPr>
        <w:t>Всі значення максимальних навантажень визначаються по графіках навантажень за характерний проміжок часу (за найбільш завантажену зміну, добу).</w:t>
      </w:r>
    </w:p>
    <w:p w:rsidR="003765B6" w:rsidRPr="003765B6" w:rsidRDefault="003765B6" w:rsidP="003765B6">
      <w:pPr>
        <w:tabs>
          <w:tab w:val="left" w:pos="2674"/>
        </w:tabs>
        <w:ind w:firstLine="426"/>
        <w:jc w:val="both"/>
        <w:rPr>
          <w:sz w:val="28"/>
          <w:szCs w:val="28"/>
          <w:lang w:val="uk-UA"/>
        </w:rPr>
      </w:pPr>
      <w:r w:rsidRPr="003765B6">
        <w:rPr>
          <w:sz w:val="28"/>
          <w:szCs w:val="28"/>
          <w:lang w:val="uk-UA"/>
        </w:rPr>
        <w:t>За максимальні короткочасні навантаження приймаються пікові навантаження тривалістю 1-2 с. Визначення пікових навантажень зводиться до визначення пікових струмів. Значення пікових струмів визначають, як правило, пускові струми електричних машин. Значення максимальних короткочасних навантажень визначають по відповідних графіках навантажень або розрахунковим шляхом при відомих параметрах електричних машин.</w:t>
      </w:r>
    </w:p>
    <w:p w:rsidR="003765B6" w:rsidRPr="003765B6" w:rsidRDefault="003765B6" w:rsidP="003765B6">
      <w:pPr>
        <w:tabs>
          <w:tab w:val="left" w:pos="2674"/>
        </w:tabs>
        <w:ind w:firstLine="426"/>
        <w:jc w:val="both"/>
        <w:rPr>
          <w:sz w:val="28"/>
          <w:szCs w:val="28"/>
          <w:highlight w:val="yellow"/>
          <w:lang w:val="uk-UA"/>
        </w:rPr>
      </w:pPr>
    </w:p>
    <w:p w:rsidR="003765B6" w:rsidRPr="003765B6" w:rsidRDefault="003765B6" w:rsidP="003765B6">
      <w:pPr>
        <w:ind w:left="705" w:firstLine="426"/>
        <w:jc w:val="center"/>
        <w:rPr>
          <w:b/>
          <w:sz w:val="28"/>
          <w:szCs w:val="28"/>
          <w:lang w:val="uk-UA"/>
        </w:rPr>
      </w:pPr>
      <w:r w:rsidRPr="003765B6">
        <w:rPr>
          <w:b/>
          <w:sz w:val="28"/>
          <w:szCs w:val="28"/>
          <w:lang w:val="uk-UA"/>
        </w:rPr>
        <w:t>Розрахункові електричні навантаження</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Одним з основних етапів при проектуванні систем електропостачання промислового підприємства є правильне визначення очікуваних електричних навантажень - їх називають розрахунковими навантаженнями. Розрахункові навантаження, як правило, визначаються для вузла живлення (силовий пункт напругою до 1 кВ; шини НН цехових трансформаторних підстанцій; шини НН силових РП напругою вище 1 кВ; шини НН головної знижувальної підстанції).</w:t>
      </w:r>
    </w:p>
    <w:p w:rsidR="003765B6" w:rsidRPr="003765B6" w:rsidRDefault="003765B6" w:rsidP="003765B6">
      <w:pPr>
        <w:ind w:firstLine="426"/>
        <w:jc w:val="both"/>
        <w:rPr>
          <w:sz w:val="28"/>
          <w:szCs w:val="28"/>
          <w:lang w:val="uk-UA"/>
        </w:rPr>
      </w:pPr>
      <w:r w:rsidRPr="003765B6">
        <w:rPr>
          <w:sz w:val="28"/>
          <w:szCs w:val="28"/>
          <w:lang w:val="uk-UA"/>
        </w:rPr>
        <w:t xml:space="preserve">Під розрахунковими електричними навантаженнями (Pp, Qp, Sp, Ip) розуміються навантаження значення яких відповідають такому незмінному струмовому навантаженню, що еквівалентне фактичному навантаженню, що змінюється в часі, по найбільшому тепловому впливі на елемент системи електропостачання. </w:t>
      </w:r>
    </w:p>
    <w:p w:rsidR="003765B6" w:rsidRPr="003765B6" w:rsidRDefault="003765B6" w:rsidP="003765B6">
      <w:pPr>
        <w:ind w:firstLine="426"/>
        <w:jc w:val="both"/>
        <w:rPr>
          <w:sz w:val="28"/>
          <w:szCs w:val="28"/>
          <w:lang w:val="uk-UA"/>
        </w:rPr>
      </w:pPr>
      <w:r w:rsidRPr="003765B6">
        <w:rPr>
          <w:sz w:val="28"/>
          <w:szCs w:val="28"/>
          <w:lang w:val="uk-UA"/>
        </w:rPr>
        <w:t>Імовірність перевищення фактичного навантаження над розрахунковою не перевищує 0,05 в інтервалі осереднення, тривалість якого прийнята рівній трьом постійним часу нагрівання 3Т</w:t>
      </w:r>
      <w:r w:rsidRPr="003765B6">
        <w:rPr>
          <w:sz w:val="28"/>
          <w:szCs w:val="28"/>
          <w:vertAlign w:val="subscript"/>
          <w:lang w:val="uk-UA"/>
        </w:rPr>
        <w:t>0</w:t>
      </w:r>
      <w:r w:rsidRPr="003765B6">
        <w:rPr>
          <w:sz w:val="28"/>
          <w:szCs w:val="28"/>
          <w:lang w:val="uk-UA"/>
        </w:rPr>
        <w:t xml:space="preserve"> елемента системи електропостачання, через який передається струм навантаження (кабель, провід, шинопровід, трансформатор і т.д.)</w:t>
      </w:r>
    </w:p>
    <w:p w:rsidR="003765B6" w:rsidRPr="003765B6" w:rsidRDefault="003765B6" w:rsidP="003765B6">
      <w:pPr>
        <w:tabs>
          <w:tab w:val="left" w:pos="2674"/>
        </w:tabs>
        <w:ind w:firstLine="426"/>
        <w:jc w:val="both"/>
        <w:rPr>
          <w:sz w:val="28"/>
          <w:szCs w:val="28"/>
          <w:lang w:val="uk-UA"/>
        </w:rPr>
      </w:pPr>
      <w:r w:rsidRPr="003765B6">
        <w:rPr>
          <w:sz w:val="28"/>
          <w:szCs w:val="28"/>
          <w:lang w:val="uk-UA"/>
        </w:rPr>
        <w:t>При проектуванні СЕП застосовують два види розрахункових навантажень:</w:t>
      </w:r>
    </w:p>
    <w:p w:rsidR="003765B6" w:rsidRPr="003765B6" w:rsidRDefault="003765B6" w:rsidP="003765B6">
      <w:pPr>
        <w:tabs>
          <w:tab w:val="left" w:pos="2674"/>
        </w:tabs>
        <w:ind w:firstLine="426"/>
        <w:jc w:val="both"/>
        <w:outlineLvl w:val="0"/>
        <w:rPr>
          <w:sz w:val="28"/>
          <w:szCs w:val="28"/>
          <w:lang w:val="uk-UA"/>
        </w:rPr>
      </w:pPr>
      <w:r w:rsidRPr="003765B6">
        <w:rPr>
          <w:sz w:val="28"/>
          <w:szCs w:val="28"/>
          <w:lang w:val="uk-UA"/>
        </w:rPr>
        <w:t>- по припустимому нагріванню елементів СЕП,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 по припустимих відхиленнях напруги на затискачах ЕП.</w:t>
      </w:r>
    </w:p>
    <w:p w:rsidR="003765B6" w:rsidRPr="003765B6" w:rsidRDefault="003765B6" w:rsidP="003765B6">
      <w:pPr>
        <w:ind w:firstLine="426"/>
        <w:jc w:val="both"/>
        <w:rPr>
          <w:sz w:val="28"/>
          <w:szCs w:val="28"/>
          <w:lang w:val="uk-UA"/>
        </w:rPr>
      </w:pPr>
      <w:r w:rsidRPr="003765B6">
        <w:rPr>
          <w:sz w:val="28"/>
          <w:szCs w:val="28"/>
          <w:lang w:val="uk-UA"/>
        </w:rPr>
        <w:t xml:space="preserve">Під розрахунковим навантаженням по припустимому нагріванню розуміється таке тривале незмінне навантаження, що еквівалентне фактичному навантаженню, що змінюється в часі, по найбільшому тепловому впливі на елемент системи електропостачання. </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Так як нагрівання провідника є результатом впливу на нього навантаження за деякий проміжок часу, то середнє навантаження </w:t>
      </w:r>
      <w:r w:rsidRPr="003765B6">
        <w:rPr>
          <w:position w:val="-16"/>
          <w:sz w:val="28"/>
          <w:szCs w:val="28"/>
          <w:lang w:val="uk-UA"/>
        </w:rPr>
        <w:object w:dxaOrig="660" w:dyaOrig="420">
          <v:shape id="_x0000_i1285" type="#_x0000_t75" style="width:34.8pt;height:22.2pt" o:ole="">
            <v:imagedata r:id="rId513" o:title=""/>
          </v:shape>
          <o:OLEObject Type="Embed" ProgID="Equation.3" ShapeID="_x0000_i1285" DrawAspect="Content" ObjectID="_1835167722" r:id="rId514"/>
        </w:object>
      </w:r>
      <w:r w:rsidRPr="003765B6">
        <w:rPr>
          <w:sz w:val="28"/>
          <w:szCs w:val="28"/>
          <w:lang w:val="uk-UA"/>
        </w:rPr>
        <w:t xml:space="preserve"> за інтервал часу </w:t>
      </w:r>
      <w:r w:rsidRPr="003765B6">
        <w:rPr>
          <w:position w:val="-20"/>
          <w:sz w:val="28"/>
          <w:szCs w:val="28"/>
          <w:lang w:val="uk-UA"/>
        </w:rPr>
        <w:object w:dxaOrig="360" w:dyaOrig="499">
          <v:shape id="_x0000_i1286" type="#_x0000_t75" style="width:18.6pt;height:25.8pt" o:ole="">
            <v:imagedata r:id="rId515" o:title=""/>
          </v:shape>
          <o:OLEObject Type="Embed" ProgID="Equation.3" ShapeID="_x0000_i1286" DrawAspect="Content" ObjectID="_1835167723" r:id="rId516"/>
        </w:object>
      </w:r>
      <w:r w:rsidRPr="003765B6">
        <w:rPr>
          <w:sz w:val="28"/>
          <w:szCs w:val="28"/>
          <w:lang w:val="uk-UA"/>
        </w:rPr>
        <w:t xml:space="preserve"> більш точно характеризує нагрівання провідника. Важливою характеристикою нагрівання провідника є постійна часу нагрівання </w:t>
      </w:r>
      <w:r w:rsidRPr="003765B6">
        <w:rPr>
          <w:position w:val="-14"/>
          <w:sz w:val="28"/>
          <w:szCs w:val="28"/>
          <w:lang w:val="uk-UA"/>
        </w:rPr>
        <w:object w:dxaOrig="380" w:dyaOrig="440">
          <v:shape id="_x0000_i1287" type="#_x0000_t75" style="width:19.2pt;height:21.6pt" o:ole="">
            <v:imagedata r:id="rId517" o:title=""/>
          </v:shape>
          <o:OLEObject Type="Embed" ProgID="Equation.3" ShapeID="_x0000_i1287" DrawAspect="Content" ObjectID="_1835167724" r:id="rId518"/>
        </w:object>
      </w:r>
      <w:r w:rsidRPr="003765B6">
        <w:rPr>
          <w:sz w:val="28"/>
          <w:szCs w:val="28"/>
          <w:lang w:val="uk-UA"/>
        </w:rPr>
        <w:t xml:space="preserve">. Враховуючи, що наростання температури провідника при постійному навантаженні відбувається за експонентним законом і за час </w:t>
      </w:r>
      <w:r w:rsidRPr="003765B6">
        <w:rPr>
          <w:position w:val="-14"/>
          <w:sz w:val="28"/>
          <w:szCs w:val="28"/>
          <w:lang w:val="uk-UA"/>
        </w:rPr>
        <w:object w:dxaOrig="540" w:dyaOrig="440">
          <v:shape id="_x0000_i1288" type="#_x0000_t75" style="width:27pt;height:21.6pt" o:ole="">
            <v:imagedata r:id="rId519" o:title=""/>
          </v:shape>
          <o:OLEObject Type="Embed" ProgID="Equation.3" ShapeID="_x0000_i1288" DrawAspect="Content" ObjectID="_1835167725" r:id="rId520"/>
        </w:object>
      </w:r>
      <w:r w:rsidRPr="003765B6">
        <w:rPr>
          <w:sz w:val="28"/>
          <w:szCs w:val="28"/>
          <w:lang w:val="uk-UA"/>
        </w:rPr>
        <w:t xml:space="preserve"> досягає 95% сталої температури. На практиці розрахунків прийнятий деякий «універсальний» інтервал осереднення </w:t>
      </w:r>
      <w:r w:rsidRPr="003765B6">
        <w:rPr>
          <w:position w:val="-16"/>
          <w:sz w:val="28"/>
          <w:szCs w:val="28"/>
          <w:lang w:val="uk-UA"/>
        </w:rPr>
        <w:object w:dxaOrig="520" w:dyaOrig="420">
          <v:shape id="_x0000_i1289" type="#_x0000_t75" style="width:25.8pt;height:21pt" o:ole="">
            <v:imagedata r:id="rId521" o:title=""/>
          </v:shape>
          <o:OLEObject Type="Embed" ProgID="Equation.3" ShapeID="_x0000_i1289" DrawAspect="Content" ObjectID="_1835167726" r:id="rId522"/>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lastRenderedPageBreak/>
        <w:t xml:space="preserve">Таким чином, в якості розрахункового навантаження по припустимому нагріванню при змінному графіку застосовують максимальне середнє навантаження </w:t>
      </w:r>
      <w:r w:rsidRPr="003765B6">
        <w:rPr>
          <w:position w:val="-12"/>
          <w:sz w:val="28"/>
          <w:szCs w:val="28"/>
          <w:lang w:val="uk-UA"/>
        </w:rPr>
        <w:object w:dxaOrig="400" w:dyaOrig="380">
          <v:shape id="_x0000_i1290" type="#_x0000_t75" style="width:19.8pt;height:19.2pt" o:ole="">
            <v:imagedata r:id="rId523" o:title=""/>
          </v:shape>
          <o:OLEObject Type="Embed" ProgID="Equation.3" ShapeID="_x0000_i1290" DrawAspect="Content" ObjectID="_1835167727" r:id="rId524"/>
        </w:object>
      </w:r>
      <w:r w:rsidRPr="003765B6">
        <w:rPr>
          <w:sz w:val="28"/>
          <w:szCs w:val="28"/>
          <w:lang w:val="uk-UA"/>
        </w:rPr>
        <w:t xml:space="preserve"> за час осереднення </w:t>
      </w:r>
      <w:r w:rsidRPr="003765B6">
        <w:rPr>
          <w:position w:val="-16"/>
          <w:sz w:val="28"/>
          <w:szCs w:val="28"/>
          <w:lang w:val="uk-UA"/>
        </w:rPr>
        <w:object w:dxaOrig="1240" w:dyaOrig="420">
          <v:shape id="_x0000_i1291" type="#_x0000_t75" style="width:61.8pt;height:21pt" o:ole="">
            <v:imagedata r:id="rId525" o:title=""/>
          </v:shape>
          <o:OLEObject Type="Embed" ProgID="Equation.3" ShapeID="_x0000_i1291" DrawAspect="Content" ObjectID="_1835167728" r:id="rId526"/>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Таким чином, </w:t>
      </w:r>
      <w:r w:rsidRPr="003765B6">
        <w:rPr>
          <w:position w:val="-20"/>
          <w:sz w:val="28"/>
          <w:szCs w:val="28"/>
          <w:lang w:val="uk-UA"/>
        </w:rPr>
        <w:object w:dxaOrig="1380" w:dyaOrig="499">
          <v:shape id="_x0000_i1292" type="#_x0000_t75" style="width:69pt;height:25.8pt" o:ole="">
            <v:imagedata r:id="rId527" o:title=""/>
          </v:shape>
          <o:OLEObject Type="Embed" ProgID="Equation.3" ShapeID="_x0000_i1292" DrawAspect="Content" ObjectID="_1835167729" r:id="rId528"/>
        </w:object>
      </w:r>
      <w:r w:rsidRPr="003765B6">
        <w:rPr>
          <w:sz w:val="28"/>
          <w:szCs w:val="28"/>
          <w:lang w:val="uk-UA"/>
        </w:rPr>
        <w:t xml:space="preserve"> за </w:t>
      </w:r>
      <w:r w:rsidRPr="003765B6">
        <w:rPr>
          <w:position w:val="-20"/>
          <w:sz w:val="28"/>
          <w:szCs w:val="28"/>
          <w:lang w:val="uk-UA"/>
        </w:rPr>
        <w:object w:dxaOrig="1480" w:dyaOrig="499">
          <v:shape id="_x0000_i1293" type="#_x0000_t75" style="width:73.8pt;height:25.8pt" o:ole="">
            <v:imagedata r:id="rId529" o:title=""/>
          </v:shape>
          <o:OLEObject Type="Embed" ProgID="Equation.3" ShapeID="_x0000_i1293" DrawAspect="Content" ObjectID="_1835167730" r:id="rId530"/>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При різкозмінних навантаженнях (наприклад, зварювальні установки) за розрахункове навантаження може бути прийнята </w:t>
      </w:r>
      <w:r w:rsidRPr="003765B6">
        <w:rPr>
          <w:position w:val="-14"/>
          <w:sz w:val="28"/>
          <w:szCs w:val="28"/>
          <w:lang w:val="uk-UA"/>
        </w:rPr>
        <w:object w:dxaOrig="480" w:dyaOrig="440">
          <v:shape id="_x0000_i1294" type="#_x0000_t75" style="width:24pt;height:21.6pt" o:ole="">
            <v:imagedata r:id="rId531" o:title=""/>
          </v:shape>
          <o:OLEObject Type="Embed" ProgID="Equation.3" ShapeID="_x0000_i1294" DrawAspect="Content" ObjectID="_1835167731" r:id="rId532"/>
        </w:object>
      </w:r>
      <w:r w:rsidRPr="003765B6">
        <w:rPr>
          <w:sz w:val="28"/>
          <w:szCs w:val="28"/>
          <w:lang w:val="uk-UA"/>
        </w:rPr>
        <w:t xml:space="preserve">, тобто </w:t>
      </w:r>
      <w:r w:rsidRPr="003765B6">
        <w:rPr>
          <w:position w:val="-20"/>
          <w:sz w:val="28"/>
          <w:szCs w:val="28"/>
          <w:lang w:val="uk-UA"/>
        </w:rPr>
        <w:object w:dxaOrig="1140" w:dyaOrig="499">
          <v:shape id="_x0000_i1295" type="#_x0000_t75" style="width:57pt;height:25.8pt" o:ole="">
            <v:imagedata r:id="rId533" o:title=""/>
          </v:shape>
          <o:OLEObject Type="Embed" ProgID="Equation.3" ShapeID="_x0000_i1295" DrawAspect="Content" ObjectID="_1835167732" r:id="rId534"/>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При постійному (мало мінливому) графікові навантаження за розрахункове навантаження по припустимому нагріванню може бути прийняте середнє навантаження за найбільш завантажену зміну, тобто </w:t>
      </w:r>
      <w:r w:rsidRPr="003765B6">
        <w:rPr>
          <w:position w:val="-20"/>
          <w:sz w:val="28"/>
          <w:szCs w:val="28"/>
          <w:lang w:val="uk-UA"/>
        </w:rPr>
        <w:object w:dxaOrig="1280" w:dyaOrig="499">
          <v:shape id="_x0000_i1296" type="#_x0000_t75" style="width:63.6pt;height:25.8pt" o:ole="">
            <v:imagedata r:id="rId535" o:title=""/>
          </v:shape>
          <o:OLEObject Type="Embed" ProgID="Equation.3" ShapeID="_x0000_i1296" DrawAspect="Content" ObjectID="_1835167733" r:id="rId536"/>
        </w:object>
      </w:r>
      <w:r w:rsidRPr="003765B6">
        <w:rPr>
          <w:sz w:val="28"/>
          <w:szCs w:val="28"/>
          <w:lang w:val="uk-UA"/>
        </w:rPr>
        <w:t xml:space="preserve"> або </w:t>
      </w:r>
      <w:r w:rsidRPr="003765B6">
        <w:rPr>
          <w:position w:val="-20"/>
          <w:sz w:val="28"/>
          <w:szCs w:val="28"/>
          <w:lang w:val="uk-UA"/>
        </w:rPr>
        <w:object w:dxaOrig="1100" w:dyaOrig="499">
          <v:shape id="_x0000_i1297" type="#_x0000_t75" style="width:55.2pt;height:25.8pt" o:ole="">
            <v:imagedata r:id="rId537" o:title=""/>
          </v:shape>
          <o:OLEObject Type="Embed" ProgID="Equation.3" ShapeID="_x0000_i1297" DrawAspect="Content" ObjectID="_1835167734" r:id="rId538"/>
        </w:object>
      </w:r>
      <w:r w:rsidRPr="003765B6">
        <w:rPr>
          <w:sz w:val="28"/>
          <w:szCs w:val="28"/>
          <w:lang w:val="uk-UA"/>
        </w:rPr>
        <w:t>.</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Під розрахунковим навантаженням по припустимих відхиленнях напруги  розуміється навантаження, що викликає максимальне відхилення напруги на затискачах ЕП. До таких навантажень відносяться, як правило, пікові навантаження. При протіканні пікових навантажень напруга на затискачах ЕП повинна бути не нижче припустимих значень. </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Таким чином, величина пікових навантажень повинна бути така, щоб дотримувалася умова </w:t>
      </w:r>
    </w:p>
    <w:p w:rsidR="003765B6" w:rsidRPr="003765B6" w:rsidRDefault="003765B6" w:rsidP="003765B6">
      <w:pPr>
        <w:tabs>
          <w:tab w:val="left" w:pos="2674"/>
        </w:tabs>
        <w:ind w:firstLine="426"/>
        <w:jc w:val="right"/>
        <w:rPr>
          <w:sz w:val="28"/>
          <w:szCs w:val="28"/>
          <w:lang w:val="uk-UA"/>
        </w:rPr>
      </w:pPr>
      <w:r w:rsidRPr="003765B6">
        <w:rPr>
          <w:position w:val="-16"/>
          <w:sz w:val="28"/>
          <w:szCs w:val="28"/>
          <w:lang w:val="uk-UA"/>
        </w:rPr>
        <w:object w:dxaOrig="2180" w:dyaOrig="460">
          <v:shape id="_x0000_i1298" type="#_x0000_t75" style="width:108.6pt;height:22.8pt" o:ole="">
            <v:imagedata r:id="rId539" o:title=""/>
          </v:shape>
          <o:OLEObject Type="Embed" ProgID="Equation.3" ShapeID="_x0000_i1298" DrawAspect="Content" ObjectID="_1835167735" r:id="rId540"/>
        </w:object>
      </w:r>
      <w:r w:rsidRPr="003765B6">
        <w:rPr>
          <w:sz w:val="28"/>
          <w:szCs w:val="28"/>
          <w:lang w:val="uk-UA"/>
        </w:rPr>
        <w:t>,                                             (4.29)</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де </w:t>
      </w:r>
      <w:r w:rsidRPr="003765B6">
        <w:rPr>
          <w:position w:val="-14"/>
          <w:sz w:val="28"/>
          <w:szCs w:val="28"/>
          <w:lang w:val="uk-UA"/>
        </w:rPr>
        <w:object w:dxaOrig="1020" w:dyaOrig="400">
          <v:shape id="_x0000_i1299" type="#_x0000_t75" style="width:51pt;height:19.8pt" o:ole="">
            <v:imagedata r:id="rId541" o:title=""/>
          </v:shape>
          <o:OLEObject Type="Embed" ProgID="Equation.3" ShapeID="_x0000_i1299" DrawAspect="Content" ObjectID="_1835167736" r:id="rId542"/>
        </w:object>
      </w:r>
      <w:r w:rsidRPr="003765B6">
        <w:rPr>
          <w:sz w:val="28"/>
          <w:szCs w:val="28"/>
          <w:lang w:val="uk-UA"/>
        </w:rPr>
        <w:t xml:space="preserve"> припустиме відхилення напруги на затискачах ЕП.</w:t>
      </w:r>
    </w:p>
    <w:p w:rsidR="003765B6" w:rsidRPr="003765B6" w:rsidRDefault="003765B6" w:rsidP="003765B6">
      <w:pPr>
        <w:tabs>
          <w:tab w:val="left" w:pos="2674"/>
        </w:tabs>
        <w:ind w:firstLine="426"/>
        <w:jc w:val="both"/>
        <w:rPr>
          <w:sz w:val="28"/>
          <w:szCs w:val="28"/>
          <w:lang w:val="uk-UA"/>
        </w:rPr>
      </w:pPr>
      <w:r w:rsidRPr="003765B6">
        <w:rPr>
          <w:sz w:val="28"/>
          <w:szCs w:val="28"/>
          <w:lang w:val="uk-UA"/>
        </w:rPr>
        <w:t>Пікові навантаження визначаються для перевірки електромереж за умовами СЗП електродвигунів, вибору плавких вставок, запобіжників, розрахунку струму спрацьовування МСЗ і т.д.</w:t>
      </w:r>
    </w:p>
    <w:p w:rsidR="003765B6" w:rsidRPr="003765B6" w:rsidRDefault="003765B6" w:rsidP="003765B6">
      <w:pPr>
        <w:ind w:firstLine="426"/>
        <w:jc w:val="both"/>
        <w:rPr>
          <w:sz w:val="28"/>
          <w:szCs w:val="28"/>
          <w:lang w:val="uk-UA"/>
        </w:rPr>
      </w:pPr>
      <w:r w:rsidRPr="003765B6">
        <w:rPr>
          <w:sz w:val="28"/>
          <w:szCs w:val="28"/>
          <w:lang w:val="uk-UA"/>
        </w:rPr>
        <w:t xml:space="preserve">У практиці проектування СЕП застосовують різні методи визначення розрахункових значень електричних навантажень. Вибір метода розрахунку навантажень багато в чому залежить від наявності вихідної інформації. </w:t>
      </w:r>
    </w:p>
    <w:p w:rsidR="003765B6" w:rsidRPr="003765B6" w:rsidRDefault="003765B6" w:rsidP="003765B6">
      <w:pPr>
        <w:ind w:firstLine="426"/>
        <w:jc w:val="both"/>
        <w:rPr>
          <w:sz w:val="28"/>
          <w:szCs w:val="28"/>
          <w:lang w:val="uk-UA"/>
        </w:rPr>
      </w:pPr>
      <w:r w:rsidRPr="003765B6">
        <w:rPr>
          <w:sz w:val="28"/>
          <w:szCs w:val="28"/>
          <w:lang w:val="uk-UA"/>
        </w:rPr>
        <w:t>Визначення значень розрахункових електричних навантажень докладно викладено у розділі 5.</w:t>
      </w:r>
    </w:p>
    <w:p w:rsidR="003765B6" w:rsidRPr="003765B6" w:rsidRDefault="003765B6" w:rsidP="003765B6">
      <w:pPr>
        <w:tabs>
          <w:tab w:val="left" w:pos="2674"/>
        </w:tabs>
        <w:jc w:val="center"/>
        <w:rPr>
          <w:b/>
          <w:i/>
          <w:sz w:val="28"/>
          <w:szCs w:val="28"/>
          <w:lang w:val="uk-UA"/>
        </w:rPr>
      </w:pPr>
    </w:p>
    <w:p w:rsidR="003765B6" w:rsidRPr="003765B6" w:rsidRDefault="003765B6" w:rsidP="003765B6">
      <w:pPr>
        <w:tabs>
          <w:tab w:val="left" w:pos="2674"/>
        </w:tabs>
        <w:jc w:val="center"/>
        <w:rPr>
          <w:b/>
          <w:sz w:val="28"/>
          <w:szCs w:val="28"/>
          <w:lang w:val="uk-UA"/>
        </w:rPr>
      </w:pPr>
      <w:r w:rsidRPr="003765B6">
        <w:rPr>
          <w:b/>
          <w:sz w:val="28"/>
          <w:szCs w:val="28"/>
          <w:lang w:val="uk-UA"/>
        </w:rPr>
        <w:t>Споживана електрична енергія</w:t>
      </w:r>
    </w:p>
    <w:p w:rsidR="003765B6" w:rsidRPr="003765B6" w:rsidRDefault="003765B6" w:rsidP="003765B6">
      <w:pPr>
        <w:tabs>
          <w:tab w:val="left" w:pos="2674"/>
        </w:tabs>
        <w:ind w:firstLine="426"/>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Споживана групою електроприймачів електрична енергія за розглянутий проміжок часу, визначається за графіком активної потужності вузла навантаження за розглянутий проміжок часу.</w:t>
      </w:r>
    </w:p>
    <w:p w:rsidR="003765B6" w:rsidRPr="003765B6" w:rsidRDefault="003765B6" w:rsidP="003765B6">
      <w:pPr>
        <w:tabs>
          <w:tab w:val="left" w:pos="2674"/>
        </w:tabs>
        <w:jc w:val="right"/>
        <w:rPr>
          <w:sz w:val="28"/>
          <w:szCs w:val="28"/>
          <w:lang w:val="uk-UA"/>
        </w:rPr>
      </w:pPr>
      <w:r w:rsidRPr="003765B6">
        <w:rPr>
          <w:position w:val="-42"/>
          <w:sz w:val="28"/>
          <w:szCs w:val="28"/>
          <w:lang w:val="uk-UA"/>
        </w:rPr>
        <w:object w:dxaOrig="1500" w:dyaOrig="999">
          <v:shape id="_x0000_i1300" type="#_x0000_t75" style="width:75pt;height:50.4pt" o:ole="">
            <v:imagedata r:id="rId543" o:title=""/>
          </v:shape>
          <o:OLEObject Type="Embed" ProgID="Equation.3" ShapeID="_x0000_i1300" DrawAspect="Content" ObjectID="_1835167737" r:id="rId544"/>
        </w:object>
      </w:r>
      <w:r w:rsidRPr="003765B6">
        <w:rPr>
          <w:sz w:val="28"/>
          <w:szCs w:val="28"/>
          <w:lang w:val="uk-UA"/>
        </w:rPr>
        <w:t>,                                               (4.30)</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6"/>
          <w:sz w:val="28"/>
          <w:szCs w:val="28"/>
          <w:lang w:val="uk-UA"/>
        </w:rPr>
        <w:object w:dxaOrig="380" w:dyaOrig="320">
          <v:shape id="_x0000_i1301" type="#_x0000_t75" style="width:19.2pt;height:16.2pt" o:ole="">
            <v:imagedata r:id="rId545" o:title=""/>
          </v:shape>
          <o:OLEObject Type="Embed" ProgID="Equation.3" ShapeID="_x0000_i1301" DrawAspect="Content" ObjectID="_1835167738" r:id="rId546"/>
        </w:object>
      </w:r>
      <w:r w:rsidRPr="003765B6">
        <w:rPr>
          <w:sz w:val="28"/>
          <w:szCs w:val="28"/>
          <w:lang w:val="uk-UA"/>
        </w:rPr>
        <w:t xml:space="preserve"> - електрична енергія спожита групою електроприймачів за розглянутий проміжок часу (</w:t>
      </w:r>
      <w:r w:rsidRPr="003765B6">
        <w:rPr>
          <w:position w:val="-4"/>
          <w:sz w:val="28"/>
          <w:szCs w:val="28"/>
          <w:lang w:val="uk-UA"/>
        </w:rPr>
        <w:object w:dxaOrig="320" w:dyaOrig="240">
          <v:shape id="_x0000_i1302" type="#_x0000_t75" style="width:16.2pt;height:12pt" o:ole="">
            <v:imagedata r:id="rId399" o:title=""/>
          </v:shape>
          <o:OLEObject Type="Embed" ProgID="Equation.3" ShapeID="_x0000_i1302" DrawAspect="Content" ObjectID="_1835167739" r:id="rId547"/>
        </w:object>
      </w:r>
      <w:r w:rsidRPr="003765B6">
        <w:rPr>
          <w:sz w:val="28"/>
          <w:szCs w:val="28"/>
          <w:lang w:val="uk-UA"/>
        </w:rPr>
        <w:t xml:space="preserve"> ), кВт·ч; </w:t>
      </w:r>
      <w:r w:rsidRPr="003765B6">
        <w:rPr>
          <w:position w:val="-12"/>
          <w:sz w:val="28"/>
          <w:szCs w:val="28"/>
          <w:lang w:val="uk-UA"/>
        </w:rPr>
        <w:object w:dxaOrig="300" w:dyaOrig="420">
          <v:shape id="_x0000_i1303" type="#_x0000_t75" style="width:15pt;height:21pt" o:ole="">
            <v:imagedata r:id="rId548" o:title=""/>
          </v:shape>
          <o:OLEObject Type="Embed" ProgID="Equation.3" ShapeID="_x0000_i1303" DrawAspect="Content" ObjectID="_1835167740" r:id="rId549"/>
        </w:object>
      </w:r>
      <w:r w:rsidRPr="003765B6">
        <w:rPr>
          <w:sz w:val="28"/>
          <w:szCs w:val="28"/>
          <w:lang w:val="uk-UA"/>
        </w:rPr>
        <w:t xml:space="preserve"> - значення активної потужності за інтервал часу (</w:t>
      </w:r>
      <w:r w:rsidRPr="003765B6">
        <w:rPr>
          <w:position w:val="-12"/>
          <w:sz w:val="28"/>
          <w:szCs w:val="28"/>
          <w:lang w:val="uk-UA"/>
        </w:rPr>
        <w:object w:dxaOrig="260" w:dyaOrig="420">
          <v:shape id="_x0000_i1304" type="#_x0000_t75" style="width:12.6pt;height:21pt" o:ole="">
            <v:imagedata r:id="rId403" o:title=""/>
          </v:shape>
          <o:OLEObject Type="Embed" ProgID="Equation.3" ShapeID="_x0000_i1304" DrawAspect="Content" ObjectID="_1835167741" r:id="rId550"/>
        </w:object>
      </w:r>
      <w:r w:rsidRPr="003765B6">
        <w:rPr>
          <w:sz w:val="28"/>
          <w:szCs w:val="28"/>
          <w:lang w:val="uk-UA"/>
        </w:rPr>
        <w:t xml:space="preserve"> ), кВт; </w:t>
      </w:r>
      <w:r w:rsidRPr="003765B6">
        <w:rPr>
          <w:position w:val="-12"/>
          <w:sz w:val="28"/>
          <w:szCs w:val="28"/>
          <w:lang w:val="uk-UA"/>
        </w:rPr>
        <w:object w:dxaOrig="260" w:dyaOrig="420">
          <v:shape id="_x0000_i1305" type="#_x0000_t75" style="width:12.6pt;height:21pt" o:ole="">
            <v:imagedata r:id="rId405" o:title=""/>
          </v:shape>
          <o:OLEObject Type="Embed" ProgID="Equation.3" ShapeID="_x0000_i1305" DrawAspect="Content" ObjectID="_1835167742" r:id="rId551"/>
        </w:object>
      </w:r>
      <w:r w:rsidRPr="003765B6">
        <w:rPr>
          <w:sz w:val="28"/>
          <w:szCs w:val="28"/>
          <w:lang w:val="uk-UA"/>
        </w:rPr>
        <w:t xml:space="preserve"> - інтервал часу за який визначається значення активної потужності, ч.</w:t>
      </w:r>
    </w:p>
    <w:p w:rsidR="003765B6" w:rsidRPr="003765B6" w:rsidRDefault="003765B6" w:rsidP="003765B6">
      <w:pPr>
        <w:tabs>
          <w:tab w:val="left" w:pos="2674"/>
        </w:tabs>
        <w:ind w:firstLine="426"/>
        <w:jc w:val="both"/>
        <w:rPr>
          <w:sz w:val="28"/>
          <w:szCs w:val="28"/>
          <w:lang w:val="uk-UA"/>
        </w:rPr>
      </w:pPr>
      <w:r w:rsidRPr="003765B6">
        <w:rPr>
          <w:sz w:val="28"/>
          <w:szCs w:val="28"/>
          <w:lang w:val="uk-UA"/>
        </w:rPr>
        <w:t xml:space="preserve">При проектуванні споживання електричної енергії визначають, як правило, за рік. Значення річного споживання електричної енергії </w:t>
      </w:r>
      <w:r w:rsidRPr="003765B6">
        <w:rPr>
          <w:position w:val="-12"/>
          <w:sz w:val="28"/>
          <w:szCs w:val="28"/>
          <w:lang w:val="uk-UA"/>
        </w:rPr>
        <w:object w:dxaOrig="480" w:dyaOrig="420">
          <v:shape id="_x0000_i1306" type="#_x0000_t75" style="width:24pt;height:21pt" o:ole="">
            <v:imagedata r:id="rId552" o:title=""/>
          </v:shape>
          <o:OLEObject Type="Embed" ProgID="Equation.3" ShapeID="_x0000_i1306" DrawAspect="Content" ObjectID="_1835167743" r:id="rId553"/>
        </w:object>
      </w:r>
      <w:r w:rsidRPr="003765B6">
        <w:rPr>
          <w:sz w:val="28"/>
          <w:szCs w:val="28"/>
          <w:lang w:val="uk-UA"/>
        </w:rPr>
        <w:t xml:space="preserve"> визначається з річного графіка по тривалості (упорядкована діаграма навантажень).                                                                                                                                                                                                                                                                                                                                                                                                                                                                                                                    </w:t>
      </w:r>
    </w:p>
    <w:p w:rsidR="003765B6" w:rsidRPr="003765B6" w:rsidRDefault="003765B6" w:rsidP="003765B6">
      <w:pPr>
        <w:tabs>
          <w:tab w:val="left" w:pos="2674"/>
        </w:tabs>
        <w:ind w:firstLine="426"/>
        <w:jc w:val="both"/>
        <w:rPr>
          <w:sz w:val="28"/>
          <w:szCs w:val="28"/>
          <w:lang w:val="uk-UA"/>
        </w:rPr>
      </w:pPr>
      <w:r w:rsidRPr="003765B6">
        <w:rPr>
          <w:sz w:val="28"/>
          <w:szCs w:val="28"/>
          <w:lang w:val="uk-UA"/>
        </w:rPr>
        <w:lastRenderedPageBreak/>
        <w:t>Одним з важливих показників є час використання максимальних навантажень протягом року й визначається по формулі</w:t>
      </w:r>
    </w:p>
    <w:p w:rsidR="003765B6" w:rsidRPr="003765B6" w:rsidRDefault="003765B6" w:rsidP="003765B6">
      <w:pPr>
        <w:tabs>
          <w:tab w:val="left" w:pos="2674"/>
        </w:tabs>
        <w:jc w:val="right"/>
        <w:rPr>
          <w:sz w:val="28"/>
          <w:szCs w:val="28"/>
          <w:lang w:val="uk-UA"/>
        </w:rPr>
      </w:pPr>
      <w:r w:rsidRPr="003765B6">
        <w:rPr>
          <w:position w:val="-38"/>
          <w:sz w:val="28"/>
          <w:szCs w:val="28"/>
          <w:lang w:val="uk-UA"/>
        </w:rPr>
        <w:object w:dxaOrig="1460" w:dyaOrig="880">
          <v:shape id="_x0000_i1307" type="#_x0000_t75" style="width:72.6pt;height:44.4pt" o:ole="">
            <v:imagedata r:id="rId554" o:title=""/>
          </v:shape>
          <o:OLEObject Type="Embed" ProgID="Equation.3" ShapeID="_x0000_i1307" DrawAspect="Content" ObjectID="_1835167744" r:id="rId555"/>
        </w:object>
      </w:r>
      <w:r w:rsidRPr="003765B6">
        <w:rPr>
          <w:sz w:val="28"/>
          <w:szCs w:val="28"/>
          <w:lang w:val="uk-UA"/>
        </w:rPr>
        <w:t>,                                                      (4.31)</w:t>
      </w:r>
    </w:p>
    <w:p w:rsidR="003765B6" w:rsidRPr="003765B6" w:rsidRDefault="003765B6" w:rsidP="003765B6">
      <w:pPr>
        <w:tabs>
          <w:tab w:val="left" w:pos="2674"/>
        </w:tabs>
        <w:rPr>
          <w:sz w:val="28"/>
          <w:szCs w:val="28"/>
          <w:lang w:val="uk-UA"/>
        </w:rPr>
      </w:pPr>
      <w:r w:rsidRPr="003765B6">
        <w:rPr>
          <w:sz w:val="28"/>
          <w:szCs w:val="28"/>
          <w:lang w:val="uk-UA"/>
        </w:rPr>
        <w:t xml:space="preserve">де </w:t>
      </w:r>
      <w:r w:rsidRPr="003765B6">
        <w:rPr>
          <w:position w:val="-12"/>
          <w:sz w:val="28"/>
          <w:szCs w:val="28"/>
          <w:lang w:val="uk-UA"/>
        </w:rPr>
        <w:object w:dxaOrig="440" w:dyaOrig="420">
          <v:shape id="_x0000_i1308" type="#_x0000_t75" style="width:21.6pt;height:21pt" o:ole="">
            <v:imagedata r:id="rId556" o:title=""/>
          </v:shape>
          <o:OLEObject Type="Embed" ProgID="Equation.3" ShapeID="_x0000_i1308" DrawAspect="Content" ObjectID="_1835167745" r:id="rId557"/>
        </w:object>
      </w:r>
      <w:r w:rsidRPr="003765B6">
        <w:rPr>
          <w:sz w:val="28"/>
          <w:szCs w:val="28"/>
          <w:lang w:val="uk-UA"/>
        </w:rPr>
        <w:t xml:space="preserve"> - час використання максимальних навантажень протягом року, ч; </w:t>
      </w:r>
    </w:p>
    <w:p w:rsidR="003765B6" w:rsidRPr="003765B6" w:rsidRDefault="003765B6" w:rsidP="003765B6">
      <w:pPr>
        <w:tabs>
          <w:tab w:val="left" w:pos="2674"/>
        </w:tabs>
        <w:rPr>
          <w:sz w:val="28"/>
          <w:szCs w:val="28"/>
          <w:lang w:val="uk-UA"/>
        </w:rPr>
      </w:pPr>
      <w:r w:rsidRPr="003765B6">
        <w:rPr>
          <w:position w:val="-12"/>
          <w:sz w:val="28"/>
          <w:szCs w:val="28"/>
          <w:lang w:val="uk-UA"/>
        </w:rPr>
        <w:object w:dxaOrig="480" w:dyaOrig="420">
          <v:shape id="_x0000_i1309" type="#_x0000_t75" style="width:24pt;height:21pt" o:ole="">
            <v:imagedata r:id="rId552" o:title=""/>
          </v:shape>
          <o:OLEObject Type="Embed" ProgID="Equation.3" ShapeID="_x0000_i1309" DrawAspect="Content" ObjectID="_1835167746" r:id="rId558"/>
        </w:object>
      </w:r>
      <w:r w:rsidRPr="003765B6">
        <w:rPr>
          <w:sz w:val="28"/>
          <w:szCs w:val="28"/>
          <w:lang w:val="uk-UA"/>
        </w:rPr>
        <w:t xml:space="preserve"> - електрична енергія спожита споживачем за рік, кВт·ч; </w:t>
      </w:r>
    </w:p>
    <w:p w:rsidR="003765B6" w:rsidRPr="003765B6" w:rsidRDefault="003765B6" w:rsidP="003765B6">
      <w:pPr>
        <w:tabs>
          <w:tab w:val="left" w:pos="2674"/>
        </w:tabs>
        <w:rPr>
          <w:sz w:val="28"/>
          <w:szCs w:val="28"/>
          <w:lang w:val="uk-UA"/>
        </w:rPr>
      </w:pPr>
      <w:r w:rsidRPr="003765B6">
        <w:rPr>
          <w:position w:val="-14"/>
          <w:sz w:val="28"/>
          <w:szCs w:val="28"/>
          <w:lang w:val="uk-UA"/>
        </w:rPr>
        <w:object w:dxaOrig="720" w:dyaOrig="440">
          <v:shape id="_x0000_i1310" type="#_x0000_t75" style="width:36pt;height:21.6pt" o:ole="">
            <v:imagedata r:id="rId559" o:title=""/>
          </v:shape>
          <o:OLEObject Type="Embed" ProgID="Equation.3" ShapeID="_x0000_i1310" DrawAspect="Content" ObjectID="_1835167747" r:id="rId560"/>
        </w:object>
      </w:r>
      <w:r w:rsidRPr="003765B6">
        <w:rPr>
          <w:sz w:val="28"/>
          <w:szCs w:val="28"/>
          <w:lang w:val="uk-UA"/>
        </w:rPr>
        <w:t xml:space="preserve"> - максимальна потужність навантаження споживача, кВт.</w:t>
      </w:r>
    </w:p>
    <w:p w:rsidR="003765B6" w:rsidRPr="003765B6" w:rsidRDefault="003765B6" w:rsidP="003765B6">
      <w:pPr>
        <w:ind w:firstLine="426"/>
        <w:jc w:val="both"/>
        <w:rPr>
          <w:sz w:val="28"/>
          <w:szCs w:val="28"/>
          <w:lang w:val="uk-UA"/>
        </w:rPr>
      </w:pPr>
    </w:p>
    <w:p w:rsidR="003765B6" w:rsidRPr="003765B6" w:rsidRDefault="003765B6" w:rsidP="003765B6">
      <w:pPr>
        <w:ind w:firstLine="426"/>
        <w:jc w:val="both"/>
        <w:rPr>
          <w:sz w:val="28"/>
          <w:szCs w:val="28"/>
          <w:lang w:val="uk-UA"/>
        </w:rPr>
      </w:pPr>
    </w:p>
    <w:p w:rsidR="003765B6" w:rsidRPr="003765B6" w:rsidRDefault="003765B6" w:rsidP="003765B6">
      <w:pPr>
        <w:ind w:right="74"/>
        <w:jc w:val="center"/>
        <w:rPr>
          <w:b/>
          <w:sz w:val="32"/>
          <w:szCs w:val="32"/>
          <w:lang w:val="uk-UA"/>
        </w:rPr>
      </w:pPr>
      <w:r w:rsidRPr="003765B6">
        <w:rPr>
          <w:b/>
          <w:sz w:val="32"/>
          <w:szCs w:val="32"/>
          <w:lang w:val="uk-UA"/>
        </w:rPr>
        <w:t xml:space="preserve">Розділ 5  </w:t>
      </w:r>
      <w:r w:rsidRPr="003765B6">
        <w:rPr>
          <w:b/>
          <w:sz w:val="28"/>
          <w:szCs w:val="28"/>
          <w:lang w:val="uk-UA"/>
        </w:rPr>
        <w:t>Методи визначення розрахункових електричних навантажень</w:t>
      </w:r>
    </w:p>
    <w:p w:rsidR="003765B6" w:rsidRPr="003765B6" w:rsidRDefault="003765B6" w:rsidP="003765B6">
      <w:pPr>
        <w:tabs>
          <w:tab w:val="left" w:pos="2674"/>
        </w:tabs>
        <w:ind w:firstLine="426"/>
        <w:jc w:val="both"/>
        <w:rPr>
          <w:sz w:val="28"/>
          <w:szCs w:val="28"/>
          <w:lang w:val="uk-UA"/>
        </w:rPr>
      </w:pPr>
    </w:p>
    <w:p w:rsidR="003765B6" w:rsidRPr="003765B6" w:rsidRDefault="003765B6" w:rsidP="003765B6">
      <w:pPr>
        <w:tabs>
          <w:tab w:val="left" w:pos="2674"/>
        </w:tabs>
        <w:ind w:firstLine="426"/>
        <w:jc w:val="both"/>
        <w:rPr>
          <w:sz w:val="28"/>
          <w:szCs w:val="28"/>
          <w:lang w:val="uk-UA"/>
        </w:rPr>
      </w:pPr>
      <w:r w:rsidRPr="003765B6">
        <w:rPr>
          <w:sz w:val="28"/>
          <w:szCs w:val="28"/>
          <w:lang w:val="uk-UA"/>
        </w:rPr>
        <w:t>Одним з основних етапів проектування систем електропостачання об'єкта, є правильне визначення очікуваних електричних навантажень, як окремих ЕП, так і вузлів навантаження на всіх рівнях системи електропостачання.</w:t>
      </w:r>
    </w:p>
    <w:p w:rsidR="003765B6" w:rsidRPr="003765B6" w:rsidRDefault="003765B6" w:rsidP="003765B6">
      <w:pPr>
        <w:pStyle w:val="22"/>
        <w:ind w:firstLine="426"/>
        <w:outlineLvl w:val="0"/>
        <w:rPr>
          <w:szCs w:val="28"/>
          <w:lang w:val="uk-UA"/>
        </w:rPr>
      </w:pPr>
      <w:r w:rsidRPr="003765B6">
        <w:rPr>
          <w:szCs w:val="28"/>
          <w:lang w:val="uk-UA"/>
        </w:rPr>
        <w:t>Розрахункові значення навантажень - це навантаження, що відповідають такому незмінному струмовому навантаженню (</w:t>
      </w:r>
      <w:r w:rsidRPr="003765B6">
        <w:rPr>
          <w:position w:val="-12"/>
          <w:szCs w:val="28"/>
          <w:lang w:val="uk-UA"/>
        </w:rPr>
        <w:object w:dxaOrig="360" w:dyaOrig="420">
          <v:shape id="_x0000_i1311" type="#_x0000_t75" style="width:18.6pt;height:21pt" o:ole="">
            <v:imagedata r:id="rId561" o:title=""/>
          </v:shape>
          <o:OLEObject Type="Embed" ProgID="Equation.3" ShapeID="_x0000_i1311" DrawAspect="Content" ObjectID="_1835167748" r:id="rId562"/>
        </w:object>
      </w:r>
      <w:r w:rsidRPr="003765B6">
        <w:rPr>
          <w:szCs w:val="28"/>
          <w:lang w:val="uk-UA"/>
        </w:rPr>
        <w:t xml:space="preserve"> ), що еквівалентне фактичному змінному в часі навантаженню, по найбільшому тепловому впливі (не перевищуючи припустимих значень) на елемент системи електропостачання. </w:t>
      </w:r>
    </w:p>
    <w:p w:rsidR="003765B6" w:rsidRPr="003765B6" w:rsidRDefault="003765B6" w:rsidP="003765B6">
      <w:pPr>
        <w:ind w:right="76" w:firstLine="426"/>
        <w:jc w:val="both"/>
        <w:rPr>
          <w:sz w:val="28"/>
          <w:szCs w:val="28"/>
          <w:lang w:val="uk-UA"/>
        </w:rPr>
      </w:pPr>
      <w:r w:rsidRPr="003765B6">
        <w:rPr>
          <w:sz w:val="28"/>
          <w:szCs w:val="28"/>
          <w:lang w:val="uk-UA"/>
        </w:rPr>
        <w:t>Знаючи електричні навантаження, можна вибрати потрібну потужність силових трансформаторів, потужність і місце підключення компенсуючи пристроїв, вибрати й перевірити струмоведучі частини за умовою припустимого нагрівання, розрахувати втрати й коливання напруги, вибрати види захистів.</w:t>
      </w:r>
    </w:p>
    <w:p w:rsidR="003765B6" w:rsidRPr="003765B6" w:rsidRDefault="003765B6" w:rsidP="003765B6">
      <w:pPr>
        <w:ind w:right="76" w:firstLine="426"/>
        <w:jc w:val="both"/>
        <w:rPr>
          <w:sz w:val="28"/>
          <w:szCs w:val="28"/>
          <w:lang w:val="uk-UA"/>
        </w:rPr>
      </w:pPr>
      <w:r w:rsidRPr="003765B6">
        <w:rPr>
          <w:sz w:val="28"/>
          <w:szCs w:val="28"/>
          <w:lang w:val="uk-UA"/>
        </w:rPr>
        <w:t xml:space="preserve">Існують різні методи розрахунку електричних навантажень, які у свою чергу діляться на: </w:t>
      </w:r>
    </w:p>
    <w:p w:rsidR="003765B6" w:rsidRPr="003765B6" w:rsidRDefault="003765B6" w:rsidP="003765B6">
      <w:pPr>
        <w:ind w:right="76" w:firstLine="540"/>
        <w:jc w:val="both"/>
        <w:rPr>
          <w:sz w:val="28"/>
          <w:szCs w:val="28"/>
          <w:lang w:val="uk-UA"/>
        </w:rPr>
      </w:pPr>
      <w:r w:rsidRPr="003765B6">
        <w:rPr>
          <w:sz w:val="28"/>
          <w:szCs w:val="28"/>
          <w:lang w:val="uk-UA"/>
        </w:rPr>
        <w:t xml:space="preserve">- основні; </w:t>
      </w:r>
    </w:p>
    <w:p w:rsidR="003765B6" w:rsidRPr="003765B6" w:rsidRDefault="003765B6" w:rsidP="003765B6">
      <w:pPr>
        <w:ind w:right="76" w:firstLine="540"/>
        <w:jc w:val="both"/>
        <w:rPr>
          <w:sz w:val="28"/>
          <w:szCs w:val="28"/>
          <w:lang w:val="uk-UA"/>
        </w:rPr>
      </w:pPr>
      <w:r w:rsidRPr="003765B6">
        <w:rPr>
          <w:sz w:val="28"/>
          <w:szCs w:val="28"/>
          <w:lang w:val="uk-UA"/>
        </w:rPr>
        <w:t>- допоміжні.</w:t>
      </w:r>
    </w:p>
    <w:p w:rsidR="003765B6" w:rsidRPr="003765B6" w:rsidRDefault="003765B6" w:rsidP="003765B6">
      <w:pPr>
        <w:ind w:right="76" w:firstLine="540"/>
        <w:jc w:val="center"/>
        <w:rPr>
          <w:b/>
          <w:sz w:val="28"/>
          <w:szCs w:val="28"/>
          <w:lang w:val="uk-UA"/>
        </w:rPr>
      </w:pPr>
    </w:p>
    <w:p w:rsidR="003765B6" w:rsidRPr="003765B6" w:rsidRDefault="003765B6" w:rsidP="003765B6">
      <w:pPr>
        <w:ind w:right="76" w:firstLine="540"/>
        <w:jc w:val="center"/>
        <w:rPr>
          <w:b/>
          <w:sz w:val="28"/>
          <w:szCs w:val="28"/>
          <w:lang w:val="uk-UA"/>
        </w:rPr>
      </w:pPr>
      <w:r w:rsidRPr="003765B6">
        <w:rPr>
          <w:b/>
          <w:sz w:val="28"/>
          <w:szCs w:val="28"/>
          <w:lang w:val="uk-UA"/>
        </w:rPr>
        <w:t>5.1 Основні методи розрахунку електричних навантажень</w:t>
      </w:r>
    </w:p>
    <w:p w:rsidR="003765B6" w:rsidRPr="003765B6" w:rsidRDefault="003765B6" w:rsidP="003765B6">
      <w:pPr>
        <w:ind w:right="76" w:firstLine="540"/>
        <w:rPr>
          <w:b/>
          <w:sz w:val="28"/>
          <w:szCs w:val="28"/>
          <w:lang w:val="uk-UA"/>
        </w:rPr>
      </w:pPr>
    </w:p>
    <w:p w:rsidR="003765B6" w:rsidRPr="003765B6" w:rsidRDefault="003765B6" w:rsidP="003765B6">
      <w:pPr>
        <w:ind w:right="76" w:firstLine="540"/>
        <w:jc w:val="both"/>
        <w:rPr>
          <w:sz w:val="28"/>
          <w:szCs w:val="28"/>
          <w:lang w:val="uk-UA"/>
        </w:rPr>
      </w:pPr>
      <w:r w:rsidRPr="003765B6">
        <w:rPr>
          <w:sz w:val="28"/>
          <w:szCs w:val="28"/>
          <w:lang w:val="uk-UA"/>
        </w:rPr>
        <w:t>- По номінальній потужності й коефіцієнту використання</w:t>
      </w:r>
      <w:r w:rsidRPr="003765B6">
        <w:rPr>
          <w:b/>
          <w:sz w:val="28"/>
          <w:szCs w:val="28"/>
          <w:lang w:val="uk-UA"/>
        </w:rPr>
        <w:t>;</w:t>
      </w:r>
    </w:p>
    <w:p w:rsidR="003765B6" w:rsidRPr="003765B6" w:rsidRDefault="003765B6" w:rsidP="003765B6">
      <w:pPr>
        <w:ind w:right="76" w:firstLine="540"/>
        <w:jc w:val="both"/>
        <w:rPr>
          <w:sz w:val="28"/>
          <w:szCs w:val="28"/>
          <w:lang w:val="uk-UA"/>
        </w:rPr>
      </w:pPr>
      <w:r w:rsidRPr="003765B6">
        <w:rPr>
          <w:sz w:val="28"/>
          <w:szCs w:val="28"/>
          <w:lang w:val="uk-UA"/>
        </w:rPr>
        <w:t>- По номінальній потужності й коефіцієнту попиту;</w:t>
      </w:r>
    </w:p>
    <w:p w:rsidR="003765B6" w:rsidRPr="003765B6" w:rsidRDefault="003765B6" w:rsidP="003765B6">
      <w:pPr>
        <w:ind w:right="76" w:firstLine="540"/>
        <w:jc w:val="both"/>
        <w:rPr>
          <w:sz w:val="28"/>
          <w:szCs w:val="28"/>
          <w:lang w:val="uk-UA"/>
        </w:rPr>
      </w:pPr>
      <w:r w:rsidRPr="003765B6">
        <w:rPr>
          <w:sz w:val="28"/>
          <w:szCs w:val="28"/>
          <w:lang w:val="uk-UA"/>
        </w:rPr>
        <w:t>- По середній потужності й розрахунковому коефіцієнту;</w:t>
      </w:r>
    </w:p>
    <w:p w:rsidR="003765B6" w:rsidRPr="003765B6" w:rsidRDefault="003765B6" w:rsidP="003765B6">
      <w:pPr>
        <w:ind w:right="76" w:firstLine="540"/>
        <w:jc w:val="both"/>
        <w:rPr>
          <w:sz w:val="28"/>
          <w:szCs w:val="28"/>
          <w:lang w:val="uk-UA"/>
        </w:rPr>
      </w:pPr>
      <w:r w:rsidRPr="003765B6">
        <w:rPr>
          <w:sz w:val="28"/>
          <w:szCs w:val="28"/>
          <w:lang w:val="uk-UA"/>
        </w:rPr>
        <w:t>- По середній потужності й відхиленню розрахункового навантаження від середнього;</w:t>
      </w:r>
    </w:p>
    <w:p w:rsidR="003765B6" w:rsidRPr="003765B6" w:rsidRDefault="003765B6" w:rsidP="003765B6">
      <w:pPr>
        <w:ind w:right="76" w:firstLine="540"/>
        <w:jc w:val="both"/>
        <w:rPr>
          <w:sz w:val="28"/>
          <w:szCs w:val="28"/>
          <w:lang w:val="uk-UA"/>
        </w:rPr>
      </w:pPr>
      <w:r w:rsidRPr="003765B6">
        <w:rPr>
          <w:sz w:val="28"/>
          <w:szCs w:val="28"/>
          <w:lang w:val="uk-UA"/>
        </w:rPr>
        <w:t xml:space="preserve">- По середній потужності й коефіцієнту форми графіка навантаження. </w:t>
      </w:r>
    </w:p>
    <w:p w:rsidR="003765B6" w:rsidRPr="003765B6" w:rsidRDefault="003765B6" w:rsidP="003765B6">
      <w:pPr>
        <w:ind w:right="76" w:firstLine="426"/>
        <w:jc w:val="both"/>
        <w:rPr>
          <w:sz w:val="28"/>
          <w:szCs w:val="28"/>
          <w:lang w:val="uk-UA"/>
        </w:rPr>
      </w:pPr>
      <w:r w:rsidRPr="003765B6">
        <w:rPr>
          <w:sz w:val="28"/>
          <w:szCs w:val="28"/>
          <w:lang w:val="uk-UA"/>
        </w:rPr>
        <w:t>Застосування того або іншого методу визначається припустимою похибкою  розрахунків і наявністю вихідних даних.</w:t>
      </w:r>
    </w:p>
    <w:p w:rsidR="003765B6" w:rsidRPr="003765B6" w:rsidRDefault="003765B6" w:rsidP="003765B6">
      <w:pPr>
        <w:ind w:right="76" w:firstLine="540"/>
        <w:jc w:val="center"/>
        <w:rPr>
          <w:b/>
          <w:sz w:val="28"/>
          <w:szCs w:val="28"/>
          <w:lang w:val="uk-UA"/>
        </w:rPr>
      </w:pPr>
    </w:p>
    <w:p w:rsidR="003765B6" w:rsidRPr="003765B6" w:rsidRDefault="003765B6" w:rsidP="003765B6">
      <w:pPr>
        <w:ind w:right="76" w:firstLine="540"/>
        <w:jc w:val="center"/>
        <w:rPr>
          <w:b/>
          <w:sz w:val="28"/>
          <w:szCs w:val="28"/>
          <w:lang w:val="uk-UA"/>
        </w:rPr>
      </w:pPr>
      <w:r w:rsidRPr="003765B6">
        <w:rPr>
          <w:b/>
          <w:sz w:val="28"/>
          <w:szCs w:val="28"/>
          <w:lang w:val="uk-UA"/>
        </w:rPr>
        <w:t>По номінальній потужності й коефіцієнту використання</w:t>
      </w:r>
    </w:p>
    <w:p w:rsidR="003765B6" w:rsidRPr="003765B6" w:rsidRDefault="003765B6" w:rsidP="003765B6">
      <w:pPr>
        <w:ind w:right="76" w:firstLine="540"/>
        <w:rPr>
          <w:sz w:val="28"/>
          <w:szCs w:val="28"/>
          <w:lang w:val="uk-UA"/>
        </w:rPr>
      </w:pPr>
    </w:p>
    <w:p w:rsidR="003765B6" w:rsidRPr="003765B6" w:rsidRDefault="003765B6" w:rsidP="003765B6">
      <w:pPr>
        <w:ind w:right="76" w:firstLine="426"/>
        <w:jc w:val="both"/>
        <w:rPr>
          <w:sz w:val="28"/>
          <w:szCs w:val="28"/>
          <w:lang w:val="uk-UA"/>
        </w:rPr>
      </w:pPr>
      <w:r w:rsidRPr="003765B6">
        <w:rPr>
          <w:sz w:val="28"/>
          <w:szCs w:val="28"/>
          <w:lang w:val="uk-UA"/>
        </w:rPr>
        <w:t>Метод визначення розрахункових навантажень по номінальній потужності й коефіцієнту використання застосовується, як правило, для індивідуальних ЕП напругою до 1 кВ, що працюють у тривалому режимі (ТВ=1).</w:t>
      </w:r>
    </w:p>
    <w:p w:rsidR="003765B6" w:rsidRPr="003765B6" w:rsidRDefault="003765B6" w:rsidP="003765B6">
      <w:pPr>
        <w:ind w:right="76" w:firstLine="426"/>
        <w:jc w:val="both"/>
        <w:rPr>
          <w:sz w:val="28"/>
          <w:szCs w:val="28"/>
          <w:lang w:val="uk-UA"/>
        </w:rPr>
      </w:pPr>
      <w:r w:rsidRPr="003765B6">
        <w:rPr>
          <w:sz w:val="28"/>
          <w:szCs w:val="28"/>
          <w:lang w:val="uk-UA"/>
        </w:rPr>
        <w:lastRenderedPageBreak/>
        <w:t>За даним методом розрахункові навантаження приймаються рівними середнім значенням навантажень за найбільш завантажену зміну:</w:t>
      </w:r>
    </w:p>
    <w:p w:rsidR="003765B6" w:rsidRPr="003765B6" w:rsidRDefault="003765B6" w:rsidP="003765B6">
      <w:pPr>
        <w:ind w:right="76" w:firstLine="540"/>
        <w:jc w:val="both"/>
        <w:rPr>
          <w:sz w:val="28"/>
          <w:szCs w:val="28"/>
          <w:lang w:val="uk-UA"/>
        </w:rPr>
      </w:pPr>
      <w:r w:rsidRPr="003765B6">
        <w:rPr>
          <w:sz w:val="28"/>
          <w:szCs w:val="28"/>
          <w:lang w:val="uk-UA"/>
        </w:rPr>
        <w:t>- розрахункова активна потужність, споживана одним ЕП, при наявності графіка навантаження по активній потужності</w:t>
      </w:r>
    </w:p>
    <w:p w:rsidR="003765B6" w:rsidRPr="003765B6" w:rsidRDefault="003765B6" w:rsidP="003765B6">
      <w:pPr>
        <w:ind w:right="76" w:firstLine="540"/>
        <w:jc w:val="right"/>
        <w:rPr>
          <w:sz w:val="28"/>
          <w:szCs w:val="28"/>
          <w:lang w:val="uk-UA"/>
        </w:rPr>
      </w:pPr>
      <w:r w:rsidRPr="003765B6">
        <w:rPr>
          <w:position w:val="-20"/>
          <w:sz w:val="28"/>
          <w:szCs w:val="28"/>
          <w:lang w:val="uk-UA"/>
        </w:rPr>
        <w:object w:dxaOrig="1320" w:dyaOrig="499">
          <v:shape id="_x0000_i1312" type="#_x0000_t75" style="width:66pt;height:25.8pt" o:ole="">
            <v:imagedata r:id="rId563" o:title=""/>
          </v:shape>
          <o:OLEObject Type="Embed" ProgID="Equation.3" ShapeID="_x0000_i1312" DrawAspect="Content" ObjectID="_1835167749" r:id="rId564"/>
        </w:object>
      </w:r>
      <w:r w:rsidRPr="003765B6">
        <w:rPr>
          <w:sz w:val="28"/>
          <w:szCs w:val="28"/>
          <w:lang w:val="uk-UA"/>
        </w:rPr>
        <w:t>,                                                    (5.1)</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sz w:val="28"/>
          <w:szCs w:val="28"/>
          <w:lang w:val="uk-UA"/>
        </w:rPr>
        <w:object w:dxaOrig="400" w:dyaOrig="499">
          <v:shape id="_x0000_i1313" type="#_x0000_t75" style="width:19.8pt;height:25.8pt" o:ole="">
            <v:imagedata r:id="rId565" o:title=""/>
          </v:shape>
          <o:OLEObject Type="Embed" ProgID="Equation.3" ShapeID="_x0000_i1313" DrawAspect="Content" ObjectID="_1835167750" r:id="rId566"/>
        </w:object>
      </w:r>
      <w:r w:rsidRPr="003765B6">
        <w:rPr>
          <w:sz w:val="28"/>
          <w:szCs w:val="28"/>
          <w:lang w:val="uk-UA"/>
        </w:rPr>
        <w:t xml:space="preserve"> – розрахункова активна потужність, кВт; </w:t>
      </w:r>
      <w:r w:rsidRPr="003765B6">
        <w:rPr>
          <w:position w:val="-14"/>
          <w:sz w:val="28"/>
          <w:szCs w:val="28"/>
          <w:lang w:val="uk-UA"/>
        </w:rPr>
        <w:object w:dxaOrig="600" w:dyaOrig="440">
          <v:shape id="_x0000_i1314" type="#_x0000_t75" style="width:30pt;height:21.6pt" o:ole="">
            <v:imagedata r:id="rId567" o:title=""/>
          </v:shape>
          <o:OLEObject Type="Embed" ProgID="Equation.3" ShapeID="_x0000_i1314" DrawAspect="Content" ObjectID="_1835167751" r:id="rId568"/>
        </w:object>
      </w:r>
      <w:r w:rsidRPr="003765B6">
        <w:rPr>
          <w:sz w:val="28"/>
          <w:szCs w:val="28"/>
          <w:lang w:val="uk-UA"/>
        </w:rPr>
        <w:t xml:space="preserve"> - середнє значення активної потужності ЕП за найбільш завантажену зміну, кВт;</w:t>
      </w:r>
    </w:p>
    <w:p w:rsidR="003765B6" w:rsidRPr="003765B6" w:rsidRDefault="003765B6" w:rsidP="003765B6">
      <w:pPr>
        <w:ind w:right="76" w:firstLine="540"/>
        <w:jc w:val="both"/>
        <w:rPr>
          <w:sz w:val="28"/>
          <w:szCs w:val="28"/>
          <w:lang w:val="uk-UA"/>
        </w:rPr>
      </w:pPr>
      <w:r w:rsidRPr="003765B6">
        <w:rPr>
          <w:sz w:val="28"/>
          <w:szCs w:val="28"/>
          <w:lang w:val="uk-UA"/>
        </w:rPr>
        <w:t>- розрахункова активна потужність, споживана одним ЕП, при відсутності графіка навантаження по активній потужності</w:t>
      </w:r>
    </w:p>
    <w:p w:rsidR="003765B6" w:rsidRPr="003765B6" w:rsidRDefault="003765B6" w:rsidP="003765B6">
      <w:pPr>
        <w:ind w:right="76"/>
        <w:jc w:val="right"/>
        <w:rPr>
          <w:sz w:val="28"/>
          <w:szCs w:val="28"/>
          <w:lang w:val="uk-UA"/>
        </w:rPr>
      </w:pPr>
      <w:r w:rsidRPr="003765B6">
        <w:rPr>
          <w:position w:val="-20"/>
          <w:lang w:val="uk-UA"/>
        </w:rPr>
        <w:object w:dxaOrig="1600" w:dyaOrig="499">
          <v:shape id="_x0000_i1315" type="#_x0000_t75" style="width:80.4pt;height:25.8pt" o:ole="">
            <v:imagedata r:id="rId569" o:title=""/>
          </v:shape>
          <o:OLEObject Type="Embed" ProgID="Equation.3" ShapeID="_x0000_i1315" DrawAspect="Content" ObjectID="_1835167752" r:id="rId570"/>
        </w:object>
      </w:r>
      <w:r w:rsidRPr="003765B6">
        <w:rPr>
          <w:sz w:val="28"/>
          <w:szCs w:val="28"/>
          <w:lang w:val="uk-UA"/>
        </w:rPr>
        <w:t>,                                                       (5.2)</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14"/>
          <w:sz w:val="28"/>
          <w:szCs w:val="28"/>
          <w:lang w:val="uk-UA"/>
        </w:rPr>
        <w:object w:dxaOrig="639" w:dyaOrig="440">
          <v:shape id="_x0000_i1316" type="#_x0000_t75" style="width:31.8pt;height:21.6pt" o:ole="">
            <v:imagedata r:id="rId571" o:title=""/>
          </v:shape>
          <o:OLEObject Type="Embed" ProgID="Equation.3" ShapeID="_x0000_i1316" DrawAspect="Content" ObjectID="_1835167753" r:id="rId572"/>
        </w:object>
      </w:r>
      <w:r w:rsidRPr="003765B6">
        <w:rPr>
          <w:sz w:val="28"/>
          <w:szCs w:val="28"/>
          <w:lang w:val="uk-UA"/>
        </w:rPr>
        <w:t xml:space="preserve"> - коефіцієнт використання активної потужності електроприймачем за розглянутий проміжок часу (технологічний параметр), в. о.; </w:t>
      </w:r>
      <w:r w:rsidRPr="003765B6">
        <w:rPr>
          <w:position w:val="-12"/>
          <w:sz w:val="28"/>
          <w:szCs w:val="28"/>
          <w:lang w:val="uk-UA"/>
        </w:rPr>
        <w:object w:dxaOrig="400" w:dyaOrig="420">
          <v:shape id="_x0000_i1317" type="#_x0000_t75" style="width:19.8pt;height:21pt" o:ole="">
            <v:imagedata r:id="rId573" o:title=""/>
          </v:shape>
          <o:OLEObject Type="Embed" ProgID="Equation.3" ShapeID="_x0000_i1317" DrawAspect="Content" ObjectID="_1835167754" r:id="rId574"/>
        </w:object>
      </w:r>
      <w:r w:rsidRPr="003765B6">
        <w:rPr>
          <w:sz w:val="28"/>
          <w:szCs w:val="28"/>
          <w:lang w:val="uk-UA"/>
        </w:rPr>
        <w:t xml:space="preserve"> - номінальна активна потужність ЕП, кВт;</w:t>
      </w:r>
    </w:p>
    <w:p w:rsidR="003765B6" w:rsidRPr="003765B6" w:rsidRDefault="003765B6" w:rsidP="003765B6">
      <w:pPr>
        <w:ind w:right="76" w:firstLine="540"/>
        <w:jc w:val="both"/>
        <w:rPr>
          <w:sz w:val="28"/>
          <w:szCs w:val="28"/>
          <w:lang w:val="uk-UA"/>
        </w:rPr>
      </w:pPr>
      <w:r w:rsidRPr="003765B6">
        <w:rPr>
          <w:sz w:val="28"/>
          <w:szCs w:val="28"/>
          <w:lang w:val="uk-UA"/>
        </w:rPr>
        <w:t>- розрахункова реактивна потужність, споживана одним ЕП, при наявності графіка навантаження по реактивній потужності</w:t>
      </w:r>
    </w:p>
    <w:p w:rsidR="003765B6" w:rsidRPr="003765B6" w:rsidRDefault="003765B6" w:rsidP="003765B6">
      <w:pPr>
        <w:ind w:right="76" w:firstLine="540"/>
        <w:jc w:val="right"/>
        <w:rPr>
          <w:sz w:val="28"/>
          <w:szCs w:val="28"/>
          <w:lang w:val="uk-UA"/>
        </w:rPr>
      </w:pPr>
      <w:r w:rsidRPr="003765B6">
        <w:rPr>
          <w:position w:val="-20"/>
          <w:sz w:val="28"/>
          <w:szCs w:val="28"/>
          <w:lang w:val="uk-UA"/>
        </w:rPr>
        <w:object w:dxaOrig="1320" w:dyaOrig="499">
          <v:shape id="_x0000_i1318" type="#_x0000_t75" style="width:66pt;height:25.8pt" o:ole="">
            <v:imagedata r:id="rId575" o:title=""/>
          </v:shape>
          <o:OLEObject Type="Embed" ProgID="Equation.3" ShapeID="_x0000_i1318" DrawAspect="Content" ObjectID="_1835167755" r:id="rId576"/>
        </w:object>
      </w:r>
      <w:r w:rsidRPr="003765B6">
        <w:rPr>
          <w:sz w:val="28"/>
          <w:szCs w:val="28"/>
          <w:lang w:val="uk-UA"/>
        </w:rPr>
        <w:t>,                                                        (5.3)</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sz w:val="28"/>
          <w:szCs w:val="28"/>
          <w:lang w:val="uk-UA"/>
        </w:rPr>
        <w:object w:dxaOrig="400" w:dyaOrig="499">
          <v:shape id="_x0000_i1319" type="#_x0000_t75" style="width:19.8pt;height:25.8pt" o:ole="">
            <v:imagedata r:id="rId577" o:title=""/>
          </v:shape>
          <o:OLEObject Type="Embed" ProgID="Equation.3" ShapeID="_x0000_i1319" DrawAspect="Content" ObjectID="_1835167756" r:id="rId578"/>
        </w:object>
      </w:r>
      <w:r w:rsidRPr="003765B6">
        <w:rPr>
          <w:sz w:val="28"/>
          <w:szCs w:val="28"/>
          <w:lang w:val="uk-UA"/>
        </w:rPr>
        <w:t xml:space="preserve"> – розрахункова реактивна потужність, квар; </w:t>
      </w:r>
      <w:r w:rsidRPr="003765B6">
        <w:rPr>
          <w:position w:val="-14"/>
          <w:sz w:val="28"/>
          <w:szCs w:val="28"/>
          <w:lang w:val="uk-UA"/>
        </w:rPr>
        <w:object w:dxaOrig="600" w:dyaOrig="440">
          <v:shape id="_x0000_i1320" type="#_x0000_t75" style="width:30pt;height:21.6pt" o:ole="">
            <v:imagedata r:id="rId579" o:title=""/>
          </v:shape>
          <o:OLEObject Type="Embed" ProgID="Equation.3" ShapeID="_x0000_i1320" DrawAspect="Content" ObjectID="_1835167757" r:id="rId580"/>
        </w:object>
      </w:r>
      <w:r w:rsidRPr="003765B6">
        <w:rPr>
          <w:sz w:val="28"/>
          <w:szCs w:val="28"/>
          <w:lang w:val="uk-UA"/>
        </w:rPr>
        <w:t xml:space="preserve"> - середнє значення реактивної потужності ЕП за найбільш завантажену зміну, квар;</w:t>
      </w:r>
    </w:p>
    <w:p w:rsidR="003765B6" w:rsidRPr="003765B6" w:rsidRDefault="003765B6" w:rsidP="003765B6">
      <w:pPr>
        <w:ind w:right="76" w:firstLine="540"/>
        <w:jc w:val="both"/>
        <w:rPr>
          <w:sz w:val="28"/>
          <w:szCs w:val="28"/>
          <w:lang w:val="uk-UA"/>
        </w:rPr>
      </w:pPr>
      <w:r w:rsidRPr="003765B6">
        <w:rPr>
          <w:sz w:val="28"/>
          <w:szCs w:val="28"/>
          <w:lang w:val="uk-UA"/>
        </w:rPr>
        <w:t>- розрахункова реактивна потужність, споживана одним ЕП, при відсутності графіка навантаження по реактивній потужності</w:t>
      </w:r>
    </w:p>
    <w:p w:rsidR="003765B6" w:rsidRPr="003765B6" w:rsidRDefault="003765B6" w:rsidP="003765B6">
      <w:pPr>
        <w:ind w:right="76" w:firstLine="540"/>
        <w:jc w:val="right"/>
        <w:rPr>
          <w:sz w:val="28"/>
          <w:szCs w:val="28"/>
          <w:lang w:val="uk-UA"/>
        </w:rPr>
      </w:pPr>
      <w:r w:rsidRPr="003765B6">
        <w:rPr>
          <w:position w:val="-20"/>
          <w:sz w:val="28"/>
          <w:szCs w:val="28"/>
          <w:lang w:val="uk-UA"/>
        </w:rPr>
        <w:object w:dxaOrig="2900" w:dyaOrig="499">
          <v:shape id="_x0000_i1321" type="#_x0000_t75" style="width:144.6pt;height:25.8pt" o:ole="">
            <v:imagedata r:id="rId581" o:title=""/>
          </v:shape>
          <o:OLEObject Type="Embed" ProgID="Equation.3" ShapeID="_x0000_i1321" DrawAspect="Content" ObjectID="_1835167758" r:id="rId582"/>
        </w:object>
      </w:r>
      <w:r w:rsidRPr="003765B6">
        <w:rPr>
          <w:sz w:val="28"/>
          <w:szCs w:val="28"/>
          <w:lang w:val="uk-UA"/>
        </w:rPr>
        <w:t>,                                              (5.4)</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sz w:val="28"/>
          <w:szCs w:val="28"/>
          <w:lang w:val="uk-UA"/>
        </w:rPr>
        <w:object w:dxaOrig="600" w:dyaOrig="499">
          <v:shape id="_x0000_i1322" type="#_x0000_t75" style="width:30pt;height:25.8pt" o:ole="">
            <v:imagedata r:id="rId583" o:title=""/>
          </v:shape>
          <o:OLEObject Type="Embed" ProgID="Equation.3" ShapeID="_x0000_i1322" DrawAspect="Content" ObjectID="_1835167759" r:id="rId584"/>
        </w:object>
      </w:r>
      <w:r w:rsidRPr="003765B6">
        <w:rPr>
          <w:sz w:val="28"/>
          <w:szCs w:val="28"/>
          <w:lang w:val="uk-UA"/>
        </w:rPr>
        <w:t xml:space="preserve"> - коефіцієнт використання реактивної потужності ЕП за розглянутий проміжок часу (технологічний параметр), в. о.; </w:t>
      </w:r>
    </w:p>
    <w:p w:rsidR="003765B6" w:rsidRPr="003765B6" w:rsidRDefault="003765B6" w:rsidP="003765B6">
      <w:pPr>
        <w:ind w:right="76"/>
        <w:jc w:val="both"/>
        <w:rPr>
          <w:sz w:val="28"/>
          <w:szCs w:val="28"/>
          <w:lang w:val="uk-UA"/>
        </w:rPr>
      </w:pPr>
      <w:r w:rsidRPr="003765B6">
        <w:rPr>
          <w:position w:val="-12"/>
          <w:sz w:val="28"/>
          <w:szCs w:val="28"/>
          <w:lang w:val="uk-UA"/>
        </w:rPr>
        <w:object w:dxaOrig="400" w:dyaOrig="420">
          <v:shape id="_x0000_i1323" type="#_x0000_t75" style="width:19.8pt;height:21pt" o:ole="">
            <v:imagedata r:id="rId585" o:title=""/>
          </v:shape>
          <o:OLEObject Type="Embed" ProgID="Equation.3" ShapeID="_x0000_i1323" DrawAspect="Content" ObjectID="_1835167760" r:id="rId586"/>
        </w:object>
      </w:r>
      <w:r w:rsidRPr="003765B6">
        <w:rPr>
          <w:sz w:val="28"/>
          <w:szCs w:val="28"/>
          <w:lang w:val="uk-UA"/>
        </w:rPr>
        <w:t xml:space="preserve"> - номінальна реактивна потужність ЕП, кВт; tg</w:t>
      </w:r>
      <w:r w:rsidRPr="003765B6">
        <w:rPr>
          <w:position w:val="-12"/>
          <w:sz w:val="28"/>
          <w:szCs w:val="28"/>
          <w:lang w:val="uk-UA"/>
        </w:rPr>
        <w:object w:dxaOrig="420" w:dyaOrig="420">
          <v:shape id="_x0000_i1324" type="#_x0000_t75" style="width:21pt;height:21pt" o:ole="">
            <v:imagedata r:id="rId587" o:title=""/>
          </v:shape>
          <o:OLEObject Type="Embed" ProgID="Equation.3" ShapeID="_x0000_i1324" DrawAspect="Content" ObjectID="_1835167761" r:id="rId588"/>
        </w:object>
      </w:r>
      <w:r w:rsidRPr="003765B6">
        <w:rPr>
          <w:sz w:val="28"/>
          <w:szCs w:val="28"/>
          <w:lang w:val="uk-UA"/>
        </w:rPr>
        <w:t xml:space="preserve"> - номінальне значення коефіцієнта реактивної потужності, що відповідає cos</w:t>
      </w:r>
      <w:r w:rsidRPr="003765B6">
        <w:rPr>
          <w:position w:val="-12"/>
          <w:sz w:val="28"/>
          <w:szCs w:val="28"/>
          <w:lang w:val="uk-UA"/>
        </w:rPr>
        <w:object w:dxaOrig="420" w:dyaOrig="420">
          <v:shape id="_x0000_i1325" type="#_x0000_t75" style="width:21pt;height:21pt" o:ole="">
            <v:imagedata r:id="rId589" o:title=""/>
          </v:shape>
          <o:OLEObject Type="Embed" ProgID="Equation.3" ShapeID="_x0000_i1325" DrawAspect="Content" ObjectID="_1835167762" r:id="rId590"/>
        </w:object>
      </w:r>
      <w:r w:rsidRPr="003765B6">
        <w:rPr>
          <w:sz w:val="28"/>
          <w:szCs w:val="28"/>
          <w:lang w:val="uk-UA"/>
        </w:rPr>
        <w:t xml:space="preserve"> ЕП;</w:t>
      </w:r>
    </w:p>
    <w:p w:rsidR="003765B6" w:rsidRPr="003765B6" w:rsidRDefault="003765B6" w:rsidP="003765B6">
      <w:pPr>
        <w:ind w:right="76" w:firstLine="540"/>
        <w:jc w:val="both"/>
        <w:rPr>
          <w:sz w:val="28"/>
          <w:szCs w:val="28"/>
          <w:lang w:val="uk-UA"/>
        </w:rPr>
      </w:pPr>
      <w:r w:rsidRPr="003765B6">
        <w:rPr>
          <w:sz w:val="28"/>
          <w:szCs w:val="28"/>
          <w:lang w:val="uk-UA"/>
        </w:rPr>
        <w:t>- розрахункова повна потужність, споживана одним ЕП</w:t>
      </w:r>
    </w:p>
    <w:p w:rsidR="003765B6" w:rsidRPr="003765B6" w:rsidRDefault="003765B6" w:rsidP="003765B6">
      <w:pPr>
        <w:ind w:right="76" w:firstLine="426"/>
        <w:jc w:val="right"/>
        <w:rPr>
          <w:sz w:val="28"/>
          <w:szCs w:val="28"/>
          <w:lang w:val="uk-UA"/>
        </w:rPr>
      </w:pPr>
      <w:r w:rsidRPr="003765B6">
        <w:rPr>
          <w:position w:val="-22"/>
          <w:sz w:val="28"/>
          <w:szCs w:val="28"/>
          <w:lang w:val="uk-UA"/>
        </w:rPr>
        <w:object w:dxaOrig="2100" w:dyaOrig="680">
          <v:shape id="_x0000_i1326" type="#_x0000_t75" style="width:105.6pt;height:34.2pt" o:ole="">
            <v:imagedata r:id="rId591" o:title=""/>
          </v:shape>
          <o:OLEObject Type="Embed" ProgID="Equation.3" ShapeID="_x0000_i1326" DrawAspect="Content" ObjectID="_1835167763" r:id="rId592"/>
        </w:object>
      </w:r>
      <w:r w:rsidRPr="003765B6">
        <w:rPr>
          <w:sz w:val="28"/>
          <w:szCs w:val="28"/>
          <w:lang w:val="uk-UA"/>
        </w:rPr>
        <w:t>,                                                     (5.5)</w:t>
      </w:r>
    </w:p>
    <w:p w:rsidR="003765B6" w:rsidRPr="003765B6" w:rsidRDefault="003765B6" w:rsidP="003765B6">
      <w:pPr>
        <w:ind w:right="76"/>
        <w:rPr>
          <w:sz w:val="28"/>
          <w:szCs w:val="28"/>
          <w:lang w:val="uk-UA"/>
        </w:rPr>
      </w:pPr>
      <w:r w:rsidRPr="003765B6">
        <w:rPr>
          <w:sz w:val="28"/>
          <w:szCs w:val="28"/>
          <w:lang w:val="uk-UA"/>
        </w:rPr>
        <w:t xml:space="preserve">де </w:t>
      </w:r>
      <w:r w:rsidRPr="003765B6">
        <w:rPr>
          <w:position w:val="-20"/>
          <w:sz w:val="28"/>
          <w:szCs w:val="28"/>
          <w:lang w:val="uk-UA"/>
        </w:rPr>
        <w:object w:dxaOrig="340" w:dyaOrig="499">
          <v:shape id="_x0000_i1327" type="#_x0000_t75" style="width:16.8pt;height:25.8pt" o:ole="">
            <v:imagedata r:id="rId593" o:title=""/>
          </v:shape>
          <o:OLEObject Type="Embed" ProgID="Equation.3" ShapeID="_x0000_i1327" DrawAspect="Content" ObjectID="_1835167764" r:id="rId594"/>
        </w:object>
      </w:r>
      <w:r w:rsidRPr="003765B6">
        <w:rPr>
          <w:sz w:val="28"/>
          <w:szCs w:val="28"/>
          <w:lang w:val="uk-UA"/>
        </w:rPr>
        <w:t xml:space="preserve"> - розрахункове значення повної потужності ЕП, кВ·А;</w:t>
      </w:r>
    </w:p>
    <w:p w:rsidR="003765B6" w:rsidRPr="003765B6" w:rsidRDefault="003765B6" w:rsidP="003765B6">
      <w:pPr>
        <w:ind w:right="76" w:firstLine="567"/>
        <w:rPr>
          <w:sz w:val="28"/>
          <w:szCs w:val="28"/>
          <w:lang w:val="uk-UA"/>
        </w:rPr>
      </w:pPr>
      <w:r w:rsidRPr="003765B6">
        <w:rPr>
          <w:sz w:val="28"/>
          <w:szCs w:val="28"/>
          <w:lang w:val="uk-UA"/>
        </w:rPr>
        <w:t>- розрахункове значення струму ЕП</w:t>
      </w:r>
    </w:p>
    <w:p w:rsidR="003765B6" w:rsidRPr="003765B6" w:rsidRDefault="003765B6" w:rsidP="003765B6">
      <w:pPr>
        <w:ind w:right="76" w:firstLine="426"/>
        <w:jc w:val="right"/>
        <w:rPr>
          <w:sz w:val="28"/>
          <w:szCs w:val="28"/>
          <w:lang w:val="uk-UA"/>
        </w:rPr>
      </w:pPr>
      <w:r w:rsidRPr="003765B6">
        <w:rPr>
          <w:position w:val="-38"/>
          <w:sz w:val="28"/>
          <w:szCs w:val="28"/>
          <w:lang w:val="uk-UA"/>
        </w:rPr>
        <w:object w:dxaOrig="1500" w:dyaOrig="940">
          <v:shape id="_x0000_i1328" type="#_x0000_t75" style="width:75pt;height:46.2pt" o:ole="">
            <v:imagedata r:id="rId595" o:title=""/>
          </v:shape>
          <o:OLEObject Type="Embed" ProgID="Equation.3" ShapeID="_x0000_i1328" DrawAspect="Content" ObjectID="_1835167765" r:id="rId596"/>
        </w:object>
      </w:r>
      <w:r w:rsidRPr="003765B6">
        <w:rPr>
          <w:sz w:val="28"/>
          <w:szCs w:val="28"/>
          <w:lang w:val="uk-UA"/>
        </w:rPr>
        <w:t>,                                                      (5.6)</w:t>
      </w:r>
    </w:p>
    <w:p w:rsidR="003765B6" w:rsidRPr="003765B6" w:rsidRDefault="003765B6" w:rsidP="003765B6">
      <w:pPr>
        <w:ind w:right="76"/>
        <w:rPr>
          <w:sz w:val="28"/>
          <w:szCs w:val="28"/>
          <w:lang w:val="uk-UA"/>
        </w:rPr>
      </w:pPr>
      <w:r w:rsidRPr="003765B6">
        <w:rPr>
          <w:sz w:val="28"/>
          <w:szCs w:val="28"/>
          <w:lang w:val="uk-UA"/>
        </w:rPr>
        <w:t xml:space="preserve">де </w:t>
      </w:r>
      <w:r w:rsidRPr="003765B6">
        <w:rPr>
          <w:position w:val="-20"/>
          <w:sz w:val="28"/>
          <w:szCs w:val="28"/>
          <w:lang w:val="uk-UA"/>
        </w:rPr>
        <w:object w:dxaOrig="320" w:dyaOrig="499">
          <v:shape id="_x0000_i1329" type="#_x0000_t75" style="width:16.2pt;height:25.8pt" o:ole="">
            <v:imagedata r:id="rId597" o:title=""/>
          </v:shape>
          <o:OLEObject Type="Embed" ProgID="Equation.3" ShapeID="_x0000_i1329" DrawAspect="Content" ObjectID="_1835167766" r:id="rId598"/>
        </w:object>
      </w:r>
      <w:r w:rsidRPr="003765B6">
        <w:rPr>
          <w:sz w:val="28"/>
          <w:szCs w:val="28"/>
          <w:lang w:val="uk-UA"/>
        </w:rPr>
        <w:t xml:space="preserve"> – розрахунковий струм ЕП, А; </w:t>
      </w:r>
      <w:r w:rsidRPr="003765B6">
        <w:rPr>
          <w:position w:val="-12"/>
          <w:sz w:val="28"/>
          <w:szCs w:val="28"/>
          <w:lang w:val="uk-UA"/>
        </w:rPr>
        <w:object w:dxaOrig="480" w:dyaOrig="420">
          <v:shape id="_x0000_i1330" type="#_x0000_t75" style="width:24pt;height:21pt" o:ole="">
            <v:imagedata r:id="rId599" o:title=""/>
          </v:shape>
          <o:OLEObject Type="Embed" ProgID="Equation.3" ShapeID="_x0000_i1330" DrawAspect="Content" ObjectID="_1835167767" r:id="rId600"/>
        </w:object>
      </w:r>
      <w:r w:rsidRPr="003765B6">
        <w:rPr>
          <w:sz w:val="28"/>
          <w:szCs w:val="28"/>
          <w:lang w:val="uk-UA"/>
        </w:rPr>
        <w:t xml:space="preserve"> – напруга живлення ЕП, кВ.</w:t>
      </w:r>
    </w:p>
    <w:p w:rsidR="003765B6" w:rsidRPr="003765B6" w:rsidRDefault="003765B6" w:rsidP="003765B6">
      <w:pPr>
        <w:ind w:right="76" w:firstLine="426"/>
        <w:jc w:val="both"/>
        <w:rPr>
          <w:sz w:val="28"/>
          <w:szCs w:val="28"/>
          <w:lang w:val="uk-UA"/>
        </w:rPr>
      </w:pPr>
      <w:r w:rsidRPr="003765B6">
        <w:rPr>
          <w:sz w:val="28"/>
          <w:szCs w:val="28"/>
          <w:lang w:val="uk-UA"/>
        </w:rPr>
        <w:t xml:space="preserve">За даним методом  допускається визначення розрахункових навантажень групи ЕП напругою до 1 кВ, зв'язаних технологічним процесом, (наприклад, багатодвигуневі приводи), а їхнє число, як правило, не більше трьох-чотирьох. </w:t>
      </w:r>
      <w:r w:rsidRPr="003765B6">
        <w:rPr>
          <w:sz w:val="28"/>
          <w:szCs w:val="28"/>
          <w:lang w:val="uk-UA"/>
        </w:rPr>
        <w:lastRenderedPageBreak/>
        <w:t xml:space="preserve">Режим роботи електроприймачів даної групи повинен бути приведений до тривалого режиму (ТВ=1). </w:t>
      </w:r>
    </w:p>
    <w:p w:rsidR="003765B6" w:rsidRPr="003765B6" w:rsidRDefault="003765B6" w:rsidP="003765B6">
      <w:pPr>
        <w:ind w:right="76" w:firstLine="426"/>
        <w:jc w:val="both"/>
        <w:rPr>
          <w:sz w:val="28"/>
          <w:szCs w:val="28"/>
          <w:lang w:val="uk-UA"/>
        </w:rPr>
      </w:pPr>
      <w:r w:rsidRPr="003765B6">
        <w:rPr>
          <w:sz w:val="28"/>
          <w:szCs w:val="28"/>
          <w:lang w:val="uk-UA"/>
        </w:rPr>
        <w:t>Розрахункові навантаження групи ЕП, що визначаються за даним методом:</w:t>
      </w:r>
    </w:p>
    <w:p w:rsidR="003765B6" w:rsidRPr="003765B6" w:rsidRDefault="003765B6" w:rsidP="003765B6">
      <w:pPr>
        <w:ind w:right="76" w:firstLine="540"/>
        <w:jc w:val="both"/>
        <w:rPr>
          <w:sz w:val="28"/>
          <w:szCs w:val="28"/>
          <w:lang w:val="uk-UA"/>
        </w:rPr>
      </w:pPr>
      <w:r w:rsidRPr="003765B6">
        <w:rPr>
          <w:sz w:val="28"/>
          <w:szCs w:val="28"/>
          <w:lang w:val="uk-UA"/>
        </w:rPr>
        <w:t>- розрахункова активна потужність, споживана групою ЕП, при наявності групового графіка вузла навантаження по активній потужності</w:t>
      </w:r>
    </w:p>
    <w:p w:rsidR="003765B6" w:rsidRPr="003765B6" w:rsidRDefault="003765B6" w:rsidP="003765B6">
      <w:pPr>
        <w:ind w:right="76" w:firstLine="540"/>
        <w:jc w:val="right"/>
        <w:rPr>
          <w:sz w:val="28"/>
          <w:szCs w:val="28"/>
          <w:lang w:val="uk-UA"/>
        </w:rPr>
      </w:pPr>
      <w:r w:rsidRPr="003765B6">
        <w:rPr>
          <w:position w:val="-20"/>
          <w:sz w:val="28"/>
          <w:szCs w:val="28"/>
          <w:lang w:val="uk-UA"/>
        </w:rPr>
        <w:object w:dxaOrig="1359" w:dyaOrig="499">
          <v:shape id="_x0000_i1331" type="#_x0000_t75" style="width:67.8pt;height:25.8pt" o:ole="">
            <v:imagedata r:id="rId601" o:title=""/>
          </v:shape>
          <o:OLEObject Type="Embed" ProgID="Equation.3" ShapeID="_x0000_i1331" DrawAspect="Content" ObjectID="_1835167768" r:id="rId602"/>
        </w:object>
      </w:r>
      <w:r w:rsidRPr="003765B6">
        <w:rPr>
          <w:sz w:val="28"/>
          <w:szCs w:val="28"/>
          <w:lang w:val="uk-UA"/>
        </w:rPr>
        <w:t>,                                                     (5.7)</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sz w:val="28"/>
          <w:szCs w:val="28"/>
          <w:lang w:val="uk-UA"/>
        </w:rPr>
        <w:object w:dxaOrig="420" w:dyaOrig="499">
          <v:shape id="_x0000_i1332" type="#_x0000_t75" style="width:21pt;height:25.8pt" o:ole="">
            <v:imagedata r:id="rId603" o:title=""/>
          </v:shape>
          <o:OLEObject Type="Embed" ProgID="Equation.3" ShapeID="_x0000_i1332" DrawAspect="Content" ObjectID="_1835167769" r:id="rId604"/>
        </w:object>
      </w:r>
      <w:r w:rsidRPr="003765B6">
        <w:rPr>
          <w:sz w:val="28"/>
          <w:szCs w:val="28"/>
          <w:lang w:val="uk-UA"/>
        </w:rPr>
        <w:t xml:space="preserve"> - розрахункова активна потужність, споживана групою ЕП, кВт; </w:t>
      </w:r>
    </w:p>
    <w:p w:rsidR="003765B6" w:rsidRPr="003765B6" w:rsidRDefault="003765B6" w:rsidP="003765B6">
      <w:pPr>
        <w:ind w:right="76"/>
        <w:jc w:val="both"/>
        <w:rPr>
          <w:sz w:val="28"/>
          <w:szCs w:val="28"/>
          <w:lang w:val="uk-UA"/>
        </w:rPr>
      </w:pPr>
      <w:r w:rsidRPr="003765B6">
        <w:rPr>
          <w:position w:val="-14"/>
          <w:sz w:val="28"/>
          <w:szCs w:val="28"/>
          <w:lang w:val="uk-UA"/>
        </w:rPr>
        <w:object w:dxaOrig="680" w:dyaOrig="440">
          <v:shape id="_x0000_i1333" type="#_x0000_t75" style="width:34.2pt;height:21.6pt" o:ole="">
            <v:imagedata r:id="rId605" o:title=""/>
          </v:shape>
          <o:OLEObject Type="Embed" ProgID="Equation.3" ShapeID="_x0000_i1333" DrawAspect="Content" ObjectID="_1835167770" r:id="rId606"/>
        </w:object>
      </w:r>
      <w:r w:rsidRPr="003765B6">
        <w:rPr>
          <w:sz w:val="28"/>
          <w:szCs w:val="28"/>
          <w:lang w:val="uk-UA"/>
        </w:rPr>
        <w:t xml:space="preserve"> - середня активна потужність, споживана групою ЕП, за найбільш завантажену зміну, кВт;</w:t>
      </w:r>
    </w:p>
    <w:p w:rsidR="003765B6" w:rsidRPr="003765B6" w:rsidRDefault="003765B6" w:rsidP="003765B6">
      <w:pPr>
        <w:ind w:right="76" w:firstLine="540"/>
        <w:jc w:val="both"/>
        <w:rPr>
          <w:sz w:val="28"/>
          <w:szCs w:val="28"/>
          <w:lang w:val="uk-UA"/>
        </w:rPr>
      </w:pPr>
      <w:r w:rsidRPr="003765B6">
        <w:rPr>
          <w:sz w:val="28"/>
          <w:szCs w:val="28"/>
          <w:lang w:val="uk-UA"/>
        </w:rPr>
        <w:t>- розрахункова активна потужність, споживана групою ЕП, при відсутності групового графіка вузла навантаження по активній потужності</w:t>
      </w:r>
    </w:p>
    <w:p w:rsidR="003765B6" w:rsidRPr="003765B6" w:rsidRDefault="003765B6" w:rsidP="003765B6">
      <w:pPr>
        <w:ind w:right="76" w:firstLine="426"/>
        <w:jc w:val="right"/>
        <w:rPr>
          <w:sz w:val="28"/>
          <w:szCs w:val="28"/>
          <w:lang w:val="uk-UA"/>
        </w:rPr>
      </w:pPr>
      <w:r w:rsidRPr="003765B6">
        <w:rPr>
          <w:position w:val="-42"/>
          <w:lang w:val="uk-UA"/>
        </w:rPr>
        <w:object w:dxaOrig="2439" w:dyaOrig="999">
          <v:shape id="_x0000_i1334" type="#_x0000_t75" style="width:122.4pt;height:50.4pt" o:ole="">
            <v:imagedata r:id="rId607" o:title=""/>
          </v:shape>
          <o:OLEObject Type="Embed" ProgID="Equation.3" ShapeID="_x0000_i1334" DrawAspect="Content" ObjectID="_1835167771" r:id="rId608"/>
        </w:object>
      </w:r>
      <w:r w:rsidRPr="003765B6">
        <w:rPr>
          <w:sz w:val="28"/>
          <w:szCs w:val="28"/>
          <w:lang w:val="uk-UA"/>
        </w:rPr>
        <w:t>,                                              (5.8)</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6"/>
          <w:lang w:val="uk-UA"/>
        </w:rPr>
        <w:object w:dxaOrig="880" w:dyaOrig="560">
          <v:shape id="_x0000_i1335" type="#_x0000_t75" style="width:44.4pt;height:27.6pt" o:ole="">
            <v:imagedata r:id="rId609" o:title=""/>
          </v:shape>
          <o:OLEObject Type="Embed" ProgID="Equation.3" ShapeID="_x0000_i1335" DrawAspect="Content" ObjectID="_1835167772" r:id="rId610"/>
        </w:object>
      </w:r>
      <w:r w:rsidRPr="003765B6">
        <w:rPr>
          <w:sz w:val="28"/>
          <w:szCs w:val="28"/>
          <w:lang w:val="uk-UA"/>
        </w:rPr>
        <w:t xml:space="preserve"> - коефіцієнт використання по активній потужності індивідуального ЕП, що входить у групу; n – число ЕП у групі;</w:t>
      </w:r>
    </w:p>
    <w:p w:rsidR="003765B6" w:rsidRPr="003765B6" w:rsidRDefault="003765B6" w:rsidP="003765B6">
      <w:pPr>
        <w:ind w:right="76" w:firstLine="540"/>
        <w:jc w:val="both"/>
        <w:rPr>
          <w:sz w:val="28"/>
          <w:szCs w:val="28"/>
          <w:lang w:val="uk-UA"/>
        </w:rPr>
      </w:pPr>
      <w:r w:rsidRPr="003765B6">
        <w:rPr>
          <w:sz w:val="28"/>
          <w:szCs w:val="28"/>
          <w:lang w:val="uk-UA"/>
        </w:rPr>
        <w:t>- розрахункова реактивна потужність, споживана групою ЕП, при наявності групового графіка вузла навантаження по реактивній потужності</w:t>
      </w:r>
    </w:p>
    <w:p w:rsidR="003765B6" w:rsidRPr="003765B6" w:rsidRDefault="003765B6" w:rsidP="003765B6">
      <w:pPr>
        <w:ind w:right="76"/>
        <w:jc w:val="right"/>
        <w:rPr>
          <w:sz w:val="28"/>
          <w:szCs w:val="28"/>
          <w:lang w:val="uk-UA"/>
        </w:rPr>
      </w:pPr>
      <w:r w:rsidRPr="003765B6">
        <w:rPr>
          <w:position w:val="-20"/>
          <w:sz w:val="28"/>
          <w:szCs w:val="28"/>
          <w:lang w:val="uk-UA"/>
        </w:rPr>
        <w:object w:dxaOrig="1460" w:dyaOrig="499">
          <v:shape id="_x0000_i1336" type="#_x0000_t75" style="width:72.6pt;height:25.8pt" o:ole="">
            <v:imagedata r:id="rId611" o:title=""/>
          </v:shape>
          <o:OLEObject Type="Embed" ProgID="Equation.3" ShapeID="_x0000_i1336" DrawAspect="Content" ObjectID="_1835167773" r:id="rId612"/>
        </w:object>
      </w:r>
      <w:r w:rsidRPr="003765B6">
        <w:rPr>
          <w:sz w:val="28"/>
          <w:szCs w:val="28"/>
          <w:lang w:val="uk-UA"/>
        </w:rPr>
        <w:t>,                                                       (5.9)</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sz w:val="28"/>
          <w:szCs w:val="28"/>
          <w:lang w:val="uk-UA"/>
        </w:rPr>
        <w:object w:dxaOrig="460" w:dyaOrig="499">
          <v:shape id="_x0000_i1337" type="#_x0000_t75" style="width:22.8pt;height:25.8pt" o:ole="">
            <v:imagedata r:id="rId613" o:title=""/>
          </v:shape>
          <o:OLEObject Type="Embed" ProgID="Equation.3" ShapeID="_x0000_i1337" DrawAspect="Content" ObjectID="_1835167774" r:id="rId614"/>
        </w:object>
      </w:r>
      <w:r w:rsidRPr="003765B6">
        <w:rPr>
          <w:sz w:val="28"/>
          <w:szCs w:val="28"/>
          <w:lang w:val="uk-UA"/>
        </w:rPr>
        <w:t xml:space="preserve"> - розрахункова реактивна потужність групи ЕП, квар; </w:t>
      </w:r>
      <w:r w:rsidRPr="003765B6">
        <w:rPr>
          <w:position w:val="-14"/>
          <w:sz w:val="28"/>
          <w:szCs w:val="28"/>
          <w:lang w:val="uk-UA"/>
        </w:rPr>
        <w:object w:dxaOrig="720" w:dyaOrig="440">
          <v:shape id="_x0000_i1338" type="#_x0000_t75" style="width:36pt;height:21.6pt" o:ole="">
            <v:imagedata r:id="rId615" o:title=""/>
          </v:shape>
          <o:OLEObject Type="Embed" ProgID="Equation.3" ShapeID="_x0000_i1338" DrawAspect="Content" ObjectID="_1835167775" r:id="rId616"/>
        </w:object>
      </w:r>
      <w:r w:rsidRPr="003765B6">
        <w:rPr>
          <w:sz w:val="28"/>
          <w:szCs w:val="28"/>
          <w:lang w:val="uk-UA"/>
        </w:rPr>
        <w:t xml:space="preserve"> - середнє значення реактивної потужності групи ЕП, квар;</w:t>
      </w:r>
    </w:p>
    <w:p w:rsidR="003765B6" w:rsidRPr="003765B6" w:rsidRDefault="003765B6" w:rsidP="003765B6">
      <w:pPr>
        <w:ind w:right="76" w:firstLine="540"/>
        <w:jc w:val="both"/>
        <w:rPr>
          <w:sz w:val="28"/>
          <w:szCs w:val="28"/>
          <w:lang w:val="uk-UA"/>
        </w:rPr>
      </w:pPr>
      <w:r w:rsidRPr="003765B6">
        <w:rPr>
          <w:sz w:val="28"/>
          <w:szCs w:val="28"/>
          <w:lang w:val="uk-UA"/>
        </w:rPr>
        <w:t>- розрахункова реактивна потужність, споживана групою ЕП, при відсутності групового графіка вузла навантаження по реактивній потужності</w:t>
      </w:r>
    </w:p>
    <w:p w:rsidR="003765B6" w:rsidRPr="003765B6" w:rsidRDefault="003765B6" w:rsidP="003765B6">
      <w:pPr>
        <w:ind w:right="76"/>
        <w:jc w:val="right"/>
        <w:rPr>
          <w:sz w:val="28"/>
          <w:szCs w:val="28"/>
          <w:lang w:val="uk-UA"/>
        </w:rPr>
      </w:pPr>
      <w:r w:rsidRPr="003765B6">
        <w:rPr>
          <w:position w:val="-42"/>
          <w:lang w:val="uk-UA"/>
        </w:rPr>
        <w:object w:dxaOrig="2500" w:dyaOrig="999">
          <v:shape id="_x0000_i1339" type="#_x0000_t75" style="width:124.8pt;height:50.4pt" o:ole="">
            <v:imagedata r:id="rId617" o:title=""/>
          </v:shape>
          <o:OLEObject Type="Embed" ProgID="Equation.3" ShapeID="_x0000_i1339" DrawAspect="Content" ObjectID="_1835167776" r:id="rId618"/>
        </w:object>
      </w:r>
      <w:r w:rsidRPr="003765B6">
        <w:rPr>
          <w:sz w:val="28"/>
          <w:szCs w:val="28"/>
          <w:lang w:val="uk-UA"/>
        </w:rPr>
        <w:t xml:space="preserve">   або   </w:t>
      </w:r>
      <w:r w:rsidRPr="003765B6">
        <w:rPr>
          <w:position w:val="-20"/>
          <w:sz w:val="28"/>
          <w:szCs w:val="28"/>
          <w:lang w:val="uk-UA"/>
        </w:rPr>
        <w:object w:dxaOrig="1560" w:dyaOrig="499">
          <v:shape id="_x0000_i1340" type="#_x0000_t75" style="width:78pt;height:25.8pt" o:ole="">
            <v:imagedata r:id="rId619" o:title=""/>
          </v:shape>
          <o:OLEObject Type="Embed" ProgID="Equation.3" ShapeID="_x0000_i1340" DrawAspect="Content" ObjectID="_1835167777" r:id="rId620"/>
        </w:object>
      </w:r>
      <w:r w:rsidRPr="003765B6">
        <w:rPr>
          <w:sz w:val="28"/>
          <w:szCs w:val="28"/>
          <w:lang w:val="uk-UA"/>
        </w:rPr>
        <w:t>,                                (5.10)</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6"/>
          <w:lang w:val="uk-UA"/>
        </w:rPr>
        <w:object w:dxaOrig="920" w:dyaOrig="560">
          <v:shape id="_x0000_i1341" type="#_x0000_t75" style="width:46.2pt;height:27.6pt" o:ole="">
            <v:imagedata r:id="rId621" o:title=""/>
          </v:shape>
          <o:OLEObject Type="Embed" ProgID="Equation.3" ShapeID="_x0000_i1341" DrawAspect="Content" ObjectID="_1835167778" r:id="rId622"/>
        </w:object>
      </w:r>
      <w:r w:rsidRPr="003765B6">
        <w:rPr>
          <w:sz w:val="28"/>
          <w:szCs w:val="28"/>
          <w:lang w:val="uk-UA"/>
        </w:rPr>
        <w:t xml:space="preserve"> - коефіцієнт використання по реактивній потужності індивідуального ЕП, що входить у групу; </w:t>
      </w:r>
      <w:r w:rsidRPr="003765B6">
        <w:rPr>
          <w:position w:val="-20"/>
          <w:lang w:val="uk-UA"/>
        </w:rPr>
        <w:object w:dxaOrig="660" w:dyaOrig="499">
          <v:shape id="_x0000_i1342" type="#_x0000_t75" style="width:33pt;height:25.8pt" o:ole="">
            <v:imagedata r:id="rId623" o:title=""/>
          </v:shape>
          <o:OLEObject Type="Embed" ProgID="Equation.3" ShapeID="_x0000_i1342" DrawAspect="Content" ObjectID="_1835167779" r:id="rId624"/>
        </w:object>
      </w:r>
      <w:r w:rsidRPr="003765B6">
        <w:rPr>
          <w:sz w:val="28"/>
          <w:szCs w:val="28"/>
          <w:lang w:val="uk-UA"/>
        </w:rPr>
        <w:t xml:space="preserve"> - середньозважений коефіцієнт реактивної потужності, що відповідає середньозваженому значенню </w:t>
      </w:r>
      <w:r w:rsidRPr="003765B6">
        <w:rPr>
          <w:position w:val="-14"/>
          <w:sz w:val="28"/>
          <w:szCs w:val="28"/>
          <w:lang w:val="uk-UA"/>
        </w:rPr>
        <w:object w:dxaOrig="1200" w:dyaOrig="440">
          <v:shape id="_x0000_i1343" type="#_x0000_t75" style="width:60.6pt;height:22.2pt" o:ole="">
            <v:imagedata r:id="rId625" o:title=""/>
          </v:shape>
          <o:OLEObject Type="Embed" ProgID="Equation.3" ShapeID="_x0000_i1343" DrawAspect="Content" ObjectID="_1835167780" r:id="rId626"/>
        </w:object>
      </w:r>
      <w:r w:rsidRPr="003765B6">
        <w:rPr>
          <w:sz w:val="28"/>
          <w:szCs w:val="28"/>
          <w:lang w:val="uk-UA"/>
        </w:rPr>
        <w:t xml:space="preserve"> даної групи ЕП;</w:t>
      </w:r>
    </w:p>
    <w:p w:rsidR="003765B6" w:rsidRPr="003765B6" w:rsidRDefault="003765B6" w:rsidP="003765B6">
      <w:pPr>
        <w:ind w:right="76" w:firstLine="540"/>
        <w:jc w:val="both"/>
        <w:rPr>
          <w:sz w:val="28"/>
          <w:szCs w:val="28"/>
          <w:lang w:val="uk-UA"/>
        </w:rPr>
      </w:pPr>
      <w:r w:rsidRPr="003765B6">
        <w:rPr>
          <w:sz w:val="28"/>
          <w:szCs w:val="28"/>
          <w:lang w:val="uk-UA"/>
        </w:rPr>
        <w:t>- розрахункова повна потужність, споживана групою ЕП</w:t>
      </w:r>
    </w:p>
    <w:p w:rsidR="003765B6" w:rsidRPr="003765B6" w:rsidRDefault="003765B6" w:rsidP="003765B6">
      <w:pPr>
        <w:ind w:right="76" w:firstLine="540"/>
        <w:jc w:val="right"/>
        <w:rPr>
          <w:sz w:val="28"/>
          <w:szCs w:val="28"/>
          <w:lang w:val="uk-UA"/>
        </w:rPr>
      </w:pPr>
      <w:r w:rsidRPr="003765B6">
        <w:rPr>
          <w:position w:val="-22"/>
          <w:sz w:val="28"/>
          <w:szCs w:val="28"/>
          <w:lang w:val="uk-UA"/>
        </w:rPr>
        <w:object w:dxaOrig="2060" w:dyaOrig="680">
          <v:shape id="_x0000_i1344" type="#_x0000_t75" style="width:103.2pt;height:34.2pt" o:ole="">
            <v:imagedata r:id="rId627" o:title=""/>
          </v:shape>
          <o:OLEObject Type="Embed" ProgID="Equation.3" ShapeID="_x0000_i1344" DrawAspect="Content" ObjectID="_1835167781" r:id="rId628"/>
        </w:object>
      </w:r>
      <w:r w:rsidRPr="003765B6">
        <w:rPr>
          <w:sz w:val="28"/>
          <w:szCs w:val="28"/>
          <w:lang w:val="uk-UA"/>
        </w:rPr>
        <w:t xml:space="preserve">                                                    (5.11)</w:t>
      </w:r>
    </w:p>
    <w:p w:rsidR="003765B6" w:rsidRPr="003765B6" w:rsidRDefault="003765B6" w:rsidP="003765B6">
      <w:pPr>
        <w:ind w:right="76"/>
        <w:rPr>
          <w:sz w:val="28"/>
          <w:szCs w:val="28"/>
          <w:lang w:val="uk-UA"/>
        </w:rPr>
      </w:pPr>
      <w:r w:rsidRPr="003765B6">
        <w:rPr>
          <w:sz w:val="28"/>
          <w:szCs w:val="28"/>
          <w:lang w:val="uk-UA"/>
        </w:rPr>
        <w:t xml:space="preserve">де </w:t>
      </w:r>
      <w:r w:rsidRPr="003765B6">
        <w:rPr>
          <w:position w:val="-20"/>
          <w:sz w:val="28"/>
          <w:szCs w:val="28"/>
          <w:lang w:val="uk-UA"/>
        </w:rPr>
        <w:object w:dxaOrig="380" w:dyaOrig="499">
          <v:shape id="_x0000_i1345" type="#_x0000_t75" style="width:19.2pt;height:25.8pt" o:ole="">
            <v:imagedata r:id="rId629" o:title=""/>
          </v:shape>
          <o:OLEObject Type="Embed" ProgID="Equation.3" ShapeID="_x0000_i1345" DrawAspect="Content" ObjectID="_1835167782" r:id="rId630"/>
        </w:object>
      </w:r>
      <w:r w:rsidRPr="003765B6">
        <w:rPr>
          <w:sz w:val="28"/>
          <w:szCs w:val="28"/>
          <w:lang w:val="uk-UA"/>
        </w:rPr>
        <w:t xml:space="preserve"> - розрахункова повна потужність вузла навантаження, кВ·А.</w:t>
      </w:r>
    </w:p>
    <w:p w:rsidR="003765B6" w:rsidRPr="003765B6" w:rsidRDefault="003765B6" w:rsidP="003765B6">
      <w:pPr>
        <w:ind w:right="76" w:firstLine="567"/>
        <w:rPr>
          <w:sz w:val="28"/>
          <w:szCs w:val="28"/>
          <w:lang w:val="uk-UA"/>
        </w:rPr>
      </w:pPr>
      <w:r w:rsidRPr="003765B6">
        <w:rPr>
          <w:sz w:val="28"/>
          <w:szCs w:val="28"/>
          <w:lang w:val="uk-UA"/>
        </w:rPr>
        <w:t>- Розрахункове значення струму групи ЕП:</w:t>
      </w:r>
    </w:p>
    <w:p w:rsidR="003765B6" w:rsidRPr="003765B6" w:rsidRDefault="003765B6" w:rsidP="003765B6">
      <w:pPr>
        <w:ind w:right="76" w:firstLine="540"/>
        <w:jc w:val="right"/>
        <w:rPr>
          <w:sz w:val="28"/>
          <w:szCs w:val="28"/>
          <w:lang w:val="uk-UA"/>
        </w:rPr>
      </w:pPr>
      <w:r w:rsidRPr="003765B6">
        <w:rPr>
          <w:position w:val="-38"/>
          <w:sz w:val="28"/>
          <w:szCs w:val="28"/>
          <w:lang w:val="uk-UA"/>
        </w:rPr>
        <w:object w:dxaOrig="1540" w:dyaOrig="940">
          <v:shape id="_x0000_i1346" type="#_x0000_t75" style="width:76.8pt;height:46.2pt" o:ole="">
            <v:imagedata r:id="rId631" o:title=""/>
          </v:shape>
          <o:OLEObject Type="Embed" ProgID="Equation.3" ShapeID="_x0000_i1346" DrawAspect="Content" ObjectID="_1835167783" r:id="rId632"/>
        </w:object>
      </w:r>
      <w:r w:rsidRPr="003765B6">
        <w:rPr>
          <w:sz w:val="28"/>
          <w:szCs w:val="28"/>
          <w:lang w:val="uk-UA"/>
        </w:rPr>
        <w:t xml:space="preserve">                                                       (5.12)</w:t>
      </w:r>
    </w:p>
    <w:p w:rsidR="003765B6" w:rsidRPr="003765B6" w:rsidRDefault="003765B6" w:rsidP="003765B6">
      <w:pPr>
        <w:ind w:right="76"/>
        <w:jc w:val="both"/>
        <w:rPr>
          <w:sz w:val="28"/>
          <w:szCs w:val="28"/>
          <w:lang w:val="uk-UA"/>
        </w:rPr>
      </w:pPr>
      <w:r w:rsidRPr="003765B6">
        <w:rPr>
          <w:sz w:val="28"/>
          <w:szCs w:val="28"/>
          <w:lang w:val="uk-UA"/>
        </w:rPr>
        <w:t>де  I</w:t>
      </w:r>
      <w:r w:rsidRPr="003765B6">
        <w:rPr>
          <w:sz w:val="28"/>
          <w:szCs w:val="28"/>
          <w:vertAlign w:val="subscript"/>
          <w:lang w:val="uk-UA"/>
        </w:rPr>
        <w:t>р</w:t>
      </w:r>
      <w:r w:rsidRPr="003765B6">
        <w:rPr>
          <w:sz w:val="28"/>
          <w:szCs w:val="28"/>
          <w:lang w:val="uk-UA"/>
        </w:rPr>
        <w:t xml:space="preserve"> – сумарний розрахунковий струм вузла навантаження, А; U</w:t>
      </w:r>
      <w:r w:rsidRPr="003765B6">
        <w:rPr>
          <w:sz w:val="28"/>
          <w:szCs w:val="28"/>
          <w:vertAlign w:val="subscript"/>
          <w:lang w:val="uk-UA"/>
        </w:rPr>
        <w:t>н</w:t>
      </w:r>
      <w:r w:rsidRPr="003765B6">
        <w:rPr>
          <w:sz w:val="28"/>
          <w:szCs w:val="28"/>
          <w:lang w:val="uk-UA"/>
        </w:rPr>
        <w:t xml:space="preserve"> – напруга живлення вузла навантаження, кВ.</w:t>
      </w:r>
    </w:p>
    <w:p w:rsidR="003765B6" w:rsidRPr="003765B6" w:rsidRDefault="003765B6" w:rsidP="003765B6">
      <w:pPr>
        <w:ind w:right="76" w:firstLine="540"/>
        <w:jc w:val="center"/>
        <w:rPr>
          <w:sz w:val="28"/>
          <w:szCs w:val="28"/>
          <w:lang w:val="uk-UA"/>
        </w:rPr>
      </w:pPr>
    </w:p>
    <w:p w:rsidR="003765B6" w:rsidRPr="003765B6" w:rsidRDefault="003765B6" w:rsidP="003765B6">
      <w:pPr>
        <w:ind w:right="76" w:firstLine="540"/>
        <w:jc w:val="center"/>
        <w:rPr>
          <w:b/>
          <w:sz w:val="28"/>
          <w:szCs w:val="28"/>
          <w:lang w:val="uk-UA"/>
        </w:rPr>
      </w:pPr>
      <w:r w:rsidRPr="003765B6">
        <w:rPr>
          <w:b/>
          <w:sz w:val="28"/>
          <w:szCs w:val="28"/>
          <w:lang w:val="uk-UA"/>
        </w:rPr>
        <w:t>По номінальній потужності й коефіцієнту попиту</w:t>
      </w:r>
    </w:p>
    <w:p w:rsidR="003765B6" w:rsidRPr="003765B6" w:rsidRDefault="003765B6" w:rsidP="003765B6">
      <w:pPr>
        <w:ind w:right="76" w:firstLine="540"/>
        <w:rPr>
          <w:sz w:val="28"/>
          <w:szCs w:val="28"/>
          <w:lang w:val="uk-UA"/>
        </w:rPr>
      </w:pPr>
    </w:p>
    <w:p w:rsidR="003765B6" w:rsidRPr="003765B6" w:rsidRDefault="003765B6" w:rsidP="003765B6">
      <w:pPr>
        <w:ind w:right="76" w:firstLine="426"/>
        <w:jc w:val="both"/>
        <w:rPr>
          <w:sz w:val="28"/>
          <w:szCs w:val="28"/>
          <w:lang w:val="uk-UA"/>
        </w:rPr>
      </w:pPr>
      <w:r w:rsidRPr="003765B6">
        <w:rPr>
          <w:sz w:val="28"/>
          <w:szCs w:val="28"/>
          <w:lang w:val="uk-UA"/>
        </w:rPr>
        <w:t>Метод визначення розрахункових навантажень по номінальній потужності й коефіцієнту попиту застосовується, як правило, для групи ЕП, що працюють у тривалому режимі (ТВ=1). Даний метод найбільш простий і широко застосовується при розробці технічного завдання на проектування.</w:t>
      </w:r>
    </w:p>
    <w:p w:rsidR="003765B6" w:rsidRPr="003765B6" w:rsidRDefault="003765B6" w:rsidP="003765B6">
      <w:pPr>
        <w:ind w:right="76" w:firstLine="426"/>
        <w:jc w:val="both"/>
        <w:rPr>
          <w:sz w:val="28"/>
          <w:szCs w:val="28"/>
          <w:lang w:val="uk-UA"/>
        </w:rPr>
      </w:pPr>
      <w:r w:rsidRPr="003765B6">
        <w:rPr>
          <w:sz w:val="28"/>
          <w:szCs w:val="28"/>
          <w:lang w:val="uk-UA"/>
        </w:rPr>
        <w:t xml:space="preserve">Для визначення розрахункових навантажень по цьому методу необхідно знати номінальну потужність групи приймачів (виробництва, цеху й т.п.), коефіцієнт попиту даної групи ЕП і значення коефіцієнта потужності даної групи. </w:t>
      </w:r>
    </w:p>
    <w:p w:rsidR="003765B6" w:rsidRPr="003765B6" w:rsidRDefault="003765B6" w:rsidP="003765B6">
      <w:pPr>
        <w:ind w:right="76" w:firstLine="426"/>
        <w:jc w:val="both"/>
        <w:rPr>
          <w:sz w:val="28"/>
          <w:szCs w:val="28"/>
          <w:lang w:val="uk-UA"/>
        </w:rPr>
      </w:pPr>
      <w:r w:rsidRPr="003765B6">
        <w:rPr>
          <w:sz w:val="28"/>
          <w:szCs w:val="28"/>
          <w:lang w:val="uk-UA"/>
        </w:rPr>
        <w:t xml:space="preserve">Групові графіки навантажень підрозділів підприємства, як правило, не приводяться, тому значення </w:t>
      </w:r>
      <w:r w:rsidRPr="003765B6">
        <w:rPr>
          <w:position w:val="-14"/>
          <w:sz w:val="28"/>
          <w:szCs w:val="28"/>
          <w:lang w:val="uk-UA"/>
        </w:rPr>
        <w:object w:dxaOrig="700" w:dyaOrig="440">
          <v:shape id="_x0000_i1347" type="#_x0000_t75" style="width:35.4pt;height:21.6pt" o:ole="">
            <v:imagedata r:id="rId633" o:title=""/>
          </v:shape>
          <o:OLEObject Type="Embed" ProgID="Equation.3" ShapeID="_x0000_i1347" DrawAspect="Content" ObjectID="_1835167784" r:id="rId634"/>
        </w:object>
      </w:r>
      <w:r w:rsidRPr="003765B6">
        <w:rPr>
          <w:sz w:val="28"/>
          <w:szCs w:val="28"/>
          <w:lang w:val="uk-UA"/>
        </w:rPr>
        <w:t xml:space="preserve"> й </w:t>
      </w:r>
      <w:r w:rsidRPr="003765B6">
        <w:rPr>
          <w:position w:val="-14"/>
          <w:sz w:val="28"/>
          <w:szCs w:val="28"/>
          <w:lang w:val="uk-UA"/>
        </w:rPr>
        <w:object w:dxaOrig="1200" w:dyaOrig="440">
          <v:shape id="_x0000_i1348" type="#_x0000_t75" style="width:60.6pt;height:22.2pt" o:ole="">
            <v:imagedata r:id="rId635" o:title=""/>
          </v:shape>
          <o:OLEObject Type="Embed" ProgID="Equation.3" ShapeID="_x0000_i1348" DrawAspect="Content" ObjectID="_1835167785" r:id="rId636"/>
        </w:object>
      </w:r>
      <w:r w:rsidRPr="003765B6">
        <w:rPr>
          <w:sz w:val="28"/>
          <w:szCs w:val="28"/>
          <w:lang w:val="uk-UA"/>
        </w:rPr>
        <w:t xml:space="preserve"> приймаються як середньозважені значення групи ЕП даного підрозділу по довідковій літературі.</w:t>
      </w:r>
    </w:p>
    <w:p w:rsidR="003765B6" w:rsidRPr="003765B6" w:rsidRDefault="003765B6" w:rsidP="003765B6">
      <w:pPr>
        <w:ind w:right="76" w:firstLine="426"/>
        <w:jc w:val="both"/>
        <w:rPr>
          <w:sz w:val="28"/>
          <w:szCs w:val="28"/>
          <w:lang w:val="uk-UA"/>
        </w:rPr>
      </w:pPr>
      <w:r w:rsidRPr="003765B6">
        <w:rPr>
          <w:sz w:val="28"/>
          <w:szCs w:val="28"/>
          <w:lang w:val="uk-UA"/>
        </w:rPr>
        <w:t>Розрахункові навантаження по даному методі визначаються по наступних вираженнях:</w:t>
      </w:r>
    </w:p>
    <w:p w:rsidR="003765B6" w:rsidRPr="003765B6" w:rsidRDefault="003765B6" w:rsidP="003765B6">
      <w:pPr>
        <w:ind w:right="76" w:firstLine="540"/>
        <w:jc w:val="both"/>
        <w:rPr>
          <w:sz w:val="28"/>
          <w:szCs w:val="28"/>
          <w:lang w:val="uk-UA"/>
        </w:rPr>
      </w:pPr>
      <w:r w:rsidRPr="003765B6">
        <w:rPr>
          <w:sz w:val="28"/>
          <w:szCs w:val="28"/>
          <w:lang w:val="uk-UA"/>
        </w:rPr>
        <w:t xml:space="preserve">- активна розрахункова потужність </w:t>
      </w:r>
    </w:p>
    <w:p w:rsidR="003765B6" w:rsidRPr="003765B6" w:rsidRDefault="003765B6" w:rsidP="003765B6">
      <w:pPr>
        <w:ind w:right="76" w:firstLine="540"/>
        <w:jc w:val="right"/>
        <w:rPr>
          <w:sz w:val="28"/>
          <w:szCs w:val="28"/>
          <w:lang w:val="uk-UA"/>
        </w:rPr>
      </w:pPr>
      <w:r w:rsidRPr="003765B6">
        <w:rPr>
          <w:position w:val="-20"/>
          <w:sz w:val="28"/>
          <w:szCs w:val="28"/>
          <w:lang w:val="uk-UA"/>
        </w:rPr>
        <w:object w:dxaOrig="1740" w:dyaOrig="499">
          <v:shape id="_x0000_i1349" type="#_x0000_t75" style="width:87pt;height:25.8pt" o:ole="">
            <v:imagedata r:id="rId637" o:title=""/>
          </v:shape>
          <o:OLEObject Type="Embed" ProgID="Equation.3" ShapeID="_x0000_i1349" DrawAspect="Content" ObjectID="_1835167786" r:id="rId638"/>
        </w:object>
      </w:r>
      <w:r w:rsidRPr="003765B6">
        <w:rPr>
          <w:sz w:val="28"/>
          <w:szCs w:val="28"/>
          <w:lang w:val="uk-UA"/>
        </w:rPr>
        <w:t>,                                                   (5.13)</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sz w:val="28"/>
          <w:szCs w:val="28"/>
          <w:lang w:val="uk-UA"/>
        </w:rPr>
        <w:object w:dxaOrig="420" w:dyaOrig="499">
          <v:shape id="_x0000_i1350" type="#_x0000_t75" style="width:21pt;height:25.8pt" o:ole="">
            <v:imagedata r:id="rId639" o:title=""/>
          </v:shape>
          <o:OLEObject Type="Embed" ProgID="Equation.3" ShapeID="_x0000_i1350" DrawAspect="Content" ObjectID="_1835167787" r:id="rId640"/>
        </w:object>
      </w:r>
      <w:r w:rsidRPr="003765B6">
        <w:rPr>
          <w:sz w:val="28"/>
          <w:szCs w:val="28"/>
          <w:lang w:val="uk-UA"/>
        </w:rPr>
        <w:t xml:space="preserve"> - розрахункове значення активної потужності вузла навантаження (цеху й т.п.), кВт; </w:t>
      </w:r>
      <w:r w:rsidRPr="003765B6">
        <w:rPr>
          <w:position w:val="-14"/>
          <w:sz w:val="28"/>
          <w:szCs w:val="28"/>
          <w:lang w:val="uk-UA"/>
        </w:rPr>
        <w:object w:dxaOrig="700" w:dyaOrig="440">
          <v:shape id="_x0000_i1351" type="#_x0000_t75" style="width:35.4pt;height:21.6pt" o:ole="">
            <v:imagedata r:id="rId633" o:title=""/>
          </v:shape>
          <o:OLEObject Type="Embed" ProgID="Equation.3" ShapeID="_x0000_i1351" DrawAspect="Content" ObjectID="_1835167788" r:id="rId641"/>
        </w:object>
      </w:r>
      <w:r w:rsidRPr="003765B6">
        <w:rPr>
          <w:sz w:val="28"/>
          <w:szCs w:val="28"/>
          <w:lang w:val="uk-UA"/>
        </w:rPr>
        <w:t xml:space="preserve"> - середньозважене значення коефіцієнта попиту групи ЕП підрозділу підприємства, в. о.;</w:t>
      </w:r>
    </w:p>
    <w:p w:rsidR="003765B6" w:rsidRPr="003765B6" w:rsidRDefault="003765B6" w:rsidP="003765B6">
      <w:pPr>
        <w:ind w:right="76" w:firstLine="540"/>
        <w:jc w:val="both"/>
        <w:rPr>
          <w:sz w:val="28"/>
          <w:szCs w:val="28"/>
          <w:lang w:val="uk-UA"/>
        </w:rPr>
      </w:pPr>
      <w:r w:rsidRPr="003765B6">
        <w:rPr>
          <w:sz w:val="28"/>
          <w:szCs w:val="28"/>
          <w:lang w:val="uk-UA"/>
        </w:rPr>
        <w:t xml:space="preserve">- розрахункова реактивна потужність </w:t>
      </w:r>
    </w:p>
    <w:p w:rsidR="003765B6" w:rsidRPr="003765B6" w:rsidRDefault="003765B6" w:rsidP="003765B6">
      <w:pPr>
        <w:ind w:right="76" w:firstLine="540"/>
        <w:jc w:val="right"/>
        <w:rPr>
          <w:sz w:val="28"/>
          <w:szCs w:val="28"/>
          <w:lang w:val="uk-UA"/>
        </w:rPr>
      </w:pPr>
      <w:r w:rsidRPr="003765B6">
        <w:rPr>
          <w:position w:val="-20"/>
          <w:sz w:val="28"/>
          <w:szCs w:val="28"/>
          <w:lang w:val="uk-UA"/>
        </w:rPr>
        <w:object w:dxaOrig="1560" w:dyaOrig="499">
          <v:shape id="_x0000_i1352" type="#_x0000_t75" style="width:78pt;height:25.8pt" o:ole="">
            <v:imagedata r:id="rId642" o:title=""/>
          </v:shape>
          <o:OLEObject Type="Embed" ProgID="Equation.3" ShapeID="_x0000_i1352" DrawAspect="Content" ObjectID="_1835167789" r:id="rId643"/>
        </w:object>
      </w:r>
      <w:r w:rsidRPr="003765B6">
        <w:rPr>
          <w:sz w:val="28"/>
          <w:szCs w:val="28"/>
          <w:lang w:val="uk-UA"/>
        </w:rPr>
        <w:t>,                                                  (5.14)</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lang w:val="uk-UA"/>
        </w:rPr>
        <w:object w:dxaOrig="460" w:dyaOrig="499">
          <v:shape id="_x0000_i1353" type="#_x0000_t75" style="width:22.8pt;height:25.8pt" o:ole="">
            <v:imagedata r:id="rId644" o:title=""/>
          </v:shape>
          <o:OLEObject Type="Embed" ProgID="Equation.3" ShapeID="_x0000_i1353" DrawAspect="Content" ObjectID="_1835167790" r:id="rId645"/>
        </w:object>
      </w:r>
      <w:r w:rsidRPr="003765B6">
        <w:rPr>
          <w:sz w:val="28"/>
          <w:szCs w:val="28"/>
          <w:lang w:val="uk-UA"/>
        </w:rPr>
        <w:t xml:space="preserve"> - розрахункове значення реактивної потужності вузла навантаження (цеху й т.п.), кВт; </w:t>
      </w:r>
      <w:r w:rsidRPr="003765B6">
        <w:rPr>
          <w:position w:val="-12"/>
          <w:lang w:val="uk-UA"/>
        </w:rPr>
        <w:object w:dxaOrig="520" w:dyaOrig="360">
          <v:shape id="_x0000_i1354" type="#_x0000_t75" style="width:25.8pt;height:18.6pt" o:ole="">
            <v:imagedata r:id="rId646" o:title=""/>
          </v:shape>
          <o:OLEObject Type="Embed" ProgID="Equation.3" ShapeID="_x0000_i1354" DrawAspect="Content" ObjectID="_1835167791" r:id="rId647"/>
        </w:object>
      </w:r>
      <w:r w:rsidRPr="003765B6">
        <w:rPr>
          <w:sz w:val="28"/>
          <w:szCs w:val="28"/>
          <w:lang w:val="uk-UA"/>
        </w:rPr>
        <w:t xml:space="preserve"> - значення коефіцієнта реактивної потужності, що відповідає середньозваженому значенню </w:t>
      </w:r>
      <w:r w:rsidRPr="003765B6">
        <w:rPr>
          <w:position w:val="-14"/>
          <w:sz w:val="28"/>
          <w:szCs w:val="28"/>
          <w:lang w:val="uk-UA"/>
        </w:rPr>
        <w:object w:dxaOrig="1200" w:dyaOrig="440">
          <v:shape id="_x0000_i1355" type="#_x0000_t75" style="width:60.6pt;height:22.2pt" o:ole="">
            <v:imagedata r:id="rId635" o:title=""/>
          </v:shape>
          <o:OLEObject Type="Embed" ProgID="Equation.3" ShapeID="_x0000_i1355" DrawAspect="Content" ObjectID="_1835167792" r:id="rId648"/>
        </w:object>
      </w:r>
      <w:r w:rsidRPr="003765B6">
        <w:rPr>
          <w:sz w:val="28"/>
          <w:szCs w:val="28"/>
          <w:lang w:val="uk-UA"/>
        </w:rPr>
        <w:t xml:space="preserve"> групи ЕП даного підрозділу;</w:t>
      </w:r>
    </w:p>
    <w:p w:rsidR="003765B6" w:rsidRPr="003765B6" w:rsidRDefault="003765B6" w:rsidP="003765B6">
      <w:pPr>
        <w:ind w:right="76" w:firstLine="540"/>
        <w:jc w:val="both"/>
        <w:rPr>
          <w:sz w:val="28"/>
          <w:szCs w:val="28"/>
          <w:lang w:val="uk-UA"/>
        </w:rPr>
      </w:pPr>
      <w:r w:rsidRPr="003765B6">
        <w:rPr>
          <w:sz w:val="28"/>
          <w:szCs w:val="28"/>
          <w:lang w:val="uk-UA"/>
        </w:rPr>
        <w:t xml:space="preserve">- повна розрахункова потужність </w:t>
      </w:r>
    </w:p>
    <w:p w:rsidR="003765B6" w:rsidRPr="003765B6" w:rsidRDefault="003765B6" w:rsidP="003765B6">
      <w:pPr>
        <w:ind w:right="76" w:firstLine="540"/>
        <w:jc w:val="right"/>
        <w:rPr>
          <w:sz w:val="28"/>
          <w:szCs w:val="28"/>
          <w:lang w:val="uk-UA"/>
        </w:rPr>
      </w:pPr>
      <w:r w:rsidRPr="003765B6">
        <w:rPr>
          <w:position w:val="-22"/>
          <w:sz w:val="28"/>
          <w:szCs w:val="28"/>
          <w:lang w:val="uk-UA"/>
        </w:rPr>
        <w:object w:dxaOrig="2060" w:dyaOrig="680">
          <v:shape id="_x0000_i1356" type="#_x0000_t75" style="width:102.6pt;height:34.8pt" o:ole="">
            <v:imagedata r:id="rId649" o:title=""/>
          </v:shape>
          <o:OLEObject Type="Embed" ProgID="Equation.3" ShapeID="_x0000_i1356" DrawAspect="Content" ObjectID="_1835167793" r:id="rId650"/>
        </w:object>
      </w:r>
      <w:r w:rsidRPr="003765B6">
        <w:rPr>
          <w:sz w:val="28"/>
          <w:szCs w:val="28"/>
          <w:lang w:val="uk-UA"/>
        </w:rPr>
        <w:t>,                                              (5.15)</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lang w:val="uk-UA"/>
        </w:rPr>
        <w:object w:dxaOrig="380" w:dyaOrig="499">
          <v:shape id="_x0000_i1357" type="#_x0000_t75" style="width:19.2pt;height:25.8pt" o:ole="">
            <v:imagedata r:id="rId651" o:title=""/>
          </v:shape>
          <o:OLEObject Type="Embed" ProgID="Equation.3" ShapeID="_x0000_i1357" DrawAspect="Content" ObjectID="_1835167794" r:id="rId652"/>
        </w:object>
      </w:r>
      <w:r w:rsidRPr="003765B6">
        <w:rPr>
          <w:sz w:val="28"/>
          <w:szCs w:val="28"/>
          <w:lang w:val="uk-UA"/>
        </w:rPr>
        <w:t xml:space="preserve"> - повна розрахункова потужність групи ЕП даного підрозділу, кВ·А;</w:t>
      </w:r>
    </w:p>
    <w:p w:rsidR="003765B6" w:rsidRPr="003765B6" w:rsidRDefault="003765B6" w:rsidP="003765B6">
      <w:pPr>
        <w:ind w:right="76" w:firstLine="540"/>
        <w:jc w:val="both"/>
        <w:rPr>
          <w:sz w:val="28"/>
          <w:szCs w:val="28"/>
          <w:lang w:val="uk-UA"/>
        </w:rPr>
      </w:pPr>
      <w:r w:rsidRPr="003765B6">
        <w:rPr>
          <w:sz w:val="28"/>
          <w:szCs w:val="28"/>
          <w:lang w:val="uk-UA"/>
        </w:rPr>
        <w:t xml:space="preserve">- розрахункове значення струму </w:t>
      </w:r>
    </w:p>
    <w:p w:rsidR="003765B6" w:rsidRPr="003765B6" w:rsidRDefault="003765B6" w:rsidP="003765B6">
      <w:pPr>
        <w:ind w:right="76" w:firstLine="540"/>
        <w:jc w:val="right"/>
        <w:rPr>
          <w:sz w:val="28"/>
          <w:szCs w:val="28"/>
          <w:lang w:val="uk-UA"/>
        </w:rPr>
      </w:pPr>
      <w:r w:rsidRPr="003765B6">
        <w:rPr>
          <w:position w:val="-40"/>
          <w:sz w:val="28"/>
          <w:szCs w:val="28"/>
          <w:lang w:val="uk-UA"/>
        </w:rPr>
        <w:object w:dxaOrig="1540" w:dyaOrig="960">
          <v:shape id="_x0000_i1358" type="#_x0000_t75" style="width:76.8pt;height:48pt" o:ole="">
            <v:imagedata r:id="rId653" o:title=""/>
          </v:shape>
          <o:OLEObject Type="Embed" ProgID="Equation.3" ShapeID="_x0000_i1358" DrawAspect="Content" ObjectID="_1835167795" r:id="rId654"/>
        </w:object>
      </w:r>
      <w:r w:rsidRPr="003765B6">
        <w:rPr>
          <w:sz w:val="28"/>
          <w:szCs w:val="28"/>
          <w:lang w:val="uk-UA"/>
        </w:rPr>
        <w:t xml:space="preserve">                                                   (5.16)</w:t>
      </w:r>
    </w:p>
    <w:p w:rsidR="003765B6" w:rsidRPr="003765B6" w:rsidRDefault="003765B6" w:rsidP="003765B6">
      <w:pPr>
        <w:ind w:right="76"/>
        <w:rPr>
          <w:sz w:val="28"/>
          <w:szCs w:val="28"/>
          <w:lang w:val="uk-UA"/>
        </w:rPr>
      </w:pPr>
      <w:r w:rsidRPr="003765B6">
        <w:rPr>
          <w:sz w:val="28"/>
          <w:szCs w:val="28"/>
          <w:lang w:val="uk-UA"/>
        </w:rPr>
        <w:t xml:space="preserve">де </w:t>
      </w:r>
      <w:r w:rsidRPr="003765B6">
        <w:rPr>
          <w:position w:val="-20"/>
          <w:sz w:val="28"/>
          <w:szCs w:val="28"/>
          <w:lang w:val="uk-UA"/>
        </w:rPr>
        <w:object w:dxaOrig="340" w:dyaOrig="499">
          <v:shape id="_x0000_i1359" type="#_x0000_t75" style="width:16.8pt;height:25.8pt" o:ole="">
            <v:imagedata r:id="rId655" o:title=""/>
          </v:shape>
          <o:OLEObject Type="Embed" ProgID="Equation.3" ShapeID="_x0000_i1359" DrawAspect="Content" ObjectID="_1835167796" r:id="rId656"/>
        </w:object>
      </w:r>
      <w:r w:rsidRPr="003765B6">
        <w:rPr>
          <w:sz w:val="28"/>
          <w:szCs w:val="28"/>
          <w:lang w:val="uk-UA"/>
        </w:rPr>
        <w:t xml:space="preserve"> - розрахунковий струм, А; </w:t>
      </w:r>
      <w:r w:rsidRPr="003765B6">
        <w:rPr>
          <w:position w:val="-12"/>
          <w:sz w:val="28"/>
          <w:szCs w:val="28"/>
          <w:lang w:val="uk-UA"/>
        </w:rPr>
        <w:object w:dxaOrig="480" w:dyaOrig="420">
          <v:shape id="_x0000_i1360" type="#_x0000_t75" style="width:24pt;height:21pt" o:ole="">
            <v:imagedata r:id="rId657" o:title=""/>
          </v:shape>
          <o:OLEObject Type="Embed" ProgID="Equation.3" ShapeID="_x0000_i1360" DrawAspect="Content" ObjectID="_1835167797" r:id="rId658"/>
        </w:object>
      </w:r>
      <w:r w:rsidRPr="003765B6">
        <w:rPr>
          <w:sz w:val="28"/>
          <w:szCs w:val="28"/>
          <w:lang w:val="uk-UA"/>
        </w:rPr>
        <w:t xml:space="preserve"> – напруга живлення вузла навантаження, кВ. </w:t>
      </w:r>
    </w:p>
    <w:p w:rsidR="003765B6" w:rsidRPr="003765B6" w:rsidRDefault="003765B6" w:rsidP="003765B6">
      <w:pPr>
        <w:ind w:right="76" w:firstLine="426"/>
        <w:jc w:val="both"/>
        <w:rPr>
          <w:sz w:val="28"/>
          <w:szCs w:val="28"/>
          <w:lang w:val="uk-UA"/>
        </w:rPr>
      </w:pPr>
      <w:r w:rsidRPr="003765B6">
        <w:rPr>
          <w:sz w:val="28"/>
          <w:szCs w:val="28"/>
          <w:lang w:val="uk-UA"/>
        </w:rPr>
        <w:t>Розрахункові навантаження, визначені даним методом необхідні для вибору: перетину ліній електропередачі, що живлять вузол навантаження; силових пунктів і трансформаторів; комутаційних і захисних апаратів.</w:t>
      </w:r>
    </w:p>
    <w:p w:rsidR="003765B6" w:rsidRPr="003765B6" w:rsidRDefault="003765B6" w:rsidP="003765B6">
      <w:pPr>
        <w:ind w:right="76" w:firstLine="360"/>
        <w:jc w:val="center"/>
        <w:rPr>
          <w:b/>
          <w:sz w:val="28"/>
          <w:szCs w:val="28"/>
          <w:lang w:val="uk-UA"/>
        </w:rPr>
      </w:pPr>
    </w:p>
    <w:p w:rsidR="003765B6" w:rsidRPr="003765B6" w:rsidRDefault="003765B6" w:rsidP="003765B6">
      <w:pPr>
        <w:ind w:right="76" w:firstLine="540"/>
        <w:jc w:val="center"/>
        <w:rPr>
          <w:b/>
          <w:sz w:val="28"/>
          <w:szCs w:val="28"/>
          <w:lang w:val="uk-UA"/>
        </w:rPr>
      </w:pPr>
      <w:r w:rsidRPr="003765B6">
        <w:rPr>
          <w:b/>
          <w:sz w:val="28"/>
          <w:szCs w:val="28"/>
          <w:lang w:val="uk-UA"/>
        </w:rPr>
        <w:t>По середній потужності й розрахунковому коефіцієнту</w:t>
      </w:r>
    </w:p>
    <w:p w:rsidR="003765B6" w:rsidRPr="003765B6" w:rsidRDefault="003765B6" w:rsidP="003765B6">
      <w:pPr>
        <w:ind w:right="76" w:firstLine="540"/>
        <w:jc w:val="both"/>
        <w:rPr>
          <w:sz w:val="28"/>
          <w:szCs w:val="28"/>
          <w:lang w:val="uk-UA"/>
        </w:rPr>
      </w:pPr>
    </w:p>
    <w:p w:rsidR="003765B6" w:rsidRPr="003765B6" w:rsidRDefault="003765B6" w:rsidP="003765B6">
      <w:pPr>
        <w:ind w:right="76" w:firstLine="426"/>
        <w:jc w:val="both"/>
        <w:rPr>
          <w:sz w:val="28"/>
          <w:szCs w:val="28"/>
          <w:lang w:val="uk-UA"/>
        </w:rPr>
      </w:pPr>
      <w:r w:rsidRPr="003765B6">
        <w:rPr>
          <w:sz w:val="28"/>
          <w:szCs w:val="28"/>
          <w:lang w:val="uk-UA"/>
        </w:rPr>
        <w:lastRenderedPageBreak/>
        <w:t>При наявності даних про число ЕП, їхньої потужності й режимів їхньої роботи розрахунок силових навантажень до 1 кВ рекомендується проводити по</w:t>
      </w:r>
      <w:r w:rsidRPr="003765B6">
        <w:rPr>
          <w:b/>
          <w:sz w:val="28"/>
          <w:szCs w:val="28"/>
          <w:lang w:val="uk-UA"/>
        </w:rPr>
        <w:t xml:space="preserve"> </w:t>
      </w:r>
      <w:r w:rsidRPr="003765B6">
        <w:rPr>
          <w:sz w:val="28"/>
          <w:szCs w:val="28"/>
          <w:lang w:val="uk-UA"/>
        </w:rPr>
        <w:t>середній потужності (P</w:t>
      </w:r>
      <w:r w:rsidRPr="003765B6">
        <w:rPr>
          <w:sz w:val="28"/>
          <w:szCs w:val="28"/>
          <w:vertAlign w:val="subscript"/>
          <w:lang w:val="uk-UA"/>
        </w:rPr>
        <w:t>c</w:t>
      </w:r>
      <w:r w:rsidRPr="003765B6">
        <w:rPr>
          <w:sz w:val="28"/>
          <w:szCs w:val="28"/>
          <w:lang w:val="uk-UA"/>
        </w:rPr>
        <w:t>) і розрахунковому коефіцієнту (К</w:t>
      </w:r>
      <w:r w:rsidRPr="003765B6">
        <w:rPr>
          <w:sz w:val="28"/>
          <w:szCs w:val="28"/>
          <w:vertAlign w:val="subscript"/>
          <w:lang w:val="uk-UA"/>
        </w:rPr>
        <w:t>р</w:t>
      </w:r>
      <w:r w:rsidRPr="003765B6">
        <w:rPr>
          <w:sz w:val="28"/>
          <w:szCs w:val="28"/>
          <w:lang w:val="uk-UA"/>
        </w:rPr>
        <w:t>). Розрахунковий коефіцієнт визначається по впорядкованих діаграмах. Тому даний метод зветься - метод упорядкованих діаграм.</w:t>
      </w:r>
    </w:p>
    <w:p w:rsidR="003765B6" w:rsidRPr="003765B6" w:rsidRDefault="003765B6" w:rsidP="003765B6">
      <w:pPr>
        <w:ind w:right="76" w:firstLine="426"/>
        <w:jc w:val="both"/>
        <w:rPr>
          <w:sz w:val="28"/>
          <w:szCs w:val="28"/>
          <w:lang w:val="uk-UA"/>
        </w:rPr>
      </w:pPr>
      <w:r w:rsidRPr="003765B6">
        <w:rPr>
          <w:sz w:val="28"/>
          <w:szCs w:val="28"/>
          <w:lang w:val="uk-UA"/>
        </w:rPr>
        <w:t>Для розрахунку навантажень необхідні вихідні дані по кожному ЕП: кількість і номінальна потужність ЕП (р</w:t>
      </w:r>
      <w:r w:rsidRPr="003765B6">
        <w:rPr>
          <w:sz w:val="28"/>
          <w:szCs w:val="28"/>
          <w:vertAlign w:val="subscript"/>
          <w:lang w:val="uk-UA"/>
        </w:rPr>
        <w:t>н</w:t>
      </w:r>
      <w:r w:rsidRPr="003765B6">
        <w:rPr>
          <w:sz w:val="28"/>
          <w:szCs w:val="28"/>
          <w:lang w:val="uk-UA"/>
        </w:rPr>
        <w:t>); коефіцієнт використання по активній потужності (k</w:t>
      </w:r>
      <w:r w:rsidRPr="003765B6">
        <w:rPr>
          <w:sz w:val="28"/>
          <w:szCs w:val="28"/>
          <w:vertAlign w:val="subscript"/>
          <w:lang w:val="uk-UA"/>
        </w:rPr>
        <w:t>и.а</w:t>
      </w:r>
      <w:r w:rsidRPr="003765B6">
        <w:rPr>
          <w:sz w:val="28"/>
          <w:szCs w:val="28"/>
          <w:lang w:val="uk-UA"/>
        </w:rPr>
        <w:t>); коефіцієнт активної потужності (cos</w:t>
      </w:r>
      <w:r w:rsidRPr="003765B6">
        <w:rPr>
          <w:position w:val="-10"/>
          <w:sz w:val="28"/>
          <w:szCs w:val="28"/>
          <w:lang w:val="uk-UA"/>
        </w:rPr>
        <w:object w:dxaOrig="240" w:dyaOrig="279">
          <v:shape id="_x0000_i1361" type="#_x0000_t75" style="width:12pt;height:14.4pt" o:ole="">
            <v:imagedata r:id="rId659" o:title=""/>
          </v:shape>
          <o:OLEObject Type="Embed" ProgID="Equation.3" ShapeID="_x0000_i1361" DrawAspect="Content" ObjectID="_1835167798" r:id="rId660"/>
        </w:object>
      </w:r>
      <w:r w:rsidRPr="003765B6">
        <w:rPr>
          <w:sz w:val="28"/>
          <w:szCs w:val="28"/>
          <w:lang w:val="uk-UA"/>
        </w:rPr>
        <w:t xml:space="preserve"> ) і режим роботи. При різних режимах роботи ЕП, їх необхідно привести до тривалого режиму (ТВ=1).</w:t>
      </w:r>
    </w:p>
    <w:p w:rsidR="003765B6" w:rsidRPr="003765B6" w:rsidRDefault="003765B6" w:rsidP="003765B6">
      <w:pPr>
        <w:ind w:right="76" w:firstLine="426"/>
        <w:jc w:val="both"/>
        <w:rPr>
          <w:sz w:val="28"/>
          <w:szCs w:val="28"/>
          <w:lang w:val="uk-UA"/>
        </w:rPr>
      </w:pPr>
      <w:r w:rsidRPr="003765B6">
        <w:rPr>
          <w:sz w:val="28"/>
          <w:szCs w:val="28"/>
          <w:lang w:val="uk-UA"/>
        </w:rPr>
        <w:t>Для визначення розрахункової потужності вузла навантаження по методу впорядкованих діаграм всі електроприймачі розбиваються на підгрупи з урахуванням їх підключення до вузла живлення (силовий пункт, щит, збірка й т.п.). Необхідно відзначити, що при формуванні підгрупи, резервні ЕП не враховуються [3].</w:t>
      </w:r>
    </w:p>
    <w:p w:rsidR="003765B6" w:rsidRPr="003765B6" w:rsidRDefault="003765B6" w:rsidP="003765B6">
      <w:pPr>
        <w:ind w:right="76" w:firstLine="426"/>
        <w:jc w:val="both"/>
        <w:rPr>
          <w:sz w:val="28"/>
          <w:szCs w:val="28"/>
          <w:lang w:val="uk-UA"/>
        </w:rPr>
      </w:pPr>
      <w:r w:rsidRPr="003765B6">
        <w:rPr>
          <w:sz w:val="28"/>
          <w:szCs w:val="28"/>
          <w:lang w:val="uk-UA"/>
        </w:rPr>
        <w:t>По сформованих підгрупах ЕП визначається ефективне число електроприймачів і середньозважений коефіцієнт використання даної підгрупи.</w:t>
      </w:r>
    </w:p>
    <w:p w:rsidR="003765B6" w:rsidRPr="003765B6" w:rsidRDefault="003765B6" w:rsidP="003765B6">
      <w:pPr>
        <w:ind w:right="76" w:firstLine="426"/>
        <w:jc w:val="both"/>
        <w:rPr>
          <w:sz w:val="28"/>
          <w:szCs w:val="28"/>
          <w:lang w:val="uk-UA"/>
        </w:rPr>
      </w:pPr>
      <w:r w:rsidRPr="003765B6">
        <w:rPr>
          <w:sz w:val="28"/>
          <w:szCs w:val="28"/>
          <w:lang w:val="uk-UA"/>
        </w:rPr>
        <w:t>Ефективне число електроприймачів - це таке число однорідних по режиму роботи електроприймачів однакової потужності, що зумовлює ті ж значення розрахункового навантаження, що й група електроприймачів з різними потужностями й різними режимами роботи.</w:t>
      </w:r>
    </w:p>
    <w:p w:rsidR="003765B6" w:rsidRPr="003765B6" w:rsidRDefault="003765B6" w:rsidP="003765B6">
      <w:pPr>
        <w:ind w:right="76" w:firstLine="426"/>
        <w:jc w:val="both"/>
        <w:rPr>
          <w:sz w:val="28"/>
          <w:szCs w:val="28"/>
          <w:lang w:val="uk-UA"/>
        </w:rPr>
      </w:pPr>
      <w:r w:rsidRPr="003765B6">
        <w:rPr>
          <w:sz w:val="28"/>
          <w:szCs w:val="28"/>
          <w:lang w:val="uk-UA"/>
        </w:rPr>
        <w:t>- Величина ефективного числа електроприймачів підгрупи (</w:t>
      </w:r>
      <w:r w:rsidRPr="003765B6">
        <w:rPr>
          <w:position w:val="-14"/>
          <w:lang w:val="uk-UA"/>
        </w:rPr>
        <w:object w:dxaOrig="380" w:dyaOrig="440">
          <v:shape id="_x0000_i1362" type="#_x0000_t75" style="width:19.2pt;height:21.6pt" o:ole="">
            <v:imagedata r:id="rId661" o:title=""/>
          </v:shape>
          <o:OLEObject Type="Embed" ProgID="Equation.3" ShapeID="_x0000_i1362" DrawAspect="Content" ObjectID="_1835167799" r:id="rId662"/>
        </w:object>
      </w:r>
      <w:r w:rsidRPr="003765B6">
        <w:rPr>
          <w:lang w:val="uk-UA"/>
        </w:rPr>
        <w:t>)</w:t>
      </w:r>
      <w:r w:rsidRPr="003765B6">
        <w:rPr>
          <w:sz w:val="28"/>
          <w:szCs w:val="28"/>
          <w:lang w:val="uk-UA"/>
        </w:rPr>
        <w:t xml:space="preserve"> визначається по формулі</w:t>
      </w:r>
    </w:p>
    <w:p w:rsidR="003765B6" w:rsidRPr="003765B6" w:rsidRDefault="003765B6" w:rsidP="003765B6">
      <w:pPr>
        <w:ind w:right="76" w:firstLine="540"/>
        <w:jc w:val="right"/>
        <w:rPr>
          <w:sz w:val="28"/>
          <w:szCs w:val="28"/>
          <w:lang w:val="uk-UA"/>
        </w:rPr>
      </w:pPr>
      <w:r w:rsidRPr="003765B6">
        <w:rPr>
          <w:position w:val="-90"/>
          <w:sz w:val="28"/>
          <w:szCs w:val="28"/>
          <w:lang w:val="uk-UA"/>
        </w:rPr>
        <w:object w:dxaOrig="2060" w:dyaOrig="2120">
          <v:shape id="_x0000_i1363" type="#_x0000_t75" style="width:103.2pt;height:106.2pt" o:ole="">
            <v:imagedata r:id="rId663" o:title=""/>
          </v:shape>
          <o:OLEObject Type="Embed" ProgID="Equation.3" ShapeID="_x0000_i1363" DrawAspect="Content" ObjectID="_1835167800" r:id="rId664"/>
        </w:object>
      </w:r>
      <w:r w:rsidRPr="003765B6">
        <w:rPr>
          <w:sz w:val="28"/>
          <w:szCs w:val="28"/>
          <w:lang w:val="uk-UA"/>
        </w:rPr>
        <w:t>,                                                  (5.17)</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14"/>
          <w:lang w:val="uk-UA"/>
        </w:rPr>
        <w:object w:dxaOrig="520" w:dyaOrig="440">
          <v:shape id="_x0000_i1364" type="#_x0000_t75" style="width:25.8pt;height:21.6pt" o:ole="">
            <v:imagedata r:id="rId665" o:title=""/>
          </v:shape>
          <o:OLEObject Type="Embed" ProgID="Equation.3" ShapeID="_x0000_i1364" DrawAspect="Content" ObjectID="_1835167801" r:id="rId666"/>
        </w:object>
      </w:r>
      <w:r w:rsidRPr="003765B6">
        <w:rPr>
          <w:sz w:val="28"/>
          <w:szCs w:val="28"/>
          <w:lang w:val="uk-UA"/>
        </w:rPr>
        <w:t xml:space="preserve"> - номінальна активна потужність окремого ЕП, що входить до складу підгрупи, кВт; </w:t>
      </w:r>
      <w:r w:rsidRPr="003765B6">
        <w:rPr>
          <w:position w:val="-4"/>
          <w:sz w:val="28"/>
          <w:szCs w:val="28"/>
          <w:lang w:val="uk-UA"/>
        </w:rPr>
        <w:object w:dxaOrig="240" w:dyaOrig="240">
          <v:shape id="_x0000_i1365" type="#_x0000_t75" style="width:12pt;height:12pt" o:ole="">
            <v:imagedata r:id="rId667" o:title=""/>
          </v:shape>
          <o:OLEObject Type="Embed" ProgID="Equation.3" ShapeID="_x0000_i1365" DrawAspect="Content" ObjectID="_1835167802" r:id="rId668"/>
        </w:object>
      </w:r>
      <w:r w:rsidRPr="003765B6">
        <w:rPr>
          <w:sz w:val="28"/>
          <w:szCs w:val="28"/>
          <w:lang w:val="uk-UA"/>
        </w:rPr>
        <w:t xml:space="preserve"> - число ЕП у підгрупі.</w:t>
      </w:r>
    </w:p>
    <w:p w:rsidR="003765B6" w:rsidRPr="003765B6" w:rsidRDefault="003765B6" w:rsidP="003765B6">
      <w:pPr>
        <w:ind w:right="76" w:firstLine="426"/>
        <w:jc w:val="both"/>
        <w:rPr>
          <w:sz w:val="28"/>
          <w:szCs w:val="28"/>
          <w:lang w:val="uk-UA"/>
        </w:rPr>
      </w:pPr>
      <w:r w:rsidRPr="003765B6">
        <w:rPr>
          <w:sz w:val="28"/>
          <w:szCs w:val="28"/>
          <w:lang w:val="uk-UA"/>
        </w:rPr>
        <w:t>При значному числі ЕП у підгрупі (магістральні шинопроводи, шини цехових ТП, у цілому по цеху) допускається ефективне число електроприймачів підгрупи визначати по спрощеному вираженню</w:t>
      </w:r>
    </w:p>
    <w:p w:rsidR="003765B6" w:rsidRPr="003765B6" w:rsidRDefault="003765B6" w:rsidP="003765B6">
      <w:pPr>
        <w:ind w:right="76" w:firstLine="540"/>
        <w:jc w:val="right"/>
        <w:rPr>
          <w:sz w:val="28"/>
          <w:szCs w:val="28"/>
          <w:lang w:val="uk-UA"/>
        </w:rPr>
      </w:pPr>
      <w:r w:rsidRPr="003765B6">
        <w:rPr>
          <w:position w:val="-38"/>
          <w:sz w:val="28"/>
          <w:szCs w:val="28"/>
          <w:lang w:val="uk-UA"/>
        </w:rPr>
        <w:object w:dxaOrig="1740" w:dyaOrig="1440">
          <v:shape id="_x0000_i1366" type="#_x0000_t75" style="width:87pt;height:1in" o:ole="">
            <v:imagedata r:id="rId669" o:title=""/>
          </v:shape>
          <o:OLEObject Type="Embed" ProgID="Equation.3" ShapeID="_x0000_i1366" DrawAspect="Content" ObjectID="_1835167803" r:id="rId670"/>
        </w:object>
      </w:r>
      <w:r w:rsidRPr="003765B6">
        <w:rPr>
          <w:sz w:val="28"/>
          <w:szCs w:val="28"/>
          <w:lang w:val="uk-UA"/>
        </w:rPr>
        <w:t>,                                                    (5.18)</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14"/>
          <w:lang w:val="uk-UA"/>
        </w:rPr>
        <w:object w:dxaOrig="960" w:dyaOrig="440">
          <v:shape id="_x0000_i1367" type="#_x0000_t75" style="width:48pt;height:21.6pt" o:ole="">
            <v:imagedata r:id="rId671" o:title=""/>
          </v:shape>
          <o:OLEObject Type="Embed" ProgID="Equation.3" ShapeID="_x0000_i1367" DrawAspect="Content" ObjectID="_1835167804" r:id="rId672"/>
        </w:object>
      </w:r>
      <w:r w:rsidRPr="003765B6">
        <w:rPr>
          <w:sz w:val="28"/>
          <w:szCs w:val="28"/>
          <w:lang w:val="uk-UA"/>
        </w:rPr>
        <w:t xml:space="preserve"> - номінальна активна потужність найбільш потужного ЕП у підгрупі, кВт.</w:t>
      </w:r>
    </w:p>
    <w:p w:rsidR="003765B6" w:rsidRPr="003765B6" w:rsidRDefault="003765B6" w:rsidP="003765B6">
      <w:pPr>
        <w:ind w:right="76" w:firstLine="426"/>
        <w:jc w:val="both"/>
        <w:rPr>
          <w:sz w:val="28"/>
          <w:szCs w:val="28"/>
          <w:lang w:val="uk-UA"/>
        </w:rPr>
      </w:pPr>
      <w:r w:rsidRPr="003765B6">
        <w:rPr>
          <w:sz w:val="28"/>
          <w:szCs w:val="28"/>
          <w:lang w:val="uk-UA"/>
        </w:rPr>
        <w:t xml:space="preserve">Отримане по зазначеній формулі значення ефективного числа електроприймачів підгрупи округляється до найближчого меншого цілого числа. Допускається приймати значення ефективного числа електроприймачів рівним дійсному числу електроприймачів у підгрупі за умови, що відношення номінальної активної </w:t>
      </w:r>
      <w:r w:rsidRPr="003765B6">
        <w:rPr>
          <w:sz w:val="28"/>
          <w:szCs w:val="28"/>
          <w:lang w:val="uk-UA"/>
        </w:rPr>
        <w:lastRenderedPageBreak/>
        <w:t>потужності найбільш потужного ЕП (</w:t>
      </w:r>
      <w:r w:rsidRPr="003765B6">
        <w:rPr>
          <w:position w:val="-12"/>
          <w:sz w:val="28"/>
          <w:szCs w:val="28"/>
          <w:lang w:val="uk-UA"/>
        </w:rPr>
        <w:object w:dxaOrig="740" w:dyaOrig="380">
          <v:shape id="_x0000_i1368" type="#_x0000_t75" style="width:36.6pt;height:19.2pt" o:ole="">
            <v:imagedata r:id="rId673" o:title=""/>
          </v:shape>
          <o:OLEObject Type="Embed" ProgID="Equation.3" ShapeID="_x0000_i1368" DrawAspect="Content" ObjectID="_1835167805" r:id="rId674"/>
        </w:object>
      </w:r>
      <w:r w:rsidRPr="003765B6">
        <w:rPr>
          <w:sz w:val="28"/>
          <w:szCs w:val="28"/>
          <w:lang w:val="uk-UA"/>
        </w:rPr>
        <w:t xml:space="preserve"> ) до номінальної потужності найменш потужного ЕП (</w:t>
      </w:r>
      <w:r w:rsidRPr="003765B6">
        <w:rPr>
          <w:position w:val="-12"/>
          <w:sz w:val="28"/>
          <w:szCs w:val="28"/>
          <w:lang w:val="uk-UA"/>
        </w:rPr>
        <w:object w:dxaOrig="720" w:dyaOrig="380">
          <v:shape id="_x0000_i1369" type="#_x0000_t75" style="width:36pt;height:19.2pt" o:ole="">
            <v:imagedata r:id="rId675" o:title=""/>
          </v:shape>
          <o:OLEObject Type="Embed" ProgID="Equation.3" ShapeID="_x0000_i1369" DrawAspect="Content" ObjectID="_1835167806" r:id="rId676"/>
        </w:object>
      </w:r>
      <w:r w:rsidRPr="003765B6">
        <w:rPr>
          <w:sz w:val="28"/>
          <w:szCs w:val="28"/>
          <w:lang w:val="uk-UA"/>
        </w:rPr>
        <w:t xml:space="preserve"> ) менше трьох.</w:t>
      </w:r>
    </w:p>
    <w:p w:rsidR="003765B6" w:rsidRPr="003765B6" w:rsidRDefault="003765B6" w:rsidP="003765B6">
      <w:pPr>
        <w:ind w:right="76" w:firstLine="426"/>
        <w:jc w:val="both"/>
        <w:rPr>
          <w:sz w:val="28"/>
          <w:szCs w:val="28"/>
          <w:lang w:val="uk-UA"/>
        </w:rPr>
      </w:pPr>
      <w:r w:rsidRPr="003765B6">
        <w:rPr>
          <w:sz w:val="28"/>
          <w:szCs w:val="28"/>
          <w:lang w:val="uk-UA"/>
        </w:rPr>
        <w:t>- Середньозважений коефіцієнт використання для підгрупи (К</w:t>
      </w:r>
      <w:r w:rsidRPr="003765B6">
        <w:rPr>
          <w:sz w:val="28"/>
          <w:szCs w:val="28"/>
          <w:vertAlign w:val="subscript"/>
          <w:lang w:val="uk-UA"/>
        </w:rPr>
        <w:t>и</w:t>
      </w:r>
      <w:r w:rsidRPr="003765B6">
        <w:rPr>
          <w:sz w:val="28"/>
          <w:szCs w:val="28"/>
          <w:lang w:val="uk-UA"/>
        </w:rPr>
        <w:t>) визначається за формулою</w:t>
      </w:r>
    </w:p>
    <w:p w:rsidR="003765B6" w:rsidRPr="003765B6" w:rsidRDefault="003765B6" w:rsidP="003765B6">
      <w:pPr>
        <w:ind w:right="76" w:firstLine="540"/>
        <w:jc w:val="right"/>
        <w:rPr>
          <w:sz w:val="28"/>
          <w:szCs w:val="28"/>
          <w:lang w:val="uk-UA"/>
        </w:rPr>
      </w:pPr>
      <w:r w:rsidRPr="003765B6">
        <w:rPr>
          <w:position w:val="-92"/>
          <w:sz w:val="28"/>
          <w:szCs w:val="28"/>
          <w:lang w:val="uk-UA"/>
        </w:rPr>
        <w:object w:dxaOrig="2380" w:dyaOrig="2000">
          <v:shape id="_x0000_i1370" type="#_x0000_t75" style="width:119.4pt;height:100.2pt" o:ole="">
            <v:imagedata r:id="rId677" o:title=""/>
          </v:shape>
          <o:OLEObject Type="Embed" ProgID="Equation.3" ShapeID="_x0000_i1370" DrawAspect="Content" ObjectID="_1835167807" r:id="rId678"/>
        </w:object>
      </w:r>
      <w:r w:rsidRPr="003765B6">
        <w:rPr>
          <w:sz w:val="28"/>
          <w:szCs w:val="28"/>
          <w:lang w:val="uk-UA"/>
        </w:rPr>
        <w:t>.                                                (5.19)</w:t>
      </w:r>
    </w:p>
    <w:p w:rsidR="003765B6" w:rsidRPr="003765B6" w:rsidRDefault="003765B6" w:rsidP="003765B6">
      <w:pPr>
        <w:ind w:right="76" w:firstLine="426"/>
        <w:jc w:val="both"/>
        <w:rPr>
          <w:sz w:val="28"/>
          <w:szCs w:val="28"/>
          <w:lang w:val="uk-UA"/>
        </w:rPr>
      </w:pPr>
      <w:r w:rsidRPr="003765B6">
        <w:rPr>
          <w:sz w:val="28"/>
          <w:szCs w:val="28"/>
          <w:lang w:val="uk-UA"/>
        </w:rPr>
        <w:t>Визначення розрахункових навантажень за даним методом зводиться до розрахунку значень активної, реактивної, повної потужностей і повного струму, розглянутого вузла навантаження.</w:t>
      </w:r>
    </w:p>
    <w:p w:rsidR="003765B6" w:rsidRPr="003765B6" w:rsidRDefault="003765B6" w:rsidP="003765B6">
      <w:pPr>
        <w:ind w:right="76" w:firstLine="426"/>
        <w:jc w:val="both"/>
        <w:rPr>
          <w:sz w:val="28"/>
          <w:szCs w:val="28"/>
          <w:lang w:val="uk-UA"/>
        </w:rPr>
      </w:pPr>
      <w:r w:rsidRPr="003765B6">
        <w:rPr>
          <w:sz w:val="28"/>
          <w:szCs w:val="28"/>
          <w:lang w:val="uk-UA"/>
        </w:rPr>
        <w:t>- Активна розрахункова потужність групи електроприймачів, підключених до вузла живлення напругою до 1 кВ визначається за формулами</w:t>
      </w:r>
    </w:p>
    <w:p w:rsidR="003765B6" w:rsidRPr="003765B6" w:rsidRDefault="003765B6" w:rsidP="003765B6">
      <w:pPr>
        <w:ind w:right="76" w:firstLine="540"/>
        <w:jc w:val="right"/>
        <w:rPr>
          <w:sz w:val="28"/>
          <w:szCs w:val="28"/>
          <w:lang w:val="uk-UA"/>
        </w:rPr>
      </w:pPr>
      <w:r w:rsidRPr="003765B6">
        <w:rPr>
          <w:position w:val="-42"/>
          <w:sz w:val="28"/>
          <w:szCs w:val="28"/>
          <w:lang w:val="uk-UA"/>
        </w:rPr>
        <w:object w:dxaOrig="5620" w:dyaOrig="999">
          <v:shape id="_x0000_i1371" type="#_x0000_t75" style="width:281.4pt;height:50.4pt" o:ole="">
            <v:imagedata r:id="rId679" o:title=""/>
          </v:shape>
          <o:OLEObject Type="Embed" ProgID="Equation.3" ShapeID="_x0000_i1371" DrawAspect="Content" ObjectID="_1835167808" r:id="rId680"/>
        </w:object>
      </w:r>
      <w:r w:rsidRPr="003765B6">
        <w:rPr>
          <w:sz w:val="28"/>
          <w:szCs w:val="28"/>
          <w:lang w:val="uk-UA"/>
        </w:rPr>
        <w:t>,              (5.20)</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sz w:val="28"/>
          <w:szCs w:val="28"/>
          <w:lang w:val="uk-UA"/>
        </w:rPr>
        <w:object w:dxaOrig="380" w:dyaOrig="499">
          <v:shape id="_x0000_i1372" type="#_x0000_t75" style="width:19.2pt;height:25.8pt" o:ole="">
            <v:imagedata r:id="rId681" o:title=""/>
          </v:shape>
          <o:OLEObject Type="Embed" ProgID="Equation.3" ShapeID="_x0000_i1372" DrawAspect="Content" ObjectID="_1835167809" r:id="rId682"/>
        </w:object>
      </w:r>
      <w:r w:rsidRPr="003765B6">
        <w:rPr>
          <w:sz w:val="28"/>
          <w:szCs w:val="28"/>
          <w:lang w:val="uk-UA"/>
        </w:rPr>
        <w:t xml:space="preserve"> - активна розрахункова потужність вузла навантаження, кВт; </w:t>
      </w:r>
    </w:p>
    <w:p w:rsidR="003765B6" w:rsidRPr="003765B6" w:rsidRDefault="003765B6" w:rsidP="003765B6">
      <w:pPr>
        <w:ind w:right="76"/>
        <w:jc w:val="both"/>
        <w:rPr>
          <w:sz w:val="28"/>
          <w:szCs w:val="28"/>
          <w:lang w:val="uk-UA"/>
        </w:rPr>
      </w:pPr>
      <w:r w:rsidRPr="003765B6">
        <w:rPr>
          <w:position w:val="-20"/>
          <w:lang w:val="uk-UA"/>
        </w:rPr>
        <w:object w:dxaOrig="460" w:dyaOrig="499">
          <v:shape id="_x0000_i1373" type="#_x0000_t75" style="width:22.8pt;height:25.8pt" o:ole="">
            <v:imagedata r:id="rId683" o:title=""/>
          </v:shape>
          <o:OLEObject Type="Embed" ProgID="Equation.3" ShapeID="_x0000_i1373" DrawAspect="Content" ObjectID="_1835167810" r:id="rId684"/>
        </w:object>
      </w:r>
      <w:r w:rsidRPr="003765B6">
        <w:rPr>
          <w:sz w:val="28"/>
          <w:szCs w:val="28"/>
          <w:lang w:val="uk-UA"/>
        </w:rPr>
        <w:t xml:space="preserve"> - розрахунковий коефіцієнт підгрупи, що визначається як К</w:t>
      </w:r>
      <w:r w:rsidRPr="003765B6">
        <w:rPr>
          <w:sz w:val="28"/>
          <w:szCs w:val="28"/>
          <w:vertAlign w:val="subscript"/>
          <w:lang w:val="uk-UA"/>
        </w:rPr>
        <w:t>р</w:t>
      </w:r>
      <w:r w:rsidRPr="003765B6">
        <w:rPr>
          <w:sz w:val="28"/>
          <w:szCs w:val="28"/>
          <w:lang w:val="uk-UA"/>
        </w:rPr>
        <w:t>=f(n</w:t>
      </w:r>
      <w:r w:rsidRPr="003765B6">
        <w:rPr>
          <w:sz w:val="28"/>
          <w:szCs w:val="28"/>
          <w:vertAlign w:val="subscript"/>
          <w:lang w:val="uk-UA"/>
        </w:rPr>
        <w:t>Е</w:t>
      </w:r>
      <w:r w:rsidRPr="003765B6">
        <w:rPr>
          <w:sz w:val="28"/>
          <w:szCs w:val="28"/>
          <w:lang w:val="uk-UA"/>
        </w:rPr>
        <w:t>; К</w:t>
      </w:r>
      <w:r w:rsidRPr="003765B6">
        <w:rPr>
          <w:sz w:val="28"/>
          <w:szCs w:val="28"/>
          <w:vertAlign w:val="subscript"/>
          <w:lang w:val="uk-UA"/>
        </w:rPr>
        <w:t>и</w:t>
      </w:r>
      <w:r w:rsidRPr="003765B6">
        <w:rPr>
          <w:sz w:val="28"/>
          <w:szCs w:val="28"/>
          <w:lang w:val="uk-UA"/>
        </w:rPr>
        <w:t xml:space="preserve">), в. о.; </w:t>
      </w:r>
    </w:p>
    <w:p w:rsidR="003765B6" w:rsidRPr="003765B6" w:rsidRDefault="003765B6" w:rsidP="003765B6">
      <w:pPr>
        <w:ind w:right="76"/>
        <w:jc w:val="both"/>
        <w:rPr>
          <w:sz w:val="28"/>
          <w:szCs w:val="28"/>
          <w:lang w:val="uk-UA"/>
        </w:rPr>
      </w:pPr>
      <w:r w:rsidRPr="003765B6">
        <w:rPr>
          <w:position w:val="-14"/>
          <w:lang w:val="uk-UA"/>
        </w:rPr>
        <w:object w:dxaOrig="520" w:dyaOrig="440">
          <v:shape id="_x0000_i1374" type="#_x0000_t75" style="width:25.8pt;height:21.6pt" o:ole="">
            <v:imagedata r:id="rId685" o:title=""/>
          </v:shape>
          <o:OLEObject Type="Embed" ProgID="Equation.3" ShapeID="_x0000_i1374" DrawAspect="Content" ObjectID="_1835167811" r:id="rId686"/>
        </w:object>
      </w:r>
      <w:r w:rsidRPr="003765B6">
        <w:rPr>
          <w:sz w:val="28"/>
          <w:szCs w:val="28"/>
          <w:lang w:val="uk-UA"/>
        </w:rPr>
        <w:t xml:space="preserve"> </w:t>
      </w:r>
      <w:r w:rsidRPr="003765B6">
        <w:rPr>
          <w:position w:val="-14"/>
          <w:lang w:val="uk-UA"/>
        </w:rPr>
        <w:object w:dxaOrig="499" w:dyaOrig="440">
          <v:shape id="_x0000_i1375" type="#_x0000_t75" style="width:25.8pt;height:21.6pt" o:ole="">
            <v:imagedata r:id="rId687" o:title=""/>
          </v:shape>
          <o:OLEObject Type="Embed" ProgID="Equation.3" ShapeID="_x0000_i1375" DrawAspect="Content" ObjectID="_1835167812" r:id="rId688"/>
        </w:object>
      </w:r>
      <w:r w:rsidRPr="003765B6">
        <w:rPr>
          <w:sz w:val="28"/>
          <w:szCs w:val="28"/>
          <w:lang w:val="uk-UA"/>
        </w:rPr>
        <w:t xml:space="preserve"> – номінальна й середня потужності ЕП, що входять у підгрупу, кВт; </w:t>
      </w:r>
      <w:r w:rsidRPr="003765B6">
        <w:rPr>
          <w:position w:val="-14"/>
          <w:lang w:val="uk-UA"/>
        </w:rPr>
        <w:object w:dxaOrig="720" w:dyaOrig="440">
          <v:shape id="_x0000_i1376" type="#_x0000_t75" style="width:36pt;height:21.6pt" o:ole="">
            <v:imagedata r:id="rId689" o:title=""/>
          </v:shape>
          <o:OLEObject Type="Embed" ProgID="Equation.3" ShapeID="_x0000_i1376" DrawAspect="Content" ObjectID="_1835167813" r:id="rId690"/>
        </w:object>
      </w:r>
      <w:r w:rsidRPr="003765B6">
        <w:rPr>
          <w:sz w:val="28"/>
          <w:szCs w:val="28"/>
          <w:lang w:val="uk-UA"/>
        </w:rPr>
        <w:t xml:space="preserve"> - коефіцієнт використання індивідуального ЕП у підгрупі, в. о.; </w:t>
      </w:r>
    </w:p>
    <w:p w:rsidR="003765B6" w:rsidRPr="003765B6" w:rsidRDefault="003765B6" w:rsidP="003765B6">
      <w:pPr>
        <w:ind w:right="76"/>
        <w:jc w:val="both"/>
        <w:rPr>
          <w:sz w:val="28"/>
          <w:szCs w:val="28"/>
          <w:lang w:val="uk-UA"/>
        </w:rPr>
      </w:pPr>
      <w:r w:rsidRPr="003765B6">
        <w:rPr>
          <w:position w:val="-12"/>
          <w:lang w:val="uk-UA"/>
        </w:rPr>
        <w:object w:dxaOrig="420" w:dyaOrig="420">
          <v:shape id="_x0000_i1377" type="#_x0000_t75" style="width:21pt;height:21pt" o:ole="">
            <v:imagedata r:id="rId691" o:title=""/>
          </v:shape>
          <o:OLEObject Type="Embed" ProgID="Equation.3" ShapeID="_x0000_i1377" DrawAspect="Content" ObjectID="_1835167814" r:id="rId692"/>
        </w:object>
      </w:r>
      <w:r w:rsidRPr="003765B6">
        <w:rPr>
          <w:sz w:val="28"/>
          <w:szCs w:val="28"/>
          <w:lang w:val="uk-UA"/>
        </w:rPr>
        <w:t xml:space="preserve"> – активна сумарна потужність ЕП, що входять у підгрупу, кВт; </w:t>
      </w:r>
    </w:p>
    <w:p w:rsidR="003765B6" w:rsidRPr="003765B6" w:rsidRDefault="003765B6" w:rsidP="003765B6">
      <w:pPr>
        <w:ind w:right="76"/>
        <w:jc w:val="both"/>
        <w:rPr>
          <w:sz w:val="28"/>
          <w:szCs w:val="28"/>
          <w:lang w:val="uk-UA"/>
        </w:rPr>
      </w:pPr>
      <w:r w:rsidRPr="003765B6">
        <w:rPr>
          <w:position w:val="-12"/>
          <w:lang w:val="uk-UA"/>
        </w:rPr>
        <w:object w:dxaOrig="460" w:dyaOrig="420">
          <v:shape id="_x0000_i1378" type="#_x0000_t75" style="width:22.8pt;height:21pt" o:ole="">
            <v:imagedata r:id="rId693" o:title=""/>
          </v:shape>
          <o:OLEObject Type="Embed" ProgID="Equation.3" ShapeID="_x0000_i1378" DrawAspect="Content" ObjectID="_1835167815" r:id="rId694"/>
        </w:object>
      </w:r>
      <w:r w:rsidRPr="003765B6">
        <w:rPr>
          <w:sz w:val="28"/>
          <w:szCs w:val="28"/>
          <w:lang w:val="uk-UA"/>
        </w:rPr>
        <w:t xml:space="preserve"> - середньозважений коефіцієнт використання по активній потужності для ЕП що входять у підгрупу, в. о.; </w:t>
      </w:r>
      <w:r w:rsidRPr="003765B6">
        <w:rPr>
          <w:position w:val="-4"/>
          <w:sz w:val="28"/>
          <w:szCs w:val="28"/>
          <w:lang w:val="uk-UA"/>
        </w:rPr>
        <w:object w:dxaOrig="240" w:dyaOrig="240">
          <v:shape id="_x0000_i1379" type="#_x0000_t75" style="width:12pt;height:12pt" o:ole="">
            <v:imagedata r:id="rId695" o:title=""/>
          </v:shape>
          <o:OLEObject Type="Embed" ProgID="Equation.3" ShapeID="_x0000_i1379" DrawAspect="Content" ObjectID="_1835167816" r:id="rId696"/>
        </w:object>
      </w:r>
      <w:r w:rsidRPr="003765B6">
        <w:rPr>
          <w:sz w:val="28"/>
          <w:szCs w:val="28"/>
          <w:lang w:val="uk-UA"/>
        </w:rPr>
        <w:t xml:space="preserve"> – число ЕП у підгрупі.</w:t>
      </w:r>
    </w:p>
    <w:p w:rsidR="003765B6" w:rsidRPr="003765B6" w:rsidRDefault="003765B6" w:rsidP="003765B6">
      <w:pPr>
        <w:ind w:right="76" w:firstLine="426"/>
        <w:jc w:val="both"/>
        <w:rPr>
          <w:sz w:val="28"/>
          <w:szCs w:val="28"/>
          <w:lang w:val="uk-UA"/>
        </w:rPr>
      </w:pPr>
      <w:r w:rsidRPr="003765B6">
        <w:rPr>
          <w:sz w:val="28"/>
          <w:szCs w:val="28"/>
          <w:lang w:val="uk-UA"/>
        </w:rPr>
        <w:t>У випадку якщо розрахункова потужність, що визначається за формулою (5.20), виявиться менше номінальної потужності найбільш потужного ЕП у підгрупі, варто прийняти розрахункову потужність даної підгрупи рівну номінальній потужності найбільш потужного ЕП.</w:t>
      </w:r>
    </w:p>
    <w:p w:rsidR="003765B6" w:rsidRPr="003765B6" w:rsidRDefault="003765B6" w:rsidP="003765B6">
      <w:pPr>
        <w:ind w:right="76" w:firstLine="426"/>
        <w:jc w:val="both"/>
        <w:rPr>
          <w:sz w:val="28"/>
          <w:szCs w:val="28"/>
          <w:lang w:val="uk-UA"/>
        </w:rPr>
      </w:pPr>
      <w:r w:rsidRPr="003765B6">
        <w:rPr>
          <w:sz w:val="28"/>
          <w:szCs w:val="28"/>
          <w:lang w:val="uk-UA"/>
        </w:rPr>
        <w:t>Розрахунковий коефіцієнт визначається залежно від середньозваженого коефіцієнта використання по активній потужності для підгрупи й ефективного числа електроприймачів підгрупи. Значення розрахункового коефіцієнта визначається по кривим цієї залежності або по таблицях з урахуванням постійного часу нагрівання мережі, для якої розраховуються електричні навантаження.</w:t>
      </w:r>
    </w:p>
    <w:p w:rsidR="003765B6" w:rsidRPr="003765B6" w:rsidRDefault="003765B6" w:rsidP="003765B6">
      <w:pPr>
        <w:ind w:right="76" w:firstLine="426"/>
        <w:jc w:val="both"/>
        <w:rPr>
          <w:sz w:val="28"/>
          <w:szCs w:val="28"/>
          <w:lang w:val="uk-UA"/>
        </w:rPr>
      </w:pPr>
      <w:r w:rsidRPr="003765B6">
        <w:rPr>
          <w:sz w:val="28"/>
          <w:szCs w:val="28"/>
          <w:lang w:val="uk-UA"/>
        </w:rPr>
        <w:t xml:space="preserve">Більш точне значення розрахункового коефіцієнта визначається по кривих залежності </w:t>
      </w:r>
      <w:r w:rsidRPr="003765B6">
        <w:rPr>
          <w:position w:val="-20"/>
          <w:szCs w:val="28"/>
          <w:lang w:val="uk-UA"/>
        </w:rPr>
        <w:object w:dxaOrig="2240" w:dyaOrig="499">
          <v:shape id="_x0000_i1380" type="#_x0000_t75" style="width:112.2pt;height:25.8pt" o:ole="">
            <v:imagedata r:id="rId697" o:title=""/>
          </v:shape>
          <o:OLEObject Type="Embed" ProgID="Equation.3" ShapeID="_x0000_i1380" DrawAspect="Content" ObjectID="_1835167817" r:id="rId698"/>
        </w:object>
      </w:r>
      <w:r w:rsidRPr="003765B6">
        <w:rPr>
          <w:sz w:val="28"/>
          <w:szCs w:val="28"/>
          <w:lang w:val="uk-UA"/>
        </w:rPr>
        <w:t>, а також при n</w:t>
      </w:r>
      <w:r w:rsidRPr="003765B6">
        <w:rPr>
          <w:sz w:val="28"/>
          <w:szCs w:val="28"/>
          <w:vertAlign w:val="subscript"/>
          <w:lang w:val="uk-UA"/>
        </w:rPr>
        <w:t>Е</w:t>
      </w:r>
      <w:r w:rsidRPr="003765B6">
        <w:rPr>
          <w:position w:val="-4"/>
          <w:sz w:val="28"/>
          <w:szCs w:val="28"/>
          <w:vertAlign w:val="subscript"/>
          <w:lang w:val="uk-UA"/>
        </w:rPr>
        <w:object w:dxaOrig="220" w:dyaOrig="260">
          <v:shape id="_x0000_i1381" type="#_x0000_t75" style="width:10.2pt;height:12.6pt" o:ole="">
            <v:imagedata r:id="rId699" o:title=""/>
          </v:shape>
          <o:OLEObject Type="Embed" ProgID="Equation.3" ShapeID="_x0000_i1381" DrawAspect="Content" ObjectID="_1835167818" r:id="rId700"/>
        </w:object>
      </w:r>
      <w:r w:rsidRPr="003765B6">
        <w:rPr>
          <w:sz w:val="28"/>
          <w:szCs w:val="28"/>
          <w:vertAlign w:val="subscript"/>
          <w:lang w:val="uk-UA"/>
        </w:rPr>
        <w:t xml:space="preserve"> </w:t>
      </w:r>
      <w:r w:rsidRPr="003765B6">
        <w:rPr>
          <w:sz w:val="28"/>
          <w:szCs w:val="28"/>
          <w:lang w:val="uk-UA"/>
        </w:rPr>
        <w:t>4 (див. малюнок 5.1).</w:t>
      </w:r>
    </w:p>
    <w:p w:rsidR="003765B6" w:rsidRPr="003765B6" w:rsidRDefault="003765B6" w:rsidP="003765B6">
      <w:pPr>
        <w:ind w:right="76" w:firstLine="426"/>
        <w:jc w:val="both"/>
        <w:rPr>
          <w:sz w:val="28"/>
          <w:szCs w:val="28"/>
          <w:lang w:val="uk-UA"/>
        </w:rPr>
      </w:pPr>
      <w:r w:rsidRPr="003765B6">
        <w:rPr>
          <w:sz w:val="28"/>
          <w:szCs w:val="28"/>
          <w:lang w:val="uk-UA"/>
        </w:rPr>
        <w:t>Для мереж напругою до 1 кВ, що живлять силові пункти, щити, розподільчі шинопроводи, постійна часу нагрівання прийнята рівною 10 хвилинам (Т</w:t>
      </w:r>
      <w:r w:rsidRPr="003765B6">
        <w:rPr>
          <w:sz w:val="28"/>
          <w:szCs w:val="28"/>
          <w:vertAlign w:val="subscript"/>
          <w:lang w:val="uk-UA"/>
        </w:rPr>
        <w:t>0</w:t>
      </w:r>
      <w:r w:rsidRPr="003765B6">
        <w:rPr>
          <w:sz w:val="28"/>
          <w:szCs w:val="28"/>
          <w:lang w:val="uk-UA"/>
        </w:rPr>
        <w:t>=10 хв.). У цьому випадку, розрахунковий коефіцієнт визначається по таблиці 5.1.</w:t>
      </w:r>
    </w:p>
    <w:p w:rsidR="003765B6" w:rsidRPr="003765B6" w:rsidRDefault="003765B6" w:rsidP="003765B6">
      <w:pPr>
        <w:ind w:right="76" w:firstLine="540"/>
        <w:jc w:val="both"/>
        <w:rPr>
          <w:sz w:val="28"/>
          <w:szCs w:val="28"/>
          <w:lang w:val="uk-UA"/>
        </w:rPr>
      </w:pPr>
      <w:r w:rsidRPr="003765B6">
        <w:rPr>
          <w:sz w:val="28"/>
          <w:szCs w:val="28"/>
          <w:lang w:val="uk-UA"/>
        </w:rPr>
        <w:lastRenderedPageBreak/>
        <w:t>Для магістральних шинопроводів і шин НН цехових ТП постійна часу нагрівання прийнята рівною 2,5 години (Т</w:t>
      </w:r>
      <w:r w:rsidRPr="003765B6">
        <w:rPr>
          <w:sz w:val="28"/>
          <w:szCs w:val="28"/>
          <w:vertAlign w:val="subscript"/>
          <w:lang w:val="uk-UA"/>
        </w:rPr>
        <w:t>0</w:t>
      </w:r>
      <w:r w:rsidRPr="003765B6">
        <w:rPr>
          <w:sz w:val="28"/>
          <w:szCs w:val="28"/>
          <w:lang w:val="uk-UA"/>
        </w:rPr>
        <w:t>=2,5 ч.). У цьому випадку розрахунковий коефіцієнт визначається по таблиці 5.2.</w:t>
      </w:r>
    </w:p>
    <w:p w:rsidR="003765B6" w:rsidRPr="003765B6" w:rsidRDefault="003765B6" w:rsidP="003765B6">
      <w:pPr>
        <w:ind w:right="76" w:firstLine="540"/>
        <w:jc w:val="both"/>
        <w:rPr>
          <w:i/>
          <w:sz w:val="28"/>
          <w:szCs w:val="28"/>
          <w:lang w:val="uk-UA"/>
        </w:rPr>
      </w:pPr>
    </w:p>
    <w:p w:rsidR="003765B6" w:rsidRPr="003765B6" w:rsidRDefault="003765B6" w:rsidP="003765B6">
      <w:pPr>
        <w:pStyle w:val="22"/>
        <w:ind w:firstLine="397"/>
        <w:outlineLvl w:val="0"/>
        <w:rPr>
          <w:szCs w:val="28"/>
          <w:lang w:val="uk-UA"/>
        </w:rPr>
      </w:pPr>
    </w:p>
    <w:p w:rsidR="003765B6" w:rsidRPr="003765B6" w:rsidRDefault="00272138" w:rsidP="003765B6">
      <w:pPr>
        <w:pStyle w:val="22"/>
        <w:ind w:firstLine="0"/>
        <w:jc w:val="center"/>
        <w:outlineLvl w:val="0"/>
        <w:rPr>
          <w:lang w:val="uk-UA"/>
        </w:rPr>
      </w:pPr>
      <w:r>
        <w:rPr>
          <w:noProof/>
          <w:lang w:val="uk-UA" w:eastAsia="uk-UA"/>
        </w:rPr>
        <w:drawing>
          <wp:inline distT="0" distB="0" distL="0" distR="0">
            <wp:extent cx="5897880" cy="4945380"/>
            <wp:effectExtent l="19050" t="0" r="7620" b="0"/>
            <wp:docPr id="362"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701" cstate="print"/>
                    <a:srcRect/>
                    <a:stretch>
                      <a:fillRect/>
                    </a:stretch>
                  </pic:blipFill>
                  <pic:spPr bwMode="auto">
                    <a:xfrm>
                      <a:off x="0" y="0"/>
                      <a:ext cx="5897880" cy="4945380"/>
                    </a:xfrm>
                    <a:prstGeom prst="rect">
                      <a:avLst/>
                    </a:prstGeom>
                    <a:noFill/>
                    <a:ln w="9525">
                      <a:noFill/>
                      <a:miter lim="800000"/>
                      <a:headEnd/>
                      <a:tailEnd/>
                    </a:ln>
                  </pic:spPr>
                </pic:pic>
              </a:graphicData>
            </a:graphic>
          </wp:inline>
        </w:drawing>
      </w:r>
    </w:p>
    <w:p w:rsidR="003765B6" w:rsidRPr="003765B6" w:rsidRDefault="003765B6" w:rsidP="003765B6">
      <w:pPr>
        <w:pStyle w:val="22"/>
        <w:ind w:firstLine="397"/>
        <w:jc w:val="center"/>
        <w:outlineLvl w:val="0"/>
        <w:rPr>
          <w:sz w:val="24"/>
          <w:szCs w:val="24"/>
          <w:lang w:val="uk-UA"/>
        </w:rPr>
      </w:pPr>
      <w:r w:rsidRPr="003765B6">
        <w:rPr>
          <w:sz w:val="24"/>
          <w:szCs w:val="24"/>
          <w:lang w:val="uk-UA"/>
        </w:rPr>
        <w:t xml:space="preserve">Малюнок 5.1  Криві коефіцієнтів розрахункового навантаження </w:t>
      </w:r>
      <w:r w:rsidRPr="003765B6">
        <w:rPr>
          <w:position w:val="-20"/>
          <w:sz w:val="24"/>
          <w:szCs w:val="24"/>
          <w:lang w:val="uk-UA"/>
        </w:rPr>
        <w:object w:dxaOrig="480" w:dyaOrig="499">
          <v:shape id="_x0000_i1382" type="#_x0000_t75" style="width:24pt;height:25.8pt" o:ole="">
            <v:imagedata r:id="rId702" o:title=""/>
          </v:shape>
          <o:OLEObject Type="Embed" ProgID="Equation.3" ShapeID="_x0000_i1382" DrawAspect="Content" ObjectID="_1835167819" r:id="rId703"/>
        </w:object>
      </w:r>
      <w:r w:rsidRPr="003765B6">
        <w:rPr>
          <w:sz w:val="24"/>
          <w:szCs w:val="24"/>
          <w:vertAlign w:val="subscript"/>
          <w:lang w:val="uk-UA"/>
        </w:rPr>
        <w:t xml:space="preserve"> </w:t>
      </w:r>
      <w:r w:rsidRPr="003765B6">
        <w:rPr>
          <w:sz w:val="24"/>
          <w:szCs w:val="24"/>
          <w:lang w:val="uk-UA"/>
        </w:rPr>
        <w:t xml:space="preserve"> для різних коефіцієнтів використання </w:t>
      </w:r>
      <w:r w:rsidRPr="003765B6">
        <w:rPr>
          <w:position w:val="-12"/>
          <w:sz w:val="24"/>
          <w:szCs w:val="24"/>
          <w:lang w:val="uk-UA"/>
        </w:rPr>
        <w:object w:dxaOrig="540" w:dyaOrig="420">
          <v:shape id="_x0000_i1383" type="#_x0000_t75" style="width:27pt;height:21pt" o:ole="">
            <v:imagedata r:id="rId704" o:title=""/>
          </v:shape>
          <o:OLEObject Type="Embed" ProgID="Equation.3" ShapeID="_x0000_i1383" DrawAspect="Content" ObjectID="_1835167820" r:id="rId705"/>
        </w:object>
      </w:r>
      <w:r w:rsidRPr="003765B6">
        <w:rPr>
          <w:sz w:val="24"/>
          <w:szCs w:val="24"/>
          <w:lang w:val="uk-UA"/>
        </w:rPr>
        <w:t xml:space="preserve"> залежно від </w:t>
      </w:r>
      <w:r w:rsidRPr="003765B6">
        <w:rPr>
          <w:position w:val="-14"/>
          <w:sz w:val="24"/>
          <w:szCs w:val="24"/>
          <w:lang w:val="uk-UA"/>
        </w:rPr>
        <w:object w:dxaOrig="460" w:dyaOrig="440">
          <v:shape id="_x0000_i1384" type="#_x0000_t75" style="width:22.8pt;height:21.6pt" o:ole="">
            <v:imagedata r:id="rId706" o:title=""/>
          </v:shape>
          <o:OLEObject Type="Embed" ProgID="Equation.3" ShapeID="_x0000_i1384" DrawAspect="Content" ObjectID="_1835167821" r:id="rId707"/>
        </w:object>
      </w:r>
    </w:p>
    <w:p w:rsidR="003765B6" w:rsidRPr="003765B6" w:rsidRDefault="003765B6" w:rsidP="003765B6">
      <w:pPr>
        <w:ind w:firstLine="397"/>
        <w:jc w:val="right"/>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outlineLvl w:val="0"/>
        <w:rPr>
          <w:sz w:val="28"/>
          <w:szCs w:val="28"/>
          <w:lang w:val="uk-UA"/>
        </w:rPr>
      </w:pPr>
    </w:p>
    <w:p w:rsidR="003765B6" w:rsidRPr="003765B6" w:rsidRDefault="003765B6" w:rsidP="003765B6">
      <w:pPr>
        <w:ind w:firstLine="397"/>
        <w:jc w:val="right"/>
        <w:outlineLvl w:val="0"/>
        <w:rPr>
          <w:sz w:val="28"/>
          <w:szCs w:val="28"/>
          <w:lang w:val="uk-UA"/>
        </w:rPr>
      </w:pPr>
      <w:r w:rsidRPr="003765B6">
        <w:rPr>
          <w:sz w:val="28"/>
          <w:szCs w:val="28"/>
          <w:lang w:val="uk-UA"/>
        </w:rPr>
        <w:lastRenderedPageBreak/>
        <w:t>Таблиця 5.1</w:t>
      </w:r>
    </w:p>
    <w:p w:rsidR="003765B6" w:rsidRPr="003765B6" w:rsidRDefault="003765B6" w:rsidP="003765B6">
      <w:pPr>
        <w:jc w:val="center"/>
        <w:outlineLvl w:val="0"/>
        <w:rPr>
          <w:sz w:val="28"/>
          <w:szCs w:val="28"/>
          <w:lang w:val="uk-UA"/>
        </w:rPr>
      </w:pPr>
      <w:r w:rsidRPr="003765B6">
        <w:rPr>
          <w:sz w:val="28"/>
          <w:szCs w:val="28"/>
          <w:lang w:val="uk-UA"/>
        </w:rPr>
        <w:t xml:space="preserve">Значення коефіцієнтів розрахункового навантаження </w:t>
      </w:r>
      <w:r w:rsidRPr="003765B6">
        <w:rPr>
          <w:position w:val="-20"/>
          <w:szCs w:val="28"/>
          <w:lang w:val="uk-UA"/>
        </w:rPr>
        <w:object w:dxaOrig="480" w:dyaOrig="499">
          <v:shape id="_x0000_i1385" type="#_x0000_t75" style="width:24pt;height:25.8pt" o:ole="">
            <v:imagedata r:id="rId708" o:title=""/>
          </v:shape>
          <o:OLEObject Type="Embed" ProgID="Equation.3" ShapeID="_x0000_i1385" DrawAspect="Content" ObjectID="_1835167822" r:id="rId709"/>
        </w:object>
      </w:r>
      <w:r w:rsidRPr="003765B6">
        <w:rPr>
          <w:sz w:val="28"/>
          <w:szCs w:val="28"/>
          <w:lang w:val="uk-UA"/>
        </w:rPr>
        <w:t xml:space="preserve"> </w:t>
      </w:r>
    </w:p>
    <w:p w:rsidR="003765B6" w:rsidRPr="003765B6" w:rsidRDefault="003765B6" w:rsidP="003765B6">
      <w:pPr>
        <w:jc w:val="center"/>
        <w:outlineLvl w:val="0"/>
        <w:rPr>
          <w:sz w:val="28"/>
          <w:szCs w:val="28"/>
          <w:lang w:val="uk-UA"/>
        </w:rPr>
      </w:pPr>
      <w:r w:rsidRPr="003765B6">
        <w:rPr>
          <w:sz w:val="28"/>
          <w:szCs w:val="28"/>
          <w:lang w:val="uk-UA"/>
        </w:rPr>
        <w:t>для живильних мереж напругою до 1 кВ</w:t>
      </w:r>
    </w:p>
    <w:tbl>
      <w:tblPr>
        <w:tblW w:w="9700" w:type="dxa"/>
        <w:jc w:val="center"/>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0"/>
        <w:gridCol w:w="862"/>
        <w:gridCol w:w="985"/>
        <w:gridCol w:w="985"/>
        <w:gridCol w:w="998"/>
        <w:gridCol w:w="972"/>
        <w:gridCol w:w="985"/>
        <w:gridCol w:w="1213"/>
        <w:gridCol w:w="1000"/>
        <w:gridCol w:w="900"/>
      </w:tblGrid>
      <w:tr w:rsidR="003765B6" w:rsidRPr="003765B6" w:rsidTr="00631F9B">
        <w:trPr>
          <w:cantSplit/>
          <w:jc w:val="center"/>
        </w:trPr>
        <w:tc>
          <w:tcPr>
            <w:tcW w:w="800" w:type="dxa"/>
            <w:vMerge w:val="restart"/>
            <w:tcBorders>
              <w:top w:val="single" w:sz="6" w:space="0" w:color="auto"/>
              <w:left w:val="single" w:sz="6" w:space="0" w:color="auto"/>
            </w:tcBorders>
            <w:vAlign w:val="center"/>
          </w:tcPr>
          <w:p w:rsidR="003765B6" w:rsidRPr="003765B6" w:rsidRDefault="003765B6" w:rsidP="00631F9B">
            <w:pPr>
              <w:jc w:val="center"/>
              <w:outlineLvl w:val="0"/>
              <w:rPr>
                <w:b/>
                <w:sz w:val="28"/>
                <w:szCs w:val="28"/>
                <w:vertAlign w:val="subscript"/>
                <w:lang w:val="uk-UA"/>
              </w:rPr>
            </w:pPr>
            <w:r w:rsidRPr="003765B6">
              <w:rPr>
                <w:b/>
                <w:position w:val="-14"/>
                <w:sz w:val="28"/>
                <w:szCs w:val="28"/>
                <w:lang w:val="uk-UA"/>
              </w:rPr>
              <w:object w:dxaOrig="460" w:dyaOrig="440">
                <v:shape id="_x0000_i1386" type="#_x0000_t75" style="width:22.8pt;height:21.6pt" o:ole="">
                  <v:imagedata r:id="rId710" o:title=""/>
                </v:shape>
                <o:OLEObject Type="Embed" ProgID="Equation.3" ShapeID="_x0000_i1386" DrawAspect="Content" ObjectID="_1835167823" r:id="rId711"/>
              </w:object>
            </w:r>
          </w:p>
        </w:tc>
        <w:tc>
          <w:tcPr>
            <w:tcW w:w="8900" w:type="dxa"/>
            <w:gridSpan w:val="9"/>
            <w:tcBorders>
              <w:top w:val="single" w:sz="6" w:space="0" w:color="auto"/>
              <w:right w:val="single" w:sz="6" w:space="0" w:color="auto"/>
            </w:tcBorders>
            <w:vAlign w:val="center"/>
          </w:tcPr>
          <w:p w:rsidR="003765B6" w:rsidRPr="003765B6" w:rsidRDefault="003765B6" w:rsidP="00631F9B">
            <w:pPr>
              <w:ind w:firstLine="397"/>
              <w:jc w:val="center"/>
              <w:outlineLvl w:val="0"/>
              <w:rPr>
                <w:sz w:val="28"/>
                <w:szCs w:val="28"/>
                <w:vertAlign w:val="subscript"/>
                <w:lang w:val="uk-UA"/>
              </w:rPr>
            </w:pPr>
            <w:r w:rsidRPr="003765B6">
              <w:rPr>
                <w:sz w:val="28"/>
                <w:szCs w:val="28"/>
                <w:lang w:val="uk-UA"/>
              </w:rPr>
              <w:t xml:space="preserve">Коефіцієнт використання </w:t>
            </w:r>
            <w:r w:rsidRPr="003765B6">
              <w:rPr>
                <w:position w:val="-12"/>
                <w:sz w:val="28"/>
                <w:szCs w:val="28"/>
                <w:lang w:val="uk-UA"/>
              </w:rPr>
              <w:object w:dxaOrig="540" w:dyaOrig="420">
                <v:shape id="_x0000_i1387" type="#_x0000_t75" style="width:27pt;height:21pt" o:ole="">
                  <v:imagedata r:id="rId712" o:title=""/>
                </v:shape>
                <o:OLEObject Type="Embed" ProgID="Equation.3" ShapeID="_x0000_i1387" DrawAspect="Content" ObjectID="_1835167824" r:id="rId713"/>
              </w:object>
            </w:r>
          </w:p>
        </w:tc>
      </w:tr>
      <w:tr w:rsidR="003765B6" w:rsidRPr="003765B6" w:rsidTr="00631F9B">
        <w:trPr>
          <w:cantSplit/>
          <w:jc w:val="center"/>
        </w:trPr>
        <w:tc>
          <w:tcPr>
            <w:tcW w:w="800" w:type="dxa"/>
            <w:vMerge/>
            <w:tcBorders>
              <w:left w:val="single" w:sz="6" w:space="0" w:color="auto"/>
              <w:bottom w:val="single" w:sz="4" w:space="0" w:color="auto"/>
            </w:tcBorders>
            <w:vAlign w:val="center"/>
          </w:tcPr>
          <w:p w:rsidR="003765B6" w:rsidRPr="003765B6" w:rsidRDefault="003765B6" w:rsidP="00631F9B">
            <w:pPr>
              <w:ind w:firstLine="397"/>
              <w:jc w:val="center"/>
              <w:outlineLvl w:val="0"/>
              <w:rPr>
                <w:sz w:val="28"/>
                <w:szCs w:val="28"/>
                <w:lang w:val="uk-UA"/>
              </w:rPr>
            </w:pPr>
          </w:p>
        </w:tc>
        <w:tc>
          <w:tcPr>
            <w:tcW w:w="862" w:type="dxa"/>
            <w:tcBorders>
              <w:bottom w:val="single" w:sz="4" w:space="0" w:color="auto"/>
            </w:tcBorders>
            <w:vAlign w:val="center"/>
          </w:tcPr>
          <w:p w:rsidR="003765B6" w:rsidRPr="003765B6" w:rsidRDefault="003765B6" w:rsidP="00631F9B">
            <w:pPr>
              <w:jc w:val="center"/>
              <w:outlineLvl w:val="0"/>
              <w:rPr>
                <w:b/>
                <w:sz w:val="28"/>
                <w:szCs w:val="28"/>
                <w:lang w:val="uk-UA"/>
              </w:rPr>
            </w:pPr>
            <w:r w:rsidRPr="003765B6">
              <w:rPr>
                <w:b/>
                <w:sz w:val="28"/>
                <w:szCs w:val="28"/>
                <w:lang w:val="uk-UA"/>
              </w:rPr>
              <w:t>0,1</w:t>
            </w:r>
          </w:p>
        </w:tc>
        <w:tc>
          <w:tcPr>
            <w:tcW w:w="985" w:type="dxa"/>
            <w:tcBorders>
              <w:bottom w:val="single" w:sz="4" w:space="0" w:color="auto"/>
            </w:tcBorders>
            <w:vAlign w:val="center"/>
          </w:tcPr>
          <w:p w:rsidR="003765B6" w:rsidRPr="003765B6" w:rsidRDefault="003765B6" w:rsidP="00631F9B">
            <w:pPr>
              <w:jc w:val="center"/>
              <w:outlineLvl w:val="0"/>
              <w:rPr>
                <w:b/>
                <w:sz w:val="28"/>
                <w:szCs w:val="28"/>
                <w:lang w:val="uk-UA"/>
              </w:rPr>
            </w:pPr>
            <w:r w:rsidRPr="003765B6">
              <w:rPr>
                <w:b/>
                <w:sz w:val="28"/>
                <w:szCs w:val="28"/>
                <w:lang w:val="uk-UA"/>
              </w:rPr>
              <w:t>0,15</w:t>
            </w:r>
          </w:p>
        </w:tc>
        <w:tc>
          <w:tcPr>
            <w:tcW w:w="985" w:type="dxa"/>
            <w:tcBorders>
              <w:bottom w:val="single" w:sz="4" w:space="0" w:color="auto"/>
            </w:tcBorders>
            <w:vAlign w:val="center"/>
          </w:tcPr>
          <w:p w:rsidR="003765B6" w:rsidRPr="003765B6" w:rsidRDefault="003765B6" w:rsidP="00631F9B">
            <w:pPr>
              <w:jc w:val="center"/>
              <w:outlineLvl w:val="0"/>
              <w:rPr>
                <w:b/>
                <w:sz w:val="28"/>
                <w:szCs w:val="28"/>
                <w:lang w:val="uk-UA"/>
              </w:rPr>
            </w:pPr>
            <w:r w:rsidRPr="003765B6">
              <w:rPr>
                <w:b/>
                <w:sz w:val="28"/>
                <w:szCs w:val="28"/>
                <w:lang w:val="uk-UA"/>
              </w:rPr>
              <w:t>0,2</w:t>
            </w:r>
          </w:p>
        </w:tc>
        <w:tc>
          <w:tcPr>
            <w:tcW w:w="998" w:type="dxa"/>
            <w:tcBorders>
              <w:bottom w:val="single" w:sz="4" w:space="0" w:color="auto"/>
            </w:tcBorders>
            <w:vAlign w:val="center"/>
          </w:tcPr>
          <w:p w:rsidR="003765B6" w:rsidRPr="003765B6" w:rsidRDefault="003765B6" w:rsidP="00631F9B">
            <w:pPr>
              <w:jc w:val="center"/>
              <w:outlineLvl w:val="0"/>
              <w:rPr>
                <w:b/>
                <w:sz w:val="28"/>
                <w:szCs w:val="28"/>
                <w:lang w:val="uk-UA"/>
              </w:rPr>
            </w:pPr>
            <w:r w:rsidRPr="003765B6">
              <w:rPr>
                <w:b/>
                <w:sz w:val="28"/>
                <w:szCs w:val="28"/>
                <w:lang w:val="uk-UA"/>
              </w:rPr>
              <w:t>0,3</w:t>
            </w:r>
          </w:p>
        </w:tc>
        <w:tc>
          <w:tcPr>
            <w:tcW w:w="972" w:type="dxa"/>
            <w:tcBorders>
              <w:bottom w:val="single" w:sz="4" w:space="0" w:color="auto"/>
            </w:tcBorders>
            <w:vAlign w:val="center"/>
          </w:tcPr>
          <w:p w:rsidR="003765B6" w:rsidRPr="003765B6" w:rsidRDefault="003765B6" w:rsidP="00631F9B">
            <w:pPr>
              <w:jc w:val="center"/>
              <w:outlineLvl w:val="0"/>
              <w:rPr>
                <w:b/>
                <w:sz w:val="28"/>
                <w:szCs w:val="28"/>
                <w:lang w:val="uk-UA"/>
              </w:rPr>
            </w:pPr>
            <w:r w:rsidRPr="003765B6">
              <w:rPr>
                <w:b/>
                <w:sz w:val="28"/>
                <w:szCs w:val="28"/>
                <w:lang w:val="uk-UA"/>
              </w:rPr>
              <w:t>0,4</w:t>
            </w:r>
          </w:p>
        </w:tc>
        <w:tc>
          <w:tcPr>
            <w:tcW w:w="985" w:type="dxa"/>
            <w:tcBorders>
              <w:bottom w:val="single" w:sz="4" w:space="0" w:color="auto"/>
            </w:tcBorders>
            <w:vAlign w:val="center"/>
          </w:tcPr>
          <w:p w:rsidR="003765B6" w:rsidRPr="003765B6" w:rsidRDefault="003765B6" w:rsidP="00631F9B">
            <w:pPr>
              <w:jc w:val="center"/>
              <w:outlineLvl w:val="0"/>
              <w:rPr>
                <w:b/>
                <w:sz w:val="28"/>
                <w:szCs w:val="28"/>
                <w:lang w:val="uk-UA"/>
              </w:rPr>
            </w:pPr>
            <w:r w:rsidRPr="003765B6">
              <w:rPr>
                <w:b/>
                <w:sz w:val="28"/>
                <w:szCs w:val="28"/>
                <w:lang w:val="uk-UA"/>
              </w:rPr>
              <w:t>0,5</w:t>
            </w:r>
          </w:p>
        </w:tc>
        <w:tc>
          <w:tcPr>
            <w:tcW w:w="1213" w:type="dxa"/>
            <w:tcBorders>
              <w:bottom w:val="single" w:sz="4" w:space="0" w:color="auto"/>
            </w:tcBorders>
            <w:vAlign w:val="center"/>
          </w:tcPr>
          <w:p w:rsidR="003765B6" w:rsidRPr="003765B6" w:rsidRDefault="003765B6" w:rsidP="00631F9B">
            <w:pPr>
              <w:jc w:val="center"/>
              <w:outlineLvl w:val="0"/>
              <w:rPr>
                <w:b/>
                <w:sz w:val="28"/>
                <w:szCs w:val="28"/>
                <w:lang w:val="uk-UA"/>
              </w:rPr>
            </w:pPr>
            <w:r w:rsidRPr="003765B6">
              <w:rPr>
                <w:b/>
                <w:sz w:val="28"/>
                <w:szCs w:val="28"/>
                <w:lang w:val="uk-UA"/>
              </w:rPr>
              <w:t>0,6</w:t>
            </w:r>
          </w:p>
        </w:tc>
        <w:tc>
          <w:tcPr>
            <w:tcW w:w="1000" w:type="dxa"/>
            <w:tcBorders>
              <w:bottom w:val="single" w:sz="4" w:space="0" w:color="auto"/>
            </w:tcBorders>
            <w:vAlign w:val="center"/>
          </w:tcPr>
          <w:p w:rsidR="003765B6" w:rsidRPr="003765B6" w:rsidRDefault="003765B6" w:rsidP="00631F9B">
            <w:pPr>
              <w:jc w:val="center"/>
              <w:outlineLvl w:val="0"/>
              <w:rPr>
                <w:b/>
                <w:sz w:val="28"/>
                <w:szCs w:val="28"/>
                <w:lang w:val="uk-UA"/>
              </w:rPr>
            </w:pPr>
            <w:r w:rsidRPr="003765B6">
              <w:rPr>
                <w:b/>
                <w:sz w:val="28"/>
                <w:szCs w:val="28"/>
                <w:lang w:val="uk-UA"/>
              </w:rPr>
              <w:t>0,7</w:t>
            </w:r>
          </w:p>
        </w:tc>
        <w:tc>
          <w:tcPr>
            <w:tcW w:w="900" w:type="dxa"/>
            <w:tcBorders>
              <w:bottom w:val="single" w:sz="4" w:space="0" w:color="auto"/>
              <w:right w:val="single" w:sz="6" w:space="0" w:color="auto"/>
            </w:tcBorders>
            <w:vAlign w:val="center"/>
          </w:tcPr>
          <w:p w:rsidR="003765B6" w:rsidRPr="003765B6" w:rsidRDefault="003765B6" w:rsidP="00631F9B">
            <w:pPr>
              <w:jc w:val="center"/>
              <w:outlineLvl w:val="0"/>
              <w:rPr>
                <w:b/>
                <w:sz w:val="28"/>
                <w:szCs w:val="28"/>
                <w:lang w:val="uk-UA"/>
              </w:rPr>
            </w:pPr>
            <w:r w:rsidRPr="003765B6">
              <w:rPr>
                <w:b/>
                <w:sz w:val="28"/>
                <w:szCs w:val="28"/>
                <w:lang w:val="uk-UA"/>
              </w:rPr>
              <w:t>0,8</w:t>
            </w:r>
          </w:p>
        </w:tc>
      </w:tr>
      <w:tr w:rsidR="003765B6" w:rsidRPr="003765B6" w:rsidTr="00631F9B">
        <w:trPr>
          <w:trHeight w:val="9340"/>
          <w:jc w:val="center"/>
        </w:trPr>
        <w:tc>
          <w:tcPr>
            <w:tcW w:w="800" w:type="dxa"/>
            <w:tcBorders>
              <w:top w:val="single" w:sz="4" w:space="0" w:color="auto"/>
              <w:left w:val="single" w:sz="6" w:space="0" w:color="auto"/>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1</w:t>
            </w:r>
          </w:p>
          <w:p w:rsidR="003765B6" w:rsidRPr="003765B6" w:rsidRDefault="003765B6" w:rsidP="00631F9B">
            <w:pPr>
              <w:jc w:val="center"/>
              <w:outlineLvl w:val="0"/>
              <w:rPr>
                <w:b/>
                <w:sz w:val="28"/>
                <w:szCs w:val="28"/>
                <w:lang w:val="uk-UA"/>
              </w:rPr>
            </w:pPr>
            <w:r w:rsidRPr="003765B6">
              <w:rPr>
                <w:b/>
                <w:sz w:val="28"/>
                <w:szCs w:val="28"/>
                <w:lang w:val="uk-UA"/>
              </w:rPr>
              <w:t>2</w:t>
            </w:r>
          </w:p>
          <w:p w:rsidR="003765B6" w:rsidRPr="003765B6" w:rsidRDefault="003765B6" w:rsidP="00631F9B">
            <w:pPr>
              <w:jc w:val="center"/>
              <w:outlineLvl w:val="0"/>
              <w:rPr>
                <w:b/>
                <w:sz w:val="28"/>
                <w:szCs w:val="28"/>
                <w:lang w:val="uk-UA"/>
              </w:rPr>
            </w:pPr>
            <w:r w:rsidRPr="003765B6">
              <w:rPr>
                <w:b/>
                <w:sz w:val="28"/>
                <w:szCs w:val="28"/>
                <w:lang w:val="uk-UA"/>
              </w:rPr>
              <w:t>3</w:t>
            </w:r>
          </w:p>
          <w:p w:rsidR="003765B6" w:rsidRPr="003765B6" w:rsidRDefault="003765B6" w:rsidP="00631F9B">
            <w:pPr>
              <w:jc w:val="center"/>
              <w:outlineLvl w:val="0"/>
              <w:rPr>
                <w:b/>
                <w:sz w:val="28"/>
                <w:szCs w:val="28"/>
                <w:lang w:val="uk-UA"/>
              </w:rPr>
            </w:pPr>
            <w:r w:rsidRPr="003765B6">
              <w:rPr>
                <w:b/>
                <w:sz w:val="28"/>
                <w:szCs w:val="28"/>
                <w:lang w:val="uk-UA"/>
              </w:rPr>
              <w:t>4</w:t>
            </w:r>
          </w:p>
          <w:p w:rsidR="003765B6" w:rsidRPr="003765B6" w:rsidRDefault="003765B6" w:rsidP="00631F9B">
            <w:pPr>
              <w:jc w:val="center"/>
              <w:outlineLvl w:val="0"/>
              <w:rPr>
                <w:b/>
                <w:sz w:val="28"/>
                <w:szCs w:val="28"/>
                <w:lang w:val="uk-UA"/>
              </w:rPr>
            </w:pPr>
            <w:r w:rsidRPr="003765B6">
              <w:rPr>
                <w:b/>
                <w:sz w:val="28"/>
                <w:szCs w:val="28"/>
                <w:lang w:val="uk-UA"/>
              </w:rPr>
              <w:t>5</w:t>
            </w:r>
          </w:p>
          <w:p w:rsidR="003765B6" w:rsidRPr="003765B6" w:rsidRDefault="003765B6" w:rsidP="00631F9B">
            <w:pPr>
              <w:jc w:val="center"/>
              <w:outlineLvl w:val="0"/>
              <w:rPr>
                <w:b/>
                <w:sz w:val="28"/>
                <w:szCs w:val="28"/>
                <w:lang w:val="uk-UA"/>
              </w:rPr>
            </w:pPr>
            <w:r w:rsidRPr="003765B6">
              <w:rPr>
                <w:b/>
                <w:sz w:val="28"/>
                <w:szCs w:val="28"/>
                <w:lang w:val="uk-UA"/>
              </w:rPr>
              <w:t>6</w:t>
            </w:r>
          </w:p>
          <w:p w:rsidR="003765B6" w:rsidRPr="003765B6" w:rsidRDefault="003765B6" w:rsidP="00631F9B">
            <w:pPr>
              <w:jc w:val="center"/>
              <w:outlineLvl w:val="0"/>
              <w:rPr>
                <w:b/>
                <w:sz w:val="28"/>
                <w:szCs w:val="28"/>
                <w:lang w:val="uk-UA"/>
              </w:rPr>
            </w:pPr>
            <w:r w:rsidRPr="003765B6">
              <w:rPr>
                <w:b/>
                <w:sz w:val="28"/>
                <w:szCs w:val="28"/>
                <w:lang w:val="uk-UA"/>
              </w:rPr>
              <w:t>7</w:t>
            </w:r>
          </w:p>
          <w:p w:rsidR="003765B6" w:rsidRPr="003765B6" w:rsidRDefault="003765B6" w:rsidP="00631F9B">
            <w:pPr>
              <w:jc w:val="center"/>
              <w:outlineLvl w:val="0"/>
              <w:rPr>
                <w:b/>
                <w:sz w:val="28"/>
                <w:szCs w:val="28"/>
                <w:lang w:val="uk-UA"/>
              </w:rPr>
            </w:pPr>
            <w:r w:rsidRPr="003765B6">
              <w:rPr>
                <w:b/>
                <w:sz w:val="28"/>
                <w:szCs w:val="28"/>
                <w:lang w:val="uk-UA"/>
              </w:rPr>
              <w:t>8</w:t>
            </w:r>
          </w:p>
          <w:p w:rsidR="003765B6" w:rsidRPr="003765B6" w:rsidRDefault="003765B6" w:rsidP="00631F9B">
            <w:pPr>
              <w:jc w:val="center"/>
              <w:outlineLvl w:val="0"/>
              <w:rPr>
                <w:b/>
                <w:sz w:val="28"/>
                <w:szCs w:val="28"/>
                <w:lang w:val="uk-UA"/>
              </w:rPr>
            </w:pPr>
            <w:r w:rsidRPr="003765B6">
              <w:rPr>
                <w:b/>
                <w:sz w:val="28"/>
                <w:szCs w:val="28"/>
                <w:lang w:val="uk-UA"/>
              </w:rPr>
              <w:t>9</w:t>
            </w:r>
          </w:p>
          <w:p w:rsidR="003765B6" w:rsidRPr="003765B6" w:rsidRDefault="003765B6" w:rsidP="00631F9B">
            <w:pPr>
              <w:jc w:val="center"/>
              <w:outlineLvl w:val="0"/>
              <w:rPr>
                <w:b/>
                <w:sz w:val="28"/>
                <w:szCs w:val="28"/>
                <w:lang w:val="uk-UA"/>
              </w:rPr>
            </w:pPr>
            <w:r w:rsidRPr="003765B6">
              <w:rPr>
                <w:b/>
                <w:sz w:val="28"/>
                <w:szCs w:val="28"/>
                <w:lang w:val="uk-UA"/>
              </w:rPr>
              <w:t>10</w:t>
            </w:r>
          </w:p>
          <w:p w:rsidR="003765B6" w:rsidRPr="003765B6" w:rsidRDefault="003765B6" w:rsidP="00631F9B">
            <w:pPr>
              <w:jc w:val="center"/>
              <w:outlineLvl w:val="0"/>
              <w:rPr>
                <w:b/>
                <w:sz w:val="28"/>
                <w:szCs w:val="28"/>
                <w:lang w:val="uk-UA"/>
              </w:rPr>
            </w:pPr>
            <w:r w:rsidRPr="003765B6">
              <w:rPr>
                <w:b/>
                <w:sz w:val="28"/>
                <w:szCs w:val="28"/>
                <w:lang w:val="uk-UA"/>
              </w:rPr>
              <w:t>11</w:t>
            </w:r>
          </w:p>
          <w:p w:rsidR="003765B6" w:rsidRPr="003765B6" w:rsidRDefault="003765B6" w:rsidP="00631F9B">
            <w:pPr>
              <w:jc w:val="center"/>
              <w:outlineLvl w:val="0"/>
              <w:rPr>
                <w:b/>
                <w:sz w:val="28"/>
                <w:szCs w:val="28"/>
                <w:lang w:val="uk-UA"/>
              </w:rPr>
            </w:pPr>
            <w:r w:rsidRPr="003765B6">
              <w:rPr>
                <w:b/>
                <w:sz w:val="28"/>
                <w:szCs w:val="28"/>
                <w:lang w:val="uk-UA"/>
              </w:rPr>
              <w:t>12</w:t>
            </w:r>
          </w:p>
          <w:p w:rsidR="003765B6" w:rsidRPr="003765B6" w:rsidRDefault="003765B6" w:rsidP="00631F9B">
            <w:pPr>
              <w:jc w:val="center"/>
              <w:outlineLvl w:val="0"/>
              <w:rPr>
                <w:b/>
                <w:sz w:val="28"/>
                <w:szCs w:val="28"/>
                <w:lang w:val="uk-UA"/>
              </w:rPr>
            </w:pPr>
            <w:r w:rsidRPr="003765B6">
              <w:rPr>
                <w:b/>
                <w:sz w:val="28"/>
                <w:szCs w:val="28"/>
                <w:lang w:val="uk-UA"/>
              </w:rPr>
              <w:t>13</w:t>
            </w:r>
          </w:p>
          <w:p w:rsidR="003765B6" w:rsidRPr="003765B6" w:rsidRDefault="003765B6" w:rsidP="00631F9B">
            <w:pPr>
              <w:jc w:val="center"/>
              <w:outlineLvl w:val="0"/>
              <w:rPr>
                <w:b/>
                <w:sz w:val="28"/>
                <w:szCs w:val="28"/>
                <w:lang w:val="uk-UA"/>
              </w:rPr>
            </w:pPr>
            <w:r w:rsidRPr="003765B6">
              <w:rPr>
                <w:b/>
                <w:sz w:val="28"/>
                <w:szCs w:val="28"/>
                <w:lang w:val="uk-UA"/>
              </w:rPr>
              <w:t>14</w:t>
            </w:r>
          </w:p>
          <w:p w:rsidR="003765B6" w:rsidRPr="003765B6" w:rsidRDefault="003765B6" w:rsidP="00631F9B">
            <w:pPr>
              <w:jc w:val="center"/>
              <w:outlineLvl w:val="0"/>
              <w:rPr>
                <w:b/>
                <w:sz w:val="28"/>
                <w:szCs w:val="28"/>
                <w:lang w:val="uk-UA"/>
              </w:rPr>
            </w:pPr>
            <w:r w:rsidRPr="003765B6">
              <w:rPr>
                <w:b/>
                <w:sz w:val="28"/>
                <w:szCs w:val="28"/>
                <w:lang w:val="uk-UA"/>
              </w:rPr>
              <w:t>15</w:t>
            </w:r>
          </w:p>
          <w:p w:rsidR="003765B6" w:rsidRPr="003765B6" w:rsidRDefault="003765B6" w:rsidP="00631F9B">
            <w:pPr>
              <w:jc w:val="center"/>
              <w:outlineLvl w:val="0"/>
              <w:rPr>
                <w:b/>
                <w:sz w:val="28"/>
                <w:szCs w:val="28"/>
                <w:lang w:val="uk-UA"/>
              </w:rPr>
            </w:pPr>
            <w:r w:rsidRPr="003765B6">
              <w:rPr>
                <w:b/>
                <w:sz w:val="28"/>
                <w:szCs w:val="28"/>
                <w:lang w:val="uk-UA"/>
              </w:rPr>
              <w:t>16</w:t>
            </w:r>
          </w:p>
          <w:p w:rsidR="003765B6" w:rsidRPr="003765B6" w:rsidRDefault="003765B6" w:rsidP="00631F9B">
            <w:pPr>
              <w:jc w:val="center"/>
              <w:outlineLvl w:val="0"/>
              <w:rPr>
                <w:b/>
                <w:sz w:val="28"/>
                <w:szCs w:val="28"/>
                <w:lang w:val="uk-UA"/>
              </w:rPr>
            </w:pPr>
            <w:r w:rsidRPr="003765B6">
              <w:rPr>
                <w:b/>
                <w:sz w:val="28"/>
                <w:szCs w:val="28"/>
                <w:lang w:val="uk-UA"/>
              </w:rPr>
              <w:t>17</w:t>
            </w:r>
          </w:p>
          <w:p w:rsidR="003765B6" w:rsidRPr="003765B6" w:rsidRDefault="003765B6" w:rsidP="00631F9B">
            <w:pPr>
              <w:jc w:val="center"/>
              <w:outlineLvl w:val="0"/>
              <w:rPr>
                <w:b/>
                <w:sz w:val="28"/>
                <w:szCs w:val="28"/>
                <w:lang w:val="uk-UA"/>
              </w:rPr>
            </w:pPr>
            <w:r w:rsidRPr="003765B6">
              <w:rPr>
                <w:b/>
                <w:sz w:val="28"/>
                <w:szCs w:val="28"/>
                <w:lang w:val="uk-UA"/>
              </w:rPr>
              <w:t>18</w:t>
            </w:r>
          </w:p>
          <w:p w:rsidR="003765B6" w:rsidRPr="003765B6" w:rsidRDefault="003765B6" w:rsidP="00631F9B">
            <w:pPr>
              <w:jc w:val="center"/>
              <w:outlineLvl w:val="0"/>
              <w:rPr>
                <w:b/>
                <w:sz w:val="28"/>
                <w:szCs w:val="28"/>
                <w:lang w:val="uk-UA"/>
              </w:rPr>
            </w:pPr>
            <w:r w:rsidRPr="003765B6">
              <w:rPr>
                <w:b/>
                <w:sz w:val="28"/>
                <w:szCs w:val="28"/>
                <w:lang w:val="uk-UA"/>
              </w:rPr>
              <w:t>19</w:t>
            </w:r>
          </w:p>
          <w:p w:rsidR="003765B6" w:rsidRPr="003765B6" w:rsidRDefault="003765B6" w:rsidP="00631F9B">
            <w:pPr>
              <w:jc w:val="center"/>
              <w:outlineLvl w:val="0"/>
              <w:rPr>
                <w:b/>
                <w:sz w:val="28"/>
                <w:szCs w:val="28"/>
                <w:lang w:val="uk-UA"/>
              </w:rPr>
            </w:pPr>
            <w:r w:rsidRPr="003765B6">
              <w:rPr>
                <w:b/>
                <w:sz w:val="28"/>
                <w:szCs w:val="28"/>
                <w:lang w:val="uk-UA"/>
              </w:rPr>
              <w:t>20</w:t>
            </w:r>
          </w:p>
          <w:p w:rsidR="003765B6" w:rsidRPr="003765B6" w:rsidRDefault="003765B6" w:rsidP="00631F9B">
            <w:pPr>
              <w:jc w:val="center"/>
              <w:outlineLvl w:val="0"/>
              <w:rPr>
                <w:b/>
                <w:sz w:val="28"/>
                <w:szCs w:val="28"/>
                <w:lang w:val="uk-UA"/>
              </w:rPr>
            </w:pPr>
            <w:r w:rsidRPr="003765B6">
              <w:rPr>
                <w:b/>
                <w:sz w:val="28"/>
                <w:szCs w:val="28"/>
                <w:lang w:val="uk-UA"/>
              </w:rPr>
              <w:t>25</w:t>
            </w:r>
          </w:p>
          <w:p w:rsidR="003765B6" w:rsidRPr="003765B6" w:rsidRDefault="003765B6" w:rsidP="00631F9B">
            <w:pPr>
              <w:jc w:val="center"/>
              <w:outlineLvl w:val="0"/>
              <w:rPr>
                <w:sz w:val="28"/>
                <w:szCs w:val="28"/>
                <w:lang w:val="uk-UA"/>
              </w:rPr>
            </w:pPr>
            <w:r w:rsidRPr="003765B6">
              <w:rPr>
                <w:b/>
                <w:sz w:val="28"/>
                <w:szCs w:val="28"/>
                <w:lang w:val="uk-UA"/>
              </w:rPr>
              <w:t>30</w:t>
            </w:r>
          </w:p>
          <w:p w:rsidR="003765B6" w:rsidRPr="003765B6" w:rsidRDefault="003765B6" w:rsidP="00631F9B">
            <w:pPr>
              <w:jc w:val="center"/>
              <w:outlineLvl w:val="0"/>
              <w:rPr>
                <w:b/>
                <w:sz w:val="28"/>
                <w:szCs w:val="28"/>
                <w:lang w:val="uk-UA"/>
              </w:rPr>
            </w:pPr>
            <w:r w:rsidRPr="003765B6">
              <w:rPr>
                <w:b/>
                <w:sz w:val="28"/>
                <w:szCs w:val="28"/>
                <w:lang w:val="uk-UA"/>
              </w:rPr>
              <w:t>35</w:t>
            </w:r>
          </w:p>
          <w:p w:rsidR="003765B6" w:rsidRPr="003765B6" w:rsidRDefault="003765B6" w:rsidP="00631F9B">
            <w:pPr>
              <w:jc w:val="center"/>
              <w:outlineLvl w:val="0"/>
              <w:rPr>
                <w:b/>
                <w:sz w:val="28"/>
                <w:szCs w:val="28"/>
                <w:lang w:val="uk-UA"/>
              </w:rPr>
            </w:pPr>
            <w:r w:rsidRPr="003765B6">
              <w:rPr>
                <w:b/>
                <w:sz w:val="28"/>
                <w:szCs w:val="28"/>
                <w:lang w:val="uk-UA"/>
              </w:rPr>
              <w:t>40</w:t>
            </w:r>
          </w:p>
          <w:p w:rsidR="003765B6" w:rsidRPr="003765B6" w:rsidRDefault="003765B6" w:rsidP="00631F9B">
            <w:pPr>
              <w:jc w:val="center"/>
              <w:outlineLvl w:val="0"/>
              <w:rPr>
                <w:b/>
                <w:sz w:val="28"/>
                <w:szCs w:val="28"/>
                <w:lang w:val="uk-UA"/>
              </w:rPr>
            </w:pPr>
            <w:r w:rsidRPr="003765B6">
              <w:rPr>
                <w:b/>
                <w:sz w:val="28"/>
                <w:szCs w:val="28"/>
                <w:lang w:val="uk-UA"/>
              </w:rPr>
              <w:t>45</w:t>
            </w:r>
          </w:p>
          <w:p w:rsidR="003765B6" w:rsidRPr="003765B6" w:rsidRDefault="003765B6" w:rsidP="00631F9B">
            <w:pPr>
              <w:jc w:val="center"/>
              <w:outlineLvl w:val="0"/>
              <w:rPr>
                <w:b/>
                <w:sz w:val="28"/>
                <w:szCs w:val="28"/>
                <w:lang w:val="uk-UA"/>
              </w:rPr>
            </w:pPr>
            <w:r w:rsidRPr="003765B6">
              <w:rPr>
                <w:b/>
                <w:sz w:val="28"/>
                <w:szCs w:val="28"/>
                <w:lang w:val="uk-UA"/>
              </w:rPr>
              <w:t>50</w:t>
            </w:r>
          </w:p>
          <w:p w:rsidR="003765B6" w:rsidRPr="003765B6" w:rsidRDefault="003765B6" w:rsidP="00631F9B">
            <w:pPr>
              <w:jc w:val="center"/>
              <w:outlineLvl w:val="0"/>
              <w:rPr>
                <w:b/>
                <w:sz w:val="28"/>
                <w:szCs w:val="28"/>
                <w:lang w:val="uk-UA"/>
              </w:rPr>
            </w:pPr>
            <w:r w:rsidRPr="003765B6">
              <w:rPr>
                <w:b/>
                <w:sz w:val="28"/>
                <w:szCs w:val="28"/>
                <w:lang w:val="uk-UA"/>
              </w:rPr>
              <w:t>60</w:t>
            </w:r>
          </w:p>
          <w:p w:rsidR="003765B6" w:rsidRPr="003765B6" w:rsidRDefault="003765B6" w:rsidP="00631F9B">
            <w:pPr>
              <w:jc w:val="center"/>
              <w:outlineLvl w:val="0"/>
              <w:rPr>
                <w:b/>
                <w:sz w:val="28"/>
                <w:szCs w:val="28"/>
                <w:lang w:val="uk-UA"/>
              </w:rPr>
            </w:pPr>
            <w:r w:rsidRPr="003765B6">
              <w:rPr>
                <w:b/>
                <w:sz w:val="28"/>
                <w:szCs w:val="28"/>
                <w:lang w:val="uk-UA"/>
              </w:rPr>
              <w:t>70</w:t>
            </w:r>
          </w:p>
          <w:p w:rsidR="003765B6" w:rsidRPr="003765B6" w:rsidRDefault="003765B6" w:rsidP="00631F9B">
            <w:pPr>
              <w:jc w:val="center"/>
              <w:outlineLvl w:val="0"/>
              <w:rPr>
                <w:sz w:val="28"/>
                <w:szCs w:val="28"/>
                <w:lang w:val="uk-UA"/>
              </w:rPr>
            </w:pPr>
            <w:r w:rsidRPr="003765B6">
              <w:rPr>
                <w:b/>
                <w:sz w:val="28"/>
                <w:szCs w:val="28"/>
                <w:lang w:val="uk-UA"/>
              </w:rPr>
              <w:t>80</w:t>
            </w:r>
          </w:p>
        </w:tc>
        <w:tc>
          <w:tcPr>
            <w:tcW w:w="862" w:type="dxa"/>
            <w:tcBorders>
              <w:top w:val="single" w:sz="4" w:space="0" w:color="auto"/>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8,00</w:t>
            </w:r>
          </w:p>
          <w:p w:rsidR="003765B6" w:rsidRPr="003765B6" w:rsidRDefault="003765B6" w:rsidP="00631F9B">
            <w:pPr>
              <w:jc w:val="center"/>
              <w:outlineLvl w:val="0"/>
              <w:rPr>
                <w:sz w:val="28"/>
                <w:szCs w:val="28"/>
                <w:lang w:val="uk-UA"/>
              </w:rPr>
            </w:pPr>
            <w:r w:rsidRPr="003765B6">
              <w:rPr>
                <w:sz w:val="28"/>
                <w:szCs w:val="28"/>
                <w:lang w:val="uk-UA"/>
              </w:rPr>
              <w:t>6,22</w:t>
            </w:r>
          </w:p>
          <w:p w:rsidR="003765B6" w:rsidRPr="003765B6" w:rsidRDefault="003765B6" w:rsidP="00631F9B">
            <w:pPr>
              <w:jc w:val="center"/>
              <w:outlineLvl w:val="0"/>
              <w:rPr>
                <w:sz w:val="28"/>
                <w:szCs w:val="28"/>
                <w:lang w:val="uk-UA"/>
              </w:rPr>
            </w:pPr>
            <w:r w:rsidRPr="003765B6">
              <w:rPr>
                <w:sz w:val="28"/>
                <w:szCs w:val="28"/>
                <w:lang w:val="uk-UA"/>
              </w:rPr>
              <w:t>4,05</w:t>
            </w:r>
          </w:p>
          <w:p w:rsidR="003765B6" w:rsidRPr="003765B6" w:rsidRDefault="003765B6" w:rsidP="00631F9B">
            <w:pPr>
              <w:jc w:val="center"/>
              <w:outlineLvl w:val="0"/>
              <w:rPr>
                <w:sz w:val="28"/>
                <w:szCs w:val="28"/>
                <w:lang w:val="uk-UA"/>
              </w:rPr>
            </w:pPr>
            <w:r w:rsidRPr="003765B6">
              <w:rPr>
                <w:sz w:val="28"/>
                <w:szCs w:val="28"/>
                <w:lang w:val="uk-UA"/>
              </w:rPr>
              <w:t>3,24</w:t>
            </w:r>
          </w:p>
          <w:p w:rsidR="003765B6" w:rsidRPr="003765B6" w:rsidRDefault="003765B6" w:rsidP="00631F9B">
            <w:pPr>
              <w:jc w:val="center"/>
              <w:outlineLvl w:val="0"/>
              <w:rPr>
                <w:sz w:val="28"/>
                <w:szCs w:val="28"/>
                <w:lang w:val="uk-UA"/>
              </w:rPr>
            </w:pPr>
            <w:r w:rsidRPr="003765B6">
              <w:rPr>
                <w:sz w:val="28"/>
                <w:szCs w:val="28"/>
                <w:lang w:val="uk-UA"/>
              </w:rPr>
              <w:t>2,84</w:t>
            </w:r>
          </w:p>
          <w:p w:rsidR="003765B6" w:rsidRPr="003765B6" w:rsidRDefault="003765B6" w:rsidP="00631F9B">
            <w:pPr>
              <w:jc w:val="center"/>
              <w:outlineLvl w:val="0"/>
              <w:rPr>
                <w:sz w:val="28"/>
                <w:szCs w:val="28"/>
                <w:lang w:val="uk-UA"/>
              </w:rPr>
            </w:pPr>
            <w:r w:rsidRPr="003765B6">
              <w:rPr>
                <w:sz w:val="28"/>
                <w:szCs w:val="28"/>
                <w:lang w:val="uk-UA"/>
              </w:rPr>
              <w:t>2,64</w:t>
            </w:r>
          </w:p>
          <w:p w:rsidR="003765B6" w:rsidRPr="003765B6" w:rsidRDefault="003765B6" w:rsidP="00631F9B">
            <w:pPr>
              <w:jc w:val="center"/>
              <w:outlineLvl w:val="0"/>
              <w:rPr>
                <w:sz w:val="28"/>
                <w:szCs w:val="28"/>
                <w:lang w:val="uk-UA"/>
              </w:rPr>
            </w:pPr>
            <w:r w:rsidRPr="003765B6">
              <w:rPr>
                <w:sz w:val="28"/>
                <w:szCs w:val="28"/>
                <w:lang w:val="uk-UA"/>
              </w:rPr>
              <w:t>2,49</w:t>
            </w:r>
          </w:p>
          <w:p w:rsidR="003765B6" w:rsidRPr="003765B6" w:rsidRDefault="003765B6" w:rsidP="00631F9B">
            <w:pPr>
              <w:jc w:val="center"/>
              <w:outlineLvl w:val="0"/>
              <w:rPr>
                <w:sz w:val="28"/>
                <w:szCs w:val="28"/>
                <w:lang w:val="uk-UA"/>
              </w:rPr>
            </w:pPr>
            <w:r w:rsidRPr="003765B6">
              <w:rPr>
                <w:sz w:val="28"/>
                <w:szCs w:val="28"/>
                <w:lang w:val="uk-UA"/>
              </w:rPr>
              <w:t>2,37</w:t>
            </w:r>
          </w:p>
          <w:p w:rsidR="003765B6" w:rsidRPr="003765B6" w:rsidRDefault="003765B6" w:rsidP="00631F9B">
            <w:pPr>
              <w:jc w:val="center"/>
              <w:outlineLvl w:val="0"/>
              <w:rPr>
                <w:sz w:val="28"/>
                <w:szCs w:val="28"/>
                <w:lang w:val="uk-UA"/>
              </w:rPr>
            </w:pPr>
            <w:r w:rsidRPr="003765B6">
              <w:rPr>
                <w:sz w:val="28"/>
                <w:szCs w:val="28"/>
                <w:lang w:val="uk-UA"/>
              </w:rPr>
              <w:t>2,27</w:t>
            </w:r>
          </w:p>
          <w:p w:rsidR="003765B6" w:rsidRPr="003765B6" w:rsidRDefault="003765B6" w:rsidP="00631F9B">
            <w:pPr>
              <w:jc w:val="center"/>
              <w:outlineLvl w:val="0"/>
              <w:rPr>
                <w:sz w:val="28"/>
                <w:szCs w:val="28"/>
                <w:lang w:val="uk-UA"/>
              </w:rPr>
            </w:pPr>
            <w:r w:rsidRPr="003765B6">
              <w:rPr>
                <w:sz w:val="28"/>
                <w:szCs w:val="28"/>
                <w:lang w:val="uk-UA"/>
              </w:rPr>
              <w:t>2,18</w:t>
            </w:r>
          </w:p>
          <w:p w:rsidR="003765B6" w:rsidRPr="003765B6" w:rsidRDefault="003765B6" w:rsidP="00631F9B">
            <w:pPr>
              <w:jc w:val="center"/>
              <w:outlineLvl w:val="0"/>
              <w:rPr>
                <w:sz w:val="28"/>
                <w:szCs w:val="28"/>
                <w:lang w:val="uk-UA"/>
              </w:rPr>
            </w:pPr>
            <w:r w:rsidRPr="003765B6">
              <w:rPr>
                <w:sz w:val="28"/>
                <w:szCs w:val="28"/>
                <w:lang w:val="uk-UA"/>
              </w:rPr>
              <w:t>2,11</w:t>
            </w:r>
          </w:p>
          <w:p w:rsidR="003765B6" w:rsidRPr="003765B6" w:rsidRDefault="003765B6" w:rsidP="00631F9B">
            <w:pPr>
              <w:jc w:val="center"/>
              <w:outlineLvl w:val="0"/>
              <w:rPr>
                <w:sz w:val="28"/>
                <w:szCs w:val="28"/>
                <w:lang w:val="uk-UA"/>
              </w:rPr>
            </w:pPr>
            <w:r w:rsidRPr="003765B6">
              <w:rPr>
                <w:sz w:val="28"/>
                <w:szCs w:val="28"/>
                <w:lang w:val="uk-UA"/>
              </w:rPr>
              <w:t>2,04</w:t>
            </w:r>
          </w:p>
          <w:p w:rsidR="003765B6" w:rsidRPr="003765B6" w:rsidRDefault="003765B6" w:rsidP="00631F9B">
            <w:pPr>
              <w:jc w:val="center"/>
              <w:outlineLvl w:val="0"/>
              <w:rPr>
                <w:sz w:val="28"/>
                <w:szCs w:val="28"/>
                <w:lang w:val="uk-UA"/>
              </w:rPr>
            </w:pPr>
            <w:r w:rsidRPr="003765B6">
              <w:rPr>
                <w:sz w:val="28"/>
                <w:szCs w:val="28"/>
                <w:lang w:val="uk-UA"/>
              </w:rPr>
              <w:t>1,99</w:t>
            </w:r>
          </w:p>
          <w:p w:rsidR="003765B6" w:rsidRPr="003765B6" w:rsidRDefault="003765B6" w:rsidP="00631F9B">
            <w:pPr>
              <w:jc w:val="center"/>
              <w:outlineLvl w:val="0"/>
              <w:rPr>
                <w:sz w:val="28"/>
                <w:szCs w:val="28"/>
                <w:lang w:val="uk-UA"/>
              </w:rPr>
            </w:pPr>
            <w:r w:rsidRPr="003765B6">
              <w:rPr>
                <w:sz w:val="28"/>
                <w:szCs w:val="28"/>
                <w:lang w:val="uk-UA"/>
              </w:rPr>
              <w:t>1,94</w:t>
            </w:r>
          </w:p>
          <w:p w:rsidR="003765B6" w:rsidRPr="003765B6" w:rsidRDefault="003765B6" w:rsidP="00631F9B">
            <w:pPr>
              <w:jc w:val="center"/>
              <w:outlineLvl w:val="0"/>
              <w:rPr>
                <w:sz w:val="28"/>
                <w:szCs w:val="28"/>
                <w:lang w:val="uk-UA"/>
              </w:rPr>
            </w:pPr>
            <w:r w:rsidRPr="003765B6">
              <w:rPr>
                <w:sz w:val="28"/>
                <w:szCs w:val="28"/>
                <w:lang w:val="uk-UA"/>
              </w:rPr>
              <w:t>1,89</w:t>
            </w:r>
          </w:p>
          <w:p w:rsidR="003765B6" w:rsidRPr="003765B6" w:rsidRDefault="003765B6" w:rsidP="00631F9B">
            <w:pPr>
              <w:jc w:val="center"/>
              <w:outlineLvl w:val="0"/>
              <w:rPr>
                <w:sz w:val="28"/>
                <w:szCs w:val="28"/>
                <w:lang w:val="uk-UA"/>
              </w:rPr>
            </w:pPr>
            <w:r w:rsidRPr="003765B6">
              <w:rPr>
                <w:sz w:val="28"/>
                <w:szCs w:val="28"/>
                <w:lang w:val="uk-UA"/>
              </w:rPr>
              <w:t>1,85</w:t>
            </w:r>
          </w:p>
          <w:p w:rsidR="003765B6" w:rsidRPr="003765B6" w:rsidRDefault="003765B6" w:rsidP="00631F9B">
            <w:pPr>
              <w:jc w:val="center"/>
              <w:outlineLvl w:val="0"/>
              <w:rPr>
                <w:sz w:val="28"/>
                <w:szCs w:val="28"/>
                <w:lang w:val="uk-UA"/>
              </w:rPr>
            </w:pPr>
            <w:r w:rsidRPr="003765B6">
              <w:rPr>
                <w:sz w:val="28"/>
                <w:szCs w:val="28"/>
                <w:lang w:val="uk-UA"/>
              </w:rPr>
              <w:t>1,81</w:t>
            </w:r>
          </w:p>
          <w:p w:rsidR="003765B6" w:rsidRPr="003765B6" w:rsidRDefault="003765B6" w:rsidP="00631F9B">
            <w:pPr>
              <w:jc w:val="center"/>
              <w:outlineLvl w:val="0"/>
              <w:rPr>
                <w:sz w:val="28"/>
                <w:szCs w:val="28"/>
                <w:lang w:val="uk-UA"/>
              </w:rPr>
            </w:pPr>
            <w:r w:rsidRPr="003765B6">
              <w:rPr>
                <w:sz w:val="28"/>
                <w:szCs w:val="28"/>
                <w:lang w:val="uk-UA"/>
              </w:rPr>
              <w:t>1,78</w:t>
            </w:r>
          </w:p>
          <w:p w:rsidR="003765B6" w:rsidRPr="003765B6" w:rsidRDefault="003765B6" w:rsidP="00631F9B">
            <w:pPr>
              <w:jc w:val="center"/>
              <w:outlineLvl w:val="0"/>
              <w:rPr>
                <w:sz w:val="28"/>
                <w:szCs w:val="28"/>
                <w:lang w:val="uk-UA"/>
              </w:rPr>
            </w:pPr>
            <w:r w:rsidRPr="003765B6">
              <w:rPr>
                <w:sz w:val="28"/>
                <w:szCs w:val="28"/>
                <w:lang w:val="uk-UA"/>
              </w:rPr>
              <w:t>1,75</w:t>
            </w:r>
          </w:p>
          <w:p w:rsidR="003765B6" w:rsidRPr="003765B6" w:rsidRDefault="003765B6" w:rsidP="00631F9B">
            <w:pPr>
              <w:jc w:val="center"/>
              <w:outlineLvl w:val="0"/>
              <w:rPr>
                <w:sz w:val="28"/>
                <w:szCs w:val="28"/>
                <w:lang w:val="uk-UA"/>
              </w:rPr>
            </w:pPr>
            <w:r w:rsidRPr="003765B6">
              <w:rPr>
                <w:sz w:val="28"/>
                <w:szCs w:val="28"/>
                <w:lang w:val="uk-UA"/>
              </w:rPr>
              <w:t>1,72</w:t>
            </w:r>
          </w:p>
          <w:p w:rsidR="003765B6" w:rsidRPr="003765B6" w:rsidRDefault="003765B6" w:rsidP="00631F9B">
            <w:pPr>
              <w:jc w:val="center"/>
              <w:outlineLvl w:val="0"/>
              <w:rPr>
                <w:sz w:val="28"/>
                <w:szCs w:val="28"/>
                <w:lang w:val="uk-UA"/>
              </w:rPr>
            </w:pPr>
            <w:r w:rsidRPr="003765B6">
              <w:rPr>
                <w:sz w:val="28"/>
                <w:szCs w:val="28"/>
                <w:lang w:val="uk-UA"/>
              </w:rPr>
              <w:t>1,6</w:t>
            </w:r>
          </w:p>
          <w:p w:rsidR="003765B6" w:rsidRPr="003765B6" w:rsidRDefault="003765B6" w:rsidP="00631F9B">
            <w:pPr>
              <w:jc w:val="center"/>
              <w:outlineLvl w:val="0"/>
              <w:rPr>
                <w:sz w:val="28"/>
                <w:szCs w:val="28"/>
                <w:lang w:val="uk-UA"/>
              </w:rPr>
            </w:pPr>
            <w:r w:rsidRPr="003765B6">
              <w:rPr>
                <w:sz w:val="28"/>
                <w:szCs w:val="28"/>
                <w:lang w:val="uk-UA"/>
              </w:rPr>
              <w:t>1,51</w:t>
            </w:r>
          </w:p>
          <w:p w:rsidR="003765B6" w:rsidRPr="003765B6" w:rsidRDefault="003765B6" w:rsidP="00631F9B">
            <w:pPr>
              <w:jc w:val="center"/>
              <w:outlineLvl w:val="0"/>
              <w:rPr>
                <w:sz w:val="28"/>
                <w:szCs w:val="28"/>
                <w:lang w:val="uk-UA"/>
              </w:rPr>
            </w:pPr>
            <w:r w:rsidRPr="003765B6">
              <w:rPr>
                <w:sz w:val="28"/>
                <w:szCs w:val="28"/>
                <w:lang w:val="uk-UA"/>
              </w:rPr>
              <w:t>1,44</w:t>
            </w:r>
          </w:p>
          <w:p w:rsidR="003765B6" w:rsidRPr="003765B6" w:rsidRDefault="003765B6" w:rsidP="00631F9B">
            <w:pPr>
              <w:jc w:val="center"/>
              <w:outlineLvl w:val="0"/>
              <w:rPr>
                <w:sz w:val="28"/>
                <w:szCs w:val="28"/>
                <w:lang w:val="uk-UA"/>
              </w:rPr>
            </w:pPr>
            <w:r w:rsidRPr="003765B6">
              <w:rPr>
                <w:sz w:val="28"/>
                <w:szCs w:val="28"/>
                <w:lang w:val="uk-UA"/>
              </w:rPr>
              <w:t>1,4</w:t>
            </w:r>
          </w:p>
          <w:p w:rsidR="003765B6" w:rsidRPr="003765B6" w:rsidRDefault="003765B6" w:rsidP="00631F9B">
            <w:pPr>
              <w:jc w:val="center"/>
              <w:outlineLvl w:val="0"/>
              <w:rPr>
                <w:sz w:val="28"/>
                <w:szCs w:val="28"/>
                <w:lang w:val="uk-UA"/>
              </w:rPr>
            </w:pPr>
            <w:r w:rsidRPr="003765B6">
              <w:rPr>
                <w:sz w:val="28"/>
                <w:szCs w:val="28"/>
                <w:lang w:val="uk-UA"/>
              </w:rPr>
              <w:t>1,35</w:t>
            </w:r>
          </w:p>
          <w:p w:rsidR="003765B6" w:rsidRPr="003765B6" w:rsidRDefault="003765B6" w:rsidP="00631F9B">
            <w:pPr>
              <w:jc w:val="center"/>
              <w:outlineLvl w:val="0"/>
              <w:rPr>
                <w:sz w:val="28"/>
                <w:szCs w:val="28"/>
                <w:lang w:val="uk-UA"/>
              </w:rPr>
            </w:pPr>
            <w:r w:rsidRPr="003765B6">
              <w:rPr>
                <w:sz w:val="28"/>
                <w:szCs w:val="28"/>
                <w:lang w:val="uk-UA"/>
              </w:rPr>
              <w:t>1,3</w:t>
            </w:r>
          </w:p>
          <w:p w:rsidR="003765B6" w:rsidRPr="003765B6" w:rsidRDefault="003765B6" w:rsidP="00631F9B">
            <w:pPr>
              <w:jc w:val="center"/>
              <w:outlineLvl w:val="0"/>
              <w:rPr>
                <w:sz w:val="28"/>
                <w:szCs w:val="28"/>
                <w:lang w:val="uk-UA"/>
              </w:rPr>
            </w:pPr>
            <w:r w:rsidRPr="003765B6">
              <w:rPr>
                <w:sz w:val="28"/>
                <w:szCs w:val="28"/>
                <w:lang w:val="uk-UA"/>
              </w:rPr>
              <w:t>1,25</w:t>
            </w:r>
          </w:p>
          <w:p w:rsidR="003765B6" w:rsidRPr="003765B6" w:rsidRDefault="003765B6" w:rsidP="00631F9B">
            <w:pPr>
              <w:jc w:val="center"/>
              <w:outlineLvl w:val="0"/>
              <w:rPr>
                <w:sz w:val="28"/>
                <w:szCs w:val="28"/>
                <w:lang w:val="uk-UA"/>
              </w:rPr>
            </w:pPr>
            <w:r w:rsidRPr="003765B6">
              <w:rPr>
                <w:sz w:val="28"/>
                <w:szCs w:val="28"/>
                <w:lang w:val="uk-UA"/>
              </w:rPr>
              <w:t>1,2</w:t>
            </w:r>
          </w:p>
          <w:p w:rsidR="003765B6" w:rsidRPr="003765B6" w:rsidRDefault="003765B6" w:rsidP="00631F9B">
            <w:pPr>
              <w:jc w:val="center"/>
              <w:outlineLvl w:val="0"/>
              <w:rPr>
                <w:sz w:val="28"/>
                <w:szCs w:val="28"/>
                <w:lang w:val="uk-UA"/>
              </w:rPr>
            </w:pPr>
            <w:r w:rsidRPr="003765B6">
              <w:rPr>
                <w:sz w:val="28"/>
                <w:szCs w:val="28"/>
                <w:lang w:val="uk-UA"/>
              </w:rPr>
              <w:t>1,16</w:t>
            </w:r>
          </w:p>
        </w:tc>
        <w:tc>
          <w:tcPr>
            <w:tcW w:w="985" w:type="dxa"/>
            <w:tcBorders>
              <w:top w:val="single" w:sz="4" w:space="0" w:color="auto"/>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5,33</w:t>
            </w:r>
          </w:p>
          <w:p w:rsidR="003765B6" w:rsidRPr="003765B6" w:rsidRDefault="003765B6" w:rsidP="00631F9B">
            <w:pPr>
              <w:jc w:val="center"/>
              <w:outlineLvl w:val="0"/>
              <w:rPr>
                <w:sz w:val="28"/>
                <w:szCs w:val="28"/>
                <w:lang w:val="uk-UA"/>
              </w:rPr>
            </w:pPr>
            <w:r w:rsidRPr="003765B6">
              <w:rPr>
                <w:sz w:val="28"/>
                <w:szCs w:val="28"/>
                <w:lang w:val="uk-UA"/>
              </w:rPr>
              <w:t>4,33</w:t>
            </w:r>
          </w:p>
          <w:p w:rsidR="003765B6" w:rsidRPr="003765B6" w:rsidRDefault="003765B6" w:rsidP="00631F9B">
            <w:pPr>
              <w:jc w:val="center"/>
              <w:outlineLvl w:val="0"/>
              <w:rPr>
                <w:sz w:val="28"/>
                <w:szCs w:val="28"/>
                <w:lang w:val="uk-UA"/>
              </w:rPr>
            </w:pPr>
            <w:r w:rsidRPr="003765B6">
              <w:rPr>
                <w:sz w:val="28"/>
                <w:szCs w:val="28"/>
                <w:lang w:val="uk-UA"/>
              </w:rPr>
              <w:t>2,89</w:t>
            </w:r>
          </w:p>
          <w:p w:rsidR="003765B6" w:rsidRPr="003765B6" w:rsidRDefault="003765B6" w:rsidP="00631F9B">
            <w:pPr>
              <w:jc w:val="center"/>
              <w:outlineLvl w:val="0"/>
              <w:rPr>
                <w:sz w:val="28"/>
                <w:szCs w:val="28"/>
                <w:lang w:val="uk-UA"/>
              </w:rPr>
            </w:pPr>
            <w:r w:rsidRPr="003765B6">
              <w:rPr>
                <w:sz w:val="28"/>
                <w:szCs w:val="28"/>
                <w:lang w:val="uk-UA"/>
              </w:rPr>
              <w:t>2,35</w:t>
            </w:r>
          </w:p>
          <w:p w:rsidR="003765B6" w:rsidRPr="003765B6" w:rsidRDefault="003765B6" w:rsidP="00631F9B">
            <w:pPr>
              <w:jc w:val="center"/>
              <w:outlineLvl w:val="0"/>
              <w:rPr>
                <w:sz w:val="28"/>
                <w:szCs w:val="28"/>
                <w:lang w:val="uk-UA"/>
              </w:rPr>
            </w:pPr>
            <w:r w:rsidRPr="003765B6">
              <w:rPr>
                <w:sz w:val="28"/>
                <w:szCs w:val="28"/>
                <w:lang w:val="uk-UA"/>
              </w:rPr>
              <w:t>2,09</w:t>
            </w:r>
          </w:p>
          <w:p w:rsidR="003765B6" w:rsidRPr="003765B6" w:rsidRDefault="003765B6" w:rsidP="00631F9B">
            <w:pPr>
              <w:jc w:val="center"/>
              <w:outlineLvl w:val="0"/>
              <w:rPr>
                <w:sz w:val="28"/>
                <w:szCs w:val="28"/>
                <w:lang w:val="uk-UA"/>
              </w:rPr>
            </w:pPr>
            <w:r w:rsidRPr="003765B6">
              <w:rPr>
                <w:sz w:val="28"/>
                <w:szCs w:val="28"/>
                <w:lang w:val="uk-UA"/>
              </w:rPr>
              <w:t>1,96</w:t>
            </w:r>
          </w:p>
          <w:p w:rsidR="003765B6" w:rsidRPr="003765B6" w:rsidRDefault="003765B6" w:rsidP="00631F9B">
            <w:pPr>
              <w:jc w:val="center"/>
              <w:outlineLvl w:val="0"/>
              <w:rPr>
                <w:sz w:val="28"/>
                <w:szCs w:val="28"/>
                <w:lang w:val="uk-UA"/>
              </w:rPr>
            </w:pPr>
            <w:r w:rsidRPr="003765B6">
              <w:rPr>
                <w:sz w:val="28"/>
                <w:szCs w:val="28"/>
                <w:lang w:val="uk-UA"/>
              </w:rPr>
              <w:t>1,86</w:t>
            </w:r>
          </w:p>
          <w:p w:rsidR="003765B6" w:rsidRPr="003765B6" w:rsidRDefault="003765B6" w:rsidP="00631F9B">
            <w:pPr>
              <w:jc w:val="center"/>
              <w:outlineLvl w:val="0"/>
              <w:rPr>
                <w:sz w:val="28"/>
                <w:szCs w:val="28"/>
                <w:lang w:val="uk-UA"/>
              </w:rPr>
            </w:pPr>
            <w:r w:rsidRPr="003765B6">
              <w:rPr>
                <w:sz w:val="28"/>
                <w:szCs w:val="28"/>
                <w:lang w:val="uk-UA"/>
              </w:rPr>
              <w:t>1,78</w:t>
            </w:r>
          </w:p>
          <w:p w:rsidR="003765B6" w:rsidRPr="003765B6" w:rsidRDefault="003765B6" w:rsidP="00631F9B">
            <w:pPr>
              <w:jc w:val="center"/>
              <w:outlineLvl w:val="0"/>
              <w:rPr>
                <w:sz w:val="28"/>
                <w:szCs w:val="28"/>
                <w:lang w:val="uk-UA"/>
              </w:rPr>
            </w:pPr>
            <w:r w:rsidRPr="003765B6">
              <w:rPr>
                <w:sz w:val="28"/>
                <w:szCs w:val="28"/>
                <w:lang w:val="uk-UA"/>
              </w:rPr>
              <w:t>1,71</w:t>
            </w:r>
          </w:p>
          <w:p w:rsidR="003765B6" w:rsidRPr="003765B6" w:rsidRDefault="003765B6" w:rsidP="00631F9B">
            <w:pPr>
              <w:jc w:val="center"/>
              <w:outlineLvl w:val="0"/>
              <w:rPr>
                <w:sz w:val="28"/>
                <w:szCs w:val="28"/>
                <w:lang w:val="uk-UA"/>
              </w:rPr>
            </w:pPr>
            <w:r w:rsidRPr="003765B6">
              <w:rPr>
                <w:sz w:val="28"/>
                <w:szCs w:val="28"/>
                <w:lang w:val="uk-UA"/>
              </w:rPr>
              <w:t>1,65</w:t>
            </w:r>
          </w:p>
          <w:p w:rsidR="003765B6" w:rsidRPr="003765B6" w:rsidRDefault="003765B6" w:rsidP="00631F9B">
            <w:pPr>
              <w:jc w:val="center"/>
              <w:outlineLvl w:val="0"/>
              <w:rPr>
                <w:sz w:val="28"/>
                <w:szCs w:val="28"/>
                <w:lang w:val="uk-UA"/>
              </w:rPr>
            </w:pPr>
            <w:r w:rsidRPr="003765B6">
              <w:rPr>
                <w:sz w:val="28"/>
                <w:szCs w:val="28"/>
                <w:lang w:val="uk-UA"/>
              </w:rPr>
              <w:t>1,61</w:t>
            </w:r>
          </w:p>
          <w:p w:rsidR="003765B6" w:rsidRPr="003765B6" w:rsidRDefault="003765B6" w:rsidP="00631F9B">
            <w:pPr>
              <w:jc w:val="center"/>
              <w:outlineLvl w:val="0"/>
              <w:rPr>
                <w:sz w:val="28"/>
                <w:szCs w:val="28"/>
                <w:lang w:val="uk-UA"/>
              </w:rPr>
            </w:pPr>
            <w:r w:rsidRPr="003765B6">
              <w:rPr>
                <w:sz w:val="28"/>
                <w:szCs w:val="28"/>
                <w:lang w:val="uk-UA"/>
              </w:rPr>
              <w:t>1,56</w:t>
            </w:r>
          </w:p>
          <w:p w:rsidR="003765B6" w:rsidRPr="003765B6" w:rsidRDefault="003765B6" w:rsidP="00631F9B">
            <w:pPr>
              <w:jc w:val="center"/>
              <w:outlineLvl w:val="0"/>
              <w:rPr>
                <w:sz w:val="28"/>
                <w:szCs w:val="28"/>
                <w:lang w:val="uk-UA"/>
              </w:rPr>
            </w:pPr>
            <w:r w:rsidRPr="003765B6">
              <w:rPr>
                <w:sz w:val="28"/>
                <w:szCs w:val="28"/>
                <w:lang w:val="uk-UA"/>
              </w:rPr>
              <w:t>1,52</w:t>
            </w:r>
          </w:p>
          <w:p w:rsidR="003765B6" w:rsidRPr="003765B6" w:rsidRDefault="003765B6" w:rsidP="00631F9B">
            <w:pPr>
              <w:jc w:val="center"/>
              <w:outlineLvl w:val="0"/>
              <w:rPr>
                <w:sz w:val="28"/>
                <w:szCs w:val="28"/>
                <w:lang w:val="uk-UA"/>
              </w:rPr>
            </w:pPr>
            <w:r w:rsidRPr="003765B6">
              <w:rPr>
                <w:sz w:val="28"/>
                <w:szCs w:val="28"/>
                <w:lang w:val="uk-UA"/>
              </w:rPr>
              <w:t>1,49</w:t>
            </w:r>
          </w:p>
          <w:p w:rsidR="003765B6" w:rsidRPr="003765B6" w:rsidRDefault="003765B6" w:rsidP="00631F9B">
            <w:pPr>
              <w:jc w:val="center"/>
              <w:outlineLvl w:val="0"/>
              <w:rPr>
                <w:sz w:val="28"/>
                <w:szCs w:val="28"/>
                <w:lang w:val="uk-UA"/>
              </w:rPr>
            </w:pPr>
            <w:r w:rsidRPr="003765B6">
              <w:rPr>
                <w:sz w:val="28"/>
                <w:szCs w:val="28"/>
                <w:lang w:val="uk-UA"/>
              </w:rPr>
              <w:t>1,46</w:t>
            </w:r>
          </w:p>
          <w:p w:rsidR="003765B6" w:rsidRPr="003765B6" w:rsidRDefault="003765B6" w:rsidP="00631F9B">
            <w:pPr>
              <w:jc w:val="center"/>
              <w:outlineLvl w:val="0"/>
              <w:rPr>
                <w:sz w:val="28"/>
                <w:szCs w:val="28"/>
                <w:lang w:val="uk-UA"/>
              </w:rPr>
            </w:pPr>
            <w:r w:rsidRPr="003765B6">
              <w:rPr>
                <w:sz w:val="28"/>
                <w:szCs w:val="28"/>
                <w:lang w:val="uk-UA"/>
              </w:rPr>
              <w:t>1,43</w:t>
            </w:r>
          </w:p>
          <w:p w:rsidR="003765B6" w:rsidRPr="003765B6" w:rsidRDefault="003765B6" w:rsidP="00631F9B">
            <w:pPr>
              <w:jc w:val="center"/>
              <w:outlineLvl w:val="0"/>
              <w:rPr>
                <w:sz w:val="28"/>
                <w:szCs w:val="28"/>
                <w:lang w:val="uk-UA"/>
              </w:rPr>
            </w:pPr>
            <w:r w:rsidRPr="003765B6">
              <w:rPr>
                <w:sz w:val="28"/>
                <w:szCs w:val="28"/>
                <w:lang w:val="uk-UA"/>
              </w:rPr>
              <w:t>1,41</w:t>
            </w:r>
          </w:p>
          <w:p w:rsidR="003765B6" w:rsidRPr="003765B6" w:rsidRDefault="003765B6" w:rsidP="00631F9B">
            <w:pPr>
              <w:jc w:val="center"/>
              <w:outlineLvl w:val="0"/>
              <w:rPr>
                <w:sz w:val="28"/>
                <w:szCs w:val="28"/>
                <w:lang w:val="uk-UA"/>
              </w:rPr>
            </w:pPr>
            <w:r w:rsidRPr="003765B6">
              <w:rPr>
                <w:sz w:val="28"/>
                <w:szCs w:val="28"/>
                <w:lang w:val="uk-UA"/>
              </w:rPr>
              <w:t>1,39</w:t>
            </w:r>
          </w:p>
          <w:p w:rsidR="003765B6" w:rsidRPr="003765B6" w:rsidRDefault="003765B6" w:rsidP="00631F9B">
            <w:pPr>
              <w:jc w:val="center"/>
              <w:outlineLvl w:val="0"/>
              <w:rPr>
                <w:sz w:val="28"/>
                <w:szCs w:val="28"/>
                <w:lang w:val="uk-UA"/>
              </w:rPr>
            </w:pPr>
            <w:r w:rsidRPr="003765B6">
              <w:rPr>
                <w:sz w:val="28"/>
                <w:szCs w:val="28"/>
                <w:lang w:val="uk-UA"/>
              </w:rPr>
              <w:t>1,36</w:t>
            </w:r>
          </w:p>
          <w:p w:rsidR="003765B6" w:rsidRPr="003765B6" w:rsidRDefault="003765B6" w:rsidP="00631F9B">
            <w:pPr>
              <w:jc w:val="center"/>
              <w:outlineLvl w:val="0"/>
              <w:rPr>
                <w:sz w:val="28"/>
                <w:szCs w:val="28"/>
                <w:lang w:val="uk-UA"/>
              </w:rPr>
            </w:pPr>
            <w:r w:rsidRPr="003765B6">
              <w:rPr>
                <w:sz w:val="28"/>
                <w:szCs w:val="28"/>
                <w:lang w:val="uk-UA"/>
              </w:rPr>
              <w:t>1,35</w:t>
            </w:r>
          </w:p>
          <w:p w:rsidR="003765B6" w:rsidRPr="003765B6" w:rsidRDefault="003765B6" w:rsidP="00631F9B">
            <w:pPr>
              <w:jc w:val="center"/>
              <w:outlineLvl w:val="0"/>
              <w:rPr>
                <w:sz w:val="28"/>
                <w:szCs w:val="28"/>
                <w:lang w:val="uk-UA"/>
              </w:rPr>
            </w:pPr>
            <w:r w:rsidRPr="003765B6">
              <w:rPr>
                <w:sz w:val="28"/>
                <w:szCs w:val="28"/>
                <w:lang w:val="uk-UA"/>
              </w:rPr>
              <w:t>1,27</w:t>
            </w:r>
          </w:p>
          <w:p w:rsidR="003765B6" w:rsidRPr="003765B6" w:rsidRDefault="003765B6" w:rsidP="00631F9B">
            <w:pPr>
              <w:jc w:val="center"/>
              <w:outlineLvl w:val="0"/>
              <w:rPr>
                <w:sz w:val="28"/>
                <w:szCs w:val="28"/>
                <w:lang w:val="uk-UA"/>
              </w:rPr>
            </w:pPr>
            <w:r w:rsidRPr="003765B6">
              <w:rPr>
                <w:sz w:val="28"/>
                <w:szCs w:val="28"/>
                <w:lang w:val="uk-UA"/>
              </w:rPr>
              <w:t>1,21</w:t>
            </w:r>
          </w:p>
          <w:p w:rsidR="003765B6" w:rsidRPr="003765B6" w:rsidRDefault="003765B6" w:rsidP="00631F9B">
            <w:pPr>
              <w:jc w:val="center"/>
              <w:outlineLvl w:val="0"/>
              <w:rPr>
                <w:sz w:val="28"/>
                <w:szCs w:val="28"/>
                <w:lang w:val="uk-UA"/>
              </w:rPr>
            </w:pPr>
            <w:r w:rsidRPr="003765B6">
              <w:rPr>
                <w:sz w:val="28"/>
                <w:szCs w:val="28"/>
                <w:lang w:val="uk-UA"/>
              </w:rPr>
              <w:t>1,26</w:t>
            </w:r>
          </w:p>
          <w:p w:rsidR="003765B6" w:rsidRPr="003765B6" w:rsidRDefault="003765B6" w:rsidP="00631F9B">
            <w:pPr>
              <w:jc w:val="center"/>
              <w:outlineLvl w:val="0"/>
              <w:rPr>
                <w:sz w:val="28"/>
                <w:szCs w:val="28"/>
                <w:lang w:val="uk-UA"/>
              </w:rPr>
            </w:pPr>
            <w:r w:rsidRPr="003765B6">
              <w:rPr>
                <w:sz w:val="28"/>
                <w:szCs w:val="28"/>
                <w:lang w:val="uk-UA"/>
              </w:rPr>
              <w:t>1,13</w:t>
            </w:r>
          </w:p>
          <w:p w:rsidR="003765B6" w:rsidRPr="003765B6" w:rsidRDefault="003765B6" w:rsidP="00631F9B">
            <w:pPr>
              <w:jc w:val="center"/>
              <w:outlineLvl w:val="0"/>
              <w:rPr>
                <w:sz w:val="28"/>
                <w:szCs w:val="28"/>
                <w:lang w:val="uk-UA"/>
              </w:rPr>
            </w:pPr>
            <w:r w:rsidRPr="003765B6">
              <w:rPr>
                <w:sz w:val="28"/>
                <w:szCs w:val="28"/>
                <w:lang w:val="uk-UA"/>
              </w:rPr>
              <w:t>1,1</w:t>
            </w:r>
          </w:p>
          <w:p w:rsidR="003765B6" w:rsidRPr="003765B6" w:rsidRDefault="003765B6" w:rsidP="00631F9B">
            <w:pPr>
              <w:jc w:val="center"/>
              <w:outlineLvl w:val="0"/>
              <w:rPr>
                <w:sz w:val="28"/>
                <w:szCs w:val="28"/>
                <w:lang w:val="uk-UA"/>
              </w:rPr>
            </w:pPr>
            <w:r w:rsidRPr="003765B6">
              <w:rPr>
                <w:sz w:val="28"/>
                <w:szCs w:val="28"/>
                <w:lang w:val="uk-UA"/>
              </w:rPr>
              <w:t>1,07</w:t>
            </w:r>
          </w:p>
          <w:p w:rsidR="003765B6" w:rsidRPr="003765B6" w:rsidRDefault="003765B6" w:rsidP="00631F9B">
            <w:pPr>
              <w:jc w:val="center"/>
              <w:outlineLvl w:val="0"/>
              <w:rPr>
                <w:sz w:val="28"/>
                <w:szCs w:val="28"/>
                <w:lang w:val="uk-UA"/>
              </w:rPr>
            </w:pPr>
            <w:r w:rsidRPr="003765B6">
              <w:rPr>
                <w:sz w:val="28"/>
                <w:szCs w:val="28"/>
                <w:lang w:val="uk-UA"/>
              </w:rPr>
              <w:t>1,03</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tc>
        <w:tc>
          <w:tcPr>
            <w:tcW w:w="985" w:type="dxa"/>
            <w:tcBorders>
              <w:top w:val="single" w:sz="4" w:space="0" w:color="auto"/>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4,00</w:t>
            </w:r>
          </w:p>
          <w:p w:rsidR="003765B6" w:rsidRPr="003765B6" w:rsidRDefault="003765B6" w:rsidP="00631F9B">
            <w:pPr>
              <w:jc w:val="center"/>
              <w:outlineLvl w:val="0"/>
              <w:rPr>
                <w:sz w:val="28"/>
                <w:szCs w:val="28"/>
                <w:lang w:val="uk-UA"/>
              </w:rPr>
            </w:pPr>
            <w:r w:rsidRPr="003765B6">
              <w:rPr>
                <w:sz w:val="28"/>
                <w:szCs w:val="28"/>
                <w:lang w:val="uk-UA"/>
              </w:rPr>
              <w:t>3,39</w:t>
            </w:r>
          </w:p>
          <w:p w:rsidR="003765B6" w:rsidRPr="003765B6" w:rsidRDefault="003765B6" w:rsidP="00631F9B">
            <w:pPr>
              <w:jc w:val="center"/>
              <w:outlineLvl w:val="0"/>
              <w:rPr>
                <w:sz w:val="28"/>
                <w:szCs w:val="28"/>
                <w:lang w:val="uk-UA"/>
              </w:rPr>
            </w:pPr>
            <w:r w:rsidRPr="003765B6">
              <w:rPr>
                <w:sz w:val="28"/>
                <w:szCs w:val="28"/>
                <w:lang w:val="uk-UA"/>
              </w:rPr>
              <w:t>2,31</w:t>
            </w:r>
          </w:p>
          <w:p w:rsidR="003765B6" w:rsidRPr="003765B6" w:rsidRDefault="003765B6" w:rsidP="00631F9B">
            <w:pPr>
              <w:jc w:val="center"/>
              <w:outlineLvl w:val="0"/>
              <w:rPr>
                <w:sz w:val="28"/>
                <w:szCs w:val="28"/>
                <w:lang w:val="uk-UA"/>
              </w:rPr>
            </w:pPr>
            <w:r w:rsidRPr="003765B6">
              <w:rPr>
                <w:sz w:val="28"/>
                <w:szCs w:val="28"/>
                <w:lang w:val="uk-UA"/>
              </w:rPr>
              <w:t>1,91</w:t>
            </w:r>
          </w:p>
          <w:p w:rsidR="003765B6" w:rsidRPr="003765B6" w:rsidRDefault="003765B6" w:rsidP="00631F9B">
            <w:pPr>
              <w:jc w:val="center"/>
              <w:outlineLvl w:val="0"/>
              <w:rPr>
                <w:sz w:val="28"/>
                <w:szCs w:val="28"/>
                <w:lang w:val="uk-UA"/>
              </w:rPr>
            </w:pPr>
            <w:r w:rsidRPr="003765B6">
              <w:rPr>
                <w:sz w:val="28"/>
                <w:szCs w:val="28"/>
                <w:lang w:val="uk-UA"/>
              </w:rPr>
              <w:t>1,72</w:t>
            </w:r>
          </w:p>
          <w:p w:rsidR="003765B6" w:rsidRPr="003765B6" w:rsidRDefault="003765B6" w:rsidP="00631F9B">
            <w:pPr>
              <w:jc w:val="center"/>
              <w:outlineLvl w:val="0"/>
              <w:rPr>
                <w:sz w:val="28"/>
                <w:szCs w:val="28"/>
                <w:lang w:val="uk-UA"/>
              </w:rPr>
            </w:pPr>
            <w:r w:rsidRPr="003765B6">
              <w:rPr>
                <w:sz w:val="28"/>
                <w:szCs w:val="28"/>
                <w:lang w:val="uk-UA"/>
              </w:rPr>
              <w:t>1,62</w:t>
            </w:r>
          </w:p>
          <w:p w:rsidR="003765B6" w:rsidRPr="003765B6" w:rsidRDefault="003765B6" w:rsidP="00631F9B">
            <w:pPr>
              <w:jc w:val="center"/>
              <w:outlineLvl w:val="0"/>
              <w:rPr>
                <w:sz w:val="28"/>
                <w:szCs w:val="28"/>
                <w:lang w:val="uk-UA"/>
              </w:rPr>
            </w:pPr>
            <w:r w:rsidRPr="003765B6">
              <w:rPr>
                <w:sz w:val="28"/>
                <w:szCs w:val="28"/>
                <w:lang w:val="uk-UA"/>
              </w:rPr>
              <w:t>1,54</w:t>
            </w:r>
          </w:p>
          <w:p w:rsidR="003765B6" w:rsidRPr="003765B6" w:rsidRDefault="003765B6" w:rsidP="00631F9B">
            <w:pPr>
              <w:jc w:val="center"/>
              <w:outlineLvl w:val="0"/>
              <w:rPr>
                <w:sz w:val="28"/>
                <w:szCs w:val="28"/>
                <w:lang w:val="uk-UA"/>
              </w:rPr>
            </w:pPr>
            <w:r w:rsidRPr="003765B6">
              <w:rPr>
                <w:sz w:val="28"/>
                <w:szCs w:val="28"/>
                <w:lang w:val="uk-UA"/>
              </w:rPr>
              <w:t>1,48</w:t>
            </w:r>
          </w:p>
          <w:p w:rsidR="003765B6" w:rsidRPr="003765B6" w:rsidRDefault="003765B6" w:rsidP="00631F9B">
            <w:pPr>
              <w:jc w:val="center"/>
              <w:outlineLvl w:val="0"/>
              <w:rPr>
                <w:sz w:val="28"/>
                <w:szCs w:val="28"/>
                <w:lang w:val="uk-UA"/>
              </w:rPr>
            </w:pPr>
            <w:r w:rsidRPr="003765B6">
              <w:rPr>
                <w:sz w:val="28"/>
                <w:szCs w:val="28"/>
                <w:lang w:val="uk-UA"/>
              </w:rPr>
              <w:t>1,43</w:t>
            </w:r>
          </w:p>
          <w:p w:rsidR="003765B6" w:rsidRPr="003765B6" w:rsidRDefault="003765B6" w:rsidP="00631F9B">
            <w:pPr>
              <w:jc w:val="center"/>
              <w:outlineLvl w:val="0"/>
              <w:rPr>
                <w:sz w:val="28"/>
                <w:szCs w:val="28"/>
                <w:lang w:val="uk-UA"/>
              </w:rPr>
            </w:pPr>
            <w:r w:rsidRPr="003765B6">
              <w:rPr>
                <w:sz w:val="28"/>
                <w:szCs w:val="28"/>
                <w:lang w:val="uk-UA"/>
              </w:rPr>
              <w:t>1,39</w:t>
            </w:r>
          </w:p>
          <w:p w:rsidR="003765B6" w:rsidRPr="003765B6" w:rsidRDefault="003765B6" w:rsidP="00631F9B">
            <w:pPr>
              <w:jc w:val="center"/>
              <w:outlineLvl w:val="0"/>
              <w:rPr>
                <w:sz w:val="28"/>
                <w:szCs w:val="28"/>
                <w:lang w:val="uk-UA"/>
              </w:rPr>
            </w:pPr>
            <w:r w:rsidRPr="003765B6">
              <w:rPr>
                <w:sz w:val="28"/>
                <w:szCs w:val="28"/>
                <w:lang w:val="uk-UA"/>
              </w:rPr>
              <w:t>1,35</w:t>
            </w:r>
          </w:p>
          <w:p w:rsidR="003765B6" w:rsidRPr="003765B6" w:rsidRDefault="003765B6" w:rsidP="00631F9B">
            <w:pPr>
              <w:jc w:val="center"/>
              <w:outlineLvl w:val="0"/>
              <w:rPr>
                <w:sz w:val="28"/>
                <w:szCs w:val="28"/>
                <w:lang w:val="uk-UA"/>
              </w:rPr>
            </w:pPr>
            <w:r w:rsidRPr="003765B6">
              <w:rPr>
                <w:sz w:val="28"/>
                <w:szCs w:val="28"/>
                <w:lang w:val="uk-UA"/>
              </w:rPr>
              <w:t>1,32</w:t>
            </w:r>
          </w:p>
          <w:p w:rsidR="003765B6" w:rsidRPr="003765B6" w:rsidRDefault="003765B6" w:rsidP="00631F9B">
            <w:pPr>
              <w:jc w:val="center"/>
              <w:outlineLvl w:val="0"/>
              <w:rPr>
                <w:sz w:val="28"/>
                <w:szCs w:val="28"/>
                <w:lang w:val="uk-UA"/>
              </w:rPr>
            </w:pPr>
            <w:r w:rsidRPr="003765B6">
              <w:rPr>
                <w:sz w:val="28"/>
                <w:szCs w:val="28"/>
                <w:lang w:val="uk-UA"/>
              </w:rPr>
              <w:t>1,29</w:t>
            </w:r>
          </w:p>
          <w:p w:rsidR="003765B6" w:rsidRPr="003765B6" w:rsidRDefault="003765B6" w:rsidP="00631F9B">
            <w:pPr>
              <w:jc w:val="center"/>
              <w:outlineLvl w:val="0"/>
              <w:rPr>
                <w:sz w:val="28"/>
                <w:szCs w:val="28"/>
                <w:lang w:val="uk-UA"/>
              </w:rPr>
            </w:pPr>
            <w:r w:rsidRPr="003765B6">
              <w:rPr>
                <w:sz w:val="28"/>
                <w:szCs w:val="28"/>
                <w:lang w:val="uk-UA"/>
              </w:rPr>
              <w:t>1,27</w:t>
            </w:r>
          </w:p>
          <w:p w:rsidR="003765B6" w:rsidRPr="003765B6" w:rsidRDefault="003765B6" w:rsidP="00631F9B">
            <w:pPr>
              <w:jc w:val="center"/>
              <w:outlineLvl w:val="0"/>
              <w:rPr>
                <w:sz w:val="28"/>
                <w:szCs w:val="28"/>
                <w:lang w:val="uk-UA"/>
              </w:rPr>
            </w:pPr>
            <w:r w:rsidRPr="003765B6">
              <w:rPr>
                <w:sz w:val="28"/>
                <w:szCs w:val="28"/>
                <w:lang w:val="uk-UA"/>
              </w:rPr>
              <w:t>1,25</w:t>
            </w:r>
          </w:p>
          <w:p w:rsidR="003765B6" w:rsidRPr="003765B6" w:rsidRDefault="003765B6" w:rsidP="00631F9B">
            <w:pPr>
              <w:jc w:val="center"/>
              <w:outlineLvl w:val="0"/>
              <w:rPr>
                <w:sz w:val="28"/>
                <w:szCs w:val="28"/>
                <w:lang w:val="uk-UA"/>
              </w:rPr>
            </w:pPr>
            <w:r w:rsidRPr="003765B6">
              <w:rPr>
                <w:sz w:val="28"/>
                <w:szCs w:val="28"/>
                <w:lang w:val="uk-UA"/>
              </w:rPr>
              <w:t>1,23</w:t>
            </w:r>
          </w:p>
          <w:p w:rsidR="003765B6" w:rsidRPr="003765B6" w:rsidRDefault="003765B6" w:rsidP="00631F9B">
            <w:pPr>
              <w:jc w:val="center"/>
              <w:outlineLvl w:val="0"/>
              <w:rPr>
                <w:sz w:val="28"/>
                <w:szCs w:val="28"/>
                <w:lang w:val="uk-UA"/>
              </w:rPr>
            </w:pPr>
            <w:r w:rsidRPr="003765B6">
              <w:rPr>
                <w:sz w:val="28"/>
                <w:szCs w:val="28"/>
                <w:lang w:val="uk-UA"/>
              </w:rPr>
              <w:t>1,21</w:t>
            </w:r>
          </w:p>
          <w:p w:rsidR="003765B6" w:rsidRPr="003765B6" w:rsidRDefault="003765B6" w:rsidP="00631F9B">
            <w:pPr>
              <w:jc w:val="center"/>
              <w:outlineLvl w:val="0"/>
              <w:rPr>
                <w:sz w:val="28"/>
                <w:szCs w:val="28"/>
                <w:lang w:val="uk-UA"/>
              </w:rPr>
            </w:pPr>
            <w:r w:rsidRPr="003765B6">
              <w:rPr>
                <w:sz w:val="28"/>
                <w:szCs w:val="28"/>
                <w:lang w:val="uk-UA"/>
              </w:rPr>
              <w:t>1,19</w:t>
            </w:r>
          </w:p>
          <w:p w:rsidR="003765B6" w:rsidRPr="003765B6" w:rsidRDefault="003765B6" w:rsidP="00631F9B">
            <w:pPr>
              <w:jc w:val="center"/>
              <w:outlineLvl w:val="0"/>
              <w:rPr>
                <w:sz w:val="28"/>
                <w:szCs w:val="28"/>
                <w:lang w:val="uk-UA"/>
              </w:rPr>
            </w:pPr>
            <w:r w:rsidRPr="003765B6">
              <w:rPr>
                <w:sz w:val="28"/>
                <w:szCs w:val="28"/>
                <w:lang w:val="uk-UA"/>
              </w:rPr>
              <w:t>1,17</w:t>
            </w:r>
          </w:p>
          <w:p w:rsidR="003765B6" w:rsidRPr="003765B6" w:rsidRDefault="003765B6" w:rsidP="00631F9B">
            <w:pPr>
              <w:jc w:val="center"/>
              <w:outlineLvl w:val="0"/>
              <w:rPr>
                <w:sz w:val="28"/>
                <w:szCs w:val="28"/>
                <w:lang w:val="uk-UA"/>
              </w:rPr>
            </w:pPr>
            <w:r w:rsidRPr="003765B6">
              <w:rPr>
                <w:sz w:val="28"/>
                <w:szCs w:val="28"/>
                <w:lang w:val="uk-UA"/>
              </w:rPr>
              <w:t>1,16</w:t>
            </w:r>
          </w:p>
          <w:p w:rsidR="003765B6" w:rsidRPr="003765B6" w:rsidRDefault="003765B6" w:rsidP="00631F9B">
            <w:pPr>
              <w:jc w:val="center"/>
              <w:outlineLvl w:val="0"/>
              <w:rPr>
                <w:sz w:val="28"/>
                <w:szCs w:val="28"/>
                <w:lang w:val="uk-UA"/>
              </w:rPr>
            </w:pPr>
            <w:r w:rsidRPr="003765B6">
              <w:rPr>
                <w:sz w:val="28"/>
                <w:szCs w:val="28"/>
                <w:lang w:val="uk-UA"/>
              </w:rPr>
              <w:t>1,1</w:t>
            </w:r>
          </w:p>
          <w:p w:rsidR="003765B6" w:rsidRPr="003765B6" w:rsidRDefault="003765B6" w:rsidP="00631F9B">
            <w:pPr>
              <w:jc w:val="center"/>
              <w:outlineLvl w:val="0"/>
              <w:rPr>
                <w:sz w:val="28"/>
                <w:szCs w:val="28"/>
                <w:lang w:val="uk-UA"/>
              </w:rPr>
            </w:pPr>
            <w:r w:rsidRPr="003765B6">
              <w:rPr>
                <w:sz w:val="28"/>
                <w:szCs w:val="28"/>
                <w:lang w:val="uk-UA"/>
              </w:rPr>
              <w:t>1,05</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tc>
        <w:tc>
          <w:tcPr>
            <w:tcW w:w="998" w:type="dxa"/>
            <w:tcBorders>
              <w:top w:val="single" w:sz="4" w:space="0" w:color="auto"/>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2,67</w:t>
            </w:r>
          </w:p>
          <w:p w:rsidR="003765B6" w:rsidRPr="003765B6" w:rsidRDefault="003765B6" w:rsidP="00631F9B">
            <w:pPr>
              <w:jc w:val="center"/>
              <w:outlineLvl w:val="0"/>
              <w:rPr>
                <w:sz w:val="28"/>
                <w:szCs w:val="28"/>
                <w:lang w:val="uk-UA"/>
              </w:rPr>
            </w:pPr>
            <w:r w:rsidRPr="003765B6">
              <w:rPr>
                <w:sz w:val="28"/>
                <w:szCs w:val="28"/>
                <w:lang w:val="uk-UA"/>
              </w:rPr>
              <w:t>2,45</w:t>
            </w:r>
          </w:p>
          <w:p w:rsidR="003765B6" w:rsidRPr="003765B6" w:rsidRDefault="003765B6" w:rsidP="00631F9B">
            <w:pPr>
              <w:jc w:val="center"/>
              <w:outlineLvl w:val="0"/>
              <w:rPr>
                <w:sz w:val="28"/>
                <w:szCs w:val="28"/>
                <w:lang w:val="uk-UA"/>
              </w:rPr>
            </w:pPr>
            <w:r w:rsidRPr="003765B6">
              <w:rPr>
                <w:sz w:val="28"/>
                <w:szCs w:val="28"/>
                <w:lang w:val="uk-UA"/>
              </w:rPr>
              <w:t>1,74</w:t>
            </w:r>
          </w:p>
          <w:p w:rsidR="003765B6" w:rsidRPr="003765B6" w:rsidRDefault="003765B6" w:rsidP="00631F9B">
            <w:pPr>
              <w:jc w:val="center"/>
              <w:outlineLvl w:val="0"/>
              <w:rPr>
                <w:sz w:val="28"/>
                <w:szCs w:val="28"/>
                <w:lang w:val="uk-UA"/>
              </w:rPr>
            </w:pPr>
            <w:r w:rsidRPr="003765B6">
              <w:rPr>
                <w:sz w:val="28"/>
                <w:szCs w:val="28"/>
                <w:lang w:val="uk-UA"/>
              </w:rPr>
              <w:t>1,47</w:t>
            </w:r>
          </w:p>
          <w:p w:rsidR="003765B6" w:rsidRPr="003765B6" w:rsidRDefault="003765B6" w:rsidP="00631F9B">
            <w:pPr>
              <w:jc w:val="center"/>
              <w:outlineLvl w:val="0"/>
              <w:rPr>
                <w:sz w:val="28"/>
                <w:szCs w:val="28"/>
                <w:lang w:val="uk-UA"/>
              </w:rPr>
            </w:pPr>
            <w:r w:rsidRPr="003765B6">
              <w:rPr>
                <w:sz w:val="28"/>
                <w:szCs w:val="28"/>
                <w:lang w:val="uk-UA"/>
              </w:rPr>
              <w:t>1,35</w:t>
            </w:r>
          </w:p>
          <w:p w:rsidR="003765B6" w:rsidRPr="003765B6" w:rsidRDefault="003765B6" w:rsidP="00631F9B">
            <w:pPr>
              <w:jc w:val="center"/>
              <w:outlineLvl w:val="0"/>
              <w:rPr>
                <w:sz w:val="28"/>
                <w:szCs w:val="28"/>
                <w:lang w:val="uk-UA"/>
              </w:rPr>
            </w:pPr>
            <w:r w:rsidRPr="003765B6">
              <w:rPr>
                <w:sz w:val="28"/>
                <w:szCs w:val="28"/>
                <w:lang w:val="uk-UA"/>
              </w:rPr>
              <w:t>1,28</w:t>
            </w:r>
          </w:p>
          <w:p w:rsidR="003765B6" w:rsidRPr="003765B6" w:rsidRDefault="003765B6" w:rsidP="00631F9B">
            <w:pPr>
              <w:jc w:val="center"/>
              <w:outlineLvl w:val="0"/>
              <w:rPr>
                <w:sz w:val="28"/>
                <w:szCs w:val="28"/>
                <w:lang w:val="uk-UA"/>
              </w:rPr>
            </w:pPr>
            <w:r w:rsidRPr="003765B6">
              <w:rPr>
                <w:sz w:val="28"/>
                <w:szCs w:val="28"/>
                <w:lang w:val="uk-UA"/>
              </w:rPr>
              <w:t>1,23</w:t>
            </w:r>
          </w:p>
          <w:p w:rsidR="003765B6" w:rsidRPr="003765B6" w:rsidRDefault="003765B6" w:rsidP="00631F9B">
            <w:pPr>
              <w:jc w:val="center"/>
              <w:outlineLvl w:val="0"/>
              <w:rPr>
                <w:sz w:val="28"/>
                <w:szCs w:val="28"/>
                <w:lang w:val="uk-UA"/>
              </w:rPr>
            </w:pPr>
            <w:r w:rsidRPr="003765B6">
              <w:rPr>
                <w:sz w:val="28"/>
                <w:szCs w:val="28"/>
                <w:lang w:val="uk-UA"/>
              </w:rPr>
              <w:t>1,19</w:t>
            </w:r>
          </w:p>
          <w:p w:rsidR="003765B6" w:rsidRPr="003765B6" w:rsidRDefault="003765B6" w:rsidP="00631F9B">
            <w:pPr>
              <w:jc w:val="center"/>
              <w:outlineLvl w:val="0"/>
              <w:rPr>
                <w:sz w:val="28"/>
                <w:szCs w:val="28"/>
                <w:lang w:val="uk-UA"/>
              </w:rPr>
            </w:pPr>
            <w:r w:rsidRPr="003765B6">
              <w:rPr>
                <w:sz w:val="28"/>
                <w:szCs w:val="28"/>
                <w:lang w:val="uk-UA"/>
              </w:rPr>
              <w:t>1,16</w:t>
            </w:r>
          </w:p>
          <w:p w:rsidR="003765B6" w:rsidRPr="003765B6" w:rsidRDefault="003765B6" w:rsidP="00631F9B">
            <w:pPr>
              <w:jc w:val="center"/>
              <w:outlineLvl w:val="0"/>
              <w:rPr>
                <w:sz w:val="28"/>
                <w:szCs w:val="28"/>
                <w:lang w:val="uk-UA"/>
              </w:rPr>
            </w:pPr>
            <w:r w:rsidRPr="003765B6">
              <w:rPr>
                <w:sz w:val="28"/>
                <w:szCs w:val="28"/>
                <w:lang w:val="uk-UA"/>
              </w:rPr>
              <w:t>1,13</w:t>
            </w:r>
          </w:p>
          <w:p w:rsidR="003765B6" w:rsidRPr="003765B6" w:rsidRDefault="003765B6" w:rsidP="00631F9B">
            <w:pPr>
              <w:jc w:val="center"/>
              <w:outlineLvl w:val="0"/>
              <w:rPr>
                <w:sz w:val="28"/>
                <w:szCs w:val="28"/>
                <w:lang w:val="uk-UA"/>
              </w:rPr>
            </w:pPr>
            <w:r w:rsidRPr="003765B6">
              <w:rPr>
                <w:sz w:val="28"/>
                <w:szCs w:val="28"/>
                <w:lang w:val="uk-UA"/>
              </w:rPr>
              <w:t>1,1</w:t>
            </w:r>
          </w:p>
          <w:p w:rsidR="003765B6" w:rsidRPr="003765B6" w:rsidRDefault="003765B6" w:rsidP="00631F9B">
            <w:pPr>
              <w:jc w:val="center"/>
              <w:outlineLvl w:val="0"/>
              <w:rPr>
                <w:sz w:val="28"/>
                <w:szCs w:val="28"/>
                <w:lang w:val="uk-UA"/>
              </w:rPr>
            </w:pPr>
            <w:r w:rsidRPr="003765B6">
              <w:rPr>
                <w:sz w:val="28"/>
                <w:szCs w:val="28"/>
                <w:lang w:val="uk-UA"/>
              </w:rPr>
              <w:t>1,08</w:t>
            </w:r>
          </w:p>
          <w:p w:rsidR="003765B6" w:rsidRPr="003765B6" w:rsidRDefault="003765B6" w:rsidP="00631F9B">
            <w:pPr>
              <w:jc w:val="center"/>
              <w:outlineLvl w:val="0"/>
              <w:rPr>
                <w:sz w:val="28"/>
                <w:szCs w:val="28"/>
                <w:lang w:val="uk-UA"/>
              </w:rPr>
            </w:pPr>
            <w:r w:rsidRPr="003765B6">
              <w:rPr>
                <w:sz w:val="28"/>
                <w:szCs w:val="28"/>
                <w:lang w:val="uk-UA"/>
              </w:rPr>
              <w:t>1,06</w:t>
            </w:r>
          </w:p>
          <w:p w:rsidR="003765B6" w:rsidRPr="003765B6" w:rsidRDefault="003765B6" w:rsidP="00631F9B">
            <w:pPr>
              <w:jc w:val="center"/>
              <w:outlineLvl w:val="0"/>
              <w:rPr>
                <w:sz w:val="28"/>
                <w:szCs w:val="28"/>
                <w:lang w:val="uk-UA"/>
              </w:rPr>
            </w:pPr>
            <w:r w:rsidRPr="003765B6">
              <w:rPr>
                <w:sz w:val="28"/>
                <w:szCs w:val="28"/>
                <w:lang w:val="uk-UA"/>
              </w:rPr>
              <w:t>1,05</w:t>
            </w:r>
          </w:p>
          <w:p w:rsidR="003765B6" w:rsidRPr="003765B6" w:rsidRDefault="003765B6" w:rsidP="00631F9B">
            <w:pPr>
              <w:jc w:val="center"/>
              <w:outlineLvl w:val="0"/>
              <w:rPr>
                <w:sz w:val="28"/>
                <w:szCs w:val="28"/>
                <w:lang w:val="uk-UA"/>
              </w:rPr>
            </w:pPr>
            <w:r w:rsidRPr="003765B6">
              <w:rPr>
                <w:sz w:val="28"/>
                <w:szCs w:val="28"/>
                <w:lang w:val="uk-UA"/>
              </w:rPr>
              <w:t>1,03</w:t>
            </w:r>
          </w:p>
          <w:p w:rsidR="003765B6" w:rsidRPr="003765B6" w:rsidRDefault="003765B6" w:rsidP="00631F9B">
            <w:pPr>
              <w:jc w:val="center"/>
              <w:outlineLvl w:val="0"/>
              <w:rPr>
                <w:sz w:val="28"/>
                <w:szCs w:val="28"/>
                <w:lang w:val="uk-UA"/>
              </w:rPr>
            </w:pPr>
            <w:r w:rsidRPr="003765B6">
              <w:rPr>
                <w:sz w:val="28"/>
                <w:szCs w:val="28"/>
                <w:lang w:val="uk-UA"/>
              </w:rPr>
              <w:t>1,02</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tc>
        <w:tc>
          <w:tcPr>
            <w:tcW w:w="972" w:type="dxa"/>
            <w:tcBorders>
              <w:top w:val="single" w:sz="4" w:space="0" w:color="auto"/>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2,00</w:t>
            </w:r>
          </w:p>
          <w:p w:rsidR="003765B6" w:rsidRPr="003765B6" w:rsidRDefault="003765B6" w:rsidP="00631F9B">
            <w:pPr>
              <w:jc w:val="center"/>
              <w:outlineLvl w:val="0"/>
              <w:rPr>
                <w:sz w:val="28"/>
                <w:szCs w:val="28"/>
                <w:lang w:val="uk-UA"/>
              </w:rPr>
            </w:pPr>
            <w:r w:rsidRPr="003765B6">
              <w:rPr>
                <w:sz w:val="28"/>
                <w:szCs w:val="28"/>
                <w:lang w:val="uk-UA"/>
              </w:rPr>
              <w:t>1,98</w:t>
            </w:r>
          </w:p>
          <w:p w:rsidR="003765B6" w:rsidRPr="003765B6" w:rsidRDefault="003765B6" w:rsidP="00631F9B">
            <w:pPr>
              <w:jc w:val="center"/>
              <w:outlineLvl w:val="0"/>
              <w:rPr>
                <w:sz w:val="28"/>
                <w:szCs w:val="28"/>
                <w:lang w:val="uk-UA"/>
              </w:rPr>
            </w:pPr>
            <w:r w:rsidRPr="003765B6">
              <w:rPr>
                <w:sz w:val="28"/>
                <w:szCs w:val="28"/>
                <w:lang w:val="uk-UA"/>
              </w:rPr>
              <w:t>1,45</w:t>
            </w:r>
          </w:p>
          <w:p w:rsidR="003765B6" w:rsidRPr="003765B6" w:rsidRDefault="003765B6" w:rsidP="00631F9B">
            <w:pPr>
              <w:jc w:val="center"/>
              <w:outlineLvl w:val="0"/>
              <w:rPr>
                <w:sz w:val="28"/>
                <w:szCs w:val="28"/>
                <w:lang w:val="uk-UA"/>
              </w:rPr>
            </w:pPr>
            <w:r w:rsidRPr="003765B6">
              <w:rPr>
                <w:sz w:val="28"/>
                <w:szCs w:val="28"/>
                <w:lang w:val="uk-UA"/>
              </w:rPr>
              <w:t>1,25</w:t>
            </w:r>
          </w:p>
          <w:p w:rsidR="003765B6" w:rsidRPr="003765B6" w:rsidRDefault="003765B6" w:rsidP="00631F9B">
            <w:pPr>
              <w:jc w:val="center"/>
              <w:outlineLvl w:val="0"/>
              <w:rPr>
                <w:sz w:val="28"/>
                <w:szCs w:val="28"/>
                <w:lang w:val="uk-UA"/>
              </w:rPr>
            </w:pPr>
            <w:r w:rsidRPr="003765B6">
              <w:rPr>
                <w:sz w:val="28"/>
                <w:szCs w:val="28"/>
                <w:lang w:val="uk-UA"/>
              </w:rPr>
              <w:t>1,16</w:t>
            </w:r>
          </w:p>
          <w:p w:rsidR="003765B6" w:rsidRPr="003765B6" w:rsidRDefault="003765B6" w:rsidP="00631F9B">
            <w:pPr>
              <w:jc w:val="center"/>
              <w:outlineLvl w:val="0"/>
              <w:rPr>
                <w:sz w:val="28"/>
                <w:szCs w:val="28"/>
                <w:lang w:val="uk-UA"/>
              </w:rPr>
            </w:pPr>
            <w:r w:rsidRPr="003765B6">
              <w:rPr>
                <w:sz w:val="28"/>
                <w:szCs w:val="28"/>
                <w:lang w:val="uk-UA"/>
              </w:rPr>
              <w:t>1,14</w:t>
            </w:r>
          </w:p>
          <w:p w:rsidR="003765B6" w:rsidRPr="003765B6" w:rsidRDefault="003765B6" w:rsidP="00631F9B">
            <w:pPr>
              <w:jc w:val="center"/>
              <w:outlineLvl w:val="0"/>
              <w:rPr>
                <w:sz w:val="28"/>
                <w:szCs w:val="28"/>
                <w:lang w:val="uk-UA"/>
              </w:rPr>
            </w:pPr>
            <w:r w:rsidRPr="003765B6">
              <w:rPr>
                <w:sz w:val="28"/>
                <w:szCs w:val="28"/>
                <w:lang w:val="uk-UA"/>
              </w:rPr>
              <w:t>1,12</w:t>
            </w:r>
          </w:p>
          <w:p w:rsidR="003765B6" w:rsidRPr="003765B6" w:rsidRDefault="003765B6" w:rsidP="00631F9B">
            <w:pPr>
              <w:jc w:val="center"/>
              <w:outlineLvl w:val="0"/>
              <w:rPr>
                <w:sz w:val="28"/>
                <w:szCs w:val="28"/>
                <w:lang w:val="uk-UA"/>
              </w:rPr>
            </w:pPr>
            <w:r w:rsidRPr="003765B6">
              <w:rPr>
                <w:sz w:val="28"/>
                <w:szCs w:val="28"/>
                <w:lang w:val="uk-UA"/>
              </w:rPr>
              <w:t>1,1</w:t>
            </w:r>
          </w:p>
          <w:p w:rsidR="003765B6" w:rsidRPr="003765B6" w:rsidRDefault="003765B6" w:rsidP="00631F9B">
            <w:pPr>
              <w:jc w:val="center"/>
              <w:outlineLvl w:val="0"/>
              <w:rPr>
                <w:sz w:val="28"/>
                <w:szCs w:val="28"/>
                <w:lang w:val="uk-UA"/>
              </w:rPr>
            </w:pPr>
            <w:r w:rsidRPr="003765B6">
              <w:rPr>
                <w:sz w:val="28"/>
                <w:szCs w:val="28"/>
                <w:lang w:val="uk-UA"/>
              </w:rPr>
              <w:t>1,09</w:t>
            </w:r>
          </w:p>
          <w:p w:rsidR="003765B6" w:rsidRPr="003765B6" w:rsidRDefault="003765B6" w:rsidP="00631F9B">
            <w:pPr>
              <w:jc w:val="center"/>
              <w:outlineLvl w:val="0"/>
              <w:rPr>
                <w:sz w:val="28"/>
                <w:szCs w:val="28"/>
                <w:lang w:val="uk-UA"/>
              </w:rPr>
            </w:pPr>
            <w:r w:rsidRPr="003765B6">
              <w:rPr>
                <w:sz w:val="28"/>
                <w:szCs w:val="28"/>
                <w:lang w:val="uk-UA"/>
              </w:rPr>
              <w:t>1,07</w:t>
            </w:r>
          </w:p>
          <w:p w:rsidR="003765B6" w:rsidRPr="003765B6" w:rsidRDefault="003765B6" w:rsidP="00631F9B">
            <w:pPr>
              <w:jc w:val="center"/>
              <w:outlineLvl w:val="0"/>
              <w:rPr>
                <w:sz w:val="28"/>
                <w:szCs w:val="28"/>
                <w:lang w:val="uk-UA"/>
              </w:rPr>
            </w:pPr>
            <w:r w:rsidRPr="003765B6">
              <w:rPr>
                <w:sz w:val="28"/>
                <w:szCs w:val="28"/>
                <w:lang w:val="uk-UA"/>
              </w:rPr>
              <w:t>1,06</w:t>
            </w:r>
          </w:p>
          <w:p w:rsidR="003765B6" w:rsidRPr="003765B6" w:rsidRDefault="003765B6" w:rsidP="00631F9B">
            <w:pPr>
              <w:jc w:val="center"/>
              <w:outlineLvl w:val="0"/>
              <w:rPr>
                <w:sz w:val="28"/>
                <w:szCs w:val="28"/>
                <w:lang w:val="uk-UA"/>
              </w:rPr>
            </w:pPr>
            <w:r w:rsidRPr="003765B6">
              <w:rPr>
                <w:sz w:val="28"/>
                <w:szCs w:val="28"/>
                <w:lang w:val="uk-UA"/>
              </w:rPr>
              <w:t>1,05</w:t>
            </w:r>
          </w:p>
          <w:p w:rsidR="003765B6" w:rsidRPr="003765B6" w:rsidRDefault="003765B6" w:rsidP="00631F9B">
            <w:pPr>
              <w:jc w:val="center"/>
              <w:outlineLvl w:val="0"/>
              <w:rPr>
                <w:sz w:val="28"/>
                <w:szCs w:val="28"/>
                <w:lang w:val="uk-UA"/>
              </w:rPr>
            </w:pPr>
            <w:r w:rsidRPr="003765B6">
              <w:rPr>
                <w:sz w:val="28"/>
                <w:szCs w:val="28"/>
                <w:lang w:val="uk-UA"/>
              </w:rPr>
              <w:t>1,04</w:t>
            </w:r>
          </w:p>
          <w:p w:rsidR="003765B6" w:rsidRPr="003765B6" w:rsidRDefault="003765B6" w:rsidP="00631F9B">
            <w:pPr>
              <w:jc w:val="center"/>
              <w:outlineLvl w:val="0"/>
              <w:rPr>
                <w:sz w:val="28"/>
                <w:szCs w:val="28"/>
                <w:lang w:val="uk-UA"/>
              </w:rPr>
            </w:pPr>
            <w:r w:rsidRPr="003765B6">
              <w:rPr>
                <w:sz w:val="28"/>
                <w:szCs w:val="28"/>
                <w:lang w:val="uk-UA"/>
              </w:rPr>
              <w:t>1,02</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tc>
        <w:tc>
          <w:tcPr>
            <w:tcW w:w="985" w:type="dxa"/>
            <w:tcBorders>
              <w:top w:val="single" w:sz="4" w:space="0" w:color="auto"/>
              <w:bottom w:val="single" w:sz="6" w:space="0" w:color="auto"/>
              <w:right w:val="nil"/>
            </w:tcBorders>
            <w:vAlign w:val="center"/>
          </w:tcPr>
          <w:p w:rsidR="003765B6" w:rsidRPr="003765B6" w:rsidRDefault="003765B6" w:rsidP="00631F9B">
            <w:pPr>
              <w:jc w:val="center"/>
              <w:outlineLvl w:val="0"/>
              <w:rPr>
                <w:sz w:val="28"/>
                <w:szCs w:val="28"/>
                <w:lang w:val="uk-UA"/>
              </w:rPr>
            </w:pPr>
            <w:r w:rsidRPr="003765B6">
              <w:rPr>
                <w:sz w:val="28"/>
                <w:szCs w:val="28"/>
                <w:lang w:val="uk-UA"/>
              </w:rPr>
              <w:t>1,6</w:t>
            </w:r>
          </w:p>
          <w:p w:rsidR="003765B6" w:rsidRPr="003765B6" w:rsidRDefault="003765B6" w:rsidP="00631F9B">
            <w:pPr>
              <w:jc w:val="center"/>
              <w:outlineLvl w:val="0"/>
              <w:rPr>
                <w:sz w:val="28"/>
                <w:szCs w:val="28"/>
                <w:lang w:val="uk-UA"/>
              </w:rPr>
            </w:pPr>
            <w:r w:rsidRPr="003765B6">
              <w:rPr>
                <w:sz w:val="28"/>
                <w:szCs w:val="28"/>
                <w:lang w:val="uk-UA"/>
              </w:rPr>
              <w:t>1,6</w:t>
            </w:r>
          </w:p>
          <w:p w:rsidR="003765B6" w:rsidRPr="003765B6" w:rsidRDefault="003765B6" w:rsidP="00631F9B">
            <w:pPr>
              <w:jc w:val="center"/>
              <w:outlineLvl w:val="0"/>
              <w:rPr>
                <w:sz w:val="28"/>
                <w:szCs w:val="28"/>
                <w:lang w:val="uk-UA"/>
              </w:rPr>
            </w:pPr>
            <w:r w:rsidRPr="003765B6">
              <w:rPr>
                <w:sz w:val="28"/>
                <w:szCs w:val="28"/>
                <w:lang w:val="uk-UA"/>
              </w:rPr>
              <w:t>1,34</w:t>
            </w:r>
          </w:p>
          <w:p w:rsidR="003765B6" w:rsidRPr="003765B6" w:rsidRDefault="003765B6" w:rsidP="00631F9B">
            <w:pPr>
              <w:jc w:val="center"/>
              <w:outlineLvl w:val="0"/>
              <w:rPr>
                <w:sz w:val="28"/>
                <w:szCs w:val="28"/>
                <w:lang w:val="uk-UA"/>
              </w:rPr>
            </w:pPr>
            <w:r w:rsidRPr="003765B6">
              <w:rPr>
                <w:sz w:val="28"/>
                <w:szCs w:val="28"/>
                <w:lang w:val="uk-UA"/>
              </w:rPr>
              <w:t>1,21</w:t>
            </w:r>
          </w:p>
          <w:p w:rsidR="003765B6" w:rsidRPr="003765B6" w:rsidRDefault="003765B6" w:rsidP="00631F9B">
            <w:pPr>
              <w:jc w:val="center"/>
              <w:outlineLvl w:val="0"/>
              <w:rPr>
                <w:sz w:val="28"/>
                <w:szCs w:val="28"/>
                <w:lang w:val="uk-UA"/>
              </w:rPr>
            </w:pPr>
            <w:r w:rsidRPr="003765B6">
              <w:rPr>
                <w:sz w:val="28"/>
                <w:szCs w:val="28"/>
                <w:lang w:val="uk-UA"/>
              </w:rPr>
              <w:t>1,16</w:t>
            </w:r>
          </w:p>
          <w:p w:rsidR="003765B6" w:rsidRPr="003765B6" w:rsidRDefault="003765B6" w:rsidP="00631F9B">
            <w:pPr>
              <w:jc w:val="center"/>
              <w:outlineLvl w:val="0"/>
              <w:rPr>
                <w:sz w:val="28"/>
                <w:szCs w:val="28"/>
                <w:lang w:val="uk-UA"/>
              </w:rPr>
            </w:pPr>
            <w:r w:rsidRPr="003765B6">
              <w:rPr>
                <w:sz w:val="28"/>
                <w:szCs w:val="28"/>
                <w:lang w:val="uk-UA"/>
              </w:rPr>
              <w:t>1,13</w:t>
            </w:r>
          </w:p>
          <w:p w:rsidR="003765B6" w:rsidRPr="003765B6" w:rsidRDefault="003765B6" w:rsidP="00631F9B">
            <w:pPr>
              <w:jc w:val="center"/>
              <w:outlineLvl w:val="0"/>
              <w:rPr>
                <w:sz w:val="28"/>
                <w:szCs w:val="28"/>
                <w:lang w:val="uk-UA"/>
              </w:rPr>
            </w:pPr>
            <w:r w:rsidRPr="003765B6">
              <w:rPr>
                <w:sz w:val="28"/>
                <w:szCs w:val="28"/>
                <w:lang w:val="uk-UA"/>
              </w:rPr>
              <w:t>1,1</w:t>
            </w:r>
          </w:p>
          <w:p w:rsidR="003765B6" w:rsidRPr="003765B6" w:rsidRDefault="003765B6" w:rsidP="00631F9B">
            <w:pPr>
              <w:jc w:val="center"/>
              <w:outlineLvl w:val="0"/>
              <w:rPr>
                <w:sz w:val="28"/>
                <w:szCs w:val="28"/>
                <w:lang w:val="uk-UA"/>
              </w:rPr>
            </w:pPr>
            <w:r w:rsidRPr="003765B6">
              <w:rPr>
                <w:sz w:val="28"/>
                <w:szCs w:val="28"/>
                <w:lang w:val="uk-UA"/>
              </w:rPr>
              <w:t>1,08</w:t>
            </w:r>
          </w:p>
          <w:p w:rsidR="003765B6" w:rsidRPr="003765B6" w:rsidRDefault="003765B6" w:rsidP="00631F9B">
            <w:pPr>
              <w:jc w:val="center"/>
              <w:outlineLvl w:val="0"/>
              <w:rPr>
                <w:sz w:val="28"/>
                <w:szCs w:val="28"/>
                <w:lang w:val="uk-UA"/>
              </w:rPr>
            </w:pPr>
            <w:r w:rsidRPr="003765B6">
              <w:rPr>
                <w:sz w:val="28"/>
                <w:szCs w:val="28"/>
                <w:lang w:val="uk-UA"/>
              </w:rPr>
              <w:t>1,07</w:t>
            </w:r>
          </w:p>
          <w:p w:rsidR="003765B6" w:rsidRPr="003765B6" w:rsidRDefault="003765B6" w:rsidP="00631F9B">
            <w:pPr>
              <w:jc w:val="center"/>
              <w:outlineLvl w:val="0"/>
              <w:rPr>
                <w:sz w:val="28"/>
                <w:szCs w:val="28"/>
                <w:lang w:val="uk-UA"/>
              </w:rPr>
            </w:pPr>
            <w:r w:rsidRPr="003765B6">
              <w:rPr>
                <w:sz w:val="28"/>
                <w:szCs w:val="28"/>
                <w:lang w:val="uk-UA"/>
              </w:rPr>
              <w:t>1,05</w:t>
            </w:r>
          </w:p>
          <w:p w:rsidR="003765B6" w:rsidRPr="003765B6" w:rsidRDefault="003765B6" w:rsidP="00631F9B">
            <w:pPr>
              <w:jc w:val="center"/>
              <w:outlineLvl w:val="0"/>
              <w:rPr>
                <w:sz w:val="28"/>
                <w:szCs w:val="28"/>
                <w:lang w:val="uk-UA"/>
              </w:rPr>
            </w:pPr>
            <w:r w:rsidRPr="003765B6">
              <w:rPr>
                <w:sz w:val="28"/>
                <w:szCs w:val="28"/>
                <w:lang w:val="uk-UA"/>
              </w:rPr>
              <w:t>1,04</w:t>
            </w:r>
          </w:p>
          <w:p w:rsidR="003765B6" w:rsidRPr="003765B6" w:rsidRDefault="003765B6" w:rsidP="00631F9B">
            <w:pPr>
              <w:jc w:val="center"/>
              <w:outlineLvl w:val="0"/>
              <w:rPr>
                <w:sz w:val="28"/>
                <w:szCs w:val="28"/>
                <w:lang w:val="uk-UA"/>
              </w:rPr>
            </w:pPr>
            <w:r w:rsidRPr="003765B6">
              <w:rPr>
                <w:sz w:val="28"/>
                <w:szCs w:val="28"/>
                <w:lang w:val="uk-UA"/>
              </w:rPr>
              <w:t>1,03</w:t>
            </w:r>
          </w:p>
          <w:p w:rsidR="003765B6" w:rsidRPr="003765B6" w:rsidRDefault="003765B6" w:rsidP="00631F9B">
            <w:pPr>
              <w:jc w:val="center"/>
              <w:outlineLvl w:val="0"/>
              <w:rPr>
                <w:sz w:val="28"/>
                <w:szCs w:val="28"/>
                <w:lang w:val="uk-UA"/>
              </w:rPr>
            </w:pPr>
            <w:r w:rsidRPr="003765B6">
              <w:rPr>
                <w:sz w:val="28"/>
                <w:szCs w:val="28"/>
                <w:lang w:val="uk-UA"/>
              </w:rPr>
              <w:t>1,01</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tc>
        <w:tc>
          <w:tcPr>
            <w:tcW w:w="1213" w:type="dxa"/>
            <w:tcBorders>
              <w:top w:val="single" w:sz="4" w:space="0" w:color="auto"/>
              <w:left w:val="single" w:sz="6" w:space="0" w:color="auto"/>
              <w:bottom w:val="single" w:sz="6" w:space="0" w:color="auto"/>
              <w:right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1,33</w:t>
            </w:r>
          </w:p>
          <w:p w:rsidR="003765B6" w:rsidRPr="003765B6" w:rsidRDefault="003765B6" w:rsidP="00631F9B">
            <w:pPr>
              <w:jc w:val="center"/>
              <w:outlineLvl w:val="0"/>
              <w:rPr>
                <w:sz w:val="28"/>
                <w:szCs w:val="28"/>
                <w:lang w:val="uk-UA"/>
              </w:rPr>
            </w:pPr>
            <w:r w:rsidRPr="003765B6">
              <w:rPr>
                <w:sz w:val="28"/>
                <w:szCs w:val="28"/>
                <w:lang w:val="uk-UA"/>
              </w:rPr>
              <w:t>1,33</w:t>
            </w:r>
          </w:p>
          <w:p w:rsidR="003765B6" w:rsidRPr="003765B6" w:rsidRDefault="003765B6" w:rsidP="00631F9B">
            <w:pPr>
              <w:jc w:val="center"/>
              <w:outlineLvl w:val="0"/>
              <w:rPr>
                <w:sz w:val="28"/>
                <w:szCs w:val="28"/>
                <w:lang w:val="uk-UA"/>
              </w:rPr>
            </w:pPr>
            <w:r w:rsidRPr="003765B6">
              <w:rPr>
                <w:sz w:val="28"/>
                <w:szCs w:val="28"/>
                <w:lang w:val="uk-UA"/>
              </w:rPr>
              <w:t>1,22</w:t>
            </w:r>
          </w:p>
          <w:p w:rsidR="003765B6" w:rsidRPr="003765B6" w:rsidRDefault="003765B6" w:rsidP="00631F9B">
            <w:pPr>
              <w:jc w:val="center"/>
              <w:outlineLvl w:val="0"/>
              <w:rPr>
                <w:sz w:val="28"/>
                <w:szCs w:val="28"/>
                <w:lang w:val="uk-UA"/>
              </w:rPr>
            </w:pPr>
            <w:r w:rsidRPr="003765B6">
              <w:rPr>
                <w:sz w:val="28"/>
                <w:szCs w:val="28"/>
                <w:lang w:val="uk-UA"/>
              </w:rPr>
              <w:t>1,12</w:t>
            </w:r>
          </w:p>
          <w:p w:rsidR="003765B6" w:rsidRPr="003765B6" w:rsidRDefault="003765B6" w:rsidP="00631F9B">
            <w:pPr>
              <w:jc w:val="center"/>
              <w:outlineLvl w:val="0"/>
              <w:rPr>
                <w:sz w:val="28"/>
                <w:szCs w:val="28"/>
                <w:lang w:val="uk-UA"/>
              </w:rPr>
            </w:pPr>
            <w:r w:rsidRPr="003765B6">
              <w:rPr>
                <w:sz w:val="28"/>
                <w:szCs w:val="28"/>
                <w:lang w:val="uk-UA"/>
              </w:rPr>
              <w:t>1,08</w:t>
            </w:r>
          </w:p>
          <w:p w:rsidR="003765B6" w:rsidRPr="003765B6" w:rsidRDefault="003765B6" w:rsidP="00631F9B">
            <w:pPr>
              <w:jc w:val="center"/>
              <w:outlineLvl w:val="0"/>
              <w:rPr>
                <w:sz w:val="28"/>
                <w:szCs w:val="28"/>
                <w:lang w:val="uk-UA"/>
              </w:rPr>
            </w:pPr>
            <w:r w:rsidRPr="003765B6">
              <w:rPr>
                <w:sz w:val="28"/>
                <w:szCs w:val="28"/>
                <w:lang w:val="uk-UA"/>
              </w:rPr>
              <w:t>1,06</w:t>
            </w:r>
          </w:p>
          <w:p w:rsidR="003765B6" w:rsidRPr="003765B6" w:rsidRDefault="003765B6" w:rsidP="00631F9B">
            <w:pPr>
              <w:jc w:val="center"/>
              <w:outlineLvl w:val="0"/>
              <w:rPr>
                <w:sz w:val="28"/>
                <w:szCs w:val="28"/>
                <w:lang w:val="uk-UA"/>
              </w:rPr>
            </w:pPr>
            <w:r w:rsidRPr="003765B6">
              <w:rPr>
                <w:sz w:val="28"/>
                <w:szCs w:val="28"/>
                <w:lang w:val="uk-UA"/>
              </w:rPr>
              <w:t>1,04</w:t>
            </w:r>
          </w:p>
          <w:p w:rsidR="003765B6" w:rsidRPr="003765B6" w:rsidRDefault="003765B6" w:rsidP="00631F9B">
            <w:pPr>
              <w:jc w:val="center"/>
              <w:outlineLvl w:val="0"/>
              <w:rPr>
                <w:sz w:val="28"/>
                <w:szCs w:val="28"/>
                <w:lang w:val="uk-UA"/>
              </w:rPr>
            </w:pPr>
            <w:r w:rsidRPr="003765B6">
              <w:rPr>
                <w:sz w:val="28"/>
                <w:szCs w:val="28"/>
                <w:lang w:val="uk-UA"/>
              </w:rPr>
              <w:t>1,02</w:t>
            </w:r>
          </w:p>
          <w:p w:rsidR="003765B6" w:rsidRPr="003765B6" w:rsidRDefault="003765B6" w:rsidP="00631F9B">
            <w:pPr>
              <w:jc w:val="center"/>
              <w:outlineLvl w:val="0"/>
              <w:rPr>
                <w:sz w:val="28"/>
                <w:szCs w:val="28"/>
                <w:lang w:val="uk-UA"/>
              </w:rPr>
            </w:pPr>
            <w:r w:rsidRPr="003765B6">
              <w:rPr>
                <w:sz w:val="28"/>
                <w:szCs w:val="28"/>
                <w:lang w:val="uk-UA"/>
              </w:rPr>
              <w:t>1,01</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tc>
        <w:tc>
          <w:tcPr>
            <w:tcW w:w="1000" w:type="dxa"/>
            <w:tcBorders>
              <w:top w:val="single" w:sz="4" w:space="0" w:color="auto"/>
              <w:left w:val="nil"/>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1,14</w:t>
            </w:r>
          </w:p>
          <w:p w:rsidR="003765B6" w:rsidRPr="003765B6" w:rsidRDefault="003765B6" w:rsidP="00631F9B">
            <w:pPr>
              <w:jc w:val="center"/>
              <w:outlineLvl w:val="0"/>
              <w:rPr>
                <w:sz w:val="28"/>
                <w:szCs w:val="28"/>
                <w:lang w:val="uk-UA"/>
              </w:rPr>
            </w:pPr>
            <w:r w:rsidRPr="003765B6">
              <w:rPr>
                <w:sz w:val="28"/>
                <w:szCs w:val="28"/>
                <w:lang w:val="uk-UA"/>
              </w:rPr>
              <w:t>1,14</w:t>
            </w:r>
          </w:p>
          <w:p w:rsidR="003765B6" w:rsidRPr="003765B6" w:rsidRDefault="003765B6" w:rsidP="00631F9B">
            <w:pPr>
              <w:jc w:val="center"/>
              <w:outlineLvl w:val="0"/>
              <w:rPr>
                <w:sz w:val="28"/>
                <w:szCs w:val="28"/>
                <w:lang w:val="uk-UA"/>
              </w:rPr>
            </w:pPr>
            <w:r w:rsidRPr="003765B6">
              <w:rPr>
                <w:sz w:val="28"/>
                <w:szCs w:val="28"/>
                <w:lang w:val="uk-UA"/>
              </w:rPr>
              <w:t>1,14</w:t>
            </w:r>
          </w:p>
          <w:p w:rsidR="003765B6" w:rsidRPr="003765B6" w:rsidRDefault="003765B6" w:rsidP="00631F9B">
            <w:pPr>
              <w:jc w:val="center"/>
              <w:outlineLvl w:val="0"/>
              <w:rPr>
                <w:sz w:val="28"/>
                <w:szCs w:val="28"/>
                <w:lang w:val="uk-UA"/>
              </w:rPr>
            </w:pPr>
            <w:r w:rsidRPr="003765B6">
              <w:rPr>
                <w:sz w:val="28"/>
                <w:szCs w:val="28"/>
                <w:lang w:val="uk-UA"/>
              </w:rPr>
              <w:t>1,06</w:t>
            </w:r>
          </w:p>
          <w:p w:rsidR="003765B6" w:rsidRPr="003765B6" w:rsidRDefault="003765B6" w:rsidP="00631F9B">
            <w:pPr>
              <w:jc w:val="center"/>
              <w:outlineLvl w:val="0"/>
              <w:rPr>
                <w:sz w:val="28"/>
                <w:szCs w:val="28"/>
                <w:lang w:val="uk-UA"/>
              </w:rPr>
            </w:pPr>
            <w:r w:rsidRPr="003765B6">
              <w:rPr>
                <w:sz w:val="28"/>
                <w:szCs w:val="28"/>
                <w:lang w:val="uk-UA"/>
              </w:rPr>
              <w:t>1,03</w:t>
            </w:r>
          </w:p>
          <w:p w:rsidR="003765B6" w:rsidRPr="003765B6" w:rsidRDefault="003765B6" w:rsidP="00631F9B">
            <w:pPr>
              <w:jc w:val="center"/>
              <w:outlineLvl w:val="0"/>
              <w:rPr>
                <w:sz w:val="28"/>
                <w:szCs w:val="28"/>
                <w:lang w:val="uk-UA"/>
              </w:rPr>
            </w:pPr>
            <w:r w:rsidRPr="003765B6">
              <w:rPr>
                <w:sz w:val="28"/>
                <w:szCs w:val="28"/>
                <w:lang w:val="uk-UA"/>
              </w:rPr>
              <w:t>1,01</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tc>
        <w:tc>
          <w:tcPr>
            <w:tcW w:w="900" w:type="dxa"/>
            <w:tcBorders>
              <w:top w:val="single" w:sz="4" w:space="0" w:color="auto"/>
              <w:bottom w:val="single" w:sz="6" w:space="0" w:color="auto"/>
              <w:right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tc>
      </w:tr>
    </w:tbl>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both"/>
        <w:outlineLvl w:val="0"/>
        <w:rPr>
          <w:sz w:val="28"/>
          <w:szCs w:val="28"/>
          <w:lang w:val="uk-UA"/>
        </w:rPr>
      </w:pPr>
    </w:p>
    <w:p w:rsidR="003765B6" w:rsidRPr="003765B6" w:rsidRDefault="003765B6" w:rsidP="003765B6">
      <w:pPr>
        <w:ind w:firstLine="397"/>
        <w:jc w:val="right"/>
        <w:outlineLvl w:val="0"/>
        <w:rPr>
          <w:sz w:val="28"/>
          <w:szCs w:val="28"/>
          <w:lang w:val="uk-UA"/>
        </w:rPr>
      </w:pPr>
      <w:r w:rsidRPr="003765B6">
        <w:rPr>
          <w:sz w:val="28"/>
          <w:szCs w:val="28"/>
          <w:lang w:val="uk-UA"/>
        </w:rPr>
        <w:lastRenderedPageBreak/>
        <w:t>Таблиця 5.2</w:t>
      </w:r>
    </w:p>
    <w:p w:rsidR="003765B6" w:rsidRPr="003765B6" w:rsidRDefault="003765B6" w:rsidP="003765B6">
      <w:pPr>
        <w:ind w:firstLine="397"/>
        <w:jc w:val="center"/>
        <w:outlineLvl w:val="0"/>
        <w:rPr>
          <w:sz w:val="28"/>
          <w:szCs w:val="28"/>
          <w:lang w:val="uk-UA"/>
        </w:rPr>
      </w:pPr>
      <w:r w:rsidRPr="003765B6">
        <w:rPr>
          <w:sz w:val="28"/>
          <w:szCs w:val="28"/>
          <w:lang w:val="uk-UA"/>
        </w:rPr>
        <w:t xml:space="preserve">Значення коефіцієнтів </w:t>
      </w:r>
      <w:r w:rsidRPr="003765B6">
        <w:rPr>
          <w:position w:val="-20"/>
          <w:szCs w:val="28"/>
          <w:lang w:val="uk-UA"/>
        </w:rPr>
        <w:object w:dxaOrig="480" w:dyaOrig="499">
          <v:shape id="_x0000_i1388" type="#_x0000_t75" style="width:24pt;height:25.8pt" o:ole="">
            <v:imagedata r:id="rId714" o:title=""/>
          </v:shape>
          <o:OLEObject Type="Embed" ProgID="Equation.3" ShapeID="_x0000_i1388" DrawAspect="Content" ObjectID="_1835167825" r:id="rId715"/>
        </w:object>
      </w:r>
      <w:r w:rsidRPr="003765B6">
        <w:rPr>
          <w:sz w:val="28"/>
          <w:szCs w:val="28"/>
          <w:lang w:val="uk-UA"/>
        </w:rPr>
        <w:t xml:space="preserve"> на шинах НН цехових трансформаторів </w:t>
      </w:r>
    </w:p>
    <w:p w:rsidR="003765B6" w:rsidRPr="003765B6" w:rsidRDefault="003765B6" w:rsidP="003765B6">
      <w:pPr>
        <w:ind w:firstLine="397"/>
        <w:jc w:val="center"/>
        <w:outlineLvl w:val="0"/>
        <w:rPr>
          <w:sz w:val="28"/>
          <w:szCs w:val="28"/>
          <w:lang w:val="uk-UA"/>
        </w:rPr>
      </w:pPr>
      <w:r w:rsidRPr="003765B6">
        <w:rPr>
          <w:sz w:val="28"/>
          <w:szCs w:val="28"/>
          <w:lang w:val="uk-UA"/>
        </w:rPr>
        <w:t>і для магістральних шинопроводів напругою до 1 кВ</w:t>
      </w:r>
    </w:p>
    <w:tbl>
      <w:tblPr>
        <w:tblW w:w="0" w:type="auto"/>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4"/>
        <w:gridCol w:w="992"/>
        <w:gridCol w:w="1010"/>
        <w:gridCol w:w="1117"/>
        <w:gridCol w:w="992"/>
        <w:gridCol w:w="1134"/>
        <w:gridCol w:w="1134"/>
        <w:gridCol w:w="992"/>
        <w:gridCol w:w="1076"/>
      </w:tblGrid>
      <w:tr w:rsidR="003765B6" w:rsidRPr="003765B6" w:rsidTr="00631F9B">
        <w:trPr>
          <w:cantSplit/>
          <w:jc w:val="center"/>
        </w:trPr>
        <w:tc>
          <w:tcPr>
            <w:tcW w:w="1304" w:type="dxa"/>
            <w:vMerge w:val="restart"/>
            <w:tcBorders>
              <w:top w:val="single" w:sz="6" w:space="0" w:color="auto"/>
              <w:left w:val="single" w:sz="6" w:space="0" w:color="auto"/>
            </w:tcBorders>
            <w:vAlign w:val="center"/>
          </w:tcPr>
          <w:p w:rsidR="003765B6" w:rsidRPr="003765B6" w:rsidRDefault="003765B6" w:rsidP="00631F9B">
            <w:pPr>
              <w:jc w:val="center"/>
              <w:outlineLvl w:val="0"/>
              <w:rPr>
                <w:sz w:val="28"/>
                <w:szCs w:val="28"/>
                <w:vertAlign w:val="subscript"/>
                <w:lang w:val="uk-UA"/>
              </w:rPr>
            </w:pPr>
            <w:r w:rsidRPr="003765B6">
              <w:rPr>
                <w:position w:val="-14"/>
                <w:sz w:val="28"/>
                <w:szCs w:val="28"/>
                <w:lang w:val="uk-UA"/>
              </w:rPr>
              <w:object w:dxaOrig="460" w:dyaOrig="440">
                <v:shape id="_x0000_i1389" type="#_x0000_t75" style="width:22.8pt;height:21.6pt" o:ole="">
                  <v:imagedata r:id="rId716" o:title=""/>
                </v:shape>
                <o:OLEObject Type="Embed" ProgID="Equation.3" ShapeID="_x0000_i1389" DrawAspect="Content" ObjectID="_1835167826" r:id="rId717"/>
              </w:object>
            </w:r>
          </w:p>
        </w:tc>
        <w:tc>
          <w:tcPr>
            <w:tcW w:w="8447" w:type="dxa"/>
            <w:gridSpan w:val="8"/>
            <w:tcBorders>
              <w:top w:val="single" w:sz="6" w:space="0" w:color="auto"/>
              <w:right w:val="single" w:sz="6" w:space="0" w:color="auto"/>
            </w:tcBorders>
            <w:vAlign w:val="center"/>
          </w:tcPr>
          <w:p w:rsidR="003765B6" w:rsidRPr="003765B6" w:rsidRDefault="003765B6" w:rsidP="00631F9B">
            <w:pPr>
              <w:ind w:firstLine="397"/>
              <w:jc w:val="center"/>
              <w:outlineLvl w:val="0"/>
              <w:rPr>
                <w:sz w:val="28"/>
                <w:szCs w:val="28"/>
                <w:vertAlign w:val="subscript"/>
                <w:lang w:val="uk-UA"/>
              </w:rPr>
            </w:pPr>
            <w:r w:rsidRPr="003765B6">
              <w:rPr>
                <w:sz w:val="28"/>
                <w:szCs w:val="28"/>
                <w:lang w:val="uk-UA"/>
              </w:rPr>
              <w:t xml:space="preserve">Коефіцієнт використання </w:t>
            </w:r>
            <w:r w:rsidRPr="003765B6">
              <w:rPr>
                <w:position w:val="-12"/>
                <w:sz w:val="28"/>
                <w:szCs w:val="28"/>
                <w:lang w:val="uk-UA"/>
              </w:rPr>
              <w:object w:dxaOrig="540" w:dyaOrig="420">
                <v:shape id="_x0000_i1390" type="#_x0000_t75" style="width:27pt;height:21pt" o:ole="">
                  <v:imagedata r:id="rId718" o:title=""/>
                </v:shape>
                <o:OLEObject Type="Embed" ProgID="Equation.3" ShapeID="_x0000_i1390" DrawAspect="Content" ObjectID="_1835167827" r:id="rId719"/>
              </w:object>
            </w:r>
          </w:p>
        </w:tc>
      </w:tr>
      <w:tr w:rsidR="003765B6" w:rsidRPr="003765B6" w:rsidTr="00631F9B">
        <w:trPr>
          <w:cantSplit/>
          <w:jc w:val="center"/>
        </w:trPr>
        <w:tc>
          <w:tcPr>
            <w:tcW w:w="1304" w:type="dxa"/>
            <w:vMerge/>
            <w:tcBorders>
              <w:left w:val="single" w:sz="6" w:space="0" w:color="auto"/>
              <w:bottom w:val="nil"/>
            </w:tcBorders>
            <w:vAlign w:val="center"/>
          </w:tcPr>
          <w:p w:rsidR="003765B6" w:rsidRPr="003765B6" w:rsidRDefault="003765B6" w:rsidP="00631F9B">
            <w:pPr>
              <w:ind w:firstLine="397"/>
              <w:jc w:val="center"/>
              <w:outlineLvl w:val="0"/>
              <w:rPr>
                <w:sz w:val="28"/>
                <w:szCs w:val="28"/>
                <w:lang w:val="uk-UA"/>
              </w:rPr>
            </w:pPr>
          </w:p>
        </w:tc>
        <w:tc>
          <w:tcPr>
            <w:tcW w:w="992" w:type="dxa"/>
            <w:vAlign w:val="center"/>
          </w:tcPr>
          <w:p w:rsidR="003765B6" w:rsidRPr="003765B6" w:rsidRDefault="003765B6" w:rsidP="00631F9B">
            <w:pPr>
              <w:jc w:val="center"/>
              <w:outlineLvl w:val="0"/>
              <w:rPr>
                <w:sz w:val="28"/>
                <w:szCs w:val="28"/>
                <w:lang w:val="uk-UA"/>
              </w:rPr>
            </w:pPr>
            <w:r w:rsidRPr="003765B6">
              <w:rPr>
                <w:sz w:val="28"/>
                <w:szCs w:val="28"/>
                <w:lang w:val="uk-UA"/>
              </w:rPr>
              <w:t>0,1</w:t>
            </w:r>
          </w:p>
        </w:tc>
        <w:tc>
          <w:tcPr>
            <w:tcW w:w="1010" w:type="dxa"/>
            <w:vAlign w:val="center"/>
          </w:tcPr>
          <w:p w:rsidR="003765B6" w:rsidRPr="003765B6" w:rsidRDefault="003765B6" w:rsidP="00631F9B">
            <w:pPr>
              <w:jc w:val="center"/>
              <w:outlineLvl w:val="0"/>
              <w:rPr>
                <w:sz w:val="28"/>
                <w:szCs w:val="28"/>
                <w:lang w:val="uk-UA"/>
              </w:rPr>
            </w:pPr>
            <w:r w:rsidRPr="003765B6">
              <w:rPr>
                <w:sz w:val="28"/>
                <w:szCs w:val="28"/>
                <w:lang w:val="uk-UA"/>
              </w:rPr>
              <w:t>0,15</w:t>
            </w:r>
          </w:p>
        </w:tc>
        <w:tc>
          <w:tcPr>
            <w:tcW w:w="1117" w:type="dxa"/>
            <w:vAlign w:val="center"/>
          </w:tcPr>
          <w:p w:rsidR="003765B6" w:rsidRPr="003765B6" w:rsidRDefault="003765B6" w:rsidP="00631F9B">
            <w:pPr>
              <w:jc w:val="center"/>
              <w:outlineLvl w:val="0"/>
              <w:rPr>
                <w:sz w:val="28"/>
                <w:szCs w:val="28"/>
                <w:lang w:val="uk-UA"/>
              </w:rPr>
            </w:pPr>
            <w:r w:rsidRPr="003765B6">
              <w:rPr>
                <w:sz w:val="28"/>
                <w:szCs w:val="28"/>
                <w:lang w:val="uk-UA"/>
              </w:rPr>
              <w:t>0,2</w:t>
            </w:r>
          </w:p>
        </w:tc>
        <w:tc>
          <w:tcPr>
            <w:tcW w:w="992" w:type="dxa"/>
            <w:vAlign w:val="center"/>
          </w:tcPr>
          <w:p w:rsidR="003765B6" w:rsidRPr="003765B6" w:rsidRDefault="003765B6" w:rsidP="00631F9B">
            <w:pPr>
              <w:jc w:val="center"/>
              <w:outlineLvl w:val="0"/>
              <w:rPr>
                <w:sz w:val="28"/>
                <w:szCs w:val="28"/>
                <w:lang w:val="uk-UA"/>
              </w:rPr>
            </w:pPr>
            <w:r w:rsidRPr="003765B6">
              <w:rPr>
                <w:sz w:val="28"/>
                <w:szCs w:val="28"/>
                <w:lang w:val="uk-UA"/>
              </w:rPr>
              <w:t>0,3</w:t>
            </w:r>
          </w:p>
        </w:tc>
        <w:tc>
          <w:tcPr>
            <w:tcW w:w="1134" w:type="dxa"/>
            <w:vAlign w:val="center"/>
          </w:tcPr>
          <w:p w:rsidR="003765B6" w:rsidRPr="003765B6" w:rsidRDefault="003765B6" w:rsidP="00631F9B">
            <w:pPr>
              <w:jc w:val="center"/>
              <w:outlineLvl w:val="0"/>
              <w:rPr>
                <w:sz w:val="28"/>
                <w:szCs w:val="28"/>
                <w:lang w:val="uk-UA"/>
              </w:rPr>
            </w:pPr>
            <w:r w:rsidRPr="003765B6">
              <w:rPr>
                <w:sz w:val="28"/>
                <w:szCs w:val="28"/>
                <w:lang w:val="uk-UA"/>
              </w:rPr>
              <w:t>0,4</w:t>
            </w:r>
          </w:p>
        </w:tc>
        <w:tc>
          <w:tcPr>
            <w:tcW w:w="1134" w:type="dxa"/>
            <w:vAlign w:val="center"/>
          </w:tcPr>
          <w:p w:rsidR="003765B6" w:rsidRPr="003765B6" w:rsidRDefault="003765B6" w:rsidP="00631F9B">
            <w:pPr>
              <w:jc w:val="center"/>
              <w:outlineLvl w:val="0"/>
              <w:rPr>
                <w:sz w:val="28"/>
                <w:szCs w:val="28"/>
                <w:lang w:val="uk-UA"/>
              </w:rPr>
            </w:pPr>
            <w:r w:rsidRPr="003765B6">
              <w:rPr>
                <w:sz w:val="28"/>
                <w:szCs w:val="28"/>
                <w:lang w:val="uk-UA"/>
              </w:rPr>
              <w:t>0,5</w:t>
            </w:r>
          </w:p>
        </w:tc>
        <w:tc>
          <w:tcPr>
            <w:tcW w:w="992" w:type="dxa"/>
            <w:vAlign w:val="center"/>
          </w:tcPr>
          <w:p w:rsidR="003765B6" w:rsidRPr="003765B6" w:rsidRDefault="003765B6" w:rsidP="00631F9B">
            <w:pPr>
              <w:jc w:val="center"/>
              <w:outlineLvl w:val="0"/>
              <w:rPr>
                <w:sz w:val="28"/>
                <w:szCs w:val="28"/>
                <w:lang w:val="uk-UA"/>
              </w:rPr>
            </w:pPr>
            <w:r w:rsidRPr="003765B6">
              <w:rPr>
                <w:sz w:val="28"/>
                <w:szCs w:val="28"/>
                <w:lang w:val="uk-UA"/>
              </w:rPr>
              <w:t>0,6</w:t>
            </w:r>
          </w:p>
        </w:tc>
        <w:tc>
          <w:tcPr>
            <w:tcW w:w="1076" w:type="dxa"/>
            <w:tcBorders>
              <w:right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0,7 і більше</w:t>
            </w:r>
          </w:p>
        </w:tc>
      </w:tr>
      <w:tr w:rsidR="003765B6" w:rsidRPr="003765B6" w:rsidTr="00631F9B">
        <w:trPr>
          <w:cantSplit/>
          <w:trHeight w:val="2480"/>
          <w:jc w:val="center"/>
        </w:trPr>
        <w:tc>
          <w:tcPr>
            <w:tcW w:w="1304" w:type="dxa"/>
            <w:tcBorders>
              <w:top w:val="single" w:sz="6" w:space="0" w:color="auto"/>
              <w:left w:val="single" w:sz="6" w:space="0" w:color="auto"/>
              <w:bottom w:val="single" w:sz="6" w:space="0" w:color="auto"/>
              <w:right w:val="single" w:sz="6" w:space="0" w:color="auto"/>
            </w:tcBorders>
            <w:vAlign w:val="center"/>
          </w:tcPr>
          <w:p w:rsidR="003765B6" w:rsidRPr="003765B6" w:rsidRDefault="003765B6" w:rsidP="00631F9B">
            <w:pPr>
              <w:ind w:right="-108"/>
              <w:jc w:val="center"/>
              <w:outlineLvl w:val="0"/>
              <w:rPr>
                <w:sz w:val="28"/>
                <w:szCs w:val="28"/>
                <w:lang w:val="uk-UA"/>
              </w:rPr>
            </w:pPr>
            <w:r w:rsidRPr="003765B6">
              <w:rPr>
                <w:sz w:val="28"/>
                <w:szCs w:val="28"/>
                <w:lang w:val="uk-UA"/>
              </w:rPr>
              <w:t>1</w:t>
            </w:r>
          </w:p>
          <w:p w:rsidR="003765B6" w:rsidRPr="003765B6" w:rsidRDefault="003765B6" w:rsidP="00631F9B">
            <w:pPr>
              <w:ind w:right="-108"/>
              <w:jc w:val="center"/>
              <w:outlineLvl w:val="0"/>
              <w:rPr>
                <w:sz w:val="28"/>
                <w:szCs w:val="28"/>
                <w:lang w:val="uk-UA"/>
              </w:rPr>
            </w:pPr>
            <w:r w:rsidRPr="003765B6">
              <w:rPr>
                <w:sz w:val="28"/>
                <w:szCs w:val="28"/>
                <w:lang w:val="uk-UA"/>
              </w:rPr>
              <w:t>2</w:t>
            </w:r>
          </w:p>
          <w:p w:rsidR="003765B6" w:rsidRPr="003765B6" w:rsidRDefault="003765B6" w:rsidP="00631F9B">
            <w:pPr>
              <w:ind w:right="-108"/>
              <w:jc w:val="center"/>
              <w:outlineLvl w:val="0"/>
              <w:rPr>
                <w:sz w:val="28"/>
                <w:szCs w:val="28"/>
                <w:lang w:val="uk-UA"/>
              </w:rPr>
            </w:pPr>
            <w:r w:rsidRPr="003765B6">
              <w:rPr>
                <w:sz w:val="28"/>
                <w:szCs w:val="28"/>
                <w:lang w:val="uk-UA"/>
              </w:rPr>
              <w:t>3</w:t>
            </w:r>
          </w:p>
          <w:p w:rsidR="003765B6" w:rsidRPr="003765B6" w:rsidRDefault="003765B6" w:rsidP="00631F9B">
            <w:pPr>
              <w:ind w:right="-108"/>
              <w:jc w:val="center"/>
              <w:outlineLvl w:val="0"/>
              <w:rPr>
                <w:sz w:val="28"/>
                <w:szCs w:val="28"/>
                <w:lang w:val="uk-UA"/>
              </w:rPr>
            </w:pPr>
            <w:r w:rsidRPr="003765B6">
              <w:rPr>
                <w:sz w:val="28"/>
                <w:szCs w:val="28"/>
                <w:lang w:val="uk-UA"/>
              </w:rPr>
              <w:t>4</w:t>
            </w:r>
          </w:p>
          <w:p w:rsidR="003765B6" w:rsidRPr="003765B6" w:rsidRDefault="003765B6" w:rsidP="00631F9B">
            <w:pPr>
              <w:ind w:right="-108"/>
              <w:jc w:val="center"/>
              <w:outlineLvl w:val="0"/>
              <w:rPr>
                <w:sz w:val="28"/>
                <w:szCs w:val="28"/>
                <w:lang w:val="uk-UA"/>
              </w:rPr>
            </w:pPr>
            <w:r w:rsidRPr="003765B6">
              <w:rPr>
                <w:sz w:val="28"/>
                <w:szCs w:val="28"/>
                <w:lang w:val="uk-UA"/>
              </w:rPr>
              <w:t>5</w:t>
            </w:r>
          </w:p>
          <w:p w:rsidR="003765B6" w:rsidRPr="003765B6" w:rsidRDefault="003765B6" w:rsidP="00631F9B">
            <w:pPr>
              <w:ind w:right="-108"/>
              <w:jc w:val="center"/>
              <w:outlineLvl w:val="0"/>
              <w:rPr>
                <w:sz w:val="28"/>
                <w:szCs w:val="28"/>
                <w:lang w:val="uk-UA"/>
              </w:rPr>
            </w:pPr>
            <w:r w:rsidRPr="003765B6">
              <w:rPr>
                <w:sz w:val="28"/>
                <w:szCs w:val="28"/>
                <w:lang w:val="uk-UA"/>
              </w:rPr>
              <w:t>6 - 8</w:t>
            </w:r>
          </w:p>
          <w:p w:rsidR="003765B6" w:rsidRPr="003765B6" w:rsidRDefault="003765B6" w:rsidP="00631F9B">
            <w:pPr>
              <w:ind w:right="-108"/>
              <w:jc w:val="center"/>
              <w:outlineLvl w:val="0"/>
              <w:rPr>
                <w:sz w:val="28"/>
                <w:szCs w:val="28"/>
                <w:lang w:val="uk-UA"/>
              </w:rPr>
            </w:pPr>
            <w:r w:rsidRPr="003765B6">
              <w:rPr>
                <w:sz w:val="28"/>
                <w:szCs w:val="28"/>
                <w:lang w:val="uk-UA"/>
              </w:rPr>
              <w:t>9 - 10</w:t>
            </w:r>
          </w:p>
          <w:p w:rsidR="003765B6" w:rsidRPr="003765B6" w:rsidRDefault="003765B6" w:rsidP="00631F9B">
            <w:pPr>
              <w:ind w:right="-108"/>
              <w:jc w:val="center"/>
              <w:outlineLvl w:val="0"/>
              <w:rPr>
                <w:sz w:val="28"/>
                <w:szCs w:val="28"/>
                <w:lang w:val="uk-UA"/>
              </w:rPr>
            </w:pPr>
            <w:r w:rsidRPr="003765B6">
              <w:rPr>
                <w:sz w:val="28"/>
                <w:szCs w:val="28"/>
                <w:lang w:val="uk-UA"/>
              </w:rPr>
              <w:t>10 - 25</w:t>
            </w:r>
          </w:p>
          <w:p w:rsidR="003765B6" w:rsidRPr="003765B6" w:rsidRDefault="003765B6" w:rsidP="00631F9B">
            <w:pPr>
              <w:ind w:right="-108"/>
              <w:jc w:val="center"/>
              <w:outlineLvl w:val="0"/>
              <w:rPr>
                <w:sz w:val="28"/>
                <w:szCs w:val="28"/>
                <w:lang w:val="uk-UA"/>
              </w:rPr>
            </w:pPr>
            <w:r w:rsidRPr="003765B6">
              <w:rPr>
                <w:sz w:val="28"/>
                <w:szCs w:val="28"/>
                <w:lang w:val="uk-UA"/>
              </w:rPr>
              <w:t>25 -50</w:t>
            </w:r>
          </w:p>
          <w:p w:rsidR="003765B6" w:rsidRPr="003765B6" w:rsidRDefault="003765B6" w:rsidP="00631F9B">
            <w:pPr>
              <w:ind w:right="-108"/>
              <w:jc w:val="center"/>
              <w:outlineLvl w:val="0"/>
              <w:rPr>
                <w:sz w:val="28"/>
                <w:szCs w:val="28"/>
                <w:lang w:val="uk-UA"/>
              </w:rPr>
            </w:pPr>
            <w:r w:rsidRPr="003765B6">
              <w:rPr>
                <w:sz w:val="28"/>
                <w:szCs w:val="28"/>
                <w:lang w:val="uk-UA"/>
              </w:rPr>
              <w:t>Більше50</w:t>
            </w:r>
          </w:p>
        </w:tc>
        <w:tc>
          <w:tcPr>
            <w:tcW w:w="992" w:type="dxa"/>
            <w:tcBorders>
              <w:left w:val="nil"/>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8,00</w:t>
            </w:r>
          </w:p>
          <w:p w:rsidR="003765B6" w:rsidRPr="003765B6" w:rsidRDefault="003765B6" w:rsidP="00631F9B">
            <w:pPr>
              <w:jc w:val="center"/>
              <w:outlineLvl w:val="0"/>
              <w:rPr>
                <w:sz w:val="28"/>
                <w:szCs w:val="28"/>
                <w:lang w:val="uk-UA"/>
              </w:rPr>
            </w:pPr>
            <w:r w:rsidRPr="003765B6">
              <w:rPr>
                <w:sz w:val="28"/>
                <w:szCs w:val="28"/>
                <w:lang w:val="uk-UA"/>
              </w:rPr>
              <w:t>5,01</w:t>
            </w:r>
          </w:p>
          <w:p w:rsidR="003765B6" w:rsidRPr="003765B6" w:rsidRDefault="003765B6" w:rsidP="00631F9B">
            <w:pPr>
              <w:jc w:val="center"/>
              <w:outlineLvl w:val="0"/>
              <w:rPr>
                <w:sz w:val="28"/>
                <w:szCs w:val="28"/>
                <w:lang w:val="uk-UA"/>
              </w:rPr>
            </w:pPr>
            <w:r w:rsidRPr="003765B6">
              <w:rPr>
                <w:sz w:val="28"/>
                <w:szCs w:val="28"/>
                <w:lang w:val="uk-UA"/>
              </w:rPr>
              <w:t>2,94</w:t>
            </w:r>
          </w:p>
          <w:p w:rsidR="003765B6" w:rsidRPr="003765B6" w:rsidRDefault="003765B6" w:rsidP="00631F9B">
            <w:pPr>
              <w:jc w:val="center"/>
              <w:outlineLvl w:val="0"/>
              <w:rPr>
                <w:sz w:val="28"/>
                <w:szCs w:val="28"/>
                <w:lang w:val="uk-UA"/>
              </w:rPr>
            </w:pPr>
            <w:r w:rsidRPr="003765B6">
              <w:rPr>
                <w:sz w:val="28"/>
                <w:szCs w:val="28"/>
                <w:lang w:val="uk-UA"/>
              </w:rPr>
              <w:t>2,28</w:t>
            </w:r>
          </w:p>
          <w:p w:rsidR="003765B6" w:rsidRPr="003765B6" w:rsidRDefault="003765B6" w:rsidP="00631F9B">
            <w:pPr>
              <w:jc w:val="center"/>
              <w:outlineLvl w:val="0"/>
              <w:rPr>
                <w:sz w:val="28"/>
                <w:szCs w:val="28"/>
                <w:lang w:val="uk-UA"/>
              </w:rPr>
            </w:pPr>
            <w:r w:rsidRPr="003765B6">
              <w:rPr>
                <w:sz w:val="28"/>
                <w:szCs w:val="28"/>
                <w:lang w:val="uk-UA"/>
              </w:rPr>
              <w:t>1,31</w:t>
            </w:r>
          </w:p>
          <w:p w:rsidR="003765B6" w:rsidRPr="003765B6" w:rsidRDefault="003765B6" w:rsidP="00631F9B">
            <w:pPr>
              <w:jc w:val="center"/>
              <w:outlineLvl w:val="0"/>
              <w:rPr>
                <w:sz w:val="28"/>
                <w:szCs w:val="28"/>
                <w:lang w:val="uk-UA"/>
              </w:rPr>
            </w:pPr>
            <w:r w:rsidRPr="003765B6">
              <w:rPr>
                <w:sz w:val="28"/>
                <w:szCs w:val="28"/>
                <w:lang w:val="uk-UA"/>
              </w:rPr>
              <w:t>1,2</w:t>
            </w:r>
          </w:p>
          <w:p w:rsidR="003765B6" w:rsidRPr="003765B6" w:rsidRDefault="003765B6" w:rsidP="00631F9B">
            <w:pPr>
              <w:jc w:val="center"/>
              <w:outlineLvl w:val="0"/>
              <w:rPr>
                <w:sz w:val="28"/>
                <w:szCs w:val="28"/>
                <w:lang w:val="uk-UA"/>
              </w:rPr>
            </w:pPr>
            <w:r w:rsidRPr="003765B6">
              <w:rPr>
                <w:sz w:val="28"/>
                <w:szCs w:val="28"/>
                <w:lang w:val="uk-UA"/>
              </w:rPr>
              <w:t>1,1</w:t>
            </w:r>
          </w:p>
          <w:p w:rsidR="003765B6" w:rsidRPr="003765B6" w:rsidRDefault="003765B6" w:rsidP="00631F9B">
            <w:pPr>
              <w:jc w:val="center"/>
              <w:outlineLvl w:val="0"/>
              <w:rPr>
                <w:sz w:val="28"/>
                <w:szCs w:val="28"/>
                <w:lang w:val="uk-UA"/>
              </w:rPr>
            </w:pPr>
            <w:r w:rsidRPr="003765B6">
              <w:rPr>
                <w:sz w:val="28"/>
                <w:szCs w:val="28"/>
                <w:lang w:val="uk-UA"/>
              </w:rPr>
              <w:t>0,8</w:t>
            </w:r>
          </w:p>
          <w:p w:rsidR="003765B6" w:rsidRPr="003765B6" w:rsidRDefault="003765B6" w:rsidP="00631F9B">
            <w:pPr>
              <w:jc w:val="center"/>
              <w:outlineLvl w:val="0"/>
              <w:rPr>
                <w:sz w:val="28"/>
                <w:szCs w:val="28"/>
                <w:lang w:val="uk-UA"/>
              </w:rPr>
            </w:pPr>
            <w:r w:rsidRPr="003765B6">
              <w:rPr>
                <w:sz w:val="28"/>
                <w:szCs w:val="28"/>
                <w:lang w:val="uk-UA"/>
              </w:rPr>
              <w:t>0,75</w:t>
            </w:r>
          </w:p>
          <w:p w:rsidR="003765B6" w:rsidRPr="003765B6" w:rsidRDefault="003765B6" w:rsidP="00631F9B">
            <w:pPr>
              <w:jc w:val="center"/>
              <w:outlineLvl w:val="0"/>
              <w:rPr>
                <w:sz w:val="28"/>
                <w:szCs w:val="28"/>
                <w:lang w:val="uk-UA"/>
              </w:rPr>
            </w:pPr>
            <w:r w:rsidRPr="003765B6">
              <w:rPr>
                <w:sz w:val="28"/>
                <w:szCs w:val="28"/>
                <w:lang w:val="uk-UA"/>
              </w:rPr>
              <w:t>0,65</w:t>
            </w:r>
          </w:p>
        </w:tc>
        <w:tc>
          <w:tcPr>
            <w:tcW w:w="1010" w:type="dxa"/>
            <w:tcBorders>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5,33</w:t>
            </w:r>
          </w:p>
          <w:p w:rsidR="003765B6" w:rsidRPr="003765B6" w:rsidRDefault="003765B6" w:rsidP="00631F9B">
            <w:pPr>
              <w:jc w:val="center"/>
              <w:outlineLvl w:val="0"/>
              <w:rPr>
                <w:sz w:val="28"/>
                <w:szCs w:val="28"/>
                <w:lang w:val="uk-UA"/>
              </w:rPr>
            </w:pPr>
            <w:r w:rsidRPr="003765B6">
              <w:rPr>
                <w:sz w:val="28"/>
                <w:szCs w:val="28"/>
                <w:lang w:val="uk-UA"/>
              </w:rPr>
              <w:t>3,44</w:t>
            </w:r>
          </w:p>
          <w:p w:rsidR="003765B6" w:rsidRPr="003765B6" w:rsidRDefault="003765B6" w:rsidP="00631F9B">
            <w:pPr>
              <w:jc w:val="center"/>
              <w:outlineLvl w:val="0"/>
              <w:rPr>
                <w:sz w:val="28"/>
                <w:szCs w:val="28"/>
                <w:lang w:val="uk-UA"/>
              </w:rPr>
            </w:pPr>
            <w:r w:rsidRPr="003765B6">
              <w:rPr>
                <w:sz w:val="28"/>
                <w:szCs w:val="28"/>
                <w:lang w:val="uk-UA"/>
              </w:rPr>
              <w:t>2,17</w:t>
            </w:r>
          </w:p>
          <w:p w:rsidR="003765B6" w:rsidRPr="003765B6" w:rsidRDefault="003765B6" w:rsidP="00631F9B">
            <w:pPr>
              <w:jc w:val="center"/>
              <w:outlineLvl w:val="0"/>
              <w:rPr>
                <w:sz w:val="28"/>
                <w:szCs w:val="28"/>
                <w:lang w:val="uk-UA"/>
              </w:rPr>
            </w:pPr>
            <w:r w:rsidRPr="003765B6">
              <w:rPr>
                <w:sz w:val="28"/>
                <w:szCs w:val="28"/>
                <w:lang w:val="uk-UA"/>
              </w:rPr>
              <w:t>1,73</w:t>
            </w:r>
          </w:p>
          <w:p w:rsidR="003765B6" w:rsidRPr="003765B6" w:rsidRDefault="003765B6" w:rsidP="00631F9B">
            <w:pPr>
              <w:jc w:val="center"/>
              <w:outlineLvl w:val="0"/>
              <w:rPr>
                <w:sz w:val="28"/>
                <w:szCs w:val="28"/>
                <w:lang w:val="uk-UA"/>
              </w:rPr>
            </w:pPr>
            <w:r w:rsidRPr="003765B6">
              <w:rPr>
                <w:sz w:val="28"/>
                <w:szCs w:val="28"/>
                <w:lang w:val="uk-UA"/>
              </w:rPr>
              <w:t>1,12</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0,97</w:t>
            </w:r>
          </w:p>
          <w:p w:rsidR="003765B6" w:rsidRPr="003765B6" w:rsidRDefault="003765B6" w:rsidP="00631F9B">
            <w:pPr>
              <w:jc w:val="center"/>
              <w:outlineLvl w:val="0"/>
              <w:rPr>
                <w:sz w:val="28"/>
                <w:szCs w:val="28"/>
                <w:lang w:val="uk-UA"/>
              </w:rPr>
            </w:pPr>
            <w:r w:rsidRPr="003765B6">
              <w:rPr>
                <w:sz w:val="28"/>
                <w:szCs w:val="28"/>
                <w:lang w:val="uk-UA"/>
              </w:rPr>
              <w:t>0,8</w:t>
            </w:r>
          </w:p>
          <w:p w:rsidR="003765B6" w:rsidRPr="003765B6" w:rsidRDefault="003765B6" w:rsidP="00631F9B">
            <w:pPr>
              <w:jc w:val="center"/>
              <w:outlineLvl w:val="0"/>
              <w:rPr>
                <w:sz w:val="28"/>
                <w:szCs w:val="28"/>
                <w:lang w:val="uk-UA"/>
              </w:rPr>
            </w:pPr>
            <w:r w:rsidRPr="003765B6">
              <w:rPr>
                <w:sz w:val="28"/>
                <w:szCs w:val="28"/>
                <w:lang w:val="uk-UA"/>
              </w:rPr>
              <w:t>0,75</w:t>
            </w:r>
          </w:p>
          <w:p w:rsidR="003765B6" w:rsidRPr="003765B6" w:rsidRDefault="003765B6" w:rsidP="00631F9B">
            <w:pPr>
              <w:jc w:val="center"/>
              <w:outlineLvl w:val="0"/>
              <w:rPr>
                <w:sz w:val="28"/>
                <w:szCs w:val="28"/>
                <w:lang w:val="uk-UA"/>
              </w:rPr>
            </w:pPr>
            <w:r w:rsidRPr="003765B6">
              <w:rPr>
                <w:sz w:val="28"/>
                <w:szCs w:val="28"/>
                <w:lang w:val="uk-UA"/>
              </w:rPr>
              <w:t>0,65</w:t>
            </w:r>
          </w:p>
        </w:tc>
        <w:tc>
          <w:tcPr>
            <w:tcW w:w="1117" w:type="dxa"/>
            <w:tcBorders>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4,00</w:t>
            </w:r>
          </w:p>
          <w:p w:rsidR="003765B6" w:rsidRPr="003765B6" w:rsidRDefault="003765B6" w:rsidP="00631F9B">
            <w:pPr>
              <w:jc w:val="center"/>
              <w:outlineLvl w:val="0"/>
              <w:rPr>
                <w:sz w:val="28"/>
                <w:szCs w:val="28"/>
                <w:lang w:val="uk-UA"/>
              </w:rPr>
            </w:pPr>
            <w:r w:rsidRPr="003765B6">
              <w:rPr>
                <w:sz w:val="28"/>
                <w:szCs w:val="28"/>
                <w:lang w:val="uk-UA"/>
              </w:rPr>
              <w:t>2,69</w:t>
            </w:r>
          </w:p>
          <w:p w:rsidR="003765B6" w:rsidRPr="003765B6" w:rsidRDefault="003765B6" w:rsidP="00631F9B">
            <w:pPr>
              <w:jc w:val="center"/>
              <w:outlineLvl w:val="0"/>
              <w:rPr>
                <w:sz w:val="28"/>
                <w:szCs w:val="28"/>
                <w:lang w:val="uk-UA"/>
              </w:rPr>
            </w:pPr>
            <w:r w:rsidRPr="003765B6">
              <w:rPr>
                <w:sz w:val="28"/>
                <w:szCs w:val="28"/>
                <w:lang w:val="uk-UA"/>
              </w:rPr>
              <w:t>1,8</w:t>
            </w:r>
          </w:p>
          <w:p w:rsidR="003765B6" w:rsidRPr="003765B6" w:rsidRDefault="003765B6" w:rsidP="00631F9B">
            <w:pPr>
              <w:jc w:val="center"/>
              <w:outlineLvl w:val="0"/>
              <w:rPr>
                <w:sz w:val="28"/>
                <w:szCs w:val="28"/>
                <w:lang w:val="uk-UA"/>
              </w:rPr>
            </w:pPr>
            <w:r w:rsidRPr="003765B6">
              <w:rPr>
                <w:sz w:val="28"/>
                <w:szCs w:val="28"/>
                <w:lang w:val="uk-UA"/>
              </w:rPr>
              <w:t>1,46</w:t>
            </w:r>
          </w:p>
          <w:p w:rsidR="003765B6" w:rsidRPr="003765B6" w:rsidRDefault="003765B6" w:rsidP="00631F9B">
            <w:pPr>
              <w:jc w:val="center"/>
              <w:outlineLvl w:val="0"/>
              <w:rPr>
                <w:sz w:val="28"/>
                <w:szCs w:val="28"/>
                <w:lang w:val="uk-UA"/>
              </w:rPr>
            </w:pPr>
            <w:r w:rsidRPr="003765B6">
              <w:rPr>
                <w:sz w:val="28"/>
                <w:szCs w:val="28"/>
                <w:lang w:val="uk-UA"/>
              </w:rPr>
              <w:t>1,02</w:t>
            </w:r>
          </w:p>
          <w:p w:rsidR="003765B6" w:rsidRPr="003765B6" w:rsidRDefault="003765B6" w:rsidP="00631F9B">
            <w:pPr>
              <w:jc w:val="center"/>
              <w:outlineLvl w:val="0"/>
              <w:rPr>
                <w:sz w:val="28"/>
                <w:szCs w:val="28"/>
                <w:lang w:val="uk-UA"/>
              </w:rPr>
            </w:pPr>
            <w:r w:rsidRPr="003765B6">
              <w:rPr>
                <w:sz w:val="28"/>
                <w:szCs w:val="28"/>
                <w:lang w:val="uk-UA"/>
              </w:rPr>
              <w:t>0,96</w:t>
            </w:r>
          </w:p>
          <w:p w:rsidR="003765B6" w:rsidRPr="003765B6" w:rsidRDefault="003765B6" w:rsidP="00631F9B">
            <w:pPr>
              <w:jc w:val="center"/>
              <w:outlineLvl w:val="0"/>
              <w:rPr>
                <w:sz w:val="28"/>
                <w:szCs w:val="28"/>
                <w:lang w:val="uk-UA"/>
              </w:rPr>
            </w:pPr>
            <w:r w:rsidRPr="003765B6">
              <w:rPr>
                <w:sz w:val="28"/>
                <w:szCs w:val="28"/>
                <w:lang w:val="uk-UA"/>
              </w:rPr>
              <w:t>0,91</w:t>
            </w:r>
          </w:p>
          <w:p w:rsidR="003765B6" w:rsidRPr="003765B6" w:rsidRDefault="003765B6" w:rsidP="00631F9B">
            <w:pPr>
              <w:jc w:val="center"/>
              <w:outlineLvl w:val="0"/>
              <w:rPr>
                <w:sz w:val="28"/>
                <w:szCs w:val="28"/>
                <w:lang w:val="uk-UA"/>
              </w:rPr>
            </w:pPr>
            <w:r w:rsidRPr="003765B6">
              <w:rPr>
                <w:sz w:val="28"/>
                <w:szCs w:val="28"/>
                <w:lang w:val="uk-UA"/>
              </w:rPr>
              <w:t>0,8</w:t>
            </w:r>
          </w:p>
          <w:p w:rsidR="003765B6" w:rsidRPr="003765B6" w:rsidRDefault="003765B6" w:rsidP="00631F9B">
            <w:pPr>
              <w:jc w:val="center"/>
              <w:outlineLvl w:val="0"/>
              <w:rPr>
                <w:sz w:val="28"/>
                <w:szCs w:val="28"/>
                <w:lang w:val="uk-UA"/>
              </w:rPr>
            </w:pPr>
            <w:r w:rsidRPr="003765B6">
              <w:rPr>
                <w:sz w:val="28"/>
                <w:szCs w:val="28"/>
                <w:lang w:val="uk-UA"/>
              </w:rPr>
              <w:t>0,75</w:t>
            </w:r>
          </w:p>
          <w:p w:rsidR="003765B6" w:rsidRPr="003765B6" w:rsidRDefault="003765B6" w:rsidP="00631F9B">
            <w:pPr>
              <w:jc w:val="center"/>
              <w:outlineLvl w:val="0"/>
              <w:rPr>
                <w:sz w:val="28"/>
                <w:szCs w:val="28"/>
                <w:lang w:val="uk-UA"/>
              </w:rPr>
            </w:pPr>
            <w:r w:rsidRPr="003765B6">
              <w:rPr>
                <w:sz w:val="28"/>
                <w:szCs w:val="28"/>
                <w:lang w:val="uk-UA"/>
              </w:rPr>
              <w:t>0,65</w:t>
            </w:r>
          </w:p>
        </w:tc>
        <w:tc>
          <w:tcPr>
            <w:tcW w:w="992" w:type="dxa"/>
            <w:tcBorders>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2,67</w:t>
            </w:r>
          </w:p>
          <w:p w:rsidR="003765B6" w:rsidRPr="003765B6" w:rsidRDefault="003765B6" w:rsidP="00631F9B">
            <w:pPr>
              <w:jc w:val="center"/>
              <w:outlineLvl w:val="0"/>
              <w:rPr>
                <w:sz w:val="28"/>
                <w:szCs w:val="28"/>
                <w:lang w:val="uk-UA"/>
              </w:rPr>
            </w:pPr>
            <w:r w:rsidRPr="003765B6">
              <w:rPr>
                <w:sz w:val="28"/>
                <w:szCs w:val="28"/>
                <w:lang w:val="uk-UA"/>
              </w:rPr>
              <w:t>1,9</w:t>
            </w:r>
          </w:p>
          <w:p w:rsidR="003765B6" w:rsidRPr="003765B6" w:rsidRDefault="003765B6" w:rsidP="00631F9B">
            <w:pPr>
              <w:jc w:val="center"/>
              <w:outlineLvl w:val="0"/>
              <w:rPr>
                <w:sz w:val="28"/>
                <w:szCs w:val="28"/>
                <w:lang w:val="uk-UA"/>
              </w:rPr>
            </w:pPr>
            <w:r w:rsidRPr="003765B6">
              <w:rPr>
                <w:sz w:val="28"/>
                <w:szCs w:val="28"/>
                <w:lang w:val="uk-UA"/>
              </w:rPr>
              <w:t>1,42</w:t>
            </w:r>
          </w:p>
          <w:p w:rsidR="003765B6" w:rsidRPr="003765B6" w:rsidRDefault="003765B6" w:rsidP="00631F9B">
            <w:pPr>
              <w:jc w:val="center"/>
              <w:outlineLvl w:val="0"/>
              <w:rPr>
                <w:sz w:val="28"/>
                <w:szCs w:val="28"/>
                <w:lang w:val="uk-UA"/>
              </w:rPr>
            </w:pPr>
            <w:r w:rsidRPr="003765B6">
              <w:rPr>
                <w:sz w:val="28"/>
                <w:szCs w:val="28"/>
                <w:lang w:val="uk-UA"/>
              </w:rPr>
              <w:t>1,19</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0,95</w:t>
            </w:r>
          </w:p>
          <w:p w:rsidR="003765B6" w:rsidRPr="003765B6" w:rsidRDefault="003765B6" w:rsidP="00631F9B">
            <w:pPr>
              <w:jc w:val="center"/>
              <w:outlineLvl w:val="0"/>
              <w:rPr>
                <w:sz w:val="28"/>
                <w:szCs w:val="28"/>
                <w:lang w:val="uk-UA"/>
              </w:rPr>
            </w:pPr>
            <w:r w:rsidRPr="003765B6">
              <w:rPr>
                <w:sz w:val="28"/>
                <w:szCs w:val="28"/>
                <w:lang w:val="uk-UA"/>
              </w:rPr>
              <w:t>0,9</w:t>
            </w:r>
          </w:p>
          <w:p w:rsidR="003765B6" w:rsidRPr="003765B6" w:rsidRDefault="003765B6" w:rsidP="00631F9B">
            <w:pPr>
              <w:jc w:val="center"/>
              <w:outlineLvl w:val="0"/>
              <w:rPr>
                <w:sz w:val="28"/>
                <w:szCs w:val="28"/>
                <w:lang w:val="uk-UA"/>
              </w:rPr>
            </w:pPr>
            <w:r w:rsidRPr="003765B6">
              <w:rPr>
                <w:sz w:val="28"/>
                <w:szCs w:val="28"/>
                <w:lang w:val="uk-UA"/>
              </w:rPr>
              <w:t>0,85</w:t>
            </w:r>
          </w:p>
          <w:p w:rsidR="003765B6" w:rsidRPr="003765B6" w:rsidRDefault="003765B6" w:rsidP="00631F9B">
            <w:pPr>
              <w:jc w:val="center"/>
              <w:outlineLvl w:val="0"/>
              <w:rPr>
                <w:sz w:val="28"/>
                <w:szCs w:val="28"/>
                <w:lang w:val="uk-UA"/>
              </w:rPr>
            </w:pPr>
            <w:r w:rsidRPr="003765B6">
              <w:rPr>
                <w:sz w:val="28"/>
                <w:szCs w:val="28"/>
                <w:lang w:val="uk-UA"/>
              </w:rPr>
              <w:t>0,75</w:t>
            </w:r>
          </w:p>
          <w:p w:rsidR="003765B6" w:rsidRPr="003765B6" w:rsidRDefault="003765B6" w:rsidP="00631F9B">
            <w:pPr>
              <w:jc w:val="center"/>
              <w:outlineLvl w:val="0"/>
              <w:rPr>
                <w:sz w:val="28"/>
                <w:szCs w:val="28"/>
                <w:lang w:val="uk-UA"/>
              </w:rPr>
            </w:pPr>
            <w:r w:rsidRPr="003765B6">
              <w:rPr>
                <w:sz w:val="28"/>
                <w:szCs w:val="28"/>
                <w:lang w:val="uk-UA"/>
              </w:rPr>
              <w:t>0,7</w:t>
            </w:r>
          </w:p>
        </w:tc>
        <w:tc>
          <w:tcPr>
            <w:tcW w:w="1134" w:type="dxa"/>
            <w:tcBorders>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2,00</w:t>
            </w:r>
          </w:p>
          <w:p w:rsidR="003765B6" w:rsidRPr="003765B6" w:rsidRDefault="003765B6" w:rsidP="00631F9B">
            <w:pPr>
              <w:jc w:val="center"/>
              <w:outlineLvl w:val="0"/>
              <w:rPr>
                <w:sz w:val="28"/>
                <w:szCs w:val="28"/>
                <w:lang w:val="uk-UA"/>
              </w:rPr>
            </w:pPr>
            <w:r w:rsidRPr="003765B6">
              <w:rPr>
                <w:sz w:val="28"/>
                <w:szCs w:val="28"/>
                <w:lang w:val="uk-UA"/>
              </w:rPr>
              <w:t>1,52</w:t>
            </w:r>
          </w:p>
          <w:p w:rsidR="003765B6" w:rsidRPr="003765B6" w:rsidRDefault="003765B6" w:rsidP="00631F9B">
            <w:pPr>
              <w:jc w:val="center"/>
              <w:outlineLvl w:val="0"/>
              <w:rPr>
                <w:sz w:val="28"/>
                <w:szCs w:val="28"/>
                <w:lang w:val="uk-UA"/>
              </w:rPr>
            </w:pPr>
            <w:r w:rsidRPr="003765B6">
              <w:rPr>
                <w:sz w:val="28"/>
                <w:szCs w:val="28"/>
                <w:lang w:val="uk-UA"/>
              </w:rPr>
              <w:t>1,23</w:t>
            </w:r>
          </w:p>
          <w:p w:rsidR="003765B6" w:rsidRPr="003765B6" w:rsidRDefault="003765B6" w:rsidP="00631F9B">
            <w:pPr>
              <w:jc w:val="center"/>
              <w:outlineLvl w:val="0"/>
              <w:rPr>
                <w:sz w:val="28"/>
                <w:szCs w:val="28"/>
                <w:lang w:val="uk-UA"/>
              </w:rPr>
            </w:pPr>
            <w:r w:rsidRPr="003765B6">
              <w:rPr>
                <w:sz w:val="28"/>
                <w:szCs w:val="28"/>
                <w:lang w:val="uk-UA"/>
              </w:rPr>
              <w:t>1,06</w:t>
            </w:r>
          </w:p>
          <w:p w:rsidR="003765B6" w:rsidRPr="003765B6" w:rsidRDefault="003765B6" w:rsidP="00631F9B">
            <w:pPr>
              <w:jc w:val="center"/>
              <w:outlineLvl w:val="0"/>
              <w:rPr>
                <w:sz w:val="28"/>
                <w:szCs w:val="28"/>
                <w:lang w:val="uk-UA"/>
              </w:rPr>
            </w:pPr>
            <w:r w:rsidRPr="003765B6">
              <w:rPr>
                <w:sz w:val="28"/>
                <w:szCs w:val="28"/>
                <w:lang w:val="uk-UA"/>
              </w:rPr>
              <w:t>0,98</w:t>
            </w:r>
          </w:p>
          <w:p w:rsidR="003765B6" w:rsidRPr="003765B6" w:rsidRDefault="003765B6" w:rsidP="00631F9B">
            <w:pPr>
              <w:jc w:val="center"/>
              <w:outlineLvl w:val="0"/>
              <w:rPr>
                <w:sz w:val="28"/>
                <w:szCs w:val="28"/>
                <w:lang w:val="uk-UA"/>
              </w:rPr>
            </w:pPr>
            <w:r w:rsidRPr="003765B6">
              <w:rPr>
                <w:sz w:val="28"/>
                <w:szCs w:val="28"/>
                <w:lang w:val="uk-UA"/>
              </w:rPr>
              <w:t>0,94</w:t>
            </w:r>
          </w:p>
          <w:p w:rsidR="003765B6" w:rsidRPr="003765B6" w:rsidRDefault="003765B6" w:rsidP="00631F9B">
            <w:pPr>
              <w:jc w:val="center"/>
              <w:outlineLvl w:val="0"/>
              <w:rPr>
                <w:sz w:val="28"/>
                <w:szCs w:val="28"/>
                <w:lang w:val="uk-UA"/>
              </w:rPr>
            </w:pPr>
            <w:r w:rsidRPr="003765B6">
              <w:rPr>
                <w:sz w:val="28"/>
                <w:szCs w:val="28"/>
                <w:lang w:val="uk-UA"/>
              </w:rPr>
              <w:t>0,9</w:t>
            </w:r>
          </w:p>
          <w:p w:rsidR="003765B6" w:rsidRPr="003765B6" w:rsidRDefault="003765B6" w:rsidP="00631F9B">
            <w:pPr>
              <w:jc w:val="center"/>
              <w:outlineLvl w:val="0"/>
              <w:rPr>
                <w:sz w:val="28"/>
                <w:szCs w:val="28"/>
                <w:lang w:val="uk-UA"/>
              </w:rPr>
            </w:pPr>
            <w:r w:rsidRPr="003765B6">
              <w:rPr>
                <w:sz w:val="28"/>
                <w:szCs w:val="28"/>
                <w:lang w:val="uk-UA"/>
              </w:rPr>
              <w:t>0,85</w:t>
            </w:r>
          </w:p>
          <w:p w:rsidR="003765B6" w:rsidRPr="003765B6" w:rsidRDefault="003765B6" w:rsidP="00631F9B">
            <w:pPr>
              <w:jc w:val="center"/>
              <w:outlineLvl w:val="0"/>
              <w:rPr>
                <w:sz w:val="28"/>
                <w:szCs w:val="28"/>
                <w:lang w:val="uk-UA"/>
              </w:rPr>
            </w:pPr>
            <w:r w:rsidRPr="003765B6">
              <w:rPr>
                <w:sz w:val="28"/>
                <w:szCs w:val="28"/>
                <w:lang w:val="uk-UA"/>
              </w:rPr>
              <w:t>0,75</w:t>
            </w:r>
          </w:p>
          <w:p w:rsidR="003765B6" w:rsidRPr="003765B6" w:rsidRDefault="003765B6" w:rsidP="00631F9B">
            <w:pPr>
              <w:jc w:val="center"/>
              <w:outlineLvl w:val="0"/>
              <w:rPr>
                <w:sz w:val="28"/>
                <w:szCs w:val="28"/>
                <w:lang w:val="uk-UA"/>
              </w:rPr>
            </w:pPr>
            <w:r w:rsidRPr="003765B6">
              <w:rPr>
                <w:sz w:val="28"/>
                <w:szCs w:val="28"/>
                <w:lang w:val="uk-UA"/>
              </w:rPr>
              <w:t>0,7</w:t>
            </w:r>
          </w:p>
        </w:tc>
        <w:tc>
          <w:tcPr>
            <w:tcW w:w="1134" w:type="dxa"/>
            <w:tcBorders>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1,6</w:t>
            </w:r>
          </w:p>
          <w:p w:rsidR="003765B6" w:rsidRPr="003765B6" w:rsidRDefault="003765B6" w:rsidP="00631F9B">
            <w:pPr>
              <w:jc w:val="center"/>
              <w:outlineLvl w:val="0"/>
              <w:rPr>
                <w:sz w:val="28"/>
                <w:szCs w:val="28"/>
                <w:lang w:val="uk-UA"/>
              </w:rPr>
            </w:pPr>
            <w:r w:rsidRPr="003765B6">
              <w:rPr>
                <w:sz w:val="28"/>
                <w:szCs w:val="28"/>
                <w:lang w:val="uk-UA"/>
              </w:rPr>
              <w:t>1,24</w:t>
            </w:r>
          </w:p>
          <w:p w:rsidR="003765B6" w:rsidRPr="003765B6" w:rsidRDefault="003765B6" w:rsidP="00631F9B">
            <w:pPr>
              <w:jc w:val="center"/>
              <w:outlineLvl w:val="0"/>
              <w:rPr>
                <w:sz w:val="28"/>
                <w:szCs w:val="28"/>
                <w:lang w:val="uk-UA"/>
              </w:rPr>
            </w:pPr>
            <w:r w:rsidRPr="003765B6">
              <w:rPr>
                <w:sz w:val="28"/>
                <w:szCs w:val="28"/>
                <w:lang w:val="uk-UA"/>
              </w:rPr>
              <w:t>1,14</w:t>
            </w:r>
          </w:p>
          <w:p w:rsidR="003765B6" w:rsidRPr="003765B6" w:rsidRDefault="003765B6" w:rsidP="00631F9B">
            <w:pPr>
              <w:jc w:val="center"/>
              <w:outlineLvl w:val="0"/>
              <w:rPr>
                <w:sz w:val="28"/>
                <w:szCs w:val="28"/>
                <w:lang w:val="uk-UA"/>
              </w:rPr>
            </w:pPr>
            <w:r w:rsidRPr="003765B6">
              <w:rPr>
                <w:sz w:val="28"/>
                <w:szCs w:val="28"/>
                <w:lang w:val="uk-UA"/>
              </w:rPr>
              <w:t>1,04</w:t>
            </w:r>
          </w:p>
          <w:p w:rsidR="003765B6" w:rsidRPr="003765B6" w:rsidRDefault="003765B6" w:rsidP="00631F9B">
            <w:pPr>
              <w:jc w:val="center"/>
              <w:outlineLvl w:val="0"/>
              <w:rPr>
                <w:sz w:val="28"/>
                <w:szCs w:val="28"/>
                <w:lang w:val="uk-UA"/>
              </w:rPr>
            </w:pPr>
            <w:r w:rsidRPr="003765B6">
              <w:rPr>
                <w:sz w:val="28"/>
                <w:szCs w:val="28"/>
                <w:lang w:val="uk-UA"/>
              </w:rPr>
              <w:t>0,96</w:t>
            </w:r>
          </w:p>
          <w:p w:rsidR="003765B6" w:rsidRPr="003765B6" w:rsidRDefault="003765B6" w:rsidP="00631F9B">
            <w:pPr>
              <w:jc w:val="center"/>
              <w:outlineLvl w:val="0"/>
              <w:rPr>
                <w:sz w:val="28"/>
                <w:szCs w:val="28"/>
                <w:lang w:val="uk-UA"/>
              </w:rPr>
            </w:pPr>
            <w:r w:rsidRPr="003765B6">
              <w:rPr>
                <w:sz w:val="28"/>
                <w:szCs w:val="28"/>
                <w:lang w:val="uk-UA"/>
              </w:rPr>
              <w:t>0,93</w:t>
            </w:r>
          </w:p>
          <w:p w:rsidR="003765B6" w:rsidRPr="003765B6" w:rsidRDefault="003765B6" w:rsidP="00631F9B">
            <w:pPr>
              <w:jc w:val="center"/>
              <w:outlineLvl w:val="0"/>
              <w:rPr>
                <w:sz w:val="28"/>
                <w:szCs w:val="28"/>
                <w:lang w:val="uk-UA"/>
              </w:rPr>
            </w:pPr>
            <w:r w:rsidRPr="003765B6">
              <w:rPr>
                <w:sz w:val="28"/>
                <w:szCs w:val="28"/>
                <w:lang w:val="uk-UA"/>
              </w:rPr>
              <w:t>0,9</w:t>
            </w:r>
          </w:p>
          <w:p w:rsidR="003765B6" w:rsidRPr="003765B6" w:rsidRDefault="003765B6" w:rsidP="00631F9B">
            <w:pPr>
              <w:jc w:val="center"/>
              <w:outlineLvl w:val="0"/>
              <w:rPr>
                <w:sz w:val="28"/>
                <w:szCs w:val="28"/>
                <w:lang w:val="uk-UA"/>
              </w:rPr>
            </w:pPr>
            <w:r w:rsidRPr="003765B6">
              <w:rPr>
                <w:sz w:val="28"/>
                <w:szCs w:val="28"/>
                <w:lang w:val="uk-UA"/>
              </w:rPr>
              <w:t>0,85</w:t>
            </w:r>
          </w:p>
          <w:p w:rsidR="003765B6" w:rsidRPr="003765B6" w:rsidRDefault="003765B6" w:rsidP="00631F9B">
            <w:pPr>
              <w:jc w:val="center"/>
              <w:outlineLvl w:val="0"/>
              <w:rPr>
                <w:sz w:val="28"/>
                <w:szCs w:val="28"/>
                <w:lang w:val="uk-UA"/>
              </w:rPr>
            </w:pPr>
            <w:r w:rsidRPr="003765B6">
              <w:rPr>
                <w:sz w:val="28"/>
                <w:szCs w:val="28"/>
                <w:lang w:val="uk-UA"/>
              </w:rPr>
              <w:t>0,8</w:t>
            </w:r>
          </w:p>
          <w:p w:rsidR="003765B6" w:rsidRPr="003765B6" w:rsidRDefault="003765B6" w:rsidP="00631F9B">
            <w:pPr>
              <w:jc w:val="center"/>
              <w:outlineLvl w:val="0"/>
              <w:rPr>
                <w:sz w:val="28"/>
                <w:szCs w:val="28"/>
                <w:lang w:val="uk-UA"/>
              </w:rPr>
            </w:pPr>
            <w:r w:rsidRPr="003765B6">
              <w:rPr>
                <w:sz w:val="28"/>
                <w:szCs w:val="28"/>
                <w:lang w:val="uk-UA"/>
              </w:rPr>
              <w:t>0,75</w:t>
            </w:r>
          </w:p>
        </w:tc>
        <w:tc>
          <w:tcPr>
            <w:tcW w:w="992" w:type="dxa"/>
            <w:tcBorders>
              <w:bottom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1,33</w:t>
            </w:r>
          </w:p>
          <w:p w:rsidR="003765B6" w:rsidRPr="003765B6" w:rsidRDefault="003765B6" w:rsidP="00631F9B">
            <w:pPr>
              <w:jc w:val="center"/>
              <w:outlineLvl w:val="0"/>
              <w:rPr>
                <w:sz w:val="28"/>
                <w:szCs w:val="28"/>
                <w:lang w:val="uk-UA"/>
              </w:rPr>
            </w:pPr>
            <w:r w:rsidRPr="003765B6">
              <w:rPr>
                <w:sz w:val="28"/>
                <w:szCs w:val="28"/>
                <w:lang w:val="uk-UA"/>
              </w:rPr>
              <w:t>1,11</w:t>
            </w:r>
          </w:p>
          <w:p w:rsidR="003765B6" w:rsidRPr="003765B6" w:rsidRDefault="003765B6" w:rsidP="00631F9B">
            <w:pPr>
              <w:jc w:val="center"/>
              <w:outlineLvl w:val="0"/>
              <w:rPr>
                <w:sz w:val="28"/>
                <w:szCs w:val="28"/>
                <w:lang w:val="uk-UA"/>
              </w:rPr>
            </w:pPr>
            <w:r w:rsidRPr="003765B6">
              <w:rPr>
                <w:sz w:val="28"/>
                <w:szCs w:val="28"/>
                <w:lang w:val="uk-UA"/>
              </w:rPr>
              <w:t>1,08</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0,94</w:t>
            </w:r>
          </w:p>
          <w:p w:rsidR="003765B6" w:rsidRPr="003765B6" w:rsidRDefault="003765B6" w:rsidP="00631F9B">
            <w:pPr>
              <w:jc w:val="center"/>
              <w:outlineLvl w:val="0"/>
              <w:rPr>
                <w:sz w:val="28"/>
                <w:szCs w:val="28"/>
                <w:lang w:val="uk-UA"/>
              </w:rPr>
            </w:pPr>
            <w:r w:rsidRPr="003765B6">
              <w:rPr>
                <w:sz w:val="28"/>
                <w:szCs w:val="28"/>
                <w:lang w:val="uk-UA"/>
              </w:rPr>
              <w:t>0,92</w:t>
            </w:r>
          </w:p>
          <w:p w:rsidR="003765B6" w:rsidRPr="003765B6" w:rsidRDefault="003765B6" w:rsidP="00631F9B">
            <w:pPr>
              <w:jc w:val="center"/>
              <w:outlineLvl w:val="0"/>
              <w:rPr>
                <w:sz w:val="28"/>
                <w:szCs w:val="28"/>
                <w:lang w:val="uk-UA"/>
              </w:rPr>
            </w:pPr>
            <w:r w:rsidRPr="003765B6">
              <w:rPr>
                <w:sz w:val="28"/>
                <w:szCs w:val="28"/>
                <w:lang w:val="uk-UA"/>
              </w:rPr>
              <w:t>0,9</w:t>
            </w:r>
          </w:p>
          <w:p w:rsidR="003765B6" w:rsidRPr="003765B6" w:rsidRDefault="003765B6" w:rsidP="00631F9B">
            <w:pPr>
              <w:jc w:val="center"/>
              <w:outlineLvl w:val="0"/>
              <w:rPr>
                <w:sz w:val="28"/>
                <w:szCs w:val="28"/>
                <w:lang w:val="uk-UA"/>
              </w:rPr>
            </w:pPr>
            <w:r w:rsidRPr="003765B6">
              <w:rPr>
                <w:sz w:val="28"/>
                <w:szCs w:val="28"/>
                <w:lang w:val="uk-UA"/>
              </w:rPr>
              <w:t>0,9</w:t>
            </w:r>
          </w:p>
          <w:p w:rsidR="003765B6" w:rsidRPr="003765B6" w:rsidRDefault="003765B6" w:rsidP="00631F9B">
            <w:pPr>
              <w:jc w:val="center"/>
              <w:outlineLvl w:val="0"/>
              <w:rPr>
                <w:sz w:val="28"/>
                <w:szCs w:val="28"/>
                <w:lang w:val="uk-UA"/>
              </w:rPr>
            </w:pPr>
            <w:r w:rsidRPr="003765B6">
              <w:rPr>
                <w:sz w:val="28"/>
                <w:szCs w:val="28"/>
                <w:lang w:val="uk-UA"/>
              </w:rPr>
              <w:t>0,85</w:t>
            </w:r>
          </w:p>
          <w:p w:rsidR="003765B6" w:rsidRPr="003765B6" w:rsidRDefault="003765B6" w:rsidP="00631F9B">
            <w:pPr>
              <w:jc w:val="center"/>
              <w:outlineLvl w:val="0"/>
              <w:rPr>
                <w:sz w:val="28"/>
                <w:szCs w:val="28"/>
                <w:lang w:val="uk-UA"/>
              </w:rPr>
            </w:pPr>
            <w:r w:rsidRPr="003765B6">
              <w:rPr>
                <w:sz w:val="28"/>
                <w:szCs w:val="28"/>
                <w:lang w:val="uk-UA"/>
              </w:rPr>
              <w:t>0,8</w:t>
            </w:r>
          </w:p>
        </w:tc>
        <w:tc>
          <w:tcPr>
            <w:tcW w:w="1076" w:type="dxa"/>
            <w:tcBorders>
              <w:bottom w:val="single" w:sz="6" w:space="0" w:color="auto"/>
              <w:right w:val="single" w:sz="6" w:space="0" w:color="auto"/>
            </w:tcBorders>
            <w:vAlign w:val="center"/>
          </w:tcPr>
          <w:p w:rsidR="003765B6" w:rsidRPr="003765B6" w:rsidRDefault="003765B6" w:rsidP="00631F9B">
            <w:pPr>
              <w:jc w:val="center"/>
              <w:outlineLvl w:val="0"/>
              <w:rPr>
                <w:sz w:val="28"/>
                <w:szCs w:val="28"/>
                <w:lang w:val="uk-UA"/>
              </w:rPr>
            </w:pPr>
            <w:r w:rsidRPr="003765B6">
              <w:rPr>
                <w:sz w:val="28"/>
                <w:szCs w:val="28"/>
                <w:lang w:val="uk-UA"/>
              </w:rPr>
              <w:t>1,14</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1,0</w:t>
            </w:r>
          </w:p>
          <w:p w:rsidR="003765B6" w:rsidRPr="003765B6" w:rsidRDefault="003765B6" w:rsidP="00631F9B">
            <w:pPr>
              <w:jc w:val="center"/>
              <w:outlineLvl w:val="0"/>
              <w:rPr>
                <w:sz w:val="28"/>
                <w:szCs w:val="28"/>
                <w:lang w:val="uk-UA"/>
              </w:rPr>
            </w:pPr>
            <w:r w:rsidRPr="003765B6">
              <w:rPr>
                <w:sz w:val="28"/>
                <w:szCs w:val="28"/>
                <w:lang w:val="uk-UA"/>
              </w:rPr>
              <w:t>0,97</w:t>
            </w:r>
          </w:p>
          <w:p w:rsidR="003765B6" w:rsidRPr="003765B6" w:rsidRDefault="003765B6" w:rsidP="00631F9B">
            <w:pPr>
              <w:jc w:val="center"/>
              <w:outlineLvl w:val="0"/>
              <w:rPr>
                <w:sz w:val="28"/>
                <w:szCs w:val="28"/>
                <w:lang w:val="uk-UA"/>
              </w:rPr>
            </w:pPr>
            <w:r w:rsidRPr="003765B6">
              <w:rPr>
                <w:sz w:val="28"/>
                <w:szCs w:val="28"/>
                <w:lang w:val="uk-UA"/>
              </w:rPr>
              <w:t>0,93</w:t>
            </w:r>
          </w:p>
          <w:p w:rsidR="003765B6" w:rsidRPr="003765B6" w:rsidRDefault="003765B6" w:rsidP="00631F9B">
            <w:pPr>
              <w:jc w:val="center"/>
              <w:outlineLvl w:val="0"/>
              <w:rPr>
                <w:sz w:val="28"/>
                <w:szCs w:val="28"/>
                <w:lang w:val="uk-UA"/>
              </w:rPr>
            </w:pPr>
            <w:r w:rsidRPr="003765B6">
              <w:rPr>
                <w:sz w:val="28"/>
                <w:szCs w:val="28"/>
                <w:lang w:val="uk-UA"/>
              </w:rPr>
              <w:t>0,91</w:t>
            </w:r>
          </w:p>
          <w:p w:rsidR="003765B6" w:rsidRPr="003765B6" w:rsidRDefault="003765B6" w:rsidP="00631F9B">
            <w:pPr>
              <w:jc w:val="center"/>
              <w:outlineLvl w:val="0"/>
              <w:rPr>
                <w:sz w:val="28"/>
                <w:szCs w:val="28"/>
                <w:lang w:val="uk-UA"/>
              </w:rPr>
            </w:pPr>
            <w:r w:rsidRPr="003765B6">
              <w:rPr>
                <w:sz w:val="28"/>
                <w:szCs w:val="28"/>
                <w:lang w:val="uk-UA"/>
              </w:rPr>
              <w:t>0,9</w:t>
            </w:r>
          </w:p>
          <w:p w:rsidR="003765B6" w:rsidRPr="003765B6" w:rsidRDefault="003765B6" w:rsidP="00631F9B">
            <w:pPr>
              <w:jc w:val="center"/>
              <w:outlineLvl w:val="0"/>
              <w:rPr>
                <w:sz w:val="28"/>
                <w:szCs w:val="28"/>
                <w:lang w:val="uk-UA"/>
              </w:rPr>
            </w:pPr>
            <w:r w:rsidRPr="003765B6">
              <w:rPr>
                <w:sz w:val="28"/>
                <w:szCs w:val="28"/>
                <w:lang w:val="uk-UA"/>
              </w:rPr>
              <w:t>0,9</w:t>
            </w:r>
          </w:p>
          <w:p w:rsidR="003765B6" w:rsidRPr="003765B6" w:rsidRDefault="003765B6" w:rsidP="00631F9B">
            <w:pPr>
              <w:jc w:val="center"/>
              <w:outlineLvl w:val="0"/>
              <w:rPr>
                <w:sz w:val="28"/>
                <w:szCs w:val="28"/>
                <w:lang w:val="uk-UA"/>
              </w:rPr>
            </w:pPr>
            <w:r w:rsidRPr="003765B6">
              <w:rPr>
                <w:sz w:val="28"/>
                <w:szCs w:val="28"/>
                <w:lang w:val="uk-UA"/>
              </w:rPr>
              <w:t>0,85</w:t>
            </w:r>
          </w:p>
          <w:p w:rsidR="003765B6" w:rsidRPr="003765B6" w:rsidRDefault="003765B6" w:rsidP="00631F9B">
            <w:pPr>
              <w:jc w:val="center"/>
              <w:outlineLvl w:val="0"/>
              <w:rPr>
                <w:sz w:val="28"/>
                <w:szCs w:val="28"/>
                <w:lang w:val="uk-UA"/>
              </w:rPr>
            </w:pPr>
            <w:r w:rsidRPr="003765B6">
              <w:rPr>
                <w:sz w:val="28"/>
                <w:szCs w:val="28"/>
                <w:lang w:val="uk-UA"/>
              </w:rPr>
              <w:t>0,8</w:t>
            </w:r>
          </w:p>
        </w:tc>
      </w:tr>
    </w:tbl>
    <w:p w:rsidR="003765B6" w:rsidRPr="003765B6" w:rsidRDefault="003765B6" w:rsidP="003765B6">
      <w:pPr>
        <w:pStyle w:val="22"/>
        <w:ind w:firstLine="397"/>
        <w:outlineLvl w:val="0"/>
        <w:rPr>
          <w:szCs w:val="28"/>
          <w:lang w:val="uk-UA"/>
        </w:rPr>
      </w:pPr>
    </w:p>
    <w:p w:rsidR="003765B6" w:rsidRPr="003765B6" w:rsidRDefault="003765B6" w:rsidP="003765B6">
      <w:pPr>
        <w:ind w:right="76" w:firstLine="540"/>
        <w:jc w:val="both"/>
        <w:rPr>
          <w:sz w:val="28"/>
          <w:szCs w:val="28"/>
          <w:lang w:val="uk-UA"/>
        </w:rPr>
      </w:pPr>
    </w:p>
    <w:p w:rsidR="003765B6" w:rsidRPr="003765B6" w:rsidRDefault="003765B6" w:rsidP="003765B6">
      <w:pPr>
        <w:ind w:right="76" w:firstLine="540"/>
        <w:jc w:val="both"/>
        <w:rPr>
          <w:sz w:val="28"/>
          <w:szCs w:val="28"/>
          <w:lang w:val="uk-UA"/>
        </w:rPr>
      </w:pPr>
      <w:r w:rsidRPr="003765B6">
        <w:rPr>
          <w:sz w:val="28"/>
          <w:szCs w:val="28"/>
          <w:lang w:val="uk-UA"/>
        </w:rPr>
        <w:t>- Розрахункова реактивна потужність вузла навантаження за цим методом визначається по формулах:</w:t>
      </w:r>
    </w:p>
    <w:p w:rsidR="003765B6" w:rsidRPr="003765B6" w:rsidRDefault="003765B6" w:rsidP="003765B6">
      <w:pPr>
        <w:ind w:right="76" w:firstLine="540"/>
        <w:rPr>
          <w:sz w:val="28"/>
          <w:szCs w:val="28"/>
          <w:lang w:val="uk-UA"/>
        </w:rPr>
      </w:pPr>
      <w:r w:rsidRPr="003765B6">
        <w:rPr>
          <w:sz w:val="28"/>
          <w:szCs w:val="28"/>
          <w:lang w:val="uk-UA"/>
        </w:rPr>
        <w:t>- при n</w:t>
      </w:r>
      <w:r w:rsidRPr="003765B6">
        <w:rPr>
          <w:sz w:val="28"/>
          <w:szCs w:val="28"/>
          <w:vertAlign w:val="subscript"/>
          <w:lang w:val="uk-UA"/>
        </w:rPr>
        <w:t>Е</w:t>
      </w:r>
      <w:r w:rsidRPr="003765B6">
        <w:rPr>
          <w:position w:val="-4"/>
          <w:sz w:val="28"/>
          <w:szCs w:val="28"/>
          <w:lang w:val="uk-UA"/>
        </w:rPr>
        <w:object w:dxaOrig="220" w:dyaOrig="260">
          <v:shape id="_x0000_i1391" type="#_x0000_t75" style="width:10.2pt;height:12.6pt" o:ole="">
            <v:imagedata r:id="rId720" o:title=""/>
          </v:shape>
          <o:OLEObject Type="Embed" ProgID="Equation.3" ShapeID="_x0000_i1391" DrawAspect="Content" ObjectID="_1835167828" r:id="rId721"/>
        </w:object>
      </w:r>
      <w:r w:rsidRPr="003765B6">
        <w:rPr>
          <w:sz w:val="28"/>
          <w:szCs w:val="28"/>
          <w:lang w:val="uk-UA"/>
        </w:rPr>
        <w:t xml:space="preserve"> 10                            </w:t>
      </w:r>
      <w:r w:rsidRPr="003765B6">
        <w:rPr>
          <w:position w:val="-42"/>
          <w:sz w:val="28"/>
          <w:szCs w:val="28"/>
          <w:lang w:val="uk-UA"/>
        </w:rPr>
        <w:object w:dxaOrig="2799" w:dyaOrig="999">
          <v:shape id="_x0000_i1392" type="#_x0000_t75" style="width:139.8pt;height:50.4pt" o:ole="">
            <v:imagedata r:id="rId722" o:title=""/>
          </v:shape>
          <o:OLEObject Type="Embed" ProgID="Equation.3" ShapeID="_x0000_i1392" DrawAspect="Content" ObjectID="_1835167829" r:id="rId723"/>
        </w:object>
      </w:r>
      <w:r w:rsidRPr="003765B6">
        <w:rPr>
          <w:sz w:val="28"/>
          <w:szCs w:val="28"/>
          <w:lang w:val="uk-UA"/>
        </w:rPr>
        <w:t>;                               (5.21)</w:t>
      </w:r>
    </w:p>
    <w:p w:rsidR="003765B6" w:rsidRPr="003765B6" w:rsidRDefault="003765B6" w:rsidP="003765B6">
      <w:pPr>
        <w:ind w:right="76" w:firstLine="540"/>
        <w:rPr>
          <w:sz w:val="28"/>
          <w:szCs w:val="28"/>
          <w:lang w:val="uk-UA"/>
        </w:rPr>
      </w:pPr>
      <w:r w:rsidRPr="003765B6">
        <w:rPr>
          <w:sz w:val="28"/>
          <w:szCs w:val="28"/>
          <w:lang w:val="uk-UA"/>
        </w:rPr>
        <w:t>- при n</w:t>
      </w:r>
      <w:r w:rsidRPr="003765B6">
        <w:rPr>
          <w:sz w:val="28"/>
          <w:szCs w:val="28"/>
          <w:vertAlign w:val="subscript"/>
          <w:lang w:val="uk-UA"/>
        </w:rPr>
        <w:t>Е</w:t>
      </w:r>
      <w:r w:rsidRPr="003765B6">
        <w:rPr>
          <w:sz w:val="28"/>
          <w:szCs w:val="28"/>
          <w:lang w:val="uk-UA"/>
        </w:rPr>
        <w:t xml:space="preserve">&gt;10                             </w:t>
      </w:r>
      <w:r w:rsidRPr="003765B6">
        <w:rPr>
          <w:position w:val="-42"/>
          <w:sz w:val="28"/>
          <w:szCs w:val="28"/>
          <w:lang w:val="uk-UA"/>
        </w:rPr>
        <w:object w:dxaOrig="2520" w:dyaOrig="999">
          <v:shape id="_x0000_i1393" type="#_x0000_t75" style="width:127.2pt;height:50.4pt" o:ole="">
            <v:imagedata r:id="rId724" o:title=""/>
          </v:shape>
          <o:OLEObject Type="Embed" ProgID="Equation.3" ShapeID="_x0000_i1393" DrawAspect="Content" ObjectID="_1835167830" r:id="rId725"/>
        </w:object>
      </w:r>
      <w:r w:rsidRPr="003765B6">
        <w:rPr>
          <w:sz w:val="28"/>
          <w:szCs w:val="28"/>
          <w:lang w:val="uk-UA"/>
        </w:rPr>
        <w:t>,                                   (5.22)</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lang w:val="uk-UA"/>
        </w:rPr>
        <w:object w:dxaOrig="460" w:dyaOrig="499">
          <v:shape id="_x0000_i1394" type="#_x0000_t75" style="width:22.8pt;height:25.8pt" o:ole="">
            <v:imagedata r:id="rId726" o:title=""/>
          </v:shape>
          <o:OLEObject Type="Embed" ProgID="Equation.3" ShapeID="_x0000_i1394" DrawAspect="Content" ObjectID="_1835167831" r:id="rId727"/>
        </w:object>
      </w:r>
      <w:r w:rsidRPr="003765B6">
        <w:rPr>
          <w:sz w:val="28"/>
          <w:szCs w:val="28"/>
          <w:lang w:val="uk-UA"/>
        </w:rPr>
        <w:t xml:space="preserve"> - розрахункова реактивна потужність, квар; </w:t>
      </w:r>
      <w:r w:rsidRPr="003765B6">
        <w:rPr>
          <w:position w:val="-12"/>
          <w:lang w:val="uk-UA"/>
        </w:rPr>
        <w:object w:dxaOrig="520" w:dyaOrig="360">
          <v:shape id="_x0000_i1395" type="#_x0000_t75" style="width:25.8pt;height:18.6pt" o:ole="">
            <v:imagedata r:id="rId728" o:title=""/>
          </v:shape>
          <o:OLEObject Type="Embed" ProgID="Equation.3" ShapeID="_x0000_i1395" DrawAspect="Content" ObjectID="_1835167832" r:id="rId729"/>
        </w:object>
      </w:r>
      <w:r w:rsidRPr="003765B6">
        <w:rPr>
          <w:sz w:val="28"/>
          <w:szCs w:val="28"/>
          <w:lang w:val="uk-UA"/>
        </w:rPr>
        <w:t xml:space="preserve"> - коефіцієнт реактивної потужності, що відповідає середньозваженому значенню </w:t>
      </w:r>
      <w:r w:rsidRPr="003765B6">
        <w:rPr>
          <w:position w:val="-14"/>
          <w:sz w:val="28"/>
          <w:szCs w:val="28"/>
          <w:lang w:val="uk-UA"/>
        </w:rPr>
        <w:object w:dxaOrig="1200" w:dyaOrig="440">
          <v:shape id="_x0000_i1396" type="#_x0000_t75" style="width:60.6pt;height:22.2pt" o:ole="">
            <v:imagedata r:id="rId635" o:title=""/>
          </v:shape>
          <o:OLEObject Type="Embed" ProgID="Equation.3" ShapeID="_x0000_i1396" DrawAspect="Content" ObjectID="_1835167833" r:id="rId730"/>
        </w:object>
      </w:r>
      <w:r w:rsidRPr="003765B6">
        <w:rPr>
          <w:sz w:val="28"/>
          <w:szCs w:val="28"/>
          <w:lang w:val="uk-UA"/>
        </w:rPr>
        <w:t xml:space="preserve"> для ЕП що входять в дану групу.</w:t>
      </w:r>
    </w:p>
    <w:p w:rsidR="003765B6" w:rsidRPr="003765B6" w:rsidRDefault="003765B6" w:rsidP="003765B6">
      <w:pPr>
        <w:ind w:right="76" w:firstLine="426"/>
        <w:jc w:val="both"/>
        <w:rPr>
          <w:sz w:val="28"/>
          <w:szCs w:val="28"/>
          <w:lang w:val="uk-UA"/>
        </w:rPr>
      </w:pPr>
      <w:r w:rsidRPr="003765B6">
        <w:rPr>
          <w:sz w:val="28"/>
          <w:szCs w:val="28"/>
          <w:lang w:val="uk-UA"/>
        </w:rPr>
        <w:t>- Повна розрахункова потужність вузла навантаження</w:t>
      </w:r>
    </w:p>
    <w:p w:rsidR="003765B6" w:rsidRPr="003765B6" w:rsidRDefault="003765B6" w:rsidP="003765B6">
      <w:pPr>
        <w:ind w:right="76" w:firstLine="426"/>
        <w:jc w:val="right"/>
        <w:rPr>
          <w:sz w:val="28"/>
          <w:szCs w:val="28"/>
          <w:lang w:val="uk-UA"/>
        </w:rPr>
      </w:pPr>
      <w:r w:rsidRPr="003765B6">
        <w:rPr>
          <w:position w:val="-22"/>
          <w:sz w:val="28"/>
          <w:szCs w:val="28"/>
          <w:lang w:val="uk-UA"/>
        </w:rPr>
        <w:object w:dxaOrig="2040" w:dyaOrig="680">
          <v:shape id="_x0000_i1397" type="#_x0000_t75" style="width:102pt;height:34.2pt" o:ole="">
            <v:imagedata r:id="rId731" o:title=""/>
          </v:shape>
          <o:OLEObject Type="Embed" ProgID="Equation.3" ShapeID="_x0000_i1397" DrawAspect="Content" ObjectID="_1835167834" r:id="rId732"/>
        </w:object>
      </w:r>
      <w:r w:rsidRPr="003765B6">
        <w:rPr>
          <w:sz w:val="28"/>
          <w:szCs w:val="28"/>
          <w:lang w:val="uk-UA"/>
        </w:rPr>
        <w:t>,                                                (5.23)</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lang w:val="uk-UA"/>
        </w:rPr>
        <w:object w:dxaOrig="380" w:dyaOrig="499">
          <v:shape id="_x0000_i1398" type="#_x0000_t75" style="width:19.2pt;height:25.8pt" o:ole="">
            <v:imagedata r:id="rId733" o:title=""/>
          </v:shape>
          <o:OLEObject Type="Embed" ProgID="Equation.3" ShapeID="_x0000_i1398" DrawAspect="Content" ObjectID="_1835167835" r:id="rId734"/>
        </w:object>
      </w:r>
      <w:r w:rsidRPr="003765B6">
        <w:rPr>
          <w:sz w:val="28"/>
          <w:szCs w:val="28"/>
          <w:lang w:val="uk-UA"/>
        </w:rPr>
        <w:t xml:space="preserve"> - повна розрахункова потужність, кВ·А.</w:t>
      </w:r>
    </w:p>
    <w:p w:rsidR="003765B6" w:rsidRPr="003765B6" w:rsidRDefault="003765B6" w:rsidP="003765B6">
      <w:pPr>
        <w:ind w:right="76" w:firstLine="426"/>
        <w:jc w:val="both"/>
        <w:rPr>
          <w:sz w:val="28"/>
          <w:szCs w:val="28"/>
          <w:lang w:val="uk-UA"/>
        </w:rPr>
      </w:pPr>
      <w:r w:rsidRPr="003765B6">
        <w:rPr>
          <w:sz w:val="28"/>
          <w:szCs w:val="28"/>
          <w:lang w:val="uk-UA"/>
        </w:rPr>
        <w:t>- Розрахунковий струм вузла навантаження</w:t>
      </w:r>
    </w:p>
    <w:p w:rsidR="003765B6" w:rsidRPr="003765B6" w:rsidRDefault="003765B6" w:rsidP="003765B6">
      <w:pPr>
        <w:ind w:right="76" w:firstLine="426"/>
        <w:jc w:val="right"/>
        <w:rPr>
          <w:sz w:val="28"/>
          <w:szCs w:val="28"/>
          <w:lang w:val="uk-UA"/>
        </w:rPr>
      </w:pPr>
      <w:r w:rsidRPr="003765B6">
        <w:rPr>
          <w:position w:val="-38"/>
          <w:sz w:val="28"/>
          <w:szCs w:val="28"/>
          <w:lang w:val="uk-UA"/>
        </w:rPr>
        <w:object w:dxaOrig="1520" w:dyaOrig="940">
          <v:shape id="_x0000_i1399" type="#_x0000_t75" style="width:76.2pt;height:46.2pt" o:ole="">
            <v:imagedata r:id="rId735" o:title=""/>
          </v:shape>
          <o:OLEObject Type="Embed" ProgID="Equation.3" ShapeID="_x0000_i1399" DrawAspect="Content" ObjectID="_1835167836" r:id="rId736"/>
        </w:object>
      </w:r>
      <w:r w:rsidRPr="003765B6">
        <w:rPr>
          <w:sz w:val="28"/>
          <w:szCs w:val="28"/>
          <w:lang w:val="uk-UA"/>
        </w:rPr>
        <w:t>,                                                    (5.24)</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lang w:val="uk-UA"/>
        </w:rPr>
        <w:object w:dxaOrig="340" w:dyaOrig="499">
          <v:shape id="_x0000_i1400" type="#_x0000_t75" style="width:16.8pt;height:25.8pt" o:ole="">
            <v:imagedata r:id="rId737" o:title=""/>
          </v:shape>
          <o:OLEObject Type="Embed" ProgID="Equation.3" ShapeID="_x0000_i1400" DrawAspect="Content" ObjectID="_1835167837" r:id="rId738"/>
        </w:object>
      </w:r>
      <w:r w:rsidRPr="003765B6">
        <w:rPr>
          <w:sz w:val="28"/>
          <w:szCs w:val="28"/>
          <w:lang w:val="uk-UA"/>
        </w:rPr>
        <w:t xml:space="preserve"> - розрахунковий струм, А; </w:t>
      </w:r>
      <w:r w:rsidRPr="003765B6">
        <w:rPr>
          <w:position w:val="-12"/>
          <w:lang w:val="uk-UA"/>
        </w:rPr>
        <w:object w:dxaOrig="480" w:dyaOrig="420">
          <v:shape id="_x0000_i1401" type="#_x0000_t75" style="width:24pt;height:21pt" o:ole="">
            <v:imagedata r:id="rId739" o:title=""/>
          </v:shape>
          <o:OLEObject Type="Embed" ProgID="Equation.3" ShapeID="_x0000_i1401" DrawAspect="Content" ObjectID="_1835167838" r:id="rId740"/>
        </w:object>
      </w:r>
      <w:r w:rsidRPr="003765B6">
        <w:rPr>
          <w:sz w:val="28"/>
          <w:szCs w:val="28"/>
          <w:lang w:val="uk-UA"/>
        </w:rPr>
        <w:t xml:space="preserve"> – номінальна напруга вузла живлення, кВ.</w:t>
      </w:r>
    </w:p>
    <w:p w:rsidR="003765B6" w:rsidRPr="003765B6" w:rsidRDefault="003765B6" w:rsidP="003765B6">
      <w:pPr>
        <w:ind w:right="76" w:firstLine="426"/>
        <w:jc w:val="both"/>
        <w:rPr>
          <w:sz w:val="28"/>
          <w:szCs w:val="28"/>
          <w:lang w:val="uk-UA"/>
        </w:rPr>
      </w:pPr>
      <w:r w:rsidRPr="003765B6">
        <w:rPr>
          <w:sz w:val="28"/>
          <w:szCs w:val="28"/>
          <w:lang w:val="uk-UA"/>
        </w:rPr>
        <w:t xml:space="preserve">Після визначення розрахункових навантажень підгруп ЕП по вузлах живлення (силовий пункт, щит, збірка й т.п.) розраховується навантаження всього підрозділу (цеху, корпусу й т.п.). Підрозділ розглядається як центр живлення всіх підгруп ЕП, </w:t>
      </w:r>
      <w:r w:rsidRPr="003765B6">
        <w:rPr>
          <w:sz w:val="28"/>
          <w:szCs w:val="28"/>
          <w:lang w:val="uk-UA"/>
        </w:rPr>
        <w:lastRenderedPageBreak/>
        <w:t xml:space="preserve">а розрахункові навантаження підгруп ЕП становлять групу навантажень усього підрозділу. Допускається </w:t>
      </w:r>
      <w:r w:rsidRPr="003765B6">
        <w:rPr>
          <w:position w:val="-14"/>
          <w:lang w:val="uk-UA"/>
        </w:rPr>
        <w:object w:dxaOrig="460" w:dyaOrig="440">
          <v:shape id="_x0000_i1402" type="#_x0000_t75" style="width:22.8pt;height:21.6pt" o:ole="">
            <v:imagedata r:id="rId706" o:title=""/>
          </v:shape>
          <o:OLEObject Type="Embed" ProgID="Equation.3" ShapeID="_x0000_i1402" DrawAspect="Content" ObjectID="_1835167839" r:id="rId741"/>
        </w:object>
      </w:r>
      <w:r w:rsidRPr="003765B6">
        <w:rPr>
          <w:sz w:val="28"/>
          <w:szCs w:val="28"/>
          <w:lang w:val="uk-UA"/>
        </w:rPr>
        <w:t xml:space="preserve"> визначати по спрощеній формулі (5.18). Розрахунок навантажень підрозділу в цілому проводиться аналогічно, як і для підгруп ЕП. Але у формулах (5.19 й 5.20) замість потужностей і коефіцієнтів, індивідуальних ЕП необхідно підставляти потужності й коефіцієнти, розраховані для підгрупи ЕП. При розрахунку сумарного навантаження підрозділу в цілому необхідно враховувати освітлювальне навантаження всього підрозділу (цеху) (див. підрозділ 5.5)</w:t>
      </w:r>
    </w:p>
    <w:p w:rsidR="003765B6" w:rsidRPr="003765B6" w:rsidRDefault="003765B6" w:rsidP="003765B6">
      <w:pPr>
        <w:ind w:right="76" w:firstLine="540"/>
        <w:jc w:val="both"/>
        <w:rPr>
          <w:sz w:val="28"/>
          <w:szCs w:val="28"/>
          <w:lang w:val="uk-UA"/>
        </w:rPr>
      </w:pPr>
    </w:p>
    <w:p w:rsidR="003765B6" w:rsidRPr="003765B6" w:rsidRDefault="003765B6" w:rsidP="003765B6">
      <w:pPr>
        <w:ind w:right="76" w:firstLine="540"/>
        <w:jc w:val="both"/>
        <w:rPr>
          <w:b/>
          <w:sz w:val="28"/>
          <w:szCs w:val="28"/>
          <w:lang w:val="uk-UA"/>
        </w:rPr>
      </w:pPr>
      <w:r w:rsidRPr="003765B6">
        <w:rPr>
          <w:b/>
          <w:sz w:val="28"/>
          <w:szCs w:val="28"/>
          <w:lang w:val="uk-UA"/>
        </w:rPr>
        <w:t>По середній потужності й відхиленню розрахункового навантаження від середнього</w:t>
      </w:r>
    </w:p>
    <w:p w:rsidR="003765B6" w:rsidRPr="003765B6" w:rsidRDefault="003765B6" w:rsidP="003765B6">
      <w:pPr>
        <w:ind w:right="76" w:firstLine="540"/>
        <w:rPr>
          <w:sz w:val="28"/>
          <w:szCs w:val="28"/>
          <w:lang w:val="uk-UA"/>
        </w:rPr>
      </w:pPr>
    </w:p>
    <w:p w:rsidR="003765B6" w:rsidRPr="003765B6" w:rsidRDefault="003765B6" w:rsidP="003765B6">
      <w:pPr>
        <w:ind w:right="76" w:firstLine="426"/>
        <w:jc w:val="both"/>
        <w:rPr>
          <w:sz w:val="28"/>
          <w:szCs w:val="28"/>
          <w:lang w:val="uk-UA"/>
        </w:rPr>
      </w:pPr>
      <w:r w:rsidRPr="003765B6">
        <w:rPr>
          <w:sz w:val="28"/>
          <w:szCs w:val="28"/>
          <w:lang w:val="uk-UA"/>
        </w:rPr>
        <w:t>Оскільки групове навантаження являє собою систему незалежних випадкових навантажень окремих електроприймачів, то при великому їхньому числі групове навантаження підкоряється нормальному закону розподілу випадкових величин. Даний метод розрахунку - статистичний метод розрахунку навантажень.</w:t>
      </w:r>
    </w:p>
    <w:p w:rsidR="003765B6" w:rsidRPr="003765B6" w:rsidRDefault="003765B6" w:rsidP="003765B6">
      <w:pPr>
        <w:ind w:right="76" w:firstLine="426"/>
        <w:jc w:val="both"/>
        <w:rPr>
          <w:sz w:val="28"/>
          <w:szCs w:val="28"/>
          <w:lang w:val="uk-UA"/>
        </w:rPr>
      </w:pPr>
      <w:r w:rsidRPr="003765B6">
        <w:rPr>
          <w:sz w:val="28"/>
          <w:szCs w:val="28"/>
          <w:lang w:val="uk-UA"/>
        </w:rPr>
        <w:t>По цьому методу розрахункове навантаження групи приймачів визначають двома інтегральними показниками: генеральним середнім навантаженням (P</w:t>
      </w:r>
      <w:r w:rsidRPr="003765B6">
        <w:rPr>
          <w:sz w:val="28"/>
          <w:szCs w:val="28"/>
          <w:vertAlign w:val="subscript"/>
          <w:lang w:val="uk-UA"/>
        </w:rPr>
        <w:t>с</w:t>
      </w:r>
      <w:r w:rsidRPr="003765B6">
        <w:rPr>
          <w:sz w:val="28"/>
          <w:szCs w:val="28"/>
          <w:lang w:val="uk-UA"/>
        </w:rPr>
        <w:t>) і генеральним середньоквадратичним відхиленням (</w:t>
      </w:r>
      <w:r w:rsidRPr="003765B6">
        <w:rPr>
          <w:position w:val="-6"/>
          <w:sz w:val="28"/>
          <w:szCs w:val="28"/>
          <w:lang w:val="uk-UA"/>
        </w:rPr>
        <w:object w:dxaOrig="240" w:dyaOrig="240">
          <v:shape id="_x0000_i1403" type="#_x0000_t75" style="width:11.4pt;height:12pt" o:ole="">
            <v:imagedata r:id="rId742" o:title=""/>
          </v:shape>
          <o:OLEObject Type="Embed" ProgID="Equation.3" ShapeID="_x0000_i1403" DrawAspect="Content" ObjectID="_1835167840" r:id="rId743"/>
        </w:object>
      </w:r>
      <w:r w:rsidRPr="003765B6">
        <w:rPr>
          <w:sz w:val="28"/>
          <w:szCs w:val="28"/>
          <w:lang w:val="uk-UA"/>
        </w:rPr>
        <w:t xml:space="preserve"> ) з рівняння:</w:t>
      </w:r>
    </w:p>
    <w:p w:rsidR="003765B6" w:rsidRPr="003765B6" w:rsidRDefault="003765B6" w:rsidP="003765B6">
      <w:pPr>
        <w:tabs>
          <w:tab w:val="left" w:pos="8460"/>
          <w:tab w:val="left" w:pos="8505"/>
        </w:tabs>
        <w:ind w:right="76" w:firstLine="540"/>
        <w:jc w:val="right"/>
        <w:rPr>
          <w:sz w:val="28"/>
          <w:szCs w:val="28"/>
          <w:lang w:val="uk-UA"/>
        </w:rPr>
      </w:pPr>
      <w:r w:rsidRPr="003765B6">
        <w:rPr>
          <w:sz w:val="28"/>
          <w:szCs w:val="28"/>
          <w:lang w:val="uk-UA"/>
        </w:rPr>
        <w:t xml:space="preserve">                                       </w:t>
      </w:r>
      <w:r w:rsidRPr="003765B6">
        <w:rPr>
          <w:position w:val="-20"/>
          <w:sz w:val="28"/>
          <w:szCs w:val="28"/>
          <w:lang w:val="uk-UA"/>
        </w:rPr>
        <w:object w:dxaOrig="1700" w:dyaOrig="499">
          <v:shape id="_x0000_i1404" type="#_x0000_t75" style="width:85.2pt;height:25.8pt" o:ole="">
            <v:imagedata r:id="rId744" o:title=""/>
          </v:shape>
          <o:OLEObject Type="Embed" ProgID="Equation.3" ShapeID="_x0000_i1404" DrawAspect="Content" ObjectID="_1835167841" r:id="rId745"/>
        </w:object>
      </w:r>
      <w:r w:rsidRPr="003765B6">
        <w:rPr>
          <w:sz w:val="28"/>
          <w:szCs w:val="28"/>
          <w:lang w:val="uk-UA"/>
        </w:rPr>
        <w:t>,                                                  (5.25)</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10"/>
          <w:sz w:val="28"/>
          <w:szCs w:val="28"/>
          <w:lang w:val="uk-UA"/>
        </w:rPr>
        <w:object w:dxaOrig="420" w:dyaOrig="340">
          <v:shape id="_x0000_i1405" type="#_x0000_t75" style="width:21pt;height:16.8pt" o:ole="">
            <v:imagedata r:id="rId746" o:title=""/>
          </v:shape>
          <o:OLEObject Type="Embed" ProgID="Equation.3" ShapeID="_x0000_i1405" DrawAspect="Content" ObjectID="_1835167842" r:id="rId747"/>
        </w:object>
      </w:r>
      <w:r w:rsidRPr="003765B6">
        <w:rPr>
          <w:sz w:val="28"/>
          <w:szCs w:val="28"/>
          <w:lang w:val="uk-UA"/>
        </w:rPr>
        <w:t xml:space="preserve">статичний коефіцієнт, що залежить від закону розподілу й прийнятої ймовірності перевищення по графіку навантаження </w:t>
      </w:r>
      <w:r w:rsidRPr="003765B6">
        <w:rPr>
          <w:position w:val="-10"/>
          <w:sz w:val="28"/>
          <w:szCs w:val="28"/>
          <w:lang w:val="uk-UA"/>
        </w:rPr>
        <w:object w:dxaOrig="499" w:dyaOrig="360">
          <v:shape id="_x0000_i1406" type="#_x0000_t75" style="width:25.8pt;height:18.6pt" o:ole="">
            <v:imagedata r:id="rId748" o:title=""/>
          </v:shape>
          <o:OLEObject Type="Embed" ProgID="Equation.3" ShapeID="_x0000_i1406" DrawAspect="Content" ObjectID="_1835167843" r:id="rId749"/>
        </w:object>
      </w:r>
      <w:r w:rsidRPr="003765B6">
        <w:rPr>
          <w:sz w:val="28"/>
          <w:szCs w:val="28"/>
          <w:lang w:val="uk-UA"/>
        </w:rPr>
        <w:t xml:space="preserve"> від рівня </w:t>
      </w:r>
      <w:r w:rsidRPr="003765B6">
        <w:rPr>
          <w:position w:val="-12"/>
          <w:sz w:val="28"/>
          <w:szCs w:val="28"/>
          <w:lang w:val="uk-UA"/>
        </w:rPr>
        <w:object w:dxaOrig="300" w:dyaOrig="380">
          <v:shape id="_x0000_i1407" type="#_x0000_t75" style="width:15pt;height:19.2pt" o:ole="">
            <v:imagedata r:id="rId750" o:title=""/>
          </v:shape>
          <o:OLEObject Type="Embed" ProgID="Equation.3" ShapeID="_x0000_i1407" DrawAspect="Content" ObjectID="_1835167844" r:id="rId751"/>
        </w:object>
      </w:r>
      <w:r w:rsidRPr="003765B6">
        <w:rPr>
          <w:sz w:val="28"/>
          <w:szCs w:val="28"/>
          <w:lang w:val="uk-UA"/>
        </w:rPr>
        <w:t>;</w:t>
      </w:r>
    </w:p>
    <w:p w:rsidR="003765B6" w:rsidRPr="003765B6" w:rsidRDefault="003765B6" w:rsidP="003765B6">
      <w:pPr>
        <w:ind w:right="76"/>
        <w:jc w:val="both"/>
        <w:rPr>
          <w:sz w:val="28"/>
          <w:szCs w:val="28"/>
          <w:lang w:val="uk-UA"/>
        </w:rPr>
      </w:pPr>
      <w:r w:rsidRPr="003765B6">
        <w:rPr>
          <w:position w:val="-6"/>
          <w:sz w:val="28"/>
          <w:szCs w:val="28"/>
          <w:lang w:val="uk-UA"/>
        </w:rPr>
        <w:object w:dxaOrig="240" w:dyaOrig="240">
          <v:shape id="_x0000_i1408" type="#_x0000_t75" style="width:11.4pt;height:12pt" o:ole="">
            <v:imagedata r:id="rId742" o:title=""/>
          </v:shape>
          <o:OLEObject Type="Embed" ProgID="Equation.3" ShapeID="_x0000_i1408" DrawAspect="Content" ObjectID="_1835167845" r:id="rId752"/>
        </w:object>
      </w:r>
      <w:r w:rsidRPr="003765B6">
        <w:rPr>
          <w:sz w:val="28"/>
          <w:szCs w:val="28"/>
          <w:lang w:val="uk-UA"/>
        </w:rPr>
        <w:t xml:space="preserve"> - середньоквадратичним відхиленням для прийнятого інтервалу осереднення.</w:t>
      </w:r>
    </w:p>
    <w:p w:rsidR="003765B6" w:rsidRPr="003765B6" w:rsidRDefault="003765B6" w:rsidP="003765B6">
      <w:pPr>
        <w:ind w:right="76" w:firstLine="426"/>
        <w:jc w:val="both"/>
        <w:rPr>
          <w:sz w:val="28"/>
          <w:szCs w:val="28"/>
          <w:lang w:val="uk-UA"/>
        </w:rPr>
      </w:pPr>
      <w:r w:rsidRPr="003765B6">
        <w:rPr>
          <w:sz w:val="28"/>
          <w:szCs w:val="28"/>
          <w:lang w:val="uk-UA"/>
        </w:rPr>
        <w:t>Середньоквадратичне відхилення для групового графіка визначають по формулі:</w:t>
      </w:r>
    </w:p>
    <w:p w:rsidR="003765B6" w:rsidRPr="003765B6" w:rsidRDefault="003765B6" w:rsidP="003765B6">
      <w:pPr>
        <w:tabs>
          <w:tab w:val="left" w:pos="8460"/>
        </w:tabs>
        <w:ind w:right="76" w:firstLine="540"/>
        <w:jc w:val="center"/>
        <w:rPr>
          <w:sz w:val="28"/>
          <w:szCs w:val="28"/>
          <w:lang w:val="uk-UA"/>
        </w:rPr>
      </w:pPr>
      <w:r w:rsidRPr="003765B6">
        <w:rPr>
          <w:position w:val="-16"/>
          <w:sz w:val="28"/>
          <w:szCs w:val="28"/>
          <w:lang w:val="uk-UA"/>
        </w:rPr>
        <w:object w:dxaOrig="3000" w:dyaOrig="620">
          <v:shape id="_x0000_i1409" type="#_x0000_t75" style="width:150pt;height:31.2pt" o:ole="">
            <v:imagedata r:id="rId753" o:title=""/>
          </v:shape>
          <o:OLEObject Type="Embed" ProgID="Equation.3" ShapeID="_x0000_i1409" DrawAspect="Content" ObjectID="_1835167846" r:id="rId754"/>
        </w:object>
      </w:r>
      <w:r w:rsidRPr="003765B6">
        <w:rPr>
          <w:sz w:val="28"/>
          <w:szCs w:val="28"/>
          <w:lang w:val="uk-UA"/>
        </w:rPr>
        <w:t>,                                         (5.26)</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14"/>
          <w:lang w:val="uk-UA"/>
        </w:rPr>
        <w:object w:dxaOrig="600" w:dyaOrig="560">
          <v:shape id="_x0000_i1410" type="#_x0000_t75" style="width:30pt;height:27.6pt" o:ole="">
            <v:imagedata r:id="rId755" o:title=""/>
          </v:shape>
          <o:OLEObject Type="Embed" ProgID="Equation.3" ShapeID="_x0000_i1410" DrawAspect="Content" ObjectID="_1835167847" r:id="rId756"/>
        </w:object>
      </w:r>
      <w:r w:rsidRPr="003765B6">
        <w:rPr>
          <w:sz w:val="28"/>
          <w:szCs w:val="28"/>
          <w:lang w:val="uk-UA"/>
        </w:rPr>
        <w:t xml:space="preserve"> - активна середньоквадратична потужність, кВт.</w:t>
      </w:r>
    </w:p>
    <w:p w:rsidR="003765B6" w:rsidRPr="003765B6" w:rsidRDefault="003765B6" w:rsidP="003765B6">
      <w:pPr>
        <w:ind w:right="76" w:firstLine="426"/>
        <w:jc w:val="both"/>
        <w:rPr>
          <w:sz w:val="28"/>
          <w:szCs w:val="28"/>
          <w:lang w:val="uk-UA"/>
        </w:rPr>
      </w:pPr>
      <w:r w:rsidRPr="003765B6">
        <w:rPr>
          <w:sz w:val="28"/>
          <w:szCs w:val="28"/>
          <w:lang w:val="uk-UA"/>
        </w:rPr>
        <w:t xml:space="preserve">Статистичний метод дозволяє визначати розрахункове навантаження з будь-якою прийнятою ймовірністю її появи. У практичних розрахунках цілком достатньо прийняти ймовірність перевищення розрахункового навантаження від середньої, на </w:t>
      </w:r>
      <w:r w:rsidRPr="003765B6">
        <w:rPr>
          <w:position w:val="-10"/>
          <w:sz w:val="28"/>
          <w:szCs w:val="28"/>
          <w:lang w:val="uk-UA"/>
        </w:rPr>
        <w:object w:dxaOrig="740" w:dyaOrig="380">
          <v:shape id="_x0000_i1411" type="#_x0000_t75" style="width:36.6pt;height:19.2pt" o:ole="">
            <v:imagedata r:id="rId757" o:title=""/>
          </v:shape>
          <o:OLEObject Type="Embed" ProgID="Equation.3" ShapeID="_x0000_i1411" DrawAspect="Content" ObjectID="_1835167848" r:id="rId758"/>
        </w:object>
      </w:r>
      <w:r w:rsidRPr="003765B6">
        <w:rPr>
          <w:sz w:val="28"/>
          <w:szCs w:val="28"/>
          <w:lang w:val="uk-UA"/>
        </w:rPr>
        <w:t xml:space="preserve">, що відповідає </w:t>
      </w:r>
      <w:r w:rsidRPr="003765B6">
        <w:rPr>
          <w:position w:val="-10"/>
          <w:sz w:val="28"/>
          <w:szCs w:val="28"/>
          <w:lang w:val="uk-UA"/>
        </w:rPr>
        <w:object w:dxaOrig="840" w:dyaOrig="340">
          <v:shape id="_x0000_i1412" type="#_x0000_t75" style="width:42pt;height:16.8pt" o:ole="">
            <v:imagedata r:id="rId759" o:title=""/>
          </v:shape>
          <o:OLEObject Type="Embed" ProgID="Equation.3" ShapeID="_x0000_i1412" DrawAspect="Content" ObjectID="_1835167849" r:id="rId760"/>
        </w:object>
      </w:r>
      <w:r w:rsidRPr="003765B6">
        <w:rPr>
          <w:sz w:val="28"/>
          <w:szCs w:val="28"/>
          <w:lang w:val="uk-UA"/>
        </w:rPr>
        <w:t xml:space="preserve"> тоді:</w:t>
      </w:r>
    </w:p>
    <w:p w:rsidR="003765B6" w:rsidRPr="003765B6" w:rsidRDefault="003765B6" w:rsidP="003765B6">
      <w:pPr>
        <w:tabs>
          <w:tab w:val="left" w:pos="7905"/>
          <w:tab w:val="left" w:pos="8460"/>
        </w:tabs>
        <w:ind w:right="76" w:firstLine="540"/>
        <w:jc w:val="right"/>
        <w:rPr>
          <w:sz w:val="28"/>
          <w:szCs w:val="28"/>
          <w:lang w:val="uk-UA"/>
        </w:rPr>
      </w:pPr>
      <w:r w:rsidRPr="003765B6">
        <w:rPr>
          <w:sz w:val="28"/>
          <w:szCs w:val="28"/>
          <w:lang w:val="uk-UA"/>
        </w:rPr>
        <w:t xml:space="preserve">                              </w:t>
      </w:r>
      <w:r w:rsidRPr="003765B6">
        <w:rPr>
          <w:position w:val="-20"/>
          <w:sz w:val="28"/>
          <w:szCs w:val="28"/>
          <w:lang w:val="uk-UA"/>
        </w:rPr>
        <w:object w:dxaOrig="1900" w:dyaOrig="499">
          <v:shape id="_x0000_i1413" type="#_x0000_t75" style="width:94.8pt;height:25.8pt" o:ole="">
            <v:imagedata r:id="rId761" o:title=""/>
          </v:shape>
          <o:OLEObject Type="Embed" ProgID="Equation.3" ShapeID="_x0000_i1413" DrawAspect="Content" ObjectID="_1835167850" r:id="rId762"/>
        </w:object>
      </w:r>
      <w:r w:rsidRPr="003765B6">
        <w:rPr>
          <w:sz w:val="28"/>
          <w:szCs w:val="28"/>
          <w:lang w:val="uk-UA"/>
        </w:rPr>
        <w:t xml:space="preserve">                                                (5.27)</w:t>
      </w:r>
    </w:p>
    <w:p w:rsidR="003765B6" w:rsidRPr="003765B6" w:rsidRDefault="003765B6" w:rsidP="003765B6">
      <w:pPr>
        <w:ind w:right="76" w:firstLine="426"/>
        <w:jc w:val="both"/>
        <w:rPr>
          <w:sz w:val="28"/>
          <w:szCs w:val="28"/>
          <w:lang w:val="uk-UA"/>
        </w:rPr>
      </w:pPr>
      <w:r w:rsidRPr="003765B6">
        <w:rPr>
          <w:sz w:val="28"/>
          <w:szCs w:val="28"/>
          <w:lang w:val="uk-UA"/>
        </w:rPr>
        <w:t>Застосування цього методу доцільно для визначення навантажень по окремих групах і вузлам СЕП при наявності результатів аналізу діючих електроустановок напругою до 1 кВ.</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Розрахункові значення повної потужності й струму за даним методом для групи ЕП визначаються по відомим формулам.</w:t>
      </w:r>
    </w:p>
    <w:p w:rsidR="003765B6" w:rsidRPr="003765B6" w:rsidRDefault="003765B6" w:rsidP="003765B6">
      <w:pPr>
        <w:ind w:right="76" w:firstLine="540"/>
        <w:jc w:val="both"/>
        <w:rPr>
          <w:sz w:val="28"/>
          <w:szCs w:val="28"/>
          <w:lang w:val="uk-UA"/>
        </w:rPr>
      </w:pPr>
    </w:p>
    <w:p w:rsidR="003765B6" w:rsidRDefault="003765B6" w:rsidP="003765B6">
      <w:pPr>
        <w:ind w:right="76" w:firstLine="540"/>
        <w:jc w:val="both"/>
        <w:rPr>
          <w:sz w:val="28"/>
          <w:szCs w:val="28"/>
          <w:lang w:val="uk-UA"/>
        </w:rPr>
      </w:pPr>
    </w:p>
    <w:p w:rsidR="00443985" w:rsidRDefault="00443985" w:rsidP="003765B6">
      <w:pPr>
        <w:ind w:right="76" w:firstLine="540"/>
        <w:jc w:val="both"/>
        <w:rPr>
          <w:sz w:val="28"/>
          <w:szCs w:val="28"/>
          <w:lang w:val="uk-UA"/>
        </w:rPr>
      </w:pPr>
    </w:p>
    <w:p w:rsidR="00443985" w:rsidRDefault="00443985" w:rsidP="003765B6">
      <w:pPr>
        <w:ind w:right="76" w:firstLine="540"/>
        <w:jc w:val="both"/>
        <w:rPr>
          <w:sz w:val="28"/>
          <w:szCs w:val="28"/>
          <w:lang w:val="uk-UA"/>
        </w:rPr>
      </w:pPr>
    </w:p>
    <w:p w:rsidR="00443985" w:rsidRPr="003765B6" w:rsidRDefault="00443985" w:rsidP="003765B6">
      <w:pPr>
        <w:ind w:right="76" w:firstLine="540"/>
        <w:jc w:val="both"/>
        <w:rPr>
          <w:sz w:val="28"/>
          <w:szCs w:val="28"/>
          <w:lang w:val="uk-UA"/>
        </w:rPr>
      </w:pPr>
    </w:p>
    <w:p w:rsidR="003765B6" w:rsidRPr="003765B6" w:rsidRDefault="003765B6" w:rsidP="003765B6">
      <w:pPr>
        <w:ind w:right="76" w:firstLine="540"/>
        <w:jc w:val="center"/>
        <w:rPr>
          <w:b/>
          <w:sz w:val="28"/>
          <w:szCs w:val="28"/>
          <w:lang w:val="uk-UA"/>
        </w:rPr>
      </w:pPr>
      <w:r w:rsidRPr="003765B6">
        <w:rPr>
          <w:b/>
          <w:sz w:val="28"/>
          <w:szCs w:val="28"/>
          <w:lang w:val="uk-UA"/>
        </w:rPr>
        <w:lastRenderedPageBreak/>
        <w:t>По середній потужності й коефіцієнту форми графіка</w:t>
      </w:r>
    </w:p>
    <w:p w:rsidR="003765B6" w:rsidRPr="003765B6" w:rsidRDefault="003765B6" w:rsidP="003765B6">
      <w:pPr>
        <w:ind w:right="76" w:firstLine="540"/>
        <w:jc w:val="both"/>
        <w:rPr>
          <w:sz w:val="28"/>
          <w:szCs w:val="28"/>
          <w:lang w:val="uk-UA"/>
        </w:rPr>
      </w:pPr>
    </w:p>
    <w:p w:rsidR="003765B6" w:rsidRPr="003765B6" w:rsidRDefault="003765B6" w:rsidP="003765B6">
      <w:pPr>
        <w:ind w:right="76" w:firstLine="426"/>
        <w:jc w:val="both"/>
        <w:rPr>
          <w:sz w:val="28"/>
          <w:szCs w:val="28"/>
          <w:lang w:val="uk-UA"/>
        </w:rPr>
      </w:pPr>
      <w:r w:rsidRPr="003765B6">
        <w:rPr>
          <w:sz w:val="28"/>
          <w:szCs w:val="28"/>
          <w:lang w:val="uk-UA"/>
        </w:rPr>
        <w:t>У даному методі розрахункове навантаження групи ЕП приймають рівному їх середньоквадратичному. Метод застосуємо для розрахунку навантажень групи ЕП, коли число приймачів у групі досить велике, і їхній режим роботи різноманітний.</w:t>
      </w:r>
    </w:p>
    <w:p w:rsidR="003765B6" w:rsidRPr="003765B6" w:rsidRDefault="003765B6" w:rsidP="003765B6">
      <w:pPr>
        <w:ind w:right="76" w:firstLine="426"/>
        <w:jc w:val="both"/>
        <w:rPr>
          <w:sz w:val="28"/>
          <w:szCs w:val="28"/>
          <w:lang w:val="uk-UA"/>
        </w:rPr>
      </w:pPr>
      <w:r w:rsidRPr="003765B6">
        <w:rPr>
          <w:sz w:val="28"/>
          <w:szCs w:val="28"/>
          <w:lang w:val="uk-UA"/>
        </w:rPr>
        <w:t>Даний метод може застосовуватися для визначення розрахункових навантажень цехових шинопроводів, на шинах нижчої напруги цехових трансформаторних підстанцій, на шинах РП напругою 6; 10 кВ, коли значення коефіцієнта форми графіка (</w:t>
      </w:r>
      <w:r w:rsidRPr="003765B6">
        <w:rPr>
          <w:position w:val="-16"/>
          <w:sz w:val="28"/>
          <w:szCs w:val="28"/>
          <w:lang w:val="uk-UA"/>
        </w:rPr>
        <w:object w:dxaOrig="420" w:dyaOrig="420">
          <v:shape id="_x0000_i1414" type="#_x0000_t75" style="width:21pt;height:21pt" o:ole="">
            <v:imagedata r:id="rId763" o:title=""/>
          </v:shape>
          <o:OLEObject Type="Embed" ProgID="Equation.3" ShapeID="_x0000_i1414" DrawAspect="Content" ObjectID="_1835167851" r:id="rId764"/>
        </w:object>
      </w:r>
      <w:r w:rsidRPr="003765B6">
        <w:rPr>
          <w:sz w:val="28"/>
          <w:szCs w:val="28"/>
          <w:lang w:val="uk-UA"/>
        </w:rPr>
        <w:t xml:space="preserve"> ) досить стабільні.</w:t>
      </w:r>
    </w:p>
    <w:p w:rsidR="003765B6" w:rsidRPr="003765B6" w:rsidRDefault="003765B6" w:rsidP="003765B6">
      <w:pPr>
        <w:ind w:right="76" w:firstLine="426"/>
        <w:jc w:val="both"/>
        <w:rPr>
          <w:sz w:val="28"/>
          <w:szCs w:val="28"/>
          <w:lang w:val="uk-UA"/>
        </w:rPr>
      </w:pPr>
      <w:r w:rsidRPr="003765B6">
        <w:rPr>
          <w:sz w:val="28"/>
          <w:szCs w:val="28"/>
          <w:lang w:val="uk-UA"/>
        </w:rPr>
        <w:t>За даним методом розрахункові навантаження групи електроприймачів визначають по формулах:</w:t>
      </w:r>
    </w:p>
    <w:p w:rsidR="003765B6" w:rsidRPr="003765B6" w:rsidRDefault="003765B6" w:rsidP="003765B6">
      <w:pPr>
        <w:ind w:right="76" w:firstLine="540"/>
        <w:jc w:val="both"/>
        <w:rPr>
          <w:sz w:val="28"/>
          <w:szCs w:val="28"/>
          <w:lang w:val="uk-UA"/>
        </w:rPr>
      </w:pPr>
      <w:r w:rsidRPr="003765B6">
        <w:rPr>
          <w:sz w:val="28"/>
          <w:szCs w:val="28"/>
          <w:lang w:val="uk-UA"/>
        </w:rPr>
        <w:t xml:space="preserve">- активна потужність </w:t>
      </w:r>
    </w:p>
    <w:p w:rsidR="003765B6" w:rsidRPr="003765B6" w:rsidRDefault="003765B6" w:rsidP="003765B6">
      <w:pPr>
        <w:tabs>
          <w:tab w:val="left" w:pos="7995"/>
          <w:tab w:val="left" w:pos="8460"/>
        </w:tabs>
        <w:ind w:right="76" w:firstLine="540"/>
        <w:jc w:val="right"/>
        <w:rPr>
          <w:sz w:val="28"/>
          <w:szCs w:val="28"/>
          <w:lang w:val="uk-UA"/>
        </w:rPr>
      </w:pPr>
      <w:r w:rsidRPr="003765B6">
        <w:rPr>
          <w:sz w:val="28"/>
          <w:szCs w:val="28"/>
          <w:lang w:val="uk-UA"/>
        </w:rPr>
        <w:t xml:space="preserve">         </w:t>
      </w:r>
      <w:r w:rsidRPr="003765B6">
        <w:rPr>
          <w:position w:val="-20"/>
          <w:sz w:val="28"/>
          <w:szCs w:val="28"/>
          <w:lang w:val="uk-UA"/>
        </w:rPr>
        <w:object w:dxaOrig="2840" w:dyaOrig="499">
          <v:shape id="_x0000_i1415" type="#_x0000_t75" style="width:142.2pt;height:25.8pt" o:ole="">
            <v:imagedata r:id="rId765" o:title=""/>
          </v:shape>
          <o:OLEObject Type="Embed" ProgID="Equation.3" ShapeID="_x0000_i1415" DrawAspect="Content" ObjectID="_1835167852" r:id="rId766"/>
        </w:object>
      </w:r>
      <w:r w:rsidRPr="003765B6">
        <w:rPr>
          <w:sz w:val="28"/>
          <w:szCs w:val="28"/>
          <w:lang w:val="uk-UA"/>
        </w:rPr>
        <w:t>,                                          (5.28)</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lang w:val="uk-UA"/>
        </w:rPr>
        <w:object w:dxaOrig="420" w:dyaOrig="499">
          <v:shape id="_x0000_i1416" type="#_x0000_t75" style="width:21pt;height:25.8pt" o:ole="">
            <v:imagedata r:id="rId767" o:title=""/>
          </v:shape>
          <o:OLEObject Type="Embed" ProgID="Equation.3" ShapeID="_x0000_i1416" DrawAspect="Content" ObjectID="_1835167853" r:id="rId768"/>
        </w:object>
      </w:r>
      <w:r w:rsidRPr="003765B6">
        <w:rPr>
          <w:sz w:val="28"/>
          <w:szCs w:val="28"/>
          <w:lang w:val="uk-UA"/>
        </w:rPr>
        <w:t xml:space="preserve"> - розрахункове значення активної потужності, кВт; </w:t>
      </w:r>
      <w:r w:rsidRPr="003765B6">
        <w:rPr>
          <w:position w:val="-20"/>
          <w:sz w:val="28"/>
          <w:szCs w:val="28"/>
          <w:lang w:val="uk-UA"/>
        </w:rPr>
        <w:object w:dxaOrig="740" w:dyaOrig="499">
          <v:shape id="_x0000_i1417" type="#_x0000_t75" style="width:37.2pt;height:25.8pt" o:ole="">
            <v:imagedata r:id="rId769" o:title=""/>
          </v:shape>
          <o:OLEObject Type="Embed" ProgID="Equation.3" ShapeID="_x0000_i1417" DrawAspect="Content" ObjectID="_1835167854" r:id="rId770"/>
        </w:object>
      </w:r>
      <w:r w:rsidRPr="003765B6">
        <w:rPr>
          <w:sz w:val="28"/>
          <w:szCs w:val="28"/>
          <w:lang w:val="uk-UA"/>
        </w:rPr>
        <w:t xml:space="preserve"> - коефіцієнт форми графіка по активній потужності; </w:t>
      </w:r>
      <w:r w:rsidRPr="003765B6">
        <w:rPr>
          <w:position w:val="-14"/>
          <w:lang w:val="uk-UA"/>
        </w:rPr>
        <w:object w:dxaOrig="639" w:dyaOrig="440">
          <v:shape id="_x0000_i1418" type="#_x0000_t75" style="width:31.8pt;height:21.6pt" o:ole="">
            <v:imagedata r:id="rId771" o:title=""/>
          </v:shape>
          <o:OLEObject Type="Embed" ProgID="Equation.3" ShapeID="_x0000_i1418" DrawAspect="Content" ObjectID="_1835167855" r:id="rId772"/>
        </w:object>
      </w:r>
      <w:r w:rsidRPr="003765B6">
        <w:rPr>
          <w:sz w:val="28"/>
          <w:szCs w:val="28"/>
          <w:lang w:val="uk-UA"/>
        </w:rPr>
        <w:t xml:space="preserve"> - розрахункове значення середньої потужність групи ЕП за найбільш завантажену зміну, кВт;</w:t>
      </w:r>
    </w:p>
    <w:p w:rsidR="003765B6" w:rsidRPr="003765B6" w:rsidRDefault="003765B6" w:rsidP="003765B6">
      <w:pPr>
        <w:ind w:right="76" w:firstLine="540"/>
        <w:jc w:val="both"/>
        <w:rPr>
          <w:sz w:val="28"/>
          <w:szCs w:val="28"/>
          <w:lang w:val="uk-UA"/>
        </w:rPr>
      </w:pPr>
      <w:r w:rsidRPr="003765B6">
        <w:rPr>
          <w:sz w:val="28"/>
          <w:szCs w:val="28"/>
          <w:lang w:val="uk-UA"/>
        </w:rPr>
        <w:t xml:space="preserve">- реактивна потужність </w:t>
      </w:r>
    </w:p>
    <w:p w:rsidR="003765B6" w:rsidRPr="003765B6" w:rsidRDefault="003765B6" w:rsidP="003765B6">
      <w:pPr>
        <w:ind w:right="76" w:firstLine="540"/>
        <w:jc w:val="right"/>
        <w:rPr>
          <w:sz w:val="28"/>
          <w:szCs w:val="28"/>
          <w:lang w:val="uk-UA"/>
        </w:rPr>
      </w:pPr>
      <w:r w:rsidRPr="003765B6">
        <w:rPr>
          <w:sz w:val="28"/>
          <w:szCs w:val="28"/>
          <w:lang w:val="uk-UA"/>
        </w:rPr>
        <w:t xml:space="preserve">          </w:t>
      </w:r>
      <w:r w:rsidRPr="003765B6">
        <w:rPr>
          <w:position w:val="-20"/>
          <w:sz w:val="28"/>
          <w:szCs w:val="28"/>
          <w:lang w:val="uk-UA"/>
        </w:rPr>
        <w:object w:dxaOrig="1560" w:dyaOrig="499">
          <v:shape id="_x0000_i1419" type="#_x0000_t75" style="width:78pt;height:25.8pt" o:ole="">
            <v:imagedata r:id="rId773" o:title=""/>
          </v:shape>
          <o:OLEObject Type="Embed" ProgID="Equation.3" ShapeID="_x0000_i1419" DrawAspect="Content" ObjectID="_1835167856" r:id="rId774"/>
        </w:object>
      </w:r>
      <w:r w:rsidRPr="003765B6">
        <w:rPr>
          <w:sz w:val="28"/>
          <w:szCs w:val="28"/>
          <w:lang w:val="uk-UA"/>
        </w:rPr>
        <w:t>,                                                   (5.29)</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lang w:val="uk-UA"/>
        </w:rPr>
        <w:object w:dxaOrig="460" w:dyaOrig="499">
          <v:shape id="_x0000_i1420" type="#_x0000_t75" style="width:22.8pt;height:25.8pt" o:ole="">
            <v:imagedata r:id="rId775" o:title=""/>
          </v:shape>
          <o:OLEObject Type="Embed" ProgID="Equation.3" ShapeID="_x0000_i1420" DrawAspect="Content" ObjectID="_1835167857" r:id="rId776"/>
        </w:object>
      </w:r>
      <w:r w:rsidRPr="003765B6">
        <w:rPr>
          <w:sz w:val="28"/>
          <w:szCs w:val="28"/>
          <w:lang w:val="uk-UA"/>
        </w:rPr>
        <w:t xml:space="preserve"> - розрахункове значення реактивної потужності, квар; </w:t>
      </w:r>
      <w:r w:rsidRPr="003765B6">
        <w:rPr>
          <w:position w:val="-12"/>
          <w:lang w:val="uk-UA"/>
        </w:rPr>
        <w:object w:dxaOrig="520" w:dyaOrig="360">
          <v:shape id="_x0000_i1421" type="#_x0000_t75" style="width:25.8pt;height:18.6pt" o:ole="">
            <v:imagedata r:id="rId777" o:title=""/>
          </v:shape>
          <o:OLEObject Type="Embed" ProgID="Equation.3" ShapeID="_x0000_i1421" DrawAspect="Content" ObjectID="_1835167858" r:id="rId778"/>
        </w:object>
      </w:r>
      <w:r w:rsidRPr="003765B6">
        <w:rPr>
          <w:sz w:val="28"/>
          <w:szCs w:val="28"/>
          <w:lang w:val="uk-UA"/>
        </w:rPr>
        <w:t xml:space="preserve"> - коефіцієнт реактивної потужності, що відповідає середньозваженому </w:t>
      </w:r>
      <w:r w:rsidRPr="003765B6">
        <w:rPr>
          <w:position w:val="-14"/>
          <w:sz w:val="28"/>
          <w:szCs w:val="28"/>
          <w:lang w:val="uk-UA"/>
        </w:rPr>
        <w:object w:dxaOrig="1200" w:dyaOrig="440">
          <v:shape id="_x0000_i1422" type="#_x0000_t75" style="width:60.6pt;height:22.2pt" o:ole="">
            <v:imagedata r:id="rId635" o:title=""/>
          </v:shape>
          <o:OLEObject Type="Embed" ProgID="Equation.3" ShapeID="_x0000_i1422" DrawAspect="Content" ObjectID="_1835167859" r:id="rId779"/>
        </w:object>
      </w:r>
      <w:r w:rsidRPr="003765B6">
        <w:rPr>
          <w:sz w:val="28"/>
          <w:szCs w:val="28"/>
          <w:lang w:val="uk-UA"/>
        </w:rPr>
        <w:t xml:space="preserve"> вузла навантаження;</w:t>
      </w:r>
    </w:p>
    <w:p w:rsidR="003765B6" w:rsidRPr="003765B6" w:rsidRDefault="003765B6" w:rsidP="003765B6">
      <w:pPr>
        <w:ind w:right="76" w:firstLine="540"/>
        <w:jc w:val="both"/>
        <w:rPr>
          <w:sz w:val="28"/>
          <w:szCs w:val="28"/>
          <w:lang w:val="uk-UA"/>
        </w:rPr>
      </w:pPr>
      <w:r w:rsidRPr="003765B6">
        <w:rPr>
          <w:sz w:val="28"/>
          <w:szCs w:val="28"/>
          <w:lang w:val="uk-UA"/>
        </w:rPr>
        <w:t xml:space="preserve">- повна потужність </w:t>
      </w:r>
    </w:p>
    <w:p w:rsidR="003765B6" w:rsidRPr="003765B6" w:rsidRDefault="003765B6" w:rsidP="003765B6">
      <w:pPr>
        <w:ind w:right="76" w:firstLine="360"/>
        <w:jc w:val="right"/>
        <w:rPr>
          <w:sz w:val="28"/>
          <w:szCs w:val="28"/>
          <w:lang w:val="uk-UA"/>
        </w:rPr>
      </w:pPr>
      <w:r w:rsidRPr="003765B6">
        <w:rPr>
          <w:position w:val="-22"/>
          <w:sz w:val="28"/>
          <w:szCs w:val="28"/>
          <w:lang w:val="uk-UA"/>
        </w:rPr>
        <w:object w:dxaOrig="2040" w:dyaOrig="680">
          <v:shape id="_x0000_i1423" type="#_x0000_t75" style="width:102pt;height:34.8pt" o:ole="">
            <v:imagedata r:id="rId780" o:title=""/>
          </v:shape>
          <o:OLEObject Type="Embed" ProgID="Equation.3" ShapeID="_x0000_i1423" DrawAspect="Content" ObjectID="_1835167860" r:id="rId781"/>
        </w:object>
      </w:r>
      <w:r w:rsidRPr="003765B6">
        <w:rPr>
          <w:sz w:val="28"/>
          <w:szCs w:val="28"/>
          <w:lang w:val="uk-UA"/>
        </w:rPr>
        <w:t xml:space="preserve">                                               (5.30)</w:t>
      </w:r>
    </w:p>
    <w:p w:rsidR="003765B6" w:rsidRPr="003765B6" w:rsidRDefault="003765B6" w:rsidP="003765B6">
      <w:pPr>
        <w:ind w:right="76"/>
        <w:rPr>
          <w:sz w:val="28"/>
          <w:szCs w:val="28"/>
          <w:lang w:val="uk-UA"/>
        </w:rPr>
      </w:pPr>
      <w:r w:rsidRPr="003765B6">
        <w:rPr>
          <w:sz w:val="28"/>
          <w:szCs w:val="28"/>
          <w:lang w:val="uk-UA"/>
        </w:rPr>
        <w:t xml:space="preserve">де </w:t>
      </w:r>
      <w:r w:rsidRPr="003765B6">
        <w:rPr>
          <w:position w:val="-20"/>
          <w:lang w:val="uk-UA"/>
        </w:rPr>
        <w:object w:dxaOrig="380" w:dyaOrig="499">
          <v:shape id="_x0000_i1424" type="#_x0000_t75" style="width:19.2pt;height:25.8pt" o:ole="">
            <v:imagedata r:id="rId782" o:title=""/>
          </v:shape>
          <o:OLEObject Type="Embed" ProgID="Equation.3" ShapeID="_x0000_i1424" DrawAspect="Content" ObjectID="_1835167861" r:id="rId783"/>
        </w:object>
      </w:r>
      <w:r w:rsidRPr="003765B6">
        <w:rPr>
          <w:sz w:val="28"/>
          <w:szCs w:val="28"/>
          <w:lang w:val="uk-UA"/>
        </w:rPr>
        <w:t xml:space="preserve"> - розрахункове значення повної потужності, кВ·А;</w:t>
      </w:r>
    </w:p>
    <w:p w:rsidR="003765B6" w:rsidRPr="003765B6" w:rsidRDefault="003765B6" w:rsidP="003765B6">
      <w:pPr>
        <w:ind w:right="76" w:firstLine="540"/>
        <w:rPr>
          <w:sz w:val="28"/>
          <w:szCs w:val="28"/>
          <w:lang w:val="uk-UA"/>
        </w:rPr>
      </w:pPr>
      <w:r w:rsidRPr="003765B6">
        <w:rPr>
          <w:sz w:val="28"/>
          <w:szCs w:val="28"/>
          <w:lang w:val="uk-UA"/>
        </w:rPr>
        <w:t xml:space="preserve">- розрахунковий струм </w:t>
      </w:r>
    </w:p>
    <w:p w:rsidR="003765B6" w:rsidRPr="003765B6" w:rsidRDefault="003765B6" w:rsidP="003765B6">
      <w:pPr>
        <w:ind w:right="76" w:firstLine="540"/>
        <w:jc w:val="right"/>
        <w:rPr>
          <w:sz w:val="28"/>
          <w:szCs w:val="28"/>
          <w:lang w:val="uk-UA"/>
        </w:rPr>
      </w:pPr>
      <w:r w:rsidRPr="003765B6">
        <w:rPr>
          <w:position w:val="-38"/>
          <w:sz w:val="28"/>
          <w:szCs w:val="28"/>
          <w:lang w:val="uk-UA"/>
        </w:rPr>
        <w:object w:dxaOrig="1520" w:dyaOrig="940">
          <v:shape id="_x0000_i1425" type="#_x0000_t75" style="width:76.2pt;height:46.2pt" o:ole="">
            <v:imagedata r:id="rId784" o:title=""/>
          </v:shape>
          <o:OLEObject Type="Embed" ProgID="Equation.3" ShapeID="_x0000_i1425" DrawAspect="Content" ObjectID="_1835167862" r:id="rId785"/>
        </w:object>
      </w:r>
      <w:r w:rsidRPr="003765B6">
        <w:rPr>
          <w:sz w:val="28"/>
          <w:szCs w:val="28"/>
          <w:lang w:val="uk-UA"/>
        </w:rPr>
        <w:t xml:space="preserve">                                                     (5.31)</w:t>
      </w:r>
    </w:p>
    <w:p w:rsidR="003765B6" w:rsidRPr="003765B6" w:rsidRDefault="003765B6" w:rsidP="003765B6">
      <w:pPr>
        <w:ind w:right="76"/>
        <w:rPr>
          <w:sz w:val="28"/>
          <w:szCs w:val="28"/>
          <w:vertAlign w:val="subscript"/>
          <w:lang w:val="uk-UA"/>
        </w:rPr>
      </w:pPr>
      <w:r w:rsidRPr="003765B6">
        <w:rPr>
          <w:sz w:val="28"/>
          <w:szCs w:val="28"/>
          <w:lang w:val="uk-UA"/>
        </w:rPr>
        <w:t xml:space="preserve">де  </w:t>
      </w:r>
      <w:r w:rsidRPr="003765B6">
        <w:rPr>
          <w:position w:val="-20"/>
          <w:lang w:val="uk-UA"/>
        </w:rPr>
        <w:object w:dxaOrig="340" w:dyaOrig="499">
          <v:shape id="_x0000_i1426" type="#_x0000_t75" style="width:16.8pt;height:25.8pt" o:ole="">
            <v:imagedata r:id="rId786" o:title=""/>
          </v:shape>
          <o:OLEObject Type="Embed" ProgID="Equation.3" ShapeID="_x0000_i1426" DrawAspect="Content" ObjectID="_1835167863" r:id="rId787"/>
        </w:object>
      </w:r>
      <w:r w:rsidRPr="003765B6">
        <w:rPr>
          <w:sz w:val="28"/>
          <w:szCs w:val="28"/>
          <w:lang w:val="uk-UA"/>
        </w:rPr>
        <w:t xml:space="preserve"> - розрахункове значення струму вузла навантаження, А; </w:t>
      </w:r>
      <w:r w:rsidRPr="003765B6">
        <w:rPr>
          <w:position w:val="-12"/>
          <w:lang w:val="uk-UA"/>
        </w:rPr>
        <w:object w:dxaOrig="480" w:dyaOrig="420">
          <v:shape id="_x0000_i1427" type="#_x0000_t75" style="width:24pt;height:21pt" o:ole="">
            <v:imagedata r:id="rId788" o:title=""/>
          </v:shape>
          <o:OLEObject Type="Embed" ProgID="Equation.3" ShapeID="_x0000_i1427" DrawAspect="Content" ObjectID="_1835167864" r:id="rId789"/>
        </w:object>
      </w:r>
      <w:r w:rsidRPr="003765B6">
        <w:rPr>
          <w:sz w:val="28"/>
          <w:szCs w:val="28"/>
          <w:lang w:val="uk-UA"/>
        </w:rPr>
        <w:t xml:space="preserve"> – напруга вузла живлення навантаження, кВ.</w:t>
      </w:r>
    </w:p>
    <w:p w:rsidR="003765B6" w:rsidRPr="003765B6" w:rsidRDefault="003765B6" w:rsidP="003765B6">
      <w:pPr>
        <w:ind w:right="76" w:firstLine="426"/>
        <w:jc w:val="both"/>
        <w:rPr>
          <w:sz w:val="28"/>
          <w:szCs w:val="28"/>
          <w:lang w:val="uk-UA"/>
        </w:rPr>
      </w:pPr>
      <w:r w:rsidRPr="003765B6">
        <w:rPr>
          <w:sz w:val="28"/>
          <w:szCs w:val="28"/>
          <w:lang w:val="uk-UA"/>
        </w:rPr>
        <w:t xml:space="preserve">Значення коефіцієнта форми графіка досить стабільні, якщо продуктивність (і, як наслідок, навантаження) заводу або цеху приблизно постійна. При проектуванні значення коефіцієнта </w:t>
      </w:r>
      <w:r w:rsidRPr="003765B6">
        <w:rPr>
          <w:position w:val="-16"/>
          <w:sz w:val="28"/>
          <w:szCs w:val="28"/>
          <w:lang w:val="uk-UA"/>
        </w:rPr>
        <w:object w:dxaOrig="420" w:dyaOrig="420">
          <v:shape id="_x0000_i1428" type="#_x0000_t75" style="width:21pt;height:21pt" o:ole="">
            <v:imagedata r:id="rId790" o:title=""/>
          </v:shape>
          <o:OLEObject Type="Embed" ProgID="Equation.3" ShapeID="_x0000_i1428" DrawAspect="Content" ObjectID="_1835167865" r:id="rId791"/>
        </w:object>
      </w:r>
      <w:r w:rsidRPr="003765B6">
        <w:rPr>
          <w:sz w:val="28"/>
          <w:szCs w:val="28"/>
          <w:lang w:val="uk-UA"/>
        </w:rPr>
        <w:t xml:space="preserve"> може бути прийняте за дослідними даними аналогічного діючого підприємства. При відсутності даних можна приймати К</w:t>
      </w:r>
      <w:r w:rsidRPr="003765B6">
        <w:rPr>
          <w:sz w:val="28"/>
          <w:szCs w:val="28"/>
          <w:vertAlign w:val="subscript"/>
          <w:lang w:val="uk-UA"/>
        </w:rPr>
        <w:t>ф</w:t>
      </w:r>
      <w:r w:rsidRPr="003765B6">
        <w:rPr>
          <w:sz w:val="28"/>
          <w:szCs w:val="28"/>
          <w:lang w:val="uk-UA"/>
        </w:rPr>
        <w:t>.</w:t>
      </w:r>
      <w:r w:rsidRPr="003765B6">
        <w:rPr>
          <w:sz w:val="28"/>
          <w:szCs w:val="28"/>
          <w:vertAlign w:val="subscript"/>
          <w:lang w:val="uk-UA"/>
        </w:rPr>
        <w:t xml:space="preserve"> а.</w:t>
      </w:r>
      <w:r w:rsidRPr="003765B6">
        <w:rPr>
          <w:sz w:val="28"/>
          <w:szCs w:val="28"/>
          <w:lang w:val="uk-UA"/>
        </w:rPr>
        <w:t xml:space="preserve"> = 1,1...1,2.</w:t>
      </w:r>
    </w:p>
    <w:p w:rsidR="003765B6" w:rsidRPr="003765B6" w:rsidRDefault="003765B6" w:rsidP="003765B6">
      <w:pPr>
        <w:tabs>
          <w:tab w:val="left" w:pos="2694"/>
          <w:tab w:val="left" w:pos="4253"/>
        </w:tabs>
        <w:ind w:firstLine="567"/>
        <w:jc w:val="both"/>
        <w:rPr>
          <w:sz w:val="28"/>
          <w:lang w:val="uk-UA"/>
        </w:rPr>
      </w:pPr>
      <w:r w:rsidRPr="003765B6">
        <w:rPr>
          <w:sz w:val="28"/>
          <w:lang w:val="uk-UA"/>
        </w:rPr>
        <w:t>Всі розглянуті методи визначення розрахункових навантажень застосовуються при розрахунках симетричних трифазних навантажень.</w:t>
      </w:r>
    </w:p>
    <w:p w:rsidR="003765B6" w:rsidRPr="003765B6" w:rsidRDefault="003765B6" w:rsidP="003765B6">
      <w:pPr>
        <w:ind w:right="76" w:firstLine="360"/>
        <w:jc w:val="center"/>
        <w:rPr>
          <w:b/>
          <w:sz w:val="28"/>
          <w:szCs w:val="28"/>
          <w:lang w:val="uk-UA"/>
        </w:rPr>
      </w:pPr>
    </w:p>
    <w:p w:rsidR="00443985" w:rsidRDefault="00443985" w:rsidP="003765B6">
      <w:pPr>
        <w:ind w:right="76" w:firstLine="360"/>
        <w:jc w:val="center"/>
        <w:rPr>
          <w:b/>
          <w:sz w:val="28"/>
          <w:szCs w:val="28"/>
          <w:lang w:val="uk-UA"/>
        </w:rPr>
      </w:pPr>
    </w:p>
    <w:p w:rsidR="00443985" w:rsidRDefault="00443985" w:rsidP="003765B6">
      <w:pPr>
        <w:ind w:right="76" w:firstLine="360"/>
        <w:jc w:val="center"/>
        <w:rPr>
          <w:b/>
          <w:sz w:val="28"/>
          <w:szCs w:val="28"/>
          <w:lang w:val="uk-UA"/>
        </w:rPr>
      </w:pPr>
    </w:p>
    <w:p w:rsidR="003765B6" w:rsidRPr="003765B6" w:rsidRDefault="003765B6" w:rsidP="003765B6">
      <w:pPr>
        <w:ind w:right="76" w:firstLine="360"/>
        <w:jc w:val="center"/>
        <w:rPr>
          <w:b/>
          <w:sz w:val="28"/>
          <w:szCs w:val="28"/>
          <w:lang w:val="uk-UA"/>
        </w:rPr>
      </w:pPr>
      <w:r w:rsidRPr="003765B6">
        <w:rPr>
          <w:b/>
          <w:sz w:val="28"/>
          <w:szCs w:val="28"/>
          <w:lang w:val="uk-UA"/>
        </w:rPr>
        <w:lastRenderedPageBreak/>
        <w:t>5.2 Допоміжні методи розрахунку електричних навантажень</w:t>
      </w:r>
    </w:p>
    <w:p w:rsidR="003765B6" w:rsidRPr="003765B6" w:rsidRDefault="003765B6" w:rsidP="003765B6">
      <w:pPr>
        <w:ind w:right="76" w:firstLine="540"/>
        <w:jc w:val="both"/>
        <w:rPr>
          <w:sz w:val="28"/>
          <w:szCs w:val="28"/>
          <w:lang w:val="uk-UA"/>
        </w:rPr>
      </w:pPr>
    </w:p>
    <w:p w:rsidR="003765B6" w:rsidRPr="003765B6" w:rsidRDefault="003765B6" w:rsidP="003765B6">
      <w:pPr>
        <w:ind w:right="76" w:firstLine="540"/>
        <w:jc w:val="both"/>
        <w:rPr>
          <w:sz w:val="28"/>
          <w:szCs w:val="28"/>
          <w:lang w:val="uk-UA"/>
        </w:rPr>
      </w:pPr>
      <w:r w:rsidRPr="003765B6">
        <w:rPr>
          <w:sz w:val="28"/>
          <w:szCs w:val="28"/>
          <w:lang w:val="uk-UA"/>
        </w:rPr>
        <w:t>До допоміжних методів відносяться методи визначення розрахункових електричних навантажень за питомими показниками:</w:t>
      </w:r>
    </w:p>
    <w:p w:rsidR="003765B6" w:rsidRPr="003765B6" w:rsidRDefault="003765B6" w:rsidP="003765B6">
      <w:pPr>
        <w:ind w:right="76" w:firstLine="540"/>
        <w:jc w:val="both"/>
        <w:rPr>
          <w:sz w:val="28"/>
          <w:szCs w:val="28"/>
          <w:lang w:val="uk-UA"/>
        </w:rPr>
      </w:pPr>
      <w:r w:rsidRPr="003765B6">
        <w:rPr>
          <w:sz w:val="28"/>
          <w:szCs w:val="28"/>
          <w:lang w:val="uk-UA"/>
        </w:rPr>
        <w:t>- метод розрахунку по питомій витраті електроенергії на одиницю продукції за певний період часу;</w:t>
      </w:r>
    </w:p>
    <w:p w:rsidR="003765B6" w:rsidRPr="003765B6" w:rsidRDefault="003765B6" w:rsidP="003765B6">
      <w:pPr>
        <w:ind w:right="76" w:firstLine="540"/>
        <w:jc w:val="both"/>
        <w:rPr>
          <w:sz w:val="28"/>
          <w:szCs w:val="28"/>
          <w:lang w:val="uk-UA"/>
        </w:rPr>
      </w:pPr>
      <w:r w:rsidRPr="003765B6">
        <w:rPr>
          <w:sz w:val="28"/>
          <w:szCs w:val="28"/>
          <w:lang w:val="uk-UA"/>
        </w:rPr>
        <w:t>- метод розрахунку по питомій потужності на одиницю виробничої площі.</w:t>
      </w:r>
    </w:p>
    <w:p w:rsidR="003765B6" w:rsidRPr="003765B6" w:rsidRDefault="003765B6" w:rsidP="003765B6">
      <w:pPr>
        <w:tabs>
          <w:tab w:val="left" w:pos="2694"/>
          <w:tab w:val="left" w:pos="4253"/>
        </w:tabs>
        <w:jc w:val="center"/>
        <w:rPr>
          <w:b/>
          <w:sz w:val="28"/>
          <w:lang w:val="uk-UA"/>
        </w:rPr>
      </w:pPr>
    </w:p>
    <w:p w:rsidR="003765B6" w:rsidRPr="003765B6" w:rsidRDefault="003765B6" w:rsidP="003765B6">
      <w:pPr>
        <w:tabs>
          <w:tab w:val="left" w:pos="2694"/>
          <w:tab w:val="left" w:pos="4253"/>
        </w:tabs>
        <w:jc w:val="center"/>
        <w:rPr>
          <w:b/>
          <w:sz w:val="28"/>
          <w:lang w:val="uk-UA"/>
        </w:rPr>
      </w:pPr>
      <w:r w:rsidRPr="003765B6">
        <w:rPr>
          <w:b/>
          <w:sz w:val="28"/>
          <w:lang w:val="uk-UA"/>
        </w:rPr>
        <w:t>По питомій витраті електроенергії на одиницю продукції</w:t>
      </w:r>
    </w:p>
    <w:p w:rsidR="003765B6" w:rsidRPr="003765B6" w:rsidRDefault="003765B6" w:rsidP="003765B6">
      <w:pPr>
        <w:tabs>
          <w:tab w:val="left" w:pos="2694"/>
          <w:tab w:val="left" w:pos="4253"/>
        </w:tabs>
        <w:ind w:firstLine="567"/>
        <w:jc w:val="both"/>
        <w:rPr>
          <w:sz w:val="28"/>
          <w:lang w:val="uk-UA"/>
        </w:rPr>
      </w:pPr>
    </w:p>
    <w:p w:rsidR="003765B6" w:rsidRPr="003765B6" w:rsidRDefault="003765B6" w:rsidP="003765B6">
      <w:pPr>
        <w:tabs>
          <w:tab w:val="left" w:pos="10065"/>
        </w:tabs>
        <w:ind w:firstLine="426"/>
        <w:jc w:val="both"/>
        <w:rPr>
          <w:sz w:val="28"/>
          <w:lang w:val="uk-UA"/>
        </w:rPr>
      </w:pPr>
      <w:r w:rsidRPr="003765B6">
        <w:rPr>
          <w:sz w:val="28"/>
          <w:lang w:val="uk-UA"/>
        </w:rPr>
        <w:t>Для споживачів електричної енергії з незмінним або мало змінним в часі навантаженням, розрахункове навантаження збігається із середнім навантаженням за найбільш завантажену зміну. У цьому випадку розрахункове значення навантажень може бути визначене по питомій витраті електричної енергії на одиницю продукції при  заданому обсязі випуску за певний період часу (наприклад, за найбільш завантажену зміну, місяць, рік).</w:t>
      </w:r>
    </w:p>
    <w:p w:rsidR="003765B6" w:rsidRPr="003765B6" w:rsidRDefault="003765B6" w:rsidP="003765B6">
      <w:pPr>
        <w:tabs>
          <w:tab w:val="left" w:pos="10065"/>
        </w:tabs>
        <w:ind w:firstLine="426"/>
        <w:jc w:val="both"/>
        <w:rPr>
          <w:sz w:val="28"/>
          <w:lang w:val="uk-UA"/>
        </w:rPr>
      </w:pPr>
      <w:r w:rsidRPr="003765B6">
        <w:rPr>
          <w:sz w:val="28"/>
          <w:lang w:val="uk-UA"/>
        </w:rPr>
        <w:t>Значення активної розрахункової потужності за найбільш завантажену зміну</w:t>
      </w:r>
    </w:p>
    <w:p w:rsidR="003765B6" w:rsidRPr="003765B6" w:rsidRDefault="003765B6" w:rsidP="003765B6">
      <w:pPr>
        <w:tabs>
          <w:tab w:val="left" w:pos="2694"/>
          <w:tab w:val="left" w:pos="4253"/>
        </w:tabs>
        <w:jc w:val="right"/>
        <w:rPr>
          <w:sz w:val="28"/>
          <w:lang w:val="uk-UA"/>
        </w:rPr>
      </w:pPr>
      <w:r w:rsidRPr="003765B6">
        <w:rPr>
          <w:position w:val="-38"/>
          <w:sz w:val="28"/>
          <w:vertAlign w:val="subscript"/>
          <w:lang w:val="uk-UA"/>
        </w:rPr>
        <w:object w:dxaOrig="3000" w:dyaOrig="940">
          <v:shape id="_x0000_i1429" type="#_x0000_t75" style="width:150pt;height:46.2pt" o:ole="">
            <v:imagedata r:id="rId792" o:title=""/>
          </v:shape>
          <o:OLEObject Type="Embed" ProgID="Equation.3" ShapeID="_x0000_i1429" DrawAspect="Content" ObjectID="_1835167866" r:id="rId793"/>
        </w:object>
      </w:r>
      <w:r w:rsidRPr="003765B6">
        <w:rPr>
          <w:sz w:val="28"/>
          <w:vertAlign w:val="subscript"/>
          <w:lang w:val="uk-UA"/>
        </w:rPr>
        <w:t>,</w:t>
      </w:r>
      <w:r w:rsidRPr="003765B6">
        <w:rPr>
          <w:sz w:val="28"/>
          <w:lang w:val="uk-UA"/>
        </w:rPr>
        <w:t xml:space="preserve">                                          (5.32)</w:t>
      </w:r>
    </w:p>
    <w:p w:rsidR="003765B6" w:rsidRPr="003765B6" w:rsidRDefault="003765B6" w:rsidP="003765B6">
      <w:pPr>
        <w:tabs>
          <w:tab w:val="left" w:pos="2694"/>
          <w:tab w:val="left" w:pos="4253"/>
        </w:tabs>
        <w:jc w:val="both"/>
        <w:rPr>
          <w:sz w:val="28"/>
          <w:lang w:val="uk-UA"/>
        </w:rPr>
      </w:pPr>
      <w:r w:rsidRPr="003765B6">
        <w:rPr>
          <w:sz w:val="28"/>
          <w:lang w:val="uk-UA"/>
        </w:rPr>
        <w:t xml:space="preserve">де </w:t>
      </w:r>
      <w:r w:rsidRPr="003765B6">
        <w:rPr>
          <w:position w:val="-14"/>
          <w:lang w:val="uk-UA"/>
        </w:rPr>
        <w:object w:dxaOrig="580" w:dyaOrig="440">
          <v:shape id="_x0000_i1430" type="#_x0000_t75" style="width:29.4pt;height:21.6pt" o:ole="">
            <v:imagedata r:id="rId794" o:title=""/>
          </v:shape>
          <o:OLEObject Type="Embed" ProgID="Equation.3" ShapeID="_x0000_i1430" DrawAspect="Content" ObjectID="_1835167867" r:id="rId795"/>
        </w:object>
      </w:r>
      <w:r w:rsidRPr="003765B6">
        <w:rPr>
          <w:sz w:val="28"/>
          <w:szCs w:val="28"/>
          <w:lang w:val="uk-UA"/>
        </w:rPr>
        <w:t xml:space="preserve"> - середнє значення споживаної активної потужності </w:t>
      </w:r>
      <w:r w:rsidRPr="003765B6">
        <w:rPr>
          <w:sz w:val="28"/>
          <w:lang w:val="uk-UA"/>
        </w:rPr>
        <w:t>за найбільш завантажену зміну</w:t>
      </w:r>
      <w:r w:rsidRPr="003765B6">
        <w:rPr>
          <w:sz w:val="28"/>
          <w:szCs w:val="28"/>
          <w:lang w:val="uk-UA"/>
        </w:rPr>
        <w:t xml:space="preserve">, кВт; </w:t>
      </w:r>
      <w:r w:rsidRPr="003765B6">
        <w:rPr>
          <w:position w:val="-20"/>
          <w:lang w:val="uk-UA"/>
        </w:rPr>
        <w:object w:dxaOrig="660" w:dyaOrig="499">
          <v:shape id="_x0000_i1431" type="#_x0000_t75" style="width:33pt;height:25.8pt" o:ole="">
            <v:imagedata r:id="rId796" o:title=""/>
          </v:shape>
          <o:OLEObject Type="Embed" ProgID="Equation.3" ShapeID="_x0000_i1431" DrawAspect="Content" ObjectID="_1835167868" r:id="rId797"/>
        </w:object>
      </w:r>
      <w:r w:rsidRPr="003765B6">
        <w:rPr>
          <w:sz w:val="28"/>
          <w:lang w:val="uk-UA"/>
        </w:rPr>
        <w:t>– питома витрата активної електроенергії на одиницю продукції за найбільш завантажену зміну, кВт</w:t>
      </w:r>
      <w:r w:rsidRPr="003765B6">
        <w:rPr>
          <w:sz w:val="28"/>
          <w:lang w:val="uk-UA"/>
        </w:rPr>
        <w:sym w:font="Symbol" w:char="00D7"/>
      </w:r>
      <w:r w:rsidRPr="003765B6">
        <w:rPr>
          <w:sz w:val="28"/>
          <w:lang w:val="uk-UA"/>
        </w:rPr>
        <w:t xml:space="preserve">ч; </w:t>
      </w:r>
      <w:r w:rsidRPr="003765B6">
        <w:rPr>
          <w:position w:val="-14"/>
          <w:lang w:val="uk-UA"/>
        </w:rPr>
        <w:object w:dxaOrig="639" w:dyaOrig="440">
          <v:shape id="_x0000_i1432" type="#_x0000_t75" style="width:31.8pt;height:21.6pt" o:ole="">
            <v:imagedata r:id="rId798" o:title=""/>
          </v:shape>
          <o:OLEObject Type="Embed" ProgID="Equation.3" ShapeID="_x0000_i1432" DrawAspect="Content" ObjectID="_1835167869" r:id="rId799"/>
        </w:object>
      </w:r>
      <w:r w:rsidRPr="003765B6">
        <w:rPr>
          <w:i/>
          <w:sz w:val="28"/>
          <w:lang w:val="uk-UA"/>
        </w:rPr>
        <w:t xml:space="preserve"> </w:t>
      </w:r>
      <w:r w:rsidRPr="003765B6">
        <w:rPr>
          <w:sz w:val="28"/>
          <w:lang w:val="uk-UA"/>
        </w:rPr>
        <w:t xml:space="preserve">– кількість продукції, що випускається за зміну (шт., тонна); </w:t>
      </w:r>
      <w:r w:rsidRPr="003765B6">
        <w:rPr>
          <w:position w:val="-14"/>
          <w:lang w:val="uk-UA"/>
        </w:rPr>
        <w:object w:dxaOrig="580" w:dyaOrig="440">
          <v:shape id="_x0000_i1433" type="#_x0000_t75" style="width:29.4pt;height:21.6pt" o:ole="">
            <v:imagedata r:id="rId800" o:title=""/>
          </v:shape>
          <o:OLEObject Type="Embed" ProgID="Equation.3" ShapeID="_x0000_i1433" DrawAspect="Content" ObjectID="_1835167870" r:id="rId801"/>
        </w:object>
      </w:r>
      <w:r w:rsidRPr="003765B6">
        <w:rPr>
          <w:i/>
          <w:sz w:val="28"/>
          <w:lang w:val="uk-UA"/>
        </w:rPr>
        <w:t xml:space="preserve"> </w:t>
      </w:r>
      <w:r w:rsidRPr="003765B6">
        <w:rPr>
          <w:sz w:val="28"/>
          <w:lang w:val="uk-UA"/>
        </w:rPr>
        <w:t>– тривалість найбільш завантаженої зміни, ч.</w:t>
      </w:r>
    </w:p>
    <w:p w:rsidR="003765B6" w:rsidRPr="003765B6" w:rsidRDefault="003765B6" w:rsidP="003765B6">
      <w:pPr>
        <w:tabs>
          <w:tab w:val="left" w:pos="2694"/>
          <w:tab w:val="left" w:pos="4253"/>
        </w:tabs>
        <w:ind w:firstLine="540"/>
        <w:jc w:val="both"/>
        <w:rPr>
          <w:sz w:val="28"/>
          <w:lang w:val="uk-UA"/>
        </w:rPr>
      </w:pPr>
      <w:r w:rsidRPr="003765B6">
        <w:rPr>
          <w:sz w:val="28"/>
          <w:lang w:val="uk-UA"/>
        </w:rPr>
        <w:t>Інші показники розрахункових  навантажень (Q</w:t>
      </w:r>
      <w:r w:rsidRPr="003765B6">
        <w:rPr>
          <w:sz w:val="28"/>
          <w:vertAlign w:val="subscript"/>
          <w:lang w:val="uk-UA"/>
        </w:rPr>
        <w:t>р</w:t>
      </w:r>
      <w:r w:rsidRPr="003765B6">
        <w:rPr>
          <w:sz w:val="28"/>
          <w:lang w:val="uk-UA"/>
        </w:rPr>
        <w:t>; S</w:t>
      </w:r>
      <w:r w:rsidRPr="003765B6">
        <w:rPr>
          <w:sz w:val="28"/>
          <w:vertAlign w:val="subscript"/>
          <w:lang w:val="uk-UA"/>
        </w:rPr>
        <w:t>p</w:t>
      </w:r>
      <w:r w:rsidRPr="003765B6">
        <w:rPr>
          <w:sz w:val="28"/>
          <w:lang w:val="uk-UA"/>
        </w:rPr>
        <w:t>; і I</w:t>
      </w:r>
      <w:r w:rsidRPr="003765B6">
        <w:rPr>
          <w:sz w:val="28"/>
          <w:vertAlign w:val="subscript"/>
          <w:lang w:val="uk-UA"/>
        </w:rPr>
        <w:t>p</w:t>
      </w:r>
      <w:r w:rsidRPr="003765B6">
        <w:rPr>
          <w:sz w:val="28"/>
          <w:lang w:val="uk-UA"/>
        </w:rPr>
        <w:t>) по даному методу визначаються за аналогією з попередніми методами розрахунку електричних навантажень.</w:t>
      </w:r>
    </w:p>
    <w:p w:rsidR="003765B6" w:rsidRPr="003765B6" w:rsidRDefault="003765B6" w:rsidP="003765B6">
      <w:pPr>
        <w:tabs>
          <w:tab w:val="left" w:pos="2694"/>
          <w:tab w:val="left" w:pos="4253"/>
        </w:tabs>
        <w:ind w:firstLine="540"/>
        <w:jc w:val="both"/>
        <w:rPr>
          <w:b/>
          <w:sz w:val="28"/>
          <w:lang w:val="uk-UA"/>
        </w:rPr>
      </w:pPr>
      <w:r w:rsidRPr="003765B6">
        <w:rPr>
          <w:sz w:val="28"/>
          <w:lang w:val="uk-UA"/>
        </w:rPr>
        <w:t>Питома витрата електроенергії на одиницю продукції орієнтовно можна прийняти за статистичним даними діючих підприємств із аналогічним технологічним процесом.</w:t>
      </w:r>
    </w:p>
    <w:p w:rsidR="003765B6" w:rsidRPr="003765B6" w:rsidRDefault="003765B6" w:rsidP="003765B6">
      <w:pPr>
        <w:tabs>
          <w:tab w:val="left" w:pos="2694"/>
          <w:tab w:val="left" w:pos="4253"/>
        </w:tabs>
        <w:ind w:firstLine="567"/>
        <w:jc w:val="center"/>
        <w:rPr>
          <w:b/>
          <w:sz w:val="28"/>
          <w:lang w:val="uk-UA"/>
        </w:rPr>
      </w:pPr>
    </w:p>
    <w:p w:rsidR="003765B6" w:rsidRPr="003765B6" w:rsidRDefault="003765B6" w:rsidP="003765B6">
      <w:pPr>
        <w:tabs>
          <w:tab w:val="left" w:pos="2694"/>
          <w:tab w:val="left" w:pos="4253"/>
        </w:tabs>
        <w:ind w:firstLine="567"/>
        <w:jc w:val="center"/>
        <w:rPr>
          <w:b/>
          <w:sz w:val="28"/>
          <w:lang w:val="uk-UA"/>
        </w:rPr>
      </w:pPr>
      <w:r w:rsidRPr="003765B6">
        <w:rPr>
          <w:b/>
          <w:sz w:val="28"/>
          <w:lang w:val="uk-UA"/>
        </w:rPr>
        <w:t>По питомій потужності на одиницю виробничої площі</w:t>
      </w:r>
    </w:p>
    <w:p w:rsidR="003765B6" w:rsidRPr="003765B6" w:rsidRDefault="003765B6" w:rsidP="003765B6">
      <w:pPr>
        <w:tabs>
          <w:tab w:val="left" w:pos="2694"/>
          <w:tab w:val="left" w:pos="4253"/>
        </w:tabs>
        <w:ind w:firstLine="567"/>
        <w:jc w:val="both"/>
        <w:rPr>
          <w:sz w:val="28"/>
          <w:lang w:val="uk-UA"/>
        </w:rPr>
      </w:pPr>
    </w:p>
    <w:p w:rsidR="003765B6" w:rsidRPr="003765B6" w:rsidRDefault="003765B6" w:rsidP="003765B6">
      <w:pPr>
        <w:tabs>
          <w:tab w:val="left" w:pos="2694"/>
          <w:tab w:val="left" w:pos="4253"/>
        </w:tabs>
        <w:ind w:firstLine="426"/>
        <w:jc w:val="both"/>
        <w:rPr>
          <w:sz w:val="28"/>
          <w:lang w:val="uk-UA"/>
        </w:rPr>
      </w:pPr>
      <w:r w:rsidRPr="003765B6">
        <w:rPr>
          <w:sz w:val="28"/>
          <w:lang w:val="uk-UA"/>
        </w:rPr>
        <w:t xml:space="preserve">Метод визначення розрахункового навантаження по питомій потужності на одиницю виробничої площі застосовується при проектуванні мереж, які характеризуються більшою кількістю електроприймачів малої й середньої потужності, рівномірно розподілених по площі виробничого приміщення. </w:t>
      </w:r>
    </w:p>
    <w:p w:rsidR="003765B6" w:rsidRPr="003765B6" w:rsidRDefault="003765B6" w:rsidP="003765B6">
      <w:pPr>
        <w:tabs>
          <w:tab w:val="left" w:pos="2694"/>
          <w:tab w:val="left" w:pos="4253"/>
        </w:tabs>
        <w:ind w:firstLine="567"/>
        <w:jc w:val="both"/>
        <w:rPr>
          <w:sz w:val="28"/>
          <w:lang w:val="uk-UA"/>
        </w:rPr>
      </w:pPr>
      <w:r w:rsidRPr="003765B6">
        <w:rPr>
          <w:sz w:val="28"/>
          <w:lang w:val="uk-UA"/>
        </w:rPr>
        <w:t>Розрахункове навантаження за даним методом визначається по номінальній потужності й коефіцієнту попиту, тому що кількість електроприймачів велика, а вихідні дані по окремим електроприймачам, як правило, відсутні.</w:t>
      </w:r>
    </w:p>
    <w:p w:rsidR="003765B6" w:rsidRPr="003765B6" w:rsidRDefault="003765B6" w:rsidP="003765B6">
      <w:pPr>
        <w:tabs>
          <w:tab w:val="left" w:pos="2694"/>
          <w:tab w:val="left" w:pos="4253"/>
        </w:tabs>
        <w:ind w:firstLine="567"/>
        <w:rPr>
          <w:sz w:val="28"/>
          <w:lang w:val="uk-UA"/>
        </w:rPr>
      </w:pPr>
      <w:r w:rsidRPr="003765B6">
        <w:rPr>
          <w:sz w:val="28"/>
          <w:lang w:val="uk-UA"/>
        </w:rPr>
        <w:t>Активна розрахункова потужність визначається за формулою</w:t>
      </w:r>
    </w:p>
    <w:p w:rsidR="003765B6" w:rsidRPr="003765B6" w:rsidRDefault="003765B6" w:rsidP="003765B6">
      <w:pPr>
        <w:tabs>
          <w:tab w:val="left" w:pos="2694"/>
          <w:tab w:val="left" w:pos="4253"/>
        </w:tabs>
        <w:ind w:firstLine="567"/>
        <w:jc w:val="right"/>
        <w:rPr>
          <w:sz w:val="28"/>
          <w:lang w:val="uk-UA"/>
        </w:rPr>
      </w:pPr>
      <w:r w:rsidRPr="003765B6">
        <w:rPr>
          <w:position w:val="-20"/>
          <w:sz w:val="28"/>
          <w:lang w:val="uk-UA"/>
        </w:rPr>
        <w:object w:dxaOrig="1480" w:dyaOrig="499">
          <v:shape id="_x0000_i1434" type="#_x0000_t75" style="width:73.8pt;height:25.8pt" o:ole="">
            <v:imagedata r:id="rId802" o:title=""/>
          </v:shape>
          <o:OLEObject Type="Embed" ProgID="Equation.3" ShapeID="_x0000_i1434" DrawAspect="Content" ObjectID="_1835167871" r:id="rId803"/>
        </w:object>
      </w:r>
      <w:r w:rsidRPr="003765B6">
        <w:rPr>
          <w:sz w:val="28"/>
          <w:lang w:val="uk-UA"/>
        </w:rPr>
        <w:t>,                                                     (5.33)</w:t>
      </w:r>
    </w:p>
    <w:p w:rsidR="003765B6" w:rsidRPr="003765B6" w:rsidRDefault="003765B6" w:rsidP="003765B6">
      <w:pPr>
        <w:tabs>
          <w:tab w:val="left" w:pos="2694"/>
          <w:tab w:val="left" w:pos="4253"/>
        </w:tabs>
        <w:jc w:val="both"/>
        <w:rPr>
          <w:sz w:val="28"/>
          <w:szCs w:val="28"/>
          <w:lang w:val="uk-UA"/>
        </w:rPr>
      </w:pPr>
      <w:r w:rsidRPr="003765B6">
        <w:rPr>
          <w:sz w:val="28"/>
          <w:lang w:val="uk-UA"/>
        </w:rPr>
        <w:lastRenderedPageBreak/>
        <w:t xml:space="preserve">де </w:t>
      </w:r>
      <w:r w:rsidRPr="003765B6">
        <w:rPr>
          <w:position w:val="-20"/>
          <w:lang w:val="uk-UA"/>
        </w:rPr>
        <w:object w:dxaOrig="420" w:dyaOrig="499">
          <v:shape id="_x0000_i1435" type="#_x0000_t75" style="width:21pt;height:25.8pt" o:ole="">
            <v:imagedata r:id="rId804" o:title=""/>
          </v:shape>
          <o:OLEObject Type="Embed" ProgID="Equation.3" ShapeID="_x0000_i1435" DrawAspect="Content" ObjectID="_1835167872" r:id="rId805"/>
        </w:object>
      </w:r>
      <w:r w:rsidRPr="003765B6">
        <w:rPr>
          <w:sz w:val="28"/>
          <w:szCs w:val="28"/>
          <w:lang w:val="uk-UA"/>
        </w:rPr>
        <w:t xml:space="preserve"> - розрахункове значення активної потужності для групи ЕП, розташованих на даній території, кВт; </w:t>
      </w:r>
      <w:r w:rsidRPr="003765B6">
        <w:rPr>
          <w:position w:val="-14"/>
          <w:lang w:val="uk-UA"/>
        </w:rPr>
        <w:object w:dxaOrig="420" w:dyaOrig="440">
          <v:shape id="_x0000_i1436" type="#_x0000_t75" style="width:21pt;height:21.6pt" o:ole="">
            <v:imagedata r:id="rId806" o:title=""/>
          </v:shape>
          <o:OLEObject Type="Embed" ProgID="Equation.3" ShapeID="_x0000_i1436" DrawAspect="Content" ObjectID="_1835167873" r:id="rId807"/>
        </w:object>
      </w:r>
      <w:r w:rsidRPr="003765B6">
        <w:rPr>
          <w:sz w:val="28"/>
          <w:szCs w:val="28"/>
          <w:lang w:val="uk-UA"/>
        </w:rPr>
        <w:t xml:space="preserve"> - середньозважений коефіцієнт попиту групи ЕП, для яких визначається розрахункове значення потужності; </w:t>
      </w:r>
      <w:r w:rsidRPr="003765B6">
        <w:rPr>
          <w:position w:val="-12"/>
          <w:lang w:val="uk-UA"/>
        </w:rPr>
        <w:object w:dxaOrig="420" w:dyaOrig="420">
          <v:shape id="_x0000_i1437" type="#_x0000_t75" style="width:21pt;height:21pt" o:ole="">
            <v:imagedata r:id="rId808" o:title=""/>
          </v:shape>
          <o:OLEObject Type="Embed" ProgID="Equation.3" ShapeID="_x0000_i1437" DrawAspect="Content" ObjectID="_1835167874" r:id="rId809"/>
        </w:object>
      </w:r>
      <w:r w:rsidRPr="003765B6">
        <w:rPr>
          <w:sz w:val="28"/>
          <w:szCs w:val="28"/>
          <w:lang w:val="uk-UA"/>
        </w:rPr>
        <w:t xml:space="preserve"> - </w:t>
      </w:r>
      <w:r w:rsidRPr="003765B6">
        <w:rPr>
          <w:sz w:val="28"/>
          <w:lang w:val="uk-UA"/>
        </w:rPr>
        <w:t>номінальна сумарна активна потужність групи електроприймачів,</w:t>
      </w:r>
      <w:r w:rsidRPr="003765B6">
        <w:rPr>
          <w:sz w:val="28"/>
          <w:szCs w:val="28"/>
          <w:lang w:val="uk-UA"/>
        </w:rPr>
        <w:t xml:space="preserve"> розташованих на даній території, кВт;</w:t>
      </w:r>
    </w:p>
    <w:p w:rsidR="003765B6" w:rsidRPr="003765B6" w:rsidRDefault="003765B6" w:rsidP="003765B6">
      <w:pPr>
        <w:tabs>
          <w:tab w:val="left" w:pos="2694"/>
          <w:tab w:val="left" w:pos="4253"/>
        </w:tabs>
        <w:ind w:firstLine="426"/>
        <w:jc w:val="both"/>
        <w:rPr>
          <w:sz w:val="28"/>
          <w:lang w:val="uk-UA"/>
        </w:rPr>
      </w:pPr>
      <w:r w:rsidRPr="003765B6">
        <w:rPr>
          <w:sz w:val="28"/>
          <w:lang w:val="uk-UA"/>
        </w:rPr>
        <w:t>При відсутності переліку устаткування, розташованого на даній території, номінальна потужність групи електроприймачів за даним методом визначається по формулі</w:t>
      </w:r>
    </w:p>
    <w:p w:rsidR="003765B6" w:rsidRPr="003765B6" w:rsidRDefault="003765B6" w:rsidP="003765B6">
      <w:pPr>
        <w:tabs>
          <w:tab w:val="left" w:pos="2694"/>
          <w:tab w:val="left" w:pos="4253"/>
        </w:tabs>
        <w:jc w:val="right"/>
        <w:rPr>
          <w:sz w:val="28"/>
          <w:lang w:val="uk-UA"/>
        </w:rPr>
      </w:pPr>
      <w:r w:rsidRPr="003765B6">
        <w:rPr>
          <w:position w:val="-20"/>
          <w:sz w:val="28"/>
          <w:vertAlign w:val="subscript"/>
          <w:lang w:val="uk-UA"/>
        </w:rPr>
        <w:object w:dxaOrig="1440" w:dyaOrig="499">
          <v:shape id="_x0000_i1438" type="#_x0000_t75" style="width:1in;height:25.8pt" o:ole="">
            <v:imagedata r:id="rId810" o:title=""/>
          </v:shape>
          <o:OLEObject Type="Embed" ProgID="Equation.3" ShapeID="_x0000_i1438" DrawAspect="Content" ObjectID="_1835167875" r:id="rId811"/>
        </w:object>
      </w:r>
      <w:r w:rsidRPr="003765B6">
        <w:rPr>
          <w:sz w:val="28"/>
          <w:lang w:val="uk-UA"/>
        </w:rPr>
        <w:t>,                                                    (5.34)</w:t>
      </w:r>
    </w:p>
    <w:p w:rsidR="003765B6" w:rsidRPr="003765B6" w:rsidRDefault="003765B6" w:rsidP="003765B6">
      <w:pPr>
        <w:tabs>
          <w:tab w:val="left" w:pos="2694"/>
          <w:tab w:val="left" w:pos="4253"/>
        </w:tabs>
        <w:jc w:val="both"/>
        <w:rPr>
          <w:sz w:val="28"/>
          <w:lang w:val="uk-UA"/>
        </w:rPr>
      </w:pPr>
      <w:r w:rsidRPr="003765B6">
        <w:rPr>
          <w:sz w:val="28"/>
          <w:lang w:val="uk-UA"/>
        </w:rPr>
        <w:t xml:space="preserve">де </w:t>
      </w:r>
      <w:r w:rsidRPr="003765B6">
        <w:rPr>
          <w:position w:val="-12"/>
          <w:lang w:val="uk-UA"/>
        </w:rPr>
        <w:object w:dxaOrig="380" w:dyaOrig="420">
          <v:shape id="_x0000_i1439" type="#_x0000_t75" style="width:19.2pt;height:21pt" o:ole="">
            <v:imagedata r:id="rId812" o:title=""/>
          </v:shape>
          <o:OLEObject Type="Embed" ProgID="Equation.3" ShapeID="_x0000_i1439" DrawAspect="Content" ObjectID="_1835167876" r:id="rId813"/>
        </w:object>
      </w:r>
      <w:r w:rsidRPr="003765B6">
        <w:rPr>
          <w:sz w:val="28"/>
          <w:lang w:val="uk-UA"/>
        </w:rPr>
        <w:t xml:space="preserve"> - активна номінальна потужність групи електроприймачів, кВт;</w:t>
      </w:r>
    </w:p>
    <w:p w:rsidR="003765B6" w:rsidRPr="003765B6" w:rsidRDefault="003765B6" w:rsidP="003765B6">
      <w:pPr>
        <w:tabs>
          <w:tab w:val="left" w:pos="2694"/>
          <w:tab w:val="left" w:pos="4253"/>
        </w:tabs>
        <w:jc w:val="both"/>
        <w:rPr>
          <w:sz w:val="28"/>
          <w:lang w:val="uk-UA"/>
        </w:rPr>
      </w:pPr>
      <w:r w:rsidRPr="003765B6">
        <w:rPr>
          <w:position w:val="-20"/>
          <w:lang w:val="uk-UA"/>
        </w:rPr>
        <w:object w:dxaOrig="580" w:dyaOrig="499">
          <v:shape id="_x0000_i1440" type="#_x0000_t75" style="width:29.4pt;height:25.8pt" o:ole="">
            <v:imagedata r:id="rId814" o:title=""/>
          </v:shape>
          <o:OLEObject Type="Embed" ProgID="Equation.3" ShapeID="_x0000_i1440" DrawAspect="Content" ObjectID="_1835167877" r:id="rId815"/>
        </w:object>
      </w:r>
      <w:r w:rsidRPr="003765B6">
        <w:rPr>
          <w:sz w:val="28"/>
          <w:lang w:val="uk-UA"/>
        </w:rPr>
        <w:t xml:space="preserve"> – питома потужність на 1 м</w:t>
      </w:r>
      <w:r w:rsidRPr="003765B6">
        <w:rPr>
          <w:sz w:val="28"/>
          <w:vertAlign w:val="superscript"/>
          <w:lang w:val="uk-UA"/>
        </w:rPr>
        <w:t>2</w:t>
      </w:r>
      <w:r w:rsidRPr="003765B6">
        <w:rPr>
          <w:sz w:val="28"/>
          <w:vertAlign w:val="subscript"/>
          <w:lang w:val="uk-UA"/>
        </w:rPr>
        <w:t xml:space="preserve"> </w:t>
      </w:r>
      <w:r w:rsidRPr="003765B6">
        <w:rPr>
          <w:sz w:val="28"/>
          <w:lang w:val="uk-UA"/>
        </w:rPr>
        <w:t>виробничої потужності, кВт/м</w:t>
      </w:r>
      <w:r w:rsidRPr="003765B6">
        <w:rPr>
          <w:sz w:val="28"/>
          <w:vertAlign w:val="superscript"/>
          <w:lang w:val="uk-UA"/>
        </w:rPr>
        <w:t>2</w:t>
      </w:r>
      <w:r w:rsidRPr="003765B6">
        <w:rPr>
          <w:sz w:val="28"/>
          <w:lang w:val="uk-UA"/>
        </w:rPr>
        <w:t>;</w:t>
      </w:r>
    </w:p>
    <w:p w:rsidR="003765B6" w:rsidRPr="003765B6" w:rsidRDefault="003765B6" w:rsidP="003765B6">
      <w:pPr>
        <w:tabs>
          <w:tab w:val="left" w:pos="2694"/>
          <w:tab w:val="left" w:pos="4253"/>
        </w:tabs>
        <w:jc w:val="both"/>
        <w:rPr>
          <w:sz w:val="28"/>
          <w:lang w:val="uk-UA"/>
        </w:rPr>
      </w:pPr>
      <w:r w:rsidRPr="003765B6">
        <w:rPr>
          <w:position w:val="-4"/>
          <w:lang w:val="uk-UA"/>
        </w:rPr>
        <w:object w:dxaOrig="240" w:dyaOrig="300">
          <v:shape id="_x0000_i1441" type="#_x0000_t75" style="width:12pt;height:15pt" o:ole="">
            <v:imagedata r:id="rId816" o:title=""/>
          </v:shape>
          <o:OLEObject Type="Embed" ProgID="Equation.3" ShapeID="_x0000_i1441" DrawAspect="Content" ObjectID="_1835167878" r:id="rId817"/>
        </w:object>
      </w:r>
      <w:r w:rsidRPr="003765B6">
        <w:rPr>
          <w:sz w:val="28"/>
          <w:lang w:val="uk-UA"/>
        </w:rPr>
        <w:t xml:space="preserve"> - площа, на якій розміщена група приймачів, м</w:t>
      </w:r>
      <w:r w:rsidRPr="003765B6">
        <w:rPr>
          <w:sz w:val="28"/>
          <w:vertAlign w:val="superscript"/>
          <w:lang w:val="uk-UA"/>
        </w:rPr>
        <w:t>2</w:t>
      </w:r>
      <w:r w:rsidRPr="003765B6">
        <w:rPr>
          <w:sz w:val="28"/>
          <w:lang w:val="uk-UA"/>
        </w:rPr>
        <w:t>.</w:t>
      </w:r>
    </w:p>
    <w:p w:rsidR="003765B6" w:rsidRPr="003765B6" w:rsidRDefault="003765B6" w:rsidP="003765B6">
      <w:pPr>
        <w:tabs>
          <w:tab w:val="left" w:pos="2694"/>
          <w:tab w:val="left" w:pos="4253"/>
        </w:tabs>
        <w:ind w:firstLine="567"/>
        <w:jc w:val="both"/>
        <w:rPr>
          <w:sz w:val="28"/>
          <w:lang w:val="uk-UA"/>
        </w:rPr>
      </w:pPr>
      <w:r w:rsidRPr="003765B6">
        <w:rPr>
          <w:sz w:val="28"/>
          <w:lang w:val="uk-UA"/>
        </w:rPr>
        <w:t xml:space="preserve">Питому потужність навантаження визначають за статистичними даними або довідковою літературою для однорідних виробництв. Його значення залежить від багатьох факторів. </w:t>
      </w:r>
    </w:p>
    <w:p w:rsidR="003765B6" w:rsidRPr="003765B6" w:rsidRDefault="003765B6" w:rsidP="003765B6">
      <w:pPr>
        <w:tabs>
          <w:tab w:val="left" w:pos="2694"/>
          <w:tab w:val="left" w:pos="4253"/>
        </w:tabs>
        <w:ind w:firstLine="540"/>
        <w:jc w:val="both"/>
        <w:rPr>
          <w:sz w:val="28"/>
          <w:lang w:val="uk-UA"/>
        </w:rPr>
      </w:pPr>
      <w:r w:rsidRPr="003765B6">
        <w:rPr>
          <w:sz w:val="28"/>
          <w:lang w:val="uk-UA"/>
        </w:rPr>
        <w:t>Інші показники розрахункових  навантажень (Q</w:t>
      </w:r>
      <w:r w:rsidRPr="003765B6">
        <w:rPr>
          <w:sz w:val="28"/>
          <w:vertAlign w:val="subscript"/>
          <w:lang w:val="uk-UA"/>
        </w:rPr>
        <w:t>р</w:t>
      </w:r>
      <w:r w:rsidRPr="003765B6">
        <w:rPr>
          <w:sz w:val="28"/>
          <w:lang w:val="uk-UA"/>
        </w:rPr>
        <w:t>; S</w:t>
      </w:r>
      <w:r w:rsidRPr="003765B6">
        <w:rPr>
          <w:sz w:val="28"/>
          <w:vertAlign w:val="subscript"/>
          <w:lang w:val="uk-UA"/>
        </w:rPr>
        <w:t>p</w:t>
      </w:r>
      <w:r w:rsidRPr="003765B6">
        <w:rPr>
          <w:sz w:val="28"/>
          <w:lang w:val="uk-UA"/>
        </w:rPr>
        <w:t>; і I</w:t>
      </w:r>
      <w:r w:rsidRPr="003765B6">
        <w:rPr>
          <w:sz w:val="28"/>
          <w:vertAlign w:val="subscript"/>
          <w:lang w:val="uk-UA"/>
        </w:rPr>
        <w:t>p</w:t>
      </w:r>
      <w:r w:rsidRPr="003765B6">
        <w:rPr>
          <w:sz w:val="28"/>
          <w:lang w:val="uk-UA"/>
        </w:rPr>
        <w:t>) за даним методом визначаються за аналогією з попередніми методами розрахунку електричних навантажень.</w:t>
      </w:r>
    </w:p>
    <w:p w:rsidR="003765B6" w:rsidRPr="003765B6" w:rsidRDefault="003765B6" w:rsidP="003765B6">
      <w:pPr>
        <w:tabs>
          <w:tab w:val="left" w:pos="2694"/>
          <w:tab w:val="left" w:pos="4253"/>
        </w:tabs>
        <w:ind w:firstLine="567"/>
        <w:jc w:val="both"/>
        <w:rPr>
          <w:sz w:val="28"/>
          <w:lang w:val="uk-UA"/>
        </w:rPr>
      </w:pPr>
      <w:r w:rsidRPr="003765B6">
        <w:rPr>
          <w:sz w:val="28"/>
          <w:lang w:val="uk-UA"/>
        </w:rPr>
        <w:t>Метод застосується для орієнтовних розрахунків, однак набув широкого застосування при розрахунку потужності освітлювальних навантажень окремих корпусів підрозділів підприємства, тому що освітлювальне навантаження рівномірно розподілене по площі підрозділу.</w:t>
      </w:r>
    </w:p>
    <w:p w:rsidR="003765B6" w:rsidRPr="003765B6" w:rsidRDefault="003765B6" w:rsidP="003765B6">
      <w:pPr>
        <w:tabs>
          <w:tab w:val="left" w:pos="2694"/>
          <w:tab w:val="left" w:pos="4253"/>
        </w:tabs>
        <w:ind w:right="76" w:firstLine="540"/>
        <w:jc w:val="center"/>
        <w:rPr>
          <w:sz w:val="28"/>
          <w:szCs w:val="28"/>
          <w:lang w:val="uk-UA"/>
        </w:rPr>
      </w:pPr>
    </w:p>
    <w:p w:rsidR="003765B6" w:rsidRPr="003765B6" w:rsidRDefault="003765B6" w:rsidP="003765B6">
      <w:pPr>
        <w:tabs>
          <w:tab w:val="left" w:pos="2694"/>
          <w:tab w:val="left" w:pos="4253"/>
        </w:tabs>
        <w:ind w:right="76" w:firstLine="540"/>
        <w:jc w:val="center"/>
        <w:rPr>
          <w:b/>
          <w:sz w:val="28"/>
          <w:szCs w:val="28"/>
          <w:lang w:val="uk-UA"/>
        </w:rPr>
      </w:pPr>
      <w:r w:rsidRPr="003765B6">
        <w:rPr>
          <w:b/>
          <w:sz w:val="28"/>
          <w:szCs w:val="28"/>
          <w:lang w:val="uk-UA"/>
        </w:rPr>
        <w:t>5.3  Розрахункові навантаження однофазних електроприймачів</w:t>
      </w:r>
    </w:p>
    <w:p w:rsidR="003765B6" w:rsidRPr="003765B6" w:rsidRDefault="003765B6" w:rsidP="003765B6">
      <w:pPr>
        <w:tabs>
          <w:tab w:val="left" w:pos="2694"/>
          <w:tab w:val="left" w:pos="4253"/>
        </w:tabs>
        <w:ind w:right="76" w:firstLine="426"/>
        <w:jc w:val="both"/>
        <w:rPr>
          <w:sz w:val="28"/>
          <w:szCs w:val="28"/>
          <w:lang w:val="uk-UA"/>
        </w:rPr>
      </w:pP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На промислових підприємствах поряд із трифазними ЕП мають місце стаціонарні й пересувні ЕП однофазного струму, що підключають на фазну або лінійну напругу.</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При включенні однофазного електроприймача на фазну напругу він ураховується як еквівалентний трифазний електроприймач з номінальною потужністю.</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 Активна еквівалентна номінальна потужність</w:t>
      </w:r>
    </w:p>
    <w:p w:rsidR="003765B6" w:rsidRPr="003765B6" w:rsidRDefault="003765B6" w:rsidP="003765B6">
      <w:pPr>
        <w:tabs>
          <w:tab w:val="left" w:pos="2694"/>
          <w:tab w:val="left" w:pos="4253"/>
        </w:tabs>
        <w:ind w:right="76" w:firstLine="426"/>
        <w:jc w:val="right"/>
        <w:rPr>
          <w:sz w:val="28"/>
          <w:szCs w:val="28"/>
          <w:lang w:val="uk-UA"/>
        </w:rPr>
      </w:pPr>
      <w:r w:rsidRPr="003765B6">
        <w:rPr>
          <w:position w:val="-14"/>
          <w:sz w:val="28"/>
          <w:szCs w:val="28"/>
          <w:lang w:val="uk-UA"/>
        </w:rPr>
        <w:object w:dxaOrig="1460" w:dyaOrig="440">
          <v:shape id="_x0000_i1442" type="#_x0000_t75" style="width:72.6pt;height:21.6pt" o:ole="">
            <v:imagedata r:id="rId818" o:title=""/>
          </v:shape>
          <o:OLEObject Type="Embed" ProgID="Equation.3" ShapeID="_x0000_i1442" DrawAspect="Content" ObjectID="_1835167879" r:id="rId819"/>
        </w:object>
      </w:r>
      <w:r w:rsidRPr="003765B6">
        <w:rPr>
          <w:sz w:val="28"/>
          <w:szCs w:val="28"/>
          <w:lang w:val="uk-UA"/>
        </w:rPr>
        <w:t>,                                             (5.35)</w:t>
      </w:r>
    </w:p>
    <w:p w:rsidR="003765B6" w:rsidRPr="003765B6" w:rsidRDefault="003765B6" w:rsidP="003765B6">
      <w:pPr>
        <w:tabs>
          <w:tab w:val="left" w:pos="2694"/>
          <w:tab w:val="left" w:pos="4253"/>
        </w:tabs>
        <w:ind w:right="76"/>
        <w:jc w:val="both"/>
        <w:rPr>
          <w:sz w:val="28"/>
          <w:szCs w:val="28"/>
          <w:lang w:val="uk-UA"/>
        </w:rPr>
      </w:pPr>
      <w:r w:rsidRPr="003765B6">
        <w:rPr>
          <w:sz w:val="28"/>
          <w:szCs w:val="28"/>
          <w:lang w:val="uk-UA"/>
        </w:rPr>
        <w:t xml:space="preserve">де </w:t>
      </w:r>
      <w:r w:rsidRPr="003765B6">
        <w:rPr>
          <w:position w:val="-12"/>
          <w:lang w:val="uk-UA"/>
        </w:rPr>
        <w:object w:dxaOrig="400" w:dyaOrig="420">
          <v:shape id="_x0000_i1443" type="#_x0000_t75" style="width:19.8pt;height:21pt" o:ole="">
            <v:imagedata r:id="rId820" o:title=""/>
          </v:shape>
          <o:OLEObject Type="Embed" ProgID="Equation.3" ShapeID="_x0000_i1443" DrawAspect="Content" ObjectID="_1835167880" r:id="rId821"/>
        </w:object>
      </w:r>
      <w:r w:rsidRPr="003765B6">
        <w:rPr>
          <w:sz w:val="28"/>
          <w:szCs w:val="28"/>
          <w:lang w:val="uk-UA"/>
        </w:rPr>
        <w:t xml:space="preserve"> - активна еквівалентна номінальна потужність, кВт; </w:t>
      </w:r>
      <w:r w:rsidRPr="003765B6">
        <w:rPr>
          <w:position w:val="-14"/>
          <w:lang w:val="uk-UA"/>
        </w:rPr>
        <w:object w:dxaOrig="639" w:dyaOrig="440">
          <v:shape id="_x0000_i1444" type="#_x0000_t75" style="width:31.8pt;height:21.6pt" o:ole="">
            <v:imagedata r:id="rId822" o:title=""/>
          </v:shape>
          <o:OLEObject Type="Embed" ProgID="Equation.3" ShapeID="_x0000_i1444" DrawAspect="Content" ObjectID="_1835167881" r:id="rId823"/>
        </w:object>
      </w:r>
      <w:r w:rsidRPr="003765B6">
        <w:rPr>
          <w:sz w:val="28"/>
          <w:szCs w:val="28"/>
          <w:lang w:val="uk-UA"/>
        </w:rPr>
        <w:t xml:space="preserve"> - активна номінальна потужність однофазного електроприймача, кВт.</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 Еквівалентна номінальна реактивна потужність</w:t>
      </w:r>
    </w:p>
    <w:p w:rsidR="003765B6" w:rsidRPr="003765B6" w:rsidRDefault="003765B6" w:rsidP="003765B6">
      <w:pPr>
        <w:tabs>
          <w:tab w:val="left" w:pos="2694"/>
          <w:tab w:val="left" w:pos="4253"/>
        </w:tabs>
        <w:ind w:right="76" w:firstLine="426"/>
        <w:jc w:val="right"/>
        <w:rPr>
          <w:sz w:val="28"/>
          <w:szCs w:val="28"/>
          <w:lang w:val="uk-UA"/>
        </w:rPr>
      </w:pPr>
      <w:r w:rsidRPr="003765B6">
        <w:rPr>
          <w:position w:val="-14"/>
          <w:sz w:val="28"/>
          <w:szCs w:val="28"/>
          <w:lang w:val="uk-UA"/>
        </w:rPr>
        <w:object w:dxaOrig="1460" w:dyaOrig="440">
          <v:shape id="_x0000_i1445" type="#_x0000_t75" style="width:72.6pt;height:21.6pt" o:ole="">
            <v:imagedata r:id="rId824" o:title=""/>
          </v:shape>
          <o:OLEObject Type="Embed" ProgID="Equation.3" ShapeID="_x0000_i1445" DrawAspect="Content" ObjectID="_1835167882" r:id="rId825"/>
        </w:object>
      </w:r>
      <w:r w:rsidRPr="003765B6">
        <w:rPr>
          <w:sz w:val="28"/>
          <w:szCs w:val="28"/>
          <w:lang w:val="uk-UA"/>
        </w:rPr>
        <w:t>,                                               (5.36)</w:t>
      </w:r>
    </w:p>
    <w:p w:rsidR="003765B6" w:rsidRPr="003765B6" w:rsidRDefault="003765B6" w:rsidP="003765B6">
      <w:pPr>
        <w:tabs>
          <w:tab w:val="left" w:pos="2694"/>
          <w:tab w:val="left" w:pos="4253"/>
        </w:tabs>
        <w:ind w:right="76" w:firstLine="426"/>
        <w:jc w:val="center"/>
        <w:rPr>
          <w:sz w:val="28"/>
          <w:szCs w:val="28"/>
          <w:lang w:val="uk-UA"/>
        </w:rPr>
      </w:pPr>
    </w:p>
    <w:p w:rsidR="003765B6" w:rsidRPr="003765B6" w:rsidRDefault="003765B6" w:rsidP="003765B6">
      <w:pPr>
        <w:tabs>
          <w:tab w:val="left" w:pos="2694"/>
          <w:tab w:val="left" w:pos="4253"/>
        </w:tabs>
        <w:ind w:right="76"/>
        <w:jc w:val="both"/>
        <w:rPr>
          <w:sz w:val="28"/>
          <w:szCs w:val="28"/>
          <w:lang w:val="uk-UA"/>
        </w:rPr>
      </w:pPr>
      <w:r w:rsidRPr="003765B6">
        <w:rPr>
          <w:sz w:val="28"/>
          <w:szCs w:val="28"/>
          <w:lang w:val="uk-UA"/>
        </w:rPr>
        <w:t xml:space="preserve">де </w:t>
      </w:r>
      <w:r w:rsidRPr="003765B6">
        <w:rPr>
          <w:position w:val="-12"/>
          <w:lang w:val="uk-UA"/>
        </w:rPr>
        <w:object w:dxaOrig="400" w:dyaOrig="420">
          <v:shape id="_x0000_i1446" type="#_x0000_t75" style="width:19.8pt;height:21pt" o:ole="">
            <v:imagedata r:id="rId826" o:title=""/>
          </v:shape>
          <o:OLEObject Type="Embed" ProgID="Equation.3" ShapeID="_x0000_i1446" DrawAspect="Content" ObjectID="_1835167883" r:id="rId827"/>
        </w:object>
      </w:r>
      <w:r w:rsidRPr="003765B6">
        <w:rPr>
          <w:sz w:val="28"/>
          <w:szCs w:val="28"/>
          <w:lang w:val="uk-UA"/>
        </w:rPr>
        <w:t xml:space="preserve"> - еквівалентна номінальна реактивна потужність, квар; </w:t>
      </w:r>
      <w:r w:rsidRPr="003765B6">
        <w:rPr>
          <w:position w:val="-14"/>
          <w:lang w:val="uk-UA"/>
        </w:rPr>
        <w:object w:dxaOrig="639" w:dyaOrig="440">
          <v:shape id="_x0000_i1447" type="#_x0000_t75" style="width:31.8pt;height:21.6pt" o:ole="">
            <v:imagedata r:id="rId828" o:title=""/>
          </v:shape>
          <o:OLEObject Type="Embed" ProgID="Equation.3" ShapeID="_x0000_i1447" DrawAspect="Content" ObjectID="_1835167884" r:id="rId829"/>
        </w:object>
      </w:r>
      <w:r w:rsidRPr="003765B6">
        <w:rPr>
          <w:sz w:val="28"/>
          <w:szCs w:val="28"/>
          <w:lang w:val="uk-UA"/>
        </w:rPr>
        <w:t xml:space="preserve"> - активна номінальна потужність однофазного електроприймача, квар.</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lastRenderedPageBreak/>
        <w:t>При включенні однофазного електроприймача на лінійну напругу він ураховується як еквівалентний трифазний електроприймач з номінальною потужністю.</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 Активна еквівалентна номінальна потужність</w:t>
      </w:r>
    </w:p>
    <w:p w:rsidR="003765B6" w:rsidRPr="003765B6" w:rsidRDefault="003765B6" w:rsidP="003765B6">
      <w:pPr>
        <w:tabs>
          <w:tab w:val="left" w:pos="2694"/>
          <w:tab w:val="left" w:pos="4253"/>
        </w:tabs>
        <w:ind w:right="76" w:firstLine="426"/>
        <w:jc w:val="right"/>
        <w:rPr>
          <w:sz w:val="28"/>
          <w:szCs w:val="28"/>
          <w:lang w:val="uk-UA"/>
        </w:rPr>
      </w:pPr>
      <w:r w:rsidRPr="003765B6">
        <w:rPr>
          <w:position w:val="-14"/>
          <w:sz w:val="28"/>
          <w:szCs w:val="28"/>
          <w:lang w:val="uk-UA"/>
        </w:rPr>
        <w:object w:dxaOrig="1680" w:dyaOrig="480">
          <v:shape id="_x0000_i1448" type="#_x0000_t75" style="width:84pt;height:24pt" o:ole="">
            <v:imagedata r:id="rId830" o:title=""/>
          </v:shape>
          <o:OLEObject Type="Embed" ProgID="Equation.3" ShapeID="_x0000_i1448" DrawAspect="Content" ObjectID="_1835167885" r:id="rId831"/>
        </w:object>
      </w:r>
      <w:r w:rsidRPr="003765B6">
        <w:rPr>
          <w:sz w:val="28"/>
          <w:szCs w:val="28"/>
          <w:lang w:val="uk-UA"/>
        </w:rPr>
        <w:t>,                                             (5.37)</w:t>
      </w:r>
    </w:p>
    <w:p w:rsidR="003765B6" w:rsidRPr="003765B6" w:rsidRDefault="003765B6" w:rsidP="003765B6">
      <w:pPr>
        <w:tabs>
          <w:tab w:val="left" w:pos="2694"/>
          <w:tab w:val="left" w:pos="4253"/>
        </w:tabs>
        <w:ind w:right="76"/>
        <w:jc w:val="both"/>
        <w:rPr>
          <w:sz w:val="28"/>
          <w:szCs w:val="28"/>
          <w:lang w:val="uk-UA"/>
        </w:rPr>
      </w:pPr>
      <w:r w:rsidRPr="003765B6">
        <w:rPr>
          <w:sz w:val="28"/>
          <w:szCs w:val="28"/>
          <w:lang w:val="uk-UA"/>
        </w:rPr>
        <w:t xml:space="preserve">де </w:t>
      </w:r>
      <w:r w:rsidRPr="003765B6">
        <w:rPr>
          <w:position w:val="-12"/>
          <w:lang w:val="uk-UA"/>
        </w:rPr>
        <w:object w:dxaOrig="400" w:dyaOrig="420">
          <v:shape id="_x0000_i1449" type="#_x0000_t75" style="width:19.8pt;height:21pt" o:ole="">
            <v:imagedata r:id="rId820" o:title=""/>
          </v:shape>
          <o:OLEObject Type="Embed" ProgID="Equation.3" ShapeID="_x0000_i1449" DrawAspect="Content" ObjectID="_1835167886" r:id="rId832"/>
        </w:object>
      </w:r>
      <w:r w:rsidRPr="003765B6">
        <w:rPr>
          <w:sz w:val="28"/>
          <w:szCs w:val="28"/>
          <w:lang w:val="uk-UA"/>
        </w:rPr>
        <w:t xml:space="preserve"> - активна еквівалентна номінальна потужність, кВт; </w:t>
      </w:r>
      <w:r w:rsidRPr="003765B6">
        <w:rPr>
          <w:position w:val="-14"/>
          <w:lang w:val="uk-UA"/>
        </w:rPr>
        <w:object w:dxaOrig="639" w:dyaOrig="440">
          <v:shape id="_x0000_i1450" type="#_x0000_t75" style="width:31.8pt;height:21.6pt" o:ole="">
            <v:imagedata r:id="rId822" o:title=""/>
          </v:shape>
          <o:OLEObject Type="Embed" ProgID="Equation.3" ShapeID="_x0000_i1450" DrawAspect="Content" ObjectID="_1835167887" r:id="rId833"/>
        </w:object>
      </w:r>
      <w:r w:rsidRPr="003765B6">
        <w:rPr>
          <w:sz w:val="28"/>
          <w:szCs w:val="28"/>
          <w:lang w:val="uk-UA"/>
        </w:rPr>
        <w:t xml:space="preserve"> - активна номінальна потужність однофазного електроприймача, кВт.</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 Еквівалентна номінальна реактивна потужність</w:t>
      </w:r>
    </w:p>
    <w:p w:rsidR="003765B6" w:rsidRPr="003765B6" w:rsidRDefault="003765B6" w:rsidP="003765B6">
      <w:pPr>
        <w:tabs>
          <w:tab w:val="left" w:pos="2694"/>
          <w:tab w:val="left" w:pos="4253"/>
        </w:tabs>
        <w:ind w:right="76" w:firstLine="426"/>
        <w:jc w:val="right"/>
        <w:rPr>
          <w:sz w:val="28"/>
          <w:szCs w:val="28"/>
          <w:lang w:val="uk-UA"/>
        </w:rPr>
      </w:pPr>
      <w:r w:rsidRPr="003765B6">
        <w:rPr>
          <w:position w:val="-14"/>
          <w:sz w:val="28"/>
          <w:szCs w:val="28"/>
          <w:lang w:val="uk-UA"/>
        </w:rPr>
        <w:object w:dxaOrig="1680" w:dyaOrig="480">
          <v:shape id="_x0000_i1451" type="#_x0000_t75" style="width:84pt;height:24pt" o:ole="">
            <v:imagedata r:id="rId834" o:title=""/>
          </v:shape>
          <o:OLEObject Type="Embed" ProgID="Equation.3" ShapeID="_x0000_i1451" DrawAspect="Content" ObjectID="_1835167888" r:id="rId835"/>
        </w:object>
      </w:r>
      <w:r w:rsidRPr="003765B6">
        <w:rPr>
          <w:sz w:val="28"/>
          <w:szCs w:val="28"/>
          <w:lang w:val="uk-UA"/>
        </w:rPr>
        <w:t>,                                               (5.38)</w:t>
      </w:r>
    </w:p>
    <w:p w:rsidR="003765B6" w:rsidRPr="003765B6" w:rsidRDefault="003765B6" w:rsidP="003765B6">
      <w:pPr>
        <w:tabs>
          <w:tab w:val="left" w:pos="2694"/>
          <w:tab w:val="left" w:pos="4253"/>
        </w:tabs>
        <w:ind w:right="76"/>
        <w:jc w:val="both"/>
        <w:rPr>
          <w:sz w:val="28"/>
          <w:szCs w:val="28"/>
          <w:lang w:val="uk-UA"/>
        </w:rPr>
      </w:pPr>
      <w:r w:rsidRPr="003765B6">
        <w:rPr>
          <w:sz w:val="28"/>
          <w:szCs w:val="28"/>
          <w:lang w:val="uk-UA"/>
        </w:rPr>
        <w:t xml:space="preserve">де </w:t>
      </w:r>
      <w:r w:rsidRPr="003765B6">
        <w:rPr>
          <w:position w:val="-12"/>
          <w:lang w:val="uk-UA"/>
        </w:rPr>
        <w:object w:dxaOrig="400" w:dyaOrig="420">
          <v:shape id="_x0000_i1452" type="#_x0000_t75" style="width:19.8pt;height:21pt" o:ole="">
            <v:imagedata r:id="rId826" o:title=""/>
          </v:shape>
          <o:OLEObject Type="Embed" ProgID="Equation.3" ShapeID="_x0000_i1452" DrawAspect="Content" ObjectID="_1835167889" r:id="rId836"/>
        </w:object>
      </w:r>
      <w:r w:rsidRPr="003765B6">
        <w:rPr>
          <w:sz w:val="28"/>
          <w:szCs w:val="28"/>
          <w:lang w:val="uk-UA"/>
        </w:rPr>
        <w:t xml:space="preserve"> - еквівалентна номінальна реактивна потужність, квар; </w:t>
      </w:r>
      <w:r w:rsidRPr="003765B6">
        <w:rPr>
          <w:position w:val="-14"/>
          <w:lang w:val="uk-UA"/>
        </w:rPr>
        <w:object w:dxaOrig="639" w:dyaOrig="440">
          <v:shape id="_x0000_i1453" type="#_x0000_t75" style="width:31.8pt;height:21.6pt" o:ole="">
            <v:imagedata r:id="rId828" o:title=""/>
          </v:shape>
          <o:OLEObject Type="Embed" ProgID="Equation.3" ShapeID="_x0000_i1453" DrawAspect="Content" ObjectID="_1835167890" r:id="rId837"/>
        </w:object>
      </w:r>
      <w:r w:rsidRPr="003765B6">
        <w:rPr>
          <w:sz w:val="28"/>
          <w:szCs w:val="28"/>
          <w:lang w:val="uk-UA"/>
        </w:rPr>
        <w:t xml:space="preserve"> - активна номінальна потужність однофазного електроприймача, квар.</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Номінальні значення повної потужності й струму однофазного електроприймача визначаються по відомих формулах.</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 xml:space="preserve">При наявності групи однофазних ЕП, які розподілені по фазах з нерівномірністю до 15 % стосовно загальної потужності ЕП у групі. У цьому випадку вони можуть бути враховані в розрахунках як еквівалентна група трифазних ЕП з тією ж сумарною номінальною потужністю. </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 xml:space="preserve">У випадку перевищення зазначеної нерівномірності розподілу по фазах, номінальна потужність еквівалентної групи однофазних ЕП (при їхньому числі менше чотирьох) прирівнюється потрійному значенню номінальної потужності найбільш завантаженої фази </w:t>
      </w:r>
    </w:p>
    <w:p w:rsidR="003765B6" w:rsidRPr="003765B6" w:rsidRDefault="003765B6" w:rsidP="003765B6">
      <w:pPr>
        <w:tabs>
          <w:tab w:val="left" w:pos="2694"/>
          <w:tab w:val="left" w:pos="4253"/>
        </w:tabs>
        <w:ind w:right="76" w:firstLine="426"/>
        <w:jc w:val="right"/>
        <w:rPr>
          <w:sz w:val="28"/>
          <w:szCs w:val="28"/>
          <w:lang w:val="uk-UA"/>
        </w:rPr>
      </w:pPr>
      <w:r w:rsidRPr="003765B6">
        <w:rPr>
          <w:position w:val="-20"/>
          <w:sz w:val="28"/>
          <w:szCs w:val="28"/>
          <w:lang w:val="uk-UA"/>
        </w:rPr>
        <w:object w:dxaOrig="1960" w:dyaOrig="499">
          <v:shape id="_x0000_i1454" type="#_x0000_t75" style="width:97.8pt;height:25.8pt" o:ole="">
            <v:imagedata r:id="rId838" o:title=""/>
          </v:shape>
          <o:OLEObject Type="Embed" ProgID="Equation.3" ShapeID="_x0000_i1454" DrawAspect="Content" ObjectID="_1835167891" r:id="rId839"/>
        </w:object>
      </w:r>
      <w:r w:rsidRPr="003765B6">
        <w:rPr>
          <w:sz w:val="28"/>
          <w:szCs w:val="28"/>
          <w:lang w:val="uk-UA"/>
        </w:rPr>
        <w:t xml:space="preserve">                                                 (5.39)</w:t>
      </w:r>
    </w:p>
    <w:p w:rsidR="003765B6" w:rsidRPr="003765B6" w:rsidRDefault="003765B6" w:rsidP="003765B6">
      <w:pPr>
        <w:tabs>
          <w:tab w:val="left" w:pos="2694"/>
          <w:tab w:val="left" w:pos="4253"/>
        </w:tabs>
        <w:ind w:right="76"/>
        <w:jc w:val="both"/>
        <w:rPr>
          <w:sz w:val="28"/>
          <w:szCs w:val="28"/>
          <w:lang w:val="uk-UA"/>
        </w:rPr>
      </w:pPr>
      <w:r w:rsidRPr="003765B6">
        <w:rPr>
          <w:sz w:val="28"/>
          <w:szCs w:val="28"/>
          <w:lang w:val="uk-UA"/>
        </w:rPr>
        <w:t xml:space="preserve">де </w:t>
      </w:r>
      <w:r w:rsidRPr="003765B6">
        <w:rPr>
          <w:position w:val="-20"/>
          <w:lang w:val="uk-UA"/>
        </w:rPr>
        <w:object w:dxaOrig="620" w:dyaOrig="499">
          <v:shape id="_x0000_i1455" type="#_x0000_t75" style="width:31.2pt;height:25.8pt" o:ole="">
            <v:imagedata r:id="rId840" o:title=""/>
          </v:shape>
          <o:OLEObject Type="Embed" ProgID="Equation.3" ShapeID="_x0000_i1455" DrawAspect="Content" ObjectID="_1835167892" r:id="rId841"/>
        </w:object>
      </w:r>
      <w:r w:rsidRPr="003765B6">
        <w:rPr>
          <w:sz w:val="28"/>
          <w:szCs w:val="28"/>
          <w:lang w:val="uk-UA"/>
        </w:rPr>
        <w:t xml:space="preserve"> - номінальна умовна потужність трифазного навантаження групи однофазних ЕП, кВт; </w:t>
      </w:r>
      <w:r w:rsidRPr="003765B6">
        <w:rPr>
          <w:position w:val="-20"/>
          <w:lang w:val="uk-UA"/>
        </w:rPr>
        <w:object w:dxaOrig="900" w:dyaOrig="499">
          <v:shape id="_x0000_i1456" type="#_x0000_t75" style="width:45pt;height:25.8pt" o:ole="">
            <v:imagedata r:id="rId842" o:title=""/>
          </v:shape>
          <o:OLEObject Type="Embed" ProgID="Equation.3" ShapeID="_x0000_i1456" DrawAspect="Content" ObjectID="_1835167893" r:id="rId843"/>
        </w:object>
      </w:r>
      <w:r w:rsidRPr="003765B6">
        <w:rPr>
          <w:sz w:val="28"/>
          <w:szCs w:val="28"/>
          <w:lang w:val="uk-UA"/>
        </w:rPr>
        <w:t xml:space="preserve"> - номінальна потужність ЕП максимально завантаженої фази, кВт.</w:t>
      </w:r>
    </w:p>
    <w:p w:rsidR="003765B6" w:rsidRPr="003765B6" w:rsidRDefault="003765B6" w:rsidP="003765B6">
      <w:pPr>
        <w:tabs>
          <w:tab w:val="left" w:pos="2694"/>
          <w:tab w:val="left" w:pos="4253"/>
        </w:tabs>
        <w:ind w:right="76" w:firstLine="426"/>
        <w:jc w:val="both"/>
        <w:rPr>
          <w:sz w:val="28"/>
          <w:lang w:val="uk-UA"/>
        </w:rPr>
      </w:pPr>
      <w:r w:rsidRPr="003765B6">
        <w:rPr>
          <w:sz w:val="28"/>
          <w:szCs w:val="28"/>
          <w:lang w:val="uk-UA"/>
        </w:rPr>
        <w:t>Розрахунок номінальних реактивних навантажень проводиться аналогічно. При розрахунку навантажень всі ЕП повинні бути приведені до тривалого режиму (ТВ=1).</w:t>
      </w:r>
      <w:r w:rsidRPr="003765B6">
        <w:rPr>
          <w:sz w:val="28"/>
          <w:lang w:val="uk-UA"/>
        </w:rPr>
        <w:t xml:space="preserve"> </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При визначенні розрахункових навантажень застосовуються розрахункові коефіцієнти залежно від наявності вихідної інформації.</w:t>
      </w:r>
    </w:p>
    <w:p w:rsidR="003765B6" w:rsidRPr="003765B6" w:rsidRDefault="003765B6" w:rsidP="003765B6">
      <w:pPr>
        <w:tabs>
          <w:tab w:val="left" w:pos="2694"/>
          <w:tab w:val="left" w:pos="4253"/>
        </w:tabs>
        <w:ind w:firstLine="540"/>
        <w:jc w:val="both"/>
        <w:rPr>
          <w:sz w:val="28"/>
          <w:lang w:val="uk-UA"/>
        </w:rPr>
      </w:pPr>
      <w:r w:rsidRPr="003765B6">
        <w:rPr>
          <w:sz w:val="28"/>
          <w:lang w:val="uk-UA"/>
        </w:rPr>
        <w:t>Інші показники розрахункових  навантажень (Q</w:t>
      </w:r>
      <w:r w:rsidRPr="003765B6">
        <w:rPr>
          <w:sz w:val="28"/>
          <w:vertAlign w:val="subscript"/>
          <w:lang w:val="uk-UA"/>
        </w:rPr>
        <w:t>р</w:t>
      </w:r>
      <w:r w:rsidRPr="003765B6">
        <w:rPr>
          <w:sz w:val="28"/>
          <w:lang w:val="uk-UA"/>
        </w:rPr>
        <w:t>; S</w:t>
      </w:r>
      <w:r w:rsidRPr="003765B6">
        <w:rPr>
          <w:sz w:val="28"/>
          <w:vertAlign w:val="subscript"/>
          <w:lang w:val="uk-UA"/>
        </w:rPr>
        <w:t>p</w:t>
      </w:r>
      <w:r w:rsidRPr="003765B6">
        <w:rPr>
          <w:sz w:val="28"/>
          <w:lang w:val="uk-UA"/>
        </w:rPr>
        <w:t>; і I</w:t>
      </w:r>
      <w:r w:rsidRPr="003765B6">
        <w:rPr>
          <w:sz w:val="28"/>
          <w:vertAlign w:val="subscript"/>
          <w:lang w:val="uk-UA"/>
        </w:rPr>
        <w:t>p</w:t>
      </w:r>
      <w:r w:rsidRPr="003765B6">
        <w:rPr>
          <w:sz w:val="28"/>
          <w:lang w:val="uk-UA"/>
        </w:rPr>
        <w:t>) за даним методом визначаються за аналогією з попередніми методами розрахунку електричних навантажень.</w:t>
      </w:r>
    </w:p>
    <w:p w:rsidR="003765B6" w:rsidRPr="003765B6" w:rsidRDefault="003765B6" w:rsidP="003765B6">
      <w:pPr>
        <w:tabs>
          <w:tab w:val="left" w:pos="2694"/>
          <w:tab w:val="left" w:pos="4253"/>
        </w:tabs>
        <w:ind w:right="76" w:firstLine="426"/>
        <w:jc w:val="both"/>
        <w:rPr>
          <w:sz w:val="28"/>
          <w:szCs w:val="28"/>
          <w:lang w:val="uk-UA"/>
        </w:rPr>
      </w:pPr>
    </w:p>
    <w:p w:rsidR="003765B6" w:rsidRPr="003765B6" w:rsidRDefault="003765B6" w:rsidP="003765B6">
      <w:pPr>
        <w:tabs>
          <w:tab w:val="left" w:pos="2694"/>
          <w:tab w:val="left" w:pos="4253"/>
        </w:tabs>
        <w:ind w:right="76" w:firstLine="540"/>
        <w:jc w:val="center"/>
        <w:rPr>
          <w:b/>
          <w:sz w:val="28"/>
          <w:szCs w:val="28"/>
          <w:lang w:val="uk-UA"/>
        </w:rPr>
      </w:pPr>
      <w:r w:rsidRPr="003765B6">
        <w:rPr>
          <w:b/>
          <w:sz w:val="28"/>
          <w:szCs w:val="28"/>
          <w:lang w:val="uk-UA"/>
        </w:rPr>
        <w:t>5.4  Визначення пікових навантажень</w:t>
      </w:r>
    </w:p>
    <w:p w:rsidR="003765B6" w:rsidRPr="003765B6" w:rsidRDefault="003765B6" w:rsidP="003765B6">
      <w:pPr>
        <w:tabs>
          <w:tab w:val="left" w:pos="2694"/>
          <w:tab w:val="left" w:pos="4253"/>
        </w:tabs>
        <w:ind w:right="76" w:firstLine="540"/>
        <w:jc w:val="both"/>
        <w:rPr>
          <w:sz w:val="28"/>
          <w:szCs w:val="28"/>
          <w:lang w:val="uk-UA"/>
        </w:rPr>
      </w:pP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Пікове навантаження - короткочасне максимальне навантаження тривалістю, як правило, 1÷2 с.</w:t>
      </w:r>
    </w:p>
    <w:p w:rsidR="003765B6" w:rsidRPr="003765B6" w:rsidRDefault="003765B6" w:rsidP="003765B6">
      <w:pPr>
        <w:tabs>
          <w:tab w:val="left" w:pos="2694"/>
          <w:tab w:val="left" w:pos="4253"/>
        </w:tabs>
        <w:ind w:right="76" w:firstLine="426"/>
        <w:jc w:val="both"/>
        <w:rPr>
          <w:sz w:val="28"/>
          <w:szCs w:val="28"/>
          <w:lang w:val="uk-UA"/>
        </w:rPr>
      </w:pPr>
      <w:r w:rsidRPr="003765B6">
        <w:rPr>
          <w:sz w:val="28"/>
          <w:szCs w:val="28"/>
          <w:lang w:val="uk-UA"/>
        </w:rPr>
        <w:t>Розрахунок пікового навантаження зводиться до розрахунку пікового струму, як правило, пускові струми двигунного навантаження й зварювальних апаратів.</w:t>
      </w:r>
    </w:p>
    <w:p w:rsidR="003765B6" w:rsidRPr="003765B6" w:rsidRDefault="003765B6" w:rsidP="003765B6">
      <w:pPr>
        <w:tabs>
          <w:tab w:val="left" w:pos="2694"/>
          <w:tab w:val="left" w:pos="4253"/>
        </w:tabs>
        <w:ind w:right="76" w:firstLine="540"/>
        <w:jc w:val="both"/>
        <w:rPr>
          <w:sz w:val="28"/>
          <w:szCs w:val="28"/>
          <w:lang w:val="uk-UA"/>
        </w:rPr>
      </w:pPr>
      <w:r w:rsidRPr="003765B6">
        <w:rPr>
          <w:sz w:val="28"/>
          <w:szCs w:val="28"/>
          <w:lang w:val="uk-UA"/>
        </w:rPr>
        <w:t>- Для індивідуального ЕП значення пікового струму визначається</w:t>
      </w:r>
    </w:p>
    <w:p w:rsidR="003765B6" w:rsidRPr="003765B6" w:rsidRDefault="003765B6" w:rsidP="003765B6">
      <w:pPr>
        <w:tabs>
          <w:tab w:val="left" w:pos="2694"/>
          <w:tab w:val="left" w:pos="4253"/>
        </w:tabs>
        <w:ind w:right="76" w:firstLine="540"/>
        <w:jc w:val="right"/>
        <w:rPr>
          <w:sz w:val="28"/>
          <w:szCs w:val="28"/>
          <w:lang w:val="uk-UA"/>
        </w:rPr>
      </w:pPr>
      <w:r w:rsidRPr="003765B6">
        <w:rPr>
          <w:sz w:val="28"/>
          <w:szCs w:val="28"/>
          <w:lang w:val="uk-UA"/>
        </w:rPr>
        <w:lastRenderedPageBreak/>
        <w:t xml:space="preserve">            </w:t>
      </w:r>
      <w:r w:rsidRPr="003765B6">
        <w:rPr>
          <w:position w:val="-20"/>
          <w:sz w:val="28"/>
          <w:szCs w:val="28"/>
          <w:lang w:val="uk-UA"/>
        </w:rPr>
        <w:object w:dxaOrig="1300" w:dyaOrig="499">
          <v:shape id="_x0000_i1457" type="#_x0000_t75" style="width:65.4pt;height:25.8pt" o:ole="">
            <v:imagedata r:id="rId844" o:title=""/>
          </v:shape>
          <o:OLEObject Type="Embed" ProgID="Equation.3" ShapeID="_x0000_i1457" DrawAspect="Content" ObjectID="_1835167894" r:id="rId845"/>
        </w:object>
      </w:r>
      <w:r w:rsidRPr="003765B6">
        <w:rPr>
          <w:sz w:val="28"/>
          <w:szCs w:val="28"/>
          <w:lang w:val="uk-UA"/>
        </w:rPr>
        <w:t>,                                                   (5.40)</w:t>
      </w:r>
    </w:p>
    <w:p w:rsidR="003765B6" w:rsidRPr="003765B6" w:rsidRDefault="003765B6" w:rsidP="003765B6">
      <w:pPr>
        <w:tabs>
          <w:tab w:val="left" w:pos="2694"/>
          <w:tab w:val="left" w:pos="4253"/>
        </w:tabs>
        <w:ind w:right="76"/>
        <w:jc w:val="both"/>
        <w:rPr>
          <w:sz w:val="28"/>
          <w:szCs w:val="28"/>
          <w:lang w:val="uk-UA"/>
        </w:rPr>
      </w:pPr>
      <w:r w:rsidRPr="003765B6">
        <w:rPr>
          <w:sz w:val="28"/>
          <w:szCs w:val="28"/>
          <w:lang w:val="uk-UA"/>
        </w:rPr>
        <w:t xml:space="preserve">де  </w:t>
      </w:r>
      <w:r w:rsidRPr="003765B6">
        <w:rPr>
          <w:position w:val="-12"/>
          <w:lang w:val="uk-UA"/>
        </w:rPr>
        <w:object w:dxaOrig="320" w:dyaOrig="420">
          <v:shape id="_x0000_i1458" type="#_x0000_t75" style="width:16.2pt;height:21pt" o:ole="">
            <v:imagedata r:id="rId846" o:title=""/>
          </v:shape>
          <o:OLEObject Type="Embed" ProgID="Equation.3" ShapeID="_x0000_i1458" DrawAspect="Content" ObjectID="_1835167895" r:id="rId847"/>
        </w:object>
      </w:r>
      <w:r w:rsidRPr="003765B6">
        <w:rPr>
          <w:sz w:val="28"/>
          <w:szCs w:val="28"/>
          <w:lang w:val="uk-UA"/>
        </w:rPr>
        <w:t xml:space="preserve"> - розрахункове значення пікового струму, А; </w:t>
      </w:r>
      <w:r w:rsidRPr="003765B6">
        <w:rPr>
          <w:position w:val="-20"/>
          <w:lang w:val="uk-UA"/>
        </w:rPr>
        <w:object w:dxaOrig="700" w:dyaOrig="499">
          <v:shape id="_x0000_i1459" type="#_x0000_t75" style="width:35.4pt;height:25.8pt" o:ole="">
            <v:imagedata r:id="rId848" o:title=""/>
          </v:shape>
          <o:OLEObject Type="Embed" ProgID="Equation.3" ShapeID="_x0000_i1459" DrawAspect="Content" ObjectID="_1835167896" r:id="rId849"/>
        </w:object>
      </w:r>
      <w:r w:rsidRPr="003765B6">
        <w:rPr>
          <w:sz w:val="28"/>
          <w:szCs w:val="28"/>
          <w:lang w:val="uk-UA"/>
        </w:rPr>
        <w:t xml:space="preserve"> - значення пускового струму індивідуального ЕП (паспортна величина), А.</w:t>
      </w:r>
    </w:p>
    <w:p w:rsidR="003765B6" w:rsidRPr="003765B6" w:rsidRDefault="003765B6" w:rsidP="003765B6">
      <w:pPr>
        <w:tabs>
          <w:tab w:val="left" w:pos="2694"/>
          <w:tab w:val="left" w:pos="4253"/>
        </w:tabs>
        <w:ind w:right="76" w:firstLine="540"/>
        <w:jc w:val="both"/>
        <w:rPr>
          <w:sz w:val="28"/>
          <w:szCs w:val="28"/>
          <w:lang w:val="uk-UA"/>
        </w:rPr>
      </w:pPr>
      <w:r w:rsidRPr="003765B6">
        <w:rPr>
          <w:sz w:val="28"/>
          <w:szCs w:val="28"/>
          <w:lang w:val="uk-UA"/>
        </w:rPr>
        <w:t>Значення пускового струму приймається за паспортними даними, але при відсутності таких, при інженерних розрахунках можна прийняти:</w:t>
      </w:r>
    </w:p>
    <w:p w:rsidR="003765B6" w:rsidRPr="003765B6" w:rsidRDefault="003765B6" w:rsidP="003765B6">
      <w:pPr>
        <w:tabs>
          <w:tab w:val="left" w:pos="2694"/>
          <w:tab w:val="left" w:pos="4253"/>
        </w:tabs>
        <w:ind w:right="76" w:firstLine="540"/>
        <w:jc w:val="both"/>
        <w:rPr>
          <w:sz w:val="28"/>
          <w:szCs w:val="28"/>
          <w:lang w:val="uk-UA"/>
        </w:rPr>
      </w:pPr>
      <w:r w:rsidRPr="003765B6">
        <w:rPr>
          <w:sz w:val="28"/>
          <w:szCs w:val="28"/>
          <w:lang w:val="uk-UA"/>
        </w:rPr>
        <w:t xml:space="preserve"> - для асинхронних ЕД з короткозамкненим ротором і синхронних ЕД</w:t>
      </w:r>
    </w:p>
    <w:p w:rsidR="003765B6" w:rsidRPr="003765B6" w:rsidRDefault="003765B6" w:rsidP="003765B6">
      <w:pPr>
        <w:tabs>
          <w:tab w:val="left" w:pos="2694"/>
          <w:tab w:val="left" w:pos="4253"/>
        </w:tabs>
        <w:ind w:right="76" w:firstLine="540"/>
        <w:jc w:val="right"/>
        <w:rPr>
          <w:sz w:val="28"/>
          <w:szCs w:val="28"/>
          <w:lang w:val="uk-UA"/>
        </w:rPr>
      </w:pPr>
      <w:r w:rsidRPr="003765B6">
        <w:rPr>
          <w:sz w:val="28"/>
          <w:szCs w:val="28"/>
          <w:lang w:val="uk-UA"/>
        </w:rPr>
        <w:t xml:space="preserve">   </w:t>
      </w:r>
      <w:r w:rsidRPr="003765B6">
        <w:rPr>
          <w:position w:val="-20"/>
          <w:sz w:val="28"/>
          <w:szCs w:val="28"/>
          <w:lang w:val="uk-UA"/>
        </w:rPr>
        <w:object w:dxaOrig="1460" w:dyaOrig="499">
          <v:shape id="_x0000_i1460" type="#_x0000_t75" style="width:72.6pt;height:25.8pt" o:ole="">
            <v:imagedata r:id="rId850" o:title=""/>
          </v:shape>
          <o:OLEObject Type="Embed" ProgID="Equation.3" ShapeID="_x0000_i1460" DrawAspect="Content" ObjectID="_1835167897" r:id="rId851"/>
        </w:object>
      </w:r>
      <w:r w:rsidRPr="003765B6">
        <w:rPr>
          <w:sz w:val="28"/>
          <w:szCs w:val="28"/>
          <w:lang w:val="uk-UA"/>
        </w:rPr>
        <w:t>;                                                   (5.41)</w:t>
      </w:r>
    </w:p>
    <w:p w:rsidR="003765B6" w:rsidRPr="003765B6" w:rsidRDefault="003765B6" w:rsidP="003765B6">
      <w:pPr>
        <w:tabs>
          <w:tab w:val="left" w:pos="2694"/>
          <w:tab w:val="left" w:pos="4253"/>
        </w:tabs>
        <w:ind w:right="76" w:firstLine="540"/>
        <w:jc w:val="both"/>
        <w:rPr>
          <w:sz w:val="28"/>
          <w:szCs w:val="28"/>
          <w:lang w:val="uk-UA"/>
        </w:rPr>
      </w:pPr>
      <w:r w:rsidRPr="003765B6">
        <w:rPr>
          <w:sz w:val="28"/>
          <w:szCs w:val="28"/>
          <w:lang w:val="uk-UA"/>
        </w:rPr>
        <w:t xml:space="preserve"> - для асинхронних ЕД з фазним ротором й  ЕД постійного струму</w:t>
      </w:r>
    </w:p>
    <w:p w:rsidR="003765B6" w:rsidRPr="003765B6" w:rsidRDefault="003765B6" w:rsidP="003765B6">
      <w:pPr>
        <w:tabs>
          <w:tab w:val="left" w:pos="2694"/>
          <w:tab w:val="left" w:pos="4253"/>
        </w:tabs>
        <w:ind w:right="76" w:firstLine="540"/>
        <w:jc w:val="right"/>
        <w:rPr>
          <w:sz w:val="28"/>
          <w:szCs w:val="28"/>
          <w:lang w:val="uk-UA"/>
        </w:rPr>
      </w:pPr>
      <w:r w:rsidRPr="003765B6">
        <w:rPr>
          <w:sz w:val="28"/>
          <w:szCs w:val="28"/>
          <w:lang w:val="uk-UA"/>
        </w:rPr>
        <w:t xml:space="preserve">       </w:t>
      </w:r>
      <w:r w:rsidRPr="003765B6">
        <w:rPr>
          <w:position w:val="-20"/>
          <w:sz w:val="28"/>
          <w:szCs w:val="28"/>
          <w:lang w:val="uk-UA"/>
        </w:rPr>
        <w:object w:dxaOrig="2280" w:dyaOrig="499">
          <v:shape id="_x0000_i1461" type="#_x0000_t75" style="width:114pt;height:25.8pt" o:ole="">
            <v:imagedata r:id="rId852" o:title=""/>
          </v:shape>
          <o:OLEObject Type="Embed" ProgID="Equation.3" ShapeID="_x0000_i1461" DrawAspect="Content" ObjectID="_1835167898" r:id="rId853"/>
        </w:object>
      </w:r>
      <w:r w:rsidRPr="003765B6">
        <w:rPr>
          <w:sz w:val="28"/>
          <w:szCs w:val="28"/>
          <w:lang w:val="uk-UA"/>
        </w:rPr>
        <w:t>;                                            (5.42)</w:t>
      </w:r>
    </w:p>
    <w:p w:rsidR="003765B6" w:rsidRPr="003765B6" w:rsidRDefault="003765B6" w:rsidP="003765B6">
      <w:pPr>
        <w:tabs>
          <w:tab w:val="left" w:pos="2694"/>
          <w:tab w:val="left" w:pos="4253"/>
        </w:tabs>
        <w:ind w:right="76" w:firstLine="540"/>
        <w:jc w:val="both"/>
        <w:rPr>
          <w:sz w:val="28"/>
          <w:szCs w:val="28"/>
          <w:lang w:val="uk-UA"/>
        </w:rPr>
      </w:pPr>
      <w:r w:rsidRPr="003765B6">
        <w:rPr>
          <w:sz w:val="28"/>
          <w:szCs w:val="28"/>
          <w:lang w:val="uk-UA"/>
        </w:rPr>
        <w:t xml:space="preserve"> - для зварювальних і пічних трансформаторів,</w:t>
      </w:r>
    </w:p>
    <w:p w:rsidR="003765B6" w:rsidRPr="003765B6" w:rsidRDefault="003765B6" w:rsidP="003765B6">
      <w:pPr>
        <w:tabs>
          <w:tab w:val="left" w:pos="2694"/>
          <w:tab w:val="left" w:pos="4253"/>
        </w:tabs>
        <w:ind w:right="76" w:firstLine="540"/>
        <w:jc w:val="right"/>
        <w:rPr>
          <w:sz w:val="28"/>
          <w:szCs w:val="28"/>
          <w:lang w:val="uk-UA"/>
        </w:rPr>
      </w:pPr>
      <w:r w:rsidRPr="003765B6">
        <w:rPr>
          <w:sz w:val="28"/>
          <w:szCs w:val="28"/>
          <w:lang w:val="uk-UA"/>
        </w:rPr>
        <w:t xml:space="preserve">     </w:t>
      </w:r>
      <w:r w:rsidRPr="003765B6">
        <w:rPr>
          <w:position w:val="-20"/>
          <w:sz w:val="28"/>
          <w:szCs w:val="28"/>
          <w:lang w:val="uk-UA"/>
        </w:rPr>
        <w:object w:dxaOrig="1460" w:dyaOrig="499">
          <v:shape id="_x0000_i1462" type="#_x0000_t75" style="width:72.6pt;height:25.8pt" o:ole="">
            <v:imagedata r:id="rId854" o:title=""/>
          </v:shape>
          <o:OLEObject Type="Embed" ProgID="Equation.3" ShapeID="_x0000_i1462" DrawAspect="Content" ObjectID="_1835167899" r:id="rId855"/>
        </w:object>
      </w:r>
      <w:r w:rsidRPr="003765B6">
        <w:rPr>
          <w:sz w:val="28"/>
          <w:szCs w:val="28"/>
          <w:lang w:val="uk-UA"/>
        </w:rPr>
        <w:t xml:space="preserve">                                                    (5.43)</w:t>
      </w:r>
    </w:p>
    <w:p w:rsidR="003765B6" w:rsidRPr="003765B6" w:rsidRDefault="003765B6" w:rsidP="003765B6">
      <w:pPr>
        <w:tabs>
          <w:tab w:val="left" w:pos="2694"/>
          <w:tab w:val="left" w:pos="4253"/>
        </w:tabs>
        <w:ind w:right="76"/>
        <w:jc w:val="both"/>
        <w:rPr>
          <w:sz w:val="28"/>
          <w:szCs w:val="28"/>
          <w:lang w:val="uk-UA"/>
        </w:rPr>
      </w:pPr>
      <w:r w:rsidRPr="003765B6">
        <w:rPr>
          <w:sz w:val="28"/>
          <w:szCs w:val="28"/>
          <w:lang w:val="uk-UA"/>
        </w:rPr>
        <w:t xml:space="preserve">де  </w:t>
      </w:r>
      <w:r w:rsidRPr="003765B6">
        <w:rPr>
          <w:position w:val="-12"/>
          <w:lang w:val="uk-UA"/>
        </w:rPr>
        <w:object w:dxaOrig="320" w:dyaOrig="420">
          <v:shape id="_x0000_i1463" type="#_x0000_t75" style="width:16.2pt;height:21pt" o:ole="">
            <v:imagedata r:id="rId856" o:title=""/>
          </v:shape>
          <o:OLEObject Type="Embed" ProgID="Equation.3" ShapeID="_x0000_i1463" DrawAspect="Content" ObjectID="_1835167900" r:id="rId857"/>
        </w:object>
      </w:r>
      <w:r w:rsidRPr="003765B6">
        <w:rPr>
          <w:sz w:val="28"/>
          <w:szCs w:val="28"/>
          <w:lang w:val="uk-UA"/>
        </w:rPr>
        <w:t xml:space="preserve"> – номінальний струм електроприймача, А.</w:t>
      </w:r>
    </w:p>
    <w:p w:rsidR="003765B6" w:rsidRPr="003765B6" w:rsidRDefault="003765B6" w:rsidP="003765B6">
      <w:pPr>
        <w:tabs>
          <w:tab w:val="left" w:pos="2694"/>
          <w:tab w:val="left" w:pos="4253"/>
        </w:tabs>
        <w:ind w:right="76" w:firstLine="540"/>
        <w:jc w:val="both"/>
        <w:rPr>
          <w:sz w:val="28"/>
          <w:szCs w:val="28"/>
          <w:lang w:val="uk-UA"/>
        </w:rPr>
      </w:pPr>
      <w:r w:rsidRPr="003765B6">
        <w:rPr>
          <w:sz w:val="28"/>
          <w:szCs w:val="28"/>
          <w:lang w:val="uk-UA"/>
        </w:rPr>
        <w:t>Для групи ЕП загального призначення значення пікового струму у вузлі навантаження визначається</w:t>
      </w:r>
    </w:p>
    <w:p w:rsidR="003765B6" w:rsidRPr="003765B6" w:rsidRDefault="003765B6" w:rsidP="003765B6">
      <w:pPr>
        <w:tabs>
          <w:tab w:val="left" w:pos="2694"/>
          <w:tab w:val="left" w:pos="4253"/>
        </w:tabs>
        <w:ind w:right="76" w:firstLine="540"/>
        <w:jc w:val="right"/>
        <w:rPr>
          <w:sz w:val="28"/>
          <w:szCs w:val="28"/>
          <w:lang w:val="uk-UA"/>
        </w:rPr>
      </w:pPr>
      <w:r w:rsidRPr="003765B6">
        <w:rPr>
          <w:sz w:val="28"/>
          <w:szCs w:val="28"/>
          <w:lang w:val="uk-UA"/>
        </w:rPr>
        <w:t xml:space="preserve">                      </w:t>
      </w:r>
      <w:r w:rsidRPr="003765B6">
        <w:rPr>
          <w:position w:val="-20"/>
          <w:sz w:val="28"/>
          <w:szCs w:val="28"/>
          <w:lang w:val="uk-UA"/>
        </w:rPr>
        <w:object w:dxaOrig="3760" w:dyaOrig="499">
          <v:shape id="_x0000_i1464" type="#_x0000_t75" style="width:188.4pt;height:25.8pt" o:ole="">
            <v:imagedata r:id="rId858" o:title=""/>
          </v:shape>
          <o:OLEObject Type="Embed" ProgID="Equation.3" ShapeID="_x0000_i1464" DrawAspect="Content" ObjectID="_1835167901" r:id="rId859"/>
        </w:object>
      </w:r>
      <w:r w:rsidRPr="003765B6">
        <w:rPr>
          <w:sz w:val="28"/>
          <w:szCs w:val="28"/>
          <w:lang w:val="uk-UA"/>
        </w:rPr>
        <w:t>,                               (5.44</w:t>
      </w:r>
    </w:p>
    <w:p w:rsidR="003765B6" w:rsidRPr="003765B6" w:rsidRDefault="003765B6" w:rsidP="003765B6">
      <w:pPr>
        <w:tabs>
          <w:tab w:val="left" w:pos="2694"/>
          <w:tab w:val="left" w:pos="4253"/>
        </w:tabs>
        <w:ind w:right="76"/>
        <w:jc w:val="both"/>
        <w:rPr>
          <w:sz w:val="28"/>
          <w:szCs w:val="28"/>
          <w:lang w:val="uk-UA"/>
        </w:rPr>
      </w:pPr>
      <w:r w:rsidRPr="003765B6">
        <w:rPr>
          <w:sz w:val="28"/>
          <w:szCs w:val="28"/>
          <w:lang w:val="uk-UA"/>
        </w:rPr>
        <w:t xml:space="preserve">де  </w:t>
      </w:r>
      <w:r w:rsidRPr="003765B6">
        <w:rPr>
          <w:position w:val="-12"/>
          <w:lang w:val="uk-UA"/>
        </w:rPr>
        <w:object w:dxaOrig="340" w:dyaOrig="420">
          <v:shape id="_x0000_i1465" type="#_x0000_t75" style="width:16.8pt;height:21pt" o:ole="">
            <v:imagedata r:id="rId860" o:title=""/>
          </v:shape>
          <o:OLEObject Type="Embed" ProgID="Equation.3" ShapeID="_x0000_i1465" DrawAspect="Content" ObjectID="_1835167902" r:id="rId861"/>
        </w:object>
      </w:r>
      <w:r w:rsidRPr="003765B6">
        <w:rPr>
          <w:sz w:val="28"/>
          <w:szCs w:val="28"/>
          <w:lang w:val="uk-UA"/>
        </w:rPr>
        <w:t xml:space="preserve"> - розрахункове значення пікового струму для групи електроприймачів загального призначення, А; </w:t>
      </w:r>
      <w:r w:rsidRPr="003765B6">
        <w:rPr>
          <w:position w:val="-20"/>
          <w:lang w:val="uk-UA"/>
        </w:rPr>
        <w:object w:dxaOrig="999" w:dyaOrig="499">
          <v:shape id="_x0000_i1466" type="#_x0000_t75" style="width:50.4pt;height:25.8pt" o:ole="">
            <v:imagedata r:id="rId862" o:title=""/>
          </v:shape>
          <o:OLEObject Type="Embed" ProgID="Equation.3" ShapeID="_x0000_i1466" DrawAspect="Content" ObjectID="_1835167903" r:id="rId863"/>
        </w:object>
      </w:r>
      <w:r w:rsidRPr="003765B6">
        <w:rPr>
          <w:sz w:val="28"/>
          <w:szCs w:val="28"/>
          <w:vertAlign w:val="subscript"/>
          <w:lang w:val="uk-UA"/>
        </w:rPr>
        <w:t>.</w:t>
      </w:r>
      <w:r w:rsidRPr="003765B6">
        <w:rPr>
          <w:sz w:val="28"/>
          <w:szCs w:val="28"/>
          <w:lang w:val="uk-UA"/>
        </w:rPr>
        <w:t xml:space="preserve"> - найбільший з пускових струмів ЕД із групи, А; </w:t>
      </w:r>
      <w:r w:rsidRPr="003765B6">
        <w:rPr>
          <w:position w:val="-20"/>
          <w:lang w:val="uk-UA"/>
        </w:rPr>
        <w:object w:dxaOrig="340" w:dyaOrig="499">
          <v:shape id="_x0000_i1467" type="#_x0000_t75" style="width:16.8pt;height:25.8pt" o:ole="">
            <v:imagedata r:id="rId864" o:title=""/>
          </v:shape>
          <o:OLEObject Type="Embed" ProgID="Equation.3" ShapeID="_x0000_i1467" DrawAspect="Content" ObjectID="_1835167904" r:id="rId865"/>
        </w:object>
      </w:r>
      <w:r w:rsidRPr="003765B6">
        <w:rPr>
          <w:sz w:val="28"/>
          <w:szCs w:val="28"/>
          <w:lang w:val="uk-UA"/>
        </w:rPr>
        <w:t xml:space="preserve"> - розрахунковий струм вузла навантаження, А;</w:t>
      </w:r>
      <w:r w:rsidRPr="003765B6">
        <w:rPr>
          <w:rFonts w:ascii="Book Antiqua" w:hAnsi="Book Antiqua" w:cs="Arial"/>
          <w:sz w:val="28"/>
          <w:szCs w:val="28"/>
          <w:lang w:val="uk-UA"/>
        </w:rPr>
        <w:t xml:space="preserve"> </w:t>
      </w:r>
      <w:r w:rsidRPr="003765B6">
        <w:rPr>
          <w:position w:val="-12"/>
          <w:lang w:val="uk-UA"/>
        </w:rPr>
        <w:object w:dxaOrig="400" w:dyaOrig="420">
          <v:shape id="_x0000_i1468" type="#_x0000_t75" style="width:19.8pt;height:21pt" o:ole="">
            <v:imagedata r:id="rId866" o:title=""/>
          </v:shape>
          <o:OLEObject Type="Embed" ProgID="Equation.3" ShapeID="_x0000_i1468" DrawAspect="Content" ObjectID="_1835167905" r:id="rId867"/>
        </w:object>
      </w:r>
      <w:r w:rsidRPr="003765B6">
        <w:rPr>
          <w:sz w:val="28"/>
          <w:szCs w:val="28"/>
          <w:lang w:val="uk-UA"/>
        </w:rPr>
        <w:t xml:space="preserve"> - коефіцієнт використання ЕД, що має найбільший пусковий струм; </w:t>
      </w:r>
      <w:r w:rsidRPr="003765B6">
        <w:rPr>
          <w:position w:val="-14"/>
          <w:lang w:val="uk-UA"/>
        </w:rPr>
        <w:object w:dxaOrig="600" w:dyaOrig="440">
          <v:shape id="_x0000_i1469" type="#_x0000_t75" style="width:30pt;height:21.6pt" o:ole="">
            <v:imagedata r:id="rId868" o:title=""/>
          </v:shape>
          <o:OLEObject Type="Embed" ProgID="Equation.3" ShapeID="_x0000_i1469" DrawAspect="Content" ObjectID="_1835167906" r:id="rId869"/>
        </w:object>
      </w:r>
      <w:r w:rsidRPr="003765B6">
        <w:rPr>
          <w:sz w:val="28"/>
          <w:szCs w:val="28"/>
          <w:lang w:val="uk-UA"/>
        </w:rPr>
        <w:t xml:space="preserve"> – номінальний струм ЕД (приведений до ТВ=1) з найбільшим пусковим струмом, А.</w:t>
      </w:r>
    </w:p>
    <w:p w:rsidR="003765B6" w:rsidRPr="003765B6" w:rsidRDefault="003765B6" w:rsidP="003765B6">
      <w:pPr>
        <w:tabs>
          <w:tab w:val="left" w:pos="2694"/>
          <w:tab w:val="left" w:pos="4253"/>
        </w:tabs>
        <w:ind w:right="76" w:firstLine="540"/>
        <w:jc w:val="both"/>
        <w:rPr>
          <w:sz w:val="28"/>
          <w:szCs w:val="28"/>
          <w:lang w:val="uk-UA"/>
        </w:rPr>
      </w:pPr>
      <w:r w:rsidRPr="003765B6">
        <w:rPr>
          <w:sz w:val="28"/>
          <w:szCs w:val="28"/>
          <w:lang w:val="uk-UA"/>
        </w:rPr>
        <w:t>Розрахункові значення пікових струмів необхідні для правильного вибору струмових захистів, захисних апаратів, при розрахунку самозапуску ЕД.</w:t>
      </w:r>
    </w:p>
    <w:p w:rsidR="003765B6" w:rsidRPr="003765B6" w:rsidRDefault="003765B6" w:rsidP="003765B6">
      <w:pPr>
        <w:rPr>
          <w:sz w:val="28"/>
          <w:szCs w:val="28"/>
          <w:lang w:val="uk-UA"/>
        </w:rPr>
      </w:pPr>
    </w:p>
    <w:p w:rsidR="003765B6" w:rsidRPr="003765B6" w:rsidRDefault="003765B6" w:rsidP="003765B6">
      <w:pPr>
        <w:tabs>
          <w:tab w:val="left" w:pos="2694"/>
          <w:tab w:val="left" w:pos="4253"/>
        </w:tabs>
        <w:ind w:right="76" w:firstLine="540"/>
        <w:jc w:val="center"/>
        <w:rPr>
          <w:b/>
          <w:sz w:val="28"/>
          <w:szCs w:val="28"/>
          <w:lang w:val="uk-UA"/>
        </w:rPr>
      </w:pPr>
      <w:r w:rsidRPr="003765B6">
        <w:rPr>
          <w:b/>
          <w:sz w:val="28"/>
          <w:szCs w:val="28"/>
          <w:lang w:val="uk-UA"/>
        </w:rPr>
        <w:t>5.5  Розрахункові навантаження освітлювальних електроустановок</w:t>
      </w:r>
    </w:p>
    <w:p w:rsidR="003765B6" w:rsidRPr="003765B6" w:rsidRDefault="003765B6" w:rsidP="003765B6">
      <w:pPr>
        <w:ind w:firstLine="397"/>
        <w:jc w:val="both"/>
        <w:outlineLvl w:val="0"/>
        <w:rPr>
          <w:sz w:val="28"/>
          <w:lang w:val="uk-UA"/>
        </w:rPr>
      </w:pPr>
    </w:p>
    <w:p w:rsidR="003765B6" w:rsidRPr="003765B6" w:rsidRDefault="003765B6" w:rsidP="003765B6">
      <w:pPr>
        <w:ind w:firstLine="397"/>
        <w:jc w:val="both"/>
        <w:outlineLvl w:val="0"/>
        <w:rPr>
          <w:sz w:val="28"/>
          <w:szCs w:val="28"/>
          <w:lang w:val="uk-UA"/>
        </w:rPr>
      </w:pPr>
      <w:r w:rsidRPr="003765B6">
        <w:rPr>
          <w:sz w:val="28"/>
          <w:lang w:val="uk-UA"/>
        </w:rPr>
        <w:t>Основна частка освітлювальних навантажень відноситься до підрозділів (цехам) підприємства.</w:t>
      </w:r>
      <w:r w:rsidRPr="003765B6">
        <w:rPr>
          <w:sz w:val="28"/>
          <w:szCs w:val="28"/>
          <w:lang w:val="uk-UA"/>
        </w:rPr>
        <w:t xml:space="preserve"> </w:t>
      </w:r>
    </w:p>
    <w:p w:rsidR="003765B6" w:rsidRPr="003765B6" w:rsidRDefault="003765B6" w:rsidP="003765B6">
      <w:pPr>
        <w:ind w:firstLine="397"/>
        <w:jc w:val="both"/>
        <w:outlineLvl w:val="0"/>
        <w:rPr>
          <w:sz w:val="28"/>
          <w:lang w:val="uk-UA"/>
        </w:rPr>
      </w:pPr>
      <w:r w:rsidRPr="003765B6">
        <w:rPr>
          <w:sz w:val="28"/>
          <w:szCs w:val="28"/>
          <w:lang w:val="uk-UA"/>
        </w:rPr>
        <w:t>Розрахунок навантажень освітлювальних електроустановок проводиться по номінальній потужності й коефіцієнту попиту по наступних формулах:</w:t>
      </w:r>
    </w:p>
    <w:p w:rsidR="003765B6" w:rsidRPr="003765B6" w:rsidRDefault="003765B6" w:rsidP="003765B6">
      <w:pPr>
        <w:ind w:firstLine="397"/>
        <w:jc w:val="both"/>
        <w:outlineLvl w:val="0"/>
        <w:rPr>
          <w:sz w:val="28"/>
          <w:lang w:val="uk-UA"/>
        </w:rPr>
      </w:pPr>
      <w:r w:rsidRPr="003765B6">
        <w:rPr>
          <w:sz w:val="28"/>
          <w:lang w:val="uk-UA"/>
        </w:rPr>
        <w:t>- активна потужність навантаження</w:t>
      </w:r>
    </w:p>
    <w:p w:rsidR="003765B6" w:rsidRPr="003765B6" w:rsidRDefault="003765B6" w:rsidP="003765B6">
      <w:pPr>
        <w:ind w:firstLine="397"/>
        <w:jc w:val="right"/>
        <w:outlineLvl w:val="0"/>
        <w:rPr>
          <w:sz w:val="28"/>
          <w:lang w:val="uk-UA"/>
        </w:rPr>
      </w:pPr>
      <w:r w:rsidRPr="003765B6">
        <w:rPr>
          <w:position w:val="-20"/>
          <w:sz w:val="28"/>
          <w:lang w:val="uk-UA"/>
        </w:rPr>
        <w:object w:dxaOrig="2860" w:dyaOrig="499">
          <v:shape id="_x0000_i1470" type="#_x0000_t75" style="width:143.4pt;height:24.6pt" o:ole="">
            <v:imagedata r:id="rId870" o:title=""/>
          </v:shape>
          <o:OLEObject Type="Embed" ProgID="Equation.3" ShapeID="_x0000_i1470" DrawAspect="Content" ObjectID="_1835167907" r:id="rId871"/>
        </w:object>
      </w:r>
      <w:r w:rsidRPr="003765B6">
        <w:rPr>
          <w:sz w:val="28"/>
          <w:lang w:val="uk-UA"/>
        </w:rPr>
        <w:t>;                                        (5.45)</w:t>
      </w:r>
    </w:p>
    <w:p w:rsidR="003765B6" w:rsidRPr="003765B6" w:rsidRDefault="003765B6" w:rsidP="003765B6">
      <w:pPr>
        <w:ind w:firstLine="397"/>
        <w:outlineLvl w:val="0"/>
        <w:rPr>
          <w:sz w:val="28"/>
          <w:lang w:val="uk-UA"/>
        </w:rPr>
      </w:pPr>
    </w:p>
    <w:p w:rsidR="003765B6" w:rsidRPr="003765B6" w:rsidRDefault="003765B6" w:rsidP="003765B6">
      <w:pPr>
        <w:ind w:firstLine="397"/>
        <w:outlineLvl w:val="0"/>
        <w:rPr>
          <w:sz w:val="28"/>
          <w:lang w:val="uk-UA"/>
        </w:rPr>
      </w:pPr>
      <w:r w:rsidRPr="003765B6">
        <w:rPr>
          <w:sz w:val="28"/>
          <w:lang w:val="uk-UA"/>
        </w:rPr>
        <w:t>- реактивна потужність навантаження</w:t>
      </w:r>
    </w:p>
    <w:p w:rsidR="003765B6" w:rsidRPr="003765B6" w:rsidRDefault="003765B6" w:rsidP="003765B6">
      <w:pPr>
        <w:ind w:firstLine="397"/>
        <w:jc w:val="right"/>
        <w:outlineLvl w:val="0"/>
        <w:rPr>
          <w:sz w:val="28"/>
          <w:lang w:val="uk-UA"/>
        </w:rPr>
      </w:pPr>
      <w:r w:rsidRPr="003765B6">
        <w:rPr>
          <w:sz w:val="28"/>
          <w:lang w:val="uk-UA"/>
        </w:rPr>
        <w:t xml:space="preserve"> </w:t>
      </w:r>
      <w:r w:rsidRPr="003765B6">
        <w:rPr>
          <w:position w:val="-20"/>
          <w:sz w:val="28"/>
          <w:lang w:val="uk-UA"/>
        </w:rPr>
        <w:object w:dxaOrig="2240" w:dyaOrig="499">
          <v:shape id="_x0000_i1471" type="#_x0000_t75" style="width:112.2pt;height:24.6pt" o:ole="">
            <v:imagedata r:id="rId872" o:title=""/>
          </v:shape>
          <o:OLEObject Type="Embed" ProgID="Equation.3" ShapeID="_x0000_i1471" DrawAspect="Content" ObjectID="_1835167908" r:id="rId873"/>
        </w:object>
      </w:r>
      <w:r w:rsidRPr="003765B6">
        <w:rPr>
          <w:sz w:val="28"/>
          <w:lang w:val="uk-UA"/>
        </w:rPr>
        <w:t>;                                                 (5.46)</w:t>
      </w:r>
    </w:p>
    <w:p w:rsidR="003765B6" w:rsidRPr="003765B6" w:rsidRDefault="003765B6" w:rsidP="003765B6">
      <w:pPr>
        <w:ind w:firstLine="397"/>
        <w:outlineLvl w:val="0"/>
        <w:rPr>
          <w:sz w:val="28"/>
          <w:lang w:val="uk-UA"/>
        </w:rPr>
      </w:pPr>
      <w:r w:rsidRPr="003765B6">
        <w:rPr>
          <w:sz w:val="28"/>
          <w:lang w:val="uk-UA"/>
        </w:rPr>
        <w:t>- повна потужність навантаження</w:t>
      </w:r>
    </w:p>
    <w:p w:rsidR="003765B6" w:rsidRPr="003765B6" w:rsidRDefault="003765B6" w:rsidP="003765B6">
      <w:pPr>
        <w:ind w:firstLine="360"/>
        <w:jc w:val="right"/>
        <w:outlineLvl w:val="0"/>
        <w:rPr>
          <w:sz w:val="28"/>
          <w:lang w:val="uk-UA"/>
        </w:rPr>
      </w:pPr>
      <w:r w:rsidRPr="003765B6">
        <w:rPr>
          <w:position w:val="-22"/>
          <w:sz w:val="28"/>
          <w:lang w:val="uk-UA"/>
        </w:rPr>
        <w:object w:dxaOrig="2799" w:dyaOrig="680">
          <v:shape id="_x0000_i1472" type="#_x0000_t75" style="width:139.8pt;height:34.2pt" o:ole="">
            <v:imagedata r:id="rId874" o:title=""/>
          </v:shape>
          <o:OLEObject Type="Embed" ProgID="Equation.3" ShapeID="_x0000_i1472" DrawAspect="Content" ObjectID="_1835167909" r:id="rId875"/>
        </w:object>
      </w:r>
      <w:r w:rsidRPr="003765B6">
        <w:rPr>
          <w:sz w:val="28"/>
          <w:lang w:val="uk-UA"/>
        </w:rPr>
        <w:t>;                                         (5.47)</w:t>
      </w:r>
    </w:p>
    <w:p w:rsidR="003765B6" w:rsidRPr="003765B6" w:rsidRDefault="003765B6" w:rsidP="003765B6">
      <w:pPr>
        <w:ind w:firstLine="397"/>
        <w:jc w:val="both"/>
        <w:outlineLvl w:val="0"/>
        <w:rPr>
          <w:sz w:val="28"/>
          <w:lang w:val="uk-UA"/>
        </w:rPr>
      </w:pPr>
      <w:r w:rsidRPr="003765B6">
        <w:rPr>
          <w:sz w:val="28"/>
          <w:lang w:val="uk-UA"/>
        </w:rPr>
        <w:t>- розрахунковий струм навантаження</w:t>
      </w:r>
    </w:p>
    <w:p w:rsidR="003765B6" w:rsidRPr="003765B6" w:rsidRDefault="003765B6" w:rsidP="003765B6">
      <w:pPr>
        <w:ind w:firstLine="360"/>
        <w:jc w:val="right"/>
        <w:outlineLvl w:val="0"/>
        <w:rPr>
          <w:sz w:val="28"/>
          <w:lang w:val="uk-UA"/>
        </w:rPr>
      </w:pPr>
      <w:r w:rsidRPr="003765B6">
        <w:rPr>
          <w:position w:val="-40"/>
          <w:sz w:val="28"/>
          <w:lang w:val="uk-UA"/>
        </w:rPr>
        <w:object w:dxaOrig="2020" w:dyaOrig="960">
          <v:shape id="_x0000_i1473" type="#_x0000_t75" style="width:101.4pt;height:48pt" o:ole="">
            <v:imagedata r:id="rId876" o:title=""/>
          </v:shape>
          <o:OLEObject Type="Embed" ProgID="Equation.3" ShapeID="_x0000_i1473" DrawAspect="Content" ObjectID="_1835167910" r:id="rId877"/>
        </w:object>
      </w:r>
      <w:r w:rsidRPr="003765B6">
        <w:rPr>
          <w:sz w:val="28"/>
          <w:lang w:val="uk-UA"/>
        </w:rPr>
        <w:t>,                                                (5.48)</w:t>
      </w:r>
    </w:p>
    <w:p w:rsidR="003765B6" w:rsidRPr="003765B6" w:rsidRDefault="003765B6" w:rsidP="003765B6">
      <w:pPr>
        <w:ind w:firstLine="360"/>
        <w:jc w:val="center"/>
        <w:outlineLvl w:val="0"/>
        <w:rPr>
          <w:sz w:val="28"/>
          <w:lang w:val="uk-UA"/>
        </w:rPr>
      </w:pPr>
    </w:p>
    <w:p w:rsidR="003765B6" w:rsidRPr="003765B6" w:rsidRDefault="003765B6" w:rsidP="003765B6">
      <w:pPr>
        <w:jc w:val="both"/>
        <w:outlineLvl w:val="0"/>
        <w:rPr>
          <w:sz w:val="28"/>
          <w:lang w:val="uk-UA"/>
        </w:rPr>
      </w:pPr>
      <w:r w:rsidRPr="003765B6">
        <w:rPr>
          <w:sz w:val="28"/>
          <w:lang w:val="uk-UA"/>
        </w:rPr>
        <w:t xml:space="preserve">де </w:t>
      </w:r>
      <w:r w:rsidRPr="003765B6">
        <w:rPr>
          <w:position w:val="-20"/>
          <w:sz w:val="28"/>
          <w:lang w:val="uk-UA"/>
        </w:rPr>
        <w:object w:dxaOrig="620" w:dyaOrig="499">
          <v:shape id="_x0000_i1474" type="#_x0000_t75" style="width:31.2pt;height:24.6pt" o:ole="" fillcolor="window">
            <v:imagedata r:id="rId878" o:title=""/>
          </v:shape>
          <o:OLEObject Type="Embed" ProgID="Equation.3" ShapeID="_x0000_i1474" DrawAspect="Content" ObjectID="_1835167911" r:id="rId879"/>
        </w:object>
      </w:r>
      <w:r w:rsidRPr="003765B6">
        <w:rPr>
          <w:sz w:val="28"/>
          <w:lang w:val="uk-UA"/>
        </w:rPr>
        <w:t xml:space="preserve">– розрахункова активна потужність освітлювального навантаження, кВт; </w:t>
      </w:r>
      <w:r w:rsidRPr="003765B6">
        <w:rPr>
          <w:position w:val="-14"/>
          <w:sz w:val="28"/>
          <w:lang w:val="uk-UA"/>
        </w:rPr>
        <w:object w:dxaOrig="700" w:dyaOrig="440">
          <v:shape id="_x0000_i1475" type="#_x0000_t75" style="width:35.4pt;height:21.6pt" o:ole="">
            <v:imagedata r:id="rId880" o:title=""/>
          </v:shape>
          <o:OLEObject Type="Embed" ProgID="Equation.3" ShapeID="_x0000_i1475" DrawAspect="Content" ObjectID="_1835167912" r:id="rId881"/>
        </w:object>
      </w:r>
      <w:r w:rsidRPr="003765B6">
        <w:rPr>
          <w:sz w:val="28"/>
          <w:lang w:val="uk-UA"/>
        </w:rPr>
        <w:t xml:space="preserve"> – коефіцієнт попиту для освітлювального навантаження (довідникова величина);</w:t>
      </w:r>
      <w:r w:rsidRPr="003765B6">
        <w:rPr>
          <w:position w:val="-14"/>
          <w:sz w:val="28"/>
          <w:lang w:val="uk-UA"/>
        </w:rPr>
        <w:object w:dxaOrig="740" w:dyaOrig="440">
          <v:shape id="_x0000_i1476" type="#_x0000_t75" style="width:36.6pt;height:21.6pt" o:ole="">
            <v:imagedata r:id="rId882" o:title=""/>
          </v:shape>
          <o:OLEObject Type="Embed" ProgID="Equation.3" ShapeID="_x0000_i1476" DrawAspect="Content" ObjectID="_1835167913" r:id="rId883"/>
        </w:object>
      </w:r>
      <w:r w:rsidRPr="003765B6">
        <w:rPr>
          <w:sz w:val="28"/>
          <w:lang w:val="uk-UA"/>
        </w:rPr>
        <w:t xml:space="preserve"> – коефіцієнт втрат у пускорегулюючій апаратурі при застосуванні газорозрядних джерел світла (довідникова величина); </w:t>
      </w:r>
      <w:r w:rsidRPr="003765B6">
        <w:rPr>
          <w:position w:val="-14"/>
          <w:sz w:val="28"/>
          <w:lang w:val="uk-UA"/>
        </w:rPr>
        <w:object w:dxaOrig="620" w:dyaOrig="440">
          <v:shape id="_x0000_i1477" type="#_x0000_t75" style="width:31.2pt;height:21.6pt" o:ole="">
            <v:imagedata r:id="rId884" o:title=""/>
          </v:shape>
          <o:OLEObject Type="Embed" ProgID="Equation.3" ShapeID="_x0000_i1477" DrawAspect="Content" ObjectID="_1835167914" r:id="rId885"/>
        </w:object>
      </w:r>
      <w:r w:rsidRPr="003765B6">
        <w:rPr>
          <w:sz w:val="28"/>
          <w:lang w:val="uk-UA"/>
        </w:rPr>
        <w:t xml:space="preserve">– номінальна потужність освітлювального навантаження, </w:t>
      </w:r>
      <w:r w:rsidRPr="003765B6">
        <w:rPr>
          <w:sz w:val="28"/>
          <w:szCs w:val="28"/>
          <w:lang w:val="uk-UA"/>
        </w:rPr>
        <w:t xml:space="preserve">кВт; </w:t>
      </w:r>
      <w:r w:rsidRPr="003765B6">
        <w:rPr>
          <w:position w:val="-20"/>
          <w:sz w:val="28"/>
          <w:lang w:val="uk-UA"/>
        </w:rPr>
        <w:object w:dxaOrig="700" w:dyaOrig="499">
          <v:shape id="_x0000_i1478" type="#_x0000_t75" style="width:35.4pt;height:24.6pt" o:ole="">
            <v:imagedata r:id="rId886" o:title=""/>
          </v:shape>
          <o:OLEObject Type="Embed" ProgID="Equation.3" ShapeID="_x0000_i1478" DrawAspect="Content" ObjectID="_1835167915" r:id="rId887"/>
        </w:object>
      </w:r>
      <w:r w:rsidRPr="003765B6">
        <w:rPr>
          <w:sz w:val="28"/>
          <w:lang w:val="uk-UA"/>
        </w:rPr>
        <w:t>– розрахункова реактивна потужність навантаження (при застосуванні розрядних джерел світла),</w:t>
      </w:r>
      <w:r w:rsidRPr="003765B6">
        <w:rPr>
          <w:lang w:val="uk-UA"/>
        </w:rPr>
        <w:t xml:space="preserve"> </w:t>
      </w:r>
      <w:r w:rsidRPr="003765B6">
        <w:rPr>
          <w:sz w:val="28"/>
          <w:szCs w:val="28"/>
          <w:lang w:val="uk-UA"/>
        </w:rPr>
        <w:t>квар</w:t>
      </w:r>
      <w:r w:rsidRPr="003765B6">
        <w:rPr>
          <w:sz w:val="28"/>
          <w:lang w:val="uk-UA"/>
        </w:rPr>
        <w:t>;</w:t>
      </w:r>
    </w:p>
    <w:p w:rsidR="003765B6" w:rsidRPr="003765B6" w:rsidRDefault="003765B6" w:rsidP="003765B6">
      <w:pPr>
        <w:jc w:val="both"/>
        <w:outlineLvl w:val="0"/>
        <w:rPr>
          <w:sz w:val="28"/>
          <w:lang w:val="uk-UA"/>
        </w:rPr>
      </w:pPr>
      <w:r w:rsidRPr="003765B6">
        <w:rPr>
          <w:position w:val="-20"/>
          <w:sz w:val="28"/>
          <w:lang w:val="uk-UA"/>
        </w:rPr>
        <w:object w:dxaOrig="620" w:dyaOrig="499">
          <v:shape id="_x0000_i1479" type="#_x0000_t75" style="width:31.2pt;height:25.8pt" o:ole="">
            <v:imagedata r:id="rId888" o:title=""/>
          </v:shape>
          <o:OLEObject Type="Embed" ProgID="Equation.3" ShapeID="_x0000_i1479" DrawAspect="Content" ObjectID="_1835167916" r:id="rId889"/>
        </w:object>
      </w:r>
      <w:r w:rsidRPr="003765B6">
        <w:rPr>
          <w:position w:val="-12"/>
          <w:sz w:val="28"/>
          <w:lang w:val="uk-UA"/>
        </w:rPr>
        <w:object w:dxaOrig="220" w:dyaOrig="420">
          <v:shape id="_x0000_i1480" type="#_x0000_t75" style="width:10.2pt;height:21pt" o:ole="">
            <v:imagedata r:id="rId126" o:title=""/>
          </v:shape>
          <o:OLEObject Type="Embed" ProgID="Equation.3" ShapeID="_x0000_i1480" DrawAspect="Content" ObjectID="_1835167917" r:id="rId890"/>
        </w:object>
      </w:r>
      <w:r w:rsidRPr="003765B6">
        <w:rPr>
          <w:sz w:val="28"/>
          <w:vertAlign w:val="subscript"/>
          <w:lang w:val="uk-UA"/>
        </w:rPr>
        <w:t>.</w:t>
      </w:r>
      <w:r w:rsidRPr="003765B6">
        <w:rPr>
          <w:sz w:val="28"/>
          <w:lang w:val="uk-UA"/>
        </w:rPr>
        <w:t xml:space="preserve"> - повна потужність навантаження, </w:t>
      </w:r>
      <w:r w:rsidRPr="003765B6">
        <w:rPr>
          <w:sz w:val="28"/>
          <w:szCs w:val="28"/>
          <w:lang w:val="uk-UA"/>
        </w:rPr>
        <w:t>кВ</w:t>
      </w:r>
      <w:r w:rsidRPr="003765B6">
        <w:rPr>
          <w:rFonts w:ascii="Arial Narrow" w:hAnsi="Arial Narrow"/>
          <w:sz w:val="28"/>
          <w:szCs w:val="28"/>
          <w:lang w:val="uk-UA"/>
        </w:rPr>
        <w:t>·</w:t>
      </w:r>
      <w:r w:rsidRPr="003765B6">
        <w:rPr>
          <w:sz w:val="28"/>
          <w:szCs w:val="28"/>
          <w:lang w:val="uk-UA"/>
        </w:rPr>
        <w:t>А</w:t>
      </w:r>
      <w:r w:rsidRPr="003765B6">
        <w:rPr>
          <w:sz w:val="28"/>
          <w:lang w:val="uk-UA"/>
        </w:rPr>
        <w:t xml:space="preserve">; </w:t>
      </w:r>
      <w:r w:rsidRPr="003765B6">
        <w:rPr>
          <w:position w:val="-20"/>
          <w:sz w:val="28"/>
          <w:lang w:val="uk-UA"/>
        </w:rPr>
        <w:object w:dxaOrig="580" w:dyaOrig="499">
          <v:shape id="_x0000_i1481" type="#_x0000_t75" style="width:29.4pt;height:25.8pt" o:ole="">
            <v:imagedata r:id="rId891" o:title=""/>
          </v:shape>
          <o:OLEObject Type="Embed" ProgID="Equation.3" ShapeID="_x0000_i1481" DrawAspect="Content" ObjectID="_1835167918" r:id="rId892"/>
        </w:object>
      </w:r>
      <w:r w:rsidRPr="003765B6">
        <w:rPr>
          <w:sz w:val="28"/>
          <w:vertAlign w:val="subscript"/>
          <w:lang w:val="uk-UA"/>
        </w:rPr>
        <w:t>.</w:t>
      </w:r>
      <w:r w:rsidRPr="003765B6">
        <w:rPr>
          <w:sz w:val="28"/>
          <w:lang w:val="uk-UA"/>
        </w:rPr>
        <w:t xml:space="preserve"> - розрахунковий струм навантаження, А; U</w:t>
      </w:r>
      <w:r w:rsidRPr="003765B6">
        <w:rPr>
          <w:sz w:val="28"/>
          <w:vertAlign w:val="subscript"/>
          <w:lang w:val="uk-UA"/>
        </w:rPr>
        <w:t>н.о.</w:t>
      </w:r>
      <w:r w:rsidRPr="003765B6">
        <w:rPr>
          <w:sz w:val="28"/>
          <w:lang w:val="uk-UA"/>
        </w:rPr>
        <w:t xml:space="preserve"> – номінальна напруга освітлювального навантаження, кВ; </w:t>
      </w:r>
      <w:r w:rsidRPr="003765B6">
        <w:rPr>
          <w:position w:val="-12"/>
          <w:sz w:val="28"/>
          <w:lang w:val="uk-UA"/>
        </w:rPr>
        <w:object w:dxaOrig="680" w:dyaOrig="420">
          <v:shape id="_x0000_i1482" type="#_x0000_t75" style="width:34.2pt;height:21pt" o:ole="">
            <v:imagedata r:id="rId893" o:title=""/>
          </v:shape>
          <o:OLEObject Type="Embed" ProgID="Equation.3" ShapeID="_x0000_i1482" DrawAspect="Content" ObjectID="_1835167919" r:id="rId894"/>
        </w:object>
      </w:r>
      <w:r w:rsidRPr="003765B6">
        <w:rPr>
          <w:sz w:val="28"/>
          <w:lang w:val="uk-UA"/>
        </w:rPr>
        <w:t xml:space="preserve">– відповідає </w:t>
      </w:r>
      <w:r w:rsidRPr="003765B6">
        <w:rPr>
          <w:position w:val="-12"/>
          <w:sz w:val="28"/>
          <w:lang w:val="uk-UA"/>
        </w:rPr>
        <w:object w:dxaOrig="880" w:dyaOrig="420">
          <v:shape id="_x0000_i1483" type="#_x0000_t75" style="width:44.4pt;height:21pt" o:ole="">
            <v:imagedata r:id="rId895" o:title=""/>
          </v:shape>
          <o:OLEObject Type="Embed" ProgID="Equation.3" ShapeID="_x0000_i1483" DrawAspect="Content" ObjectID="_1835167920" r:id="rId896"/>
        </w:object>
      </w:r>
      <w:r w:rsidRPr="003765B6">
        <w:rPr>
          <w:sz w:val="28"/>
          <w:lang w:val="uk-UA"/>
        </w:rPr>
        <w:t xml:space="preserve"> освітлювального навантаження.</w:t>
      </w:r>
    </w:p>
    <w:p w:rsidR="003765B6" w:rsidRPr="003765B6" w:rsidRDefault="003765B6" w:rsidP="003765B6">
      <w:pPr>
        <w:ind w:firstLine="397"/>
        <w:jc w:val="both"/>
        <w:outlineLvl w:val="0"/>
        <w:rPr>
          <w:sz w:val="28"/>
          <w:lang w:val="uk-UA"/>
        </w:rPr>
      </w:pPr>
      <w:r w:rsidRPr="003765B6">
        <w:rPr>
          <w:sz w:val="28"/>
          <w:lang w:val="uk-UA"/>
        </w:rPr>
        <w:t>Номінальна потужність освітлювального навантаження визначається, виходячи з питомої потужності на одиницю площі:</w:t>
      </w:r>
    </w:p>
    <w:p w:rsidR="003765B6" w:rsidRPr="003765B6" w:rsidRDefault="003765B6" w:rsidP="003765B6">
      <w:pPr>
        <w:ind w:firstLine="397"/>
        <w:jc w:val="center"/>
        <w:outlineLvl w:val="0"/>
        <w:rPr>
          <w:sz w:val="28"/>
          <w:lang w:val="uk-UA"/>
        </w:rPr>
      </w:pPr>
      <w:r w:rsidRPr="003765B6">
        <w:rPr>
          <w:position w:val="-20"/>
          <w:sz w:val="28"/>
          <w:lang w:val="uk-UA"/>
        </w:rPr>
        <w:object w:dxaOrig="1680" w:dyaOrig="499">
          <v:shape id="_x0000_i1484" type="#_x0000_t75" style="width:84pt;height:24.6pt" o:ole="">
            <v:imagedata r:id="rId897" o:title=""/>
          </v:shape>
          <o:OLEObject Type="Embed" ProgID="Equation.3" ShapeID="_x0000_i1484" DrawAspect="Content" ObjectID="_1835167921" r:id="rId898"/>
        </w:object>
      </w:r>
      <w:r w:rsidRPr="003765B6">
        <w:rPr>
          <w:sz w:val="28"/>
          <w:lang w:val="uk-UA"/>
        </w:rPr>
        <w:t>,                                                  (5.49)</w:t>
      </w:r>
    </w:p>
    <w:p w:rsidR="003765B6" w:rsidRPr="003765B6" w:rsidRDefault="003765B6" w:rsidP="003765B6">
      <w:pPr>
        <w:jc w:val="both"/>
        <w:outlineLvl w:val="0"/>
        <w:rPr>
          <w:sz w:val="28"/>
          <w:lang w:val="uk-UA"/>
        </w:rPr>
      </w:pPr>
      <w:r w:rsidRPr="003765B6">
        <w:rPr>
          <w:sz w:val="28"/>
          <w:lang w:val="uk-UA"/>
        </w:rPr>
        <w:t xml:space="preserve">де </w:t>
      </w:r>
      <w:r w:rsidRPr="003765B6">
        <w:rPr>
          <w:position w:val="-20"/>
          <w:sz w:val="28"/>
          <w:lang w:val="uk-UA"/>
        </w:rPr>
        <w:object w:dxaOrig="540" w:dyaOrig="499">
          <v:shape id="_x0000_i1485" type="#_x0000_t75" style="width:26.4pt;height:24.6pt" o:ole="">
            <v:imagedata r:id="rId899" o:title=""/>
          </v:shape>
          <o:OLEObject Type="Embed" ProgID="Equation.3" ShapeID="_x0000_i1485" DrawAspect="Content" ObjectID="_1835167922" r:id="rId900"/>
        </w:object>
      </w:r>
      <w:r w:rsidRPr="003765B6">
        <w:rPr>
          <w:sz w:val="28"/>
          <w:lang w:val="uk-UA"/>
        </w:rPr>
        <w:t xml:space="preserve"> – питома потужність освітлювального навантаження на одиницю площі цеху, Вт </w:t>
      </w:r>
      <w:r w:rsidRPr="003765B6">
        <w:rPr>
          <w:rFonts w:ascii="Arial Narrow" w:hAnsi="Arial Narrow"/>
          <w:sz w:val="28"/>
          <w:lang w:val="uk-UA"/>
        </w:rPr>
        <w:t>∕</w:t>
      </w:r>
      <w:r w:rsidRPr="003765B6">
        <w:rPr>
          <w:sz w:val="28"/>
          <w:lang w:val="uk-UA"/>
        </w:rPr>
        <w:t>м</w:t>
      </w:r>
      <w:r w:rsidRPr="003765B6">
        <w:rPr>
          <w:sz w:val="28"/>
          <w:vertAlign w:val="superscript"/>
          <w:lang w:val="uk-UA"/>
        </w:rPr>
        <w:t>2</w:t>
      </w:r>
      <w:r w:rsidRPr="003765B6">
        <w:rPr>
          <w:sz w:val="28"/>
          <w:lang w:val="uk-UA"/>
        </w:rPr>
        <w:t xml:space="preserve"> (довідникова величина);</w:t>
      </w:r>
      <w:r w:rsidRPr="003765B6">
        <w:rPr>
          <w:i/>
          <w:sz w:val="28"/>
          <w:lang w:val="uk-UA"/>
        </w:rPr>
        <w:t xml:space="preserve"> </w:t>
      </w:r>
      <w:r w:rsidRPr="003765B6">
        <w:rPr>
          <w:sz w:val="28"/>
          <w:lang w:val="uk-UA"/>
        </w:rPr>
        <w:t>F– площа цеху, м</w:t>
      </w:r>
      <w:r w:rsidRPr="003765B6">
        <w:rPr>
          <w:sz w:val="28"/>
          <w:vertAlign w:val="superscript"/>
          <w:lang w:val="uk-UA"/>
        </w:rPr>
        <w:t>2</w:t>
      </w:r>
      <w:r w:rsidRPr="003765B6">
        <w:rPr>
          <w:sz w:val="28"/>
          <w:lang w:val="uk-UA"/>
        </w:rPr>
        <w:t>.</w:t>
      </w:r>
    </w:p>
    <w:p w:rsidR="003765B6" w:rsidRPr="003765B6" w:rsidRDefault="003765B6" w:rsidP="003765B6">
      <w:pPr>
        <w:ind w:firstLine="397"/>
        <w:jc w:val="both"/>
        <w:outlineLvl w:val="0"/>
        <w:rPr>
          <w:sz w:val="28"/>
          <w:lang w:val="uk-UA"/>
        </w:rPr>
      </w:pPr>
      <w:r w:rsidRPr="003765B6">
        <w:rPr>
          <w:sz w:val="28"/>
          <w:lang w:val="uk-UA"/>
        </w:rPr>
        <w:t>Питома потужність освітлювального навантаження залежить від норми освітленості на робочому місці, від типу джерел світла, висоти підвісу й інших факторів.</w:t>
      </w:r>
    </w:p>
    <w:p w:rsidR="003765B6" w:rsidRPr="003765B6" w:rsidRDefault="003765B6" w:rsidP="003765B6">
      <w:pPr>
        <w:tabs>
          <w:tab w:val="left" w:pos="2694"/>
          <w:tab w:val="left" w:pos="4253"/>
        </w:tabs>
        <w:ind w:right="76" w:firstLine="540"/>
        <w:jc w:val="both"/>
        <w:rPr>
          <w:sz w:val="28"/>
          <w:szCs w:val="28"/>
          <w:lang w:val="uk-UA"/>
        </w:rPr>
      </w:pPr>
    </w:p>
    <w:p w:rsidR="003765B6" w:rsidRPr="003765B6" w:rsidRDefault="003765B6" w:rsidP="003765B6">
      <w:pPr>
        <w:ind w:right="76" w:firstLine="540"/>
        <w:jc w:val="center"/>
        <w:rPr>
          <w:b/>
          <w:sz w:val="28"/>
          <w:szCs w:val="28"/>
          <w:lang w:val="uk-UA"/>
        </w:rPr>
      </w:pPr>
      <w:r w:rsidRPr="003765B6">
        <w:rPr>
          <w:b/>
          <w:sz w:val="28"/>
          <w:szCs w:val="28"/>
          <w:lang w:val="uk-UA"/>
        </w:rPr>
        <w:t>5.6  Рекомендації з вибору методу розрахунку електричних навантажень</w:t>
      </w:r>
    </w:p>
    <w:p w:rsidR="003765B6" w:rsidRPr="003765B6" w:rsidRDefault="003765B6" w:rsidP="003765B6">
      <w:pPr>
        <w:tabs>
          <w:tab w:val="left" w:pos="2694"/>
          <w:tab w:val="left" w:pos="4253"/>
        </w:tabs>
        <w:ind w:right="76" w:firstLine="540"/>
        <w:jc w:val="both"/>
        <w:rPr>
          <w:sz w:val="28"/>
          <w:szCs w:val="28"/>
          <w:lang w:val="uk-UA"/>
        </w:rPr>
      </w:pPr>
    </w:p>
    <w:p w:rsidR="003765B6" w:rsidRPr="003765B6" w:rsidRDefault="003765B6" w:rsidP="003765B6">
      <w:pPr>
        <w:tabs>
          <w:tab w:val="left" w:pos="2694"/>
          <w:tab w:val="left" w:pos="4253"/>
        </w:tabs>
        <w:ind w:right="76" w:firstLine="540"/>
        <w:jc w:val="both"/>
        <w:rPr>
          <w:sz w:val="28"/>
          <w:szCs w:val="28"/>
          <w:lang w:val="uk-UA"/>
        </w:rPr>
      </w:pPr>
      <w:r w:rsidRPr="003765B6">
        <w:rPr>
          <w:sz w:val="28"/>
          <w:szCs w:val="28"/>
          <w:lang w:val="uk-UA"/>
        </w:rPr>
        <w:t>Застосування того або іншого методу визначається припустимою похибкою розрахунків і наявністю вихідних даних. При проведенні укрупнених розрахунків користуються методами, що базують на даних про сумарну встановлену потужність окремих груп приймачів (підрозділу, цеху й т.п.). Методи, що базуються на використанні даних про одиничні приймачі, відносяться до найбільш точних.</w:t>
      </w:r>
    </w:p>
    <w:p w:rsidR="003765B6" w:rsidRPr="003765B6" w:rsidRDefault="003765B6" w:rsidP="003765B6">
      <w:pPr>
        <w:tabs>
          <w:tab w:val="left" w:pos="2694"/>
          <w:tab w:val="left" w:pos="4253"/>
        </w:tabs>
        <w:ind w:firstLine="426"/>
        <w:jc w:val="both"/>
        <w:rPr>
          <w:sz w:val="28"/>
          <w:lang w:val="uk-UA"/>
        </w:rPr>
      </w:pPr>
      <w:r w:rsidRPr="003765B6">
        <w:rPr>
          <w:sz w:val="28"/>
          <w:lang w:val="uk-UA"/>
        </w:rPr>
        <w:t>З аналізу розглянутих різних методів визначення розрахункових навантажень можна зробити наступні висновки:</w:t>
      </w:r>
    </w:p>
    <w:p w:rsidR="003765B6" w:rsidRPr="003765B6" w:rsidRDefault="003765B6" w:rsidP="003765B6">
      <w:pPr>
        <w:tabs>
          <w:tab w:val="left" w:pos="2694"/>
          <w:tab w:val="left" w:pos="4253"/>
        </w:tabs>
        <w:ind w:firstLine="567"/>
        <w:jc w:val="both"/>
        <w:rPr>
          <w:sz w:val="28"/>
          <w:lang w:val="uk-UA"/>
        </w:rPr>
      </w:pPr>
      <w:r w:rsidRPr="003765B6">
        <w:rPr>
          <w:sz w:val="28"/>
          <w:lang w:val="uk-UA"/>
        </w:rPr>
        <w:t>- визначення розрахункових навантажень окремих електроприймачів напругою до 1 кВ рекомендується за коефіцієнтом використання.</w:t>
      </w:r>
    </w:p>
    <w:p w:rsidR="003765B6" w:rsidRPr="003765B6" w:rsidRDefault="003765B6" w:rsidP="003765B6">
      <w:pPr>
        <w:tabs>
          <w:tab w:val="left" w:pos="2694"/>
          <w:tab w:val="left" w:pos="4253"/>
        </w:tabs>
        <w:ind w:firstLine="567"/>
        <w:jc w:val="both"/>
        <w:rPr>
          <w:sz w:val="28"/>
          <w:lang w:val="uk-UA"/>
        </w:rPr>
      </w:pPr>
      <w:r w:rsidRPr="003765B6">
        <w:rPr>
          <w:sz w:val="28"/>
          <w:lang w:val="uk-UA"/>
        </w:rPr>
        <w:t>- для визначення розрахункових навантажень по окремих групах електроприймачів і вузлам навантаження напругою до 1 кВ у цехових мережах, при наявності вихідної інформації, варто використовувати метод упорядкованих діаграм.</w:t>
      </w:r>
    </w:p>
    <w:p w:rsidR="003765B6" w:rsidRPr="003765B6" w:rsidRDefault="003765B6" w:rsidP="003765B6">
      <w:pPr>
        <w:tabs>
          <w:tab w:val="left" w:pos="2694"/>
          <w:tab w:val="left" w:pos="4253"/>
        </w:tabs>
        <w:ind w:firstLine="567"/>
        <w:jc w:val="both"/>
        <w:rPr>
          <w:sz w:val="28"/>
          <w:lang w:val="uk-UA"/>
        </w:rPr>
      </w:pPr>
      <w:r w:rsidRPr="003765B6">
        <w:rPr>
          <w:sz w:val="28"/>
          <w:lang w:val="uk-UA"/>
        </w:rPr>
        <w:t>- для визначення розрахункових навантажень на вищих щаблях системи електропостачання (починаючи із шин цехових ТП до вищого рівня СЕП) варто використовувати методи розрахунку, засновані на використанні середньої потужності й коефіцієнту форми графіка навантаження або розрахунковому коефіцієнту (при наявності вихідних даних).</w:t>
      </w:r>
    </w:p>
    <w:p w:rsidR="003765B6" w:rsidRPr="003765B6" w:rsidRDefault="003765B6" w:rsidP="003765B6">
      <w:pPr>
        <w:tabs>
          <w:tab w:val="left" w:pos="2694"/>
          <w:tab w:val="left" w:pos="4253"/>
        </w:tabs>
        <w:ind w:firstLine="426"/>
        <w:jc w:val="both"/>
        <w:rPr>
          <w:sz w:val="28"/>
          <w:lang w:val="uk-UA"/>
        </w:rPr>
      </w:pPr>
      <w:r w:rsidRPr="003765B6">
        <w:rPr>
          <w:sz w:val="28"/>
          <w:lang w:val="uk-UA"/>
        </w:rPr>
        <w:lastRenderedPageBreak/>
        <w:t>- При орієнтовних розрахунках на вищих щаблях системи електропостачання можливе застосування методів розрахунку по номінальній потужності й коефіцієнту попиту. В окремих випадках застосовується метод за питомими показниками споживання електроенергії.</w:t>
      </w:r>
    </w:p>
    <w:p w:rsidR="003765B6" w:rsidRPr="003765B6" w:rsidRDefault="003765B6" w:rsidP="003765B6">
      <w:pPr>
        <w:jc w:val="center"/>
        <w:rPr>
          <w:b/>
          <w:sz w:val="28"/>
          <w:szCs w:val="28"/>
          <w:lang w:val="uk-UA"/>
        </w:rPr>
      </w:pPr>
    </w:p>
    <w:p w:rsidR="003765B6" w:rsidRPr="003765B6" w:rsidRDefault="003765B6" w:rsidP="003765B6">
      <w:pPr>
        <w:jc w:val="center"/>
        <w:rPr>
          <w:b/>
          <w:sz w:val="28"/>
          <w:szCs w:val="28"/>
          <w:lang w:val="uk-UA"/>
        </w:rPr>
      </w:pPr>
      <w:r w:rsidRPr="003765B6">
        <w:rPr>
          <w:b/>
          <w:sz w:val="28"/>
          <w:szCs w:val="28"/>
          <w:lang w:val="uk-UA"/>
        </w:rPr>
        <w:t>5.7  Розрахунок електричних навантажень на різних рівнях СЕП</w:t>
      </w:r>
    </w:p>
    <w:p w:rsidR="003765B6" w:rsidRPr="003765B6" w:rsidRDefault="003765B6" w:rsidP="003765B6">
      <w:pPr>
        <w:tabs>
          <w:tab w:val="left" w:pos="2674"/>
        </w:tabs>
        <w:ind w:firstLine="540"/>
        <w:jc w:val="both"/>
        <w:rPr>
          <w:sz w:val="28"/>
          <w:szCs w:val="28"/>
          <w:highlight w:val="yellow"/>
          <w:lang w:val="uk-UA"/>
        </w:rPr>
      </w:pPr>
    </w:p>
    <w:p w:rsidR="003765B6" w:rsidRPr="003765B6" w:rsidRDefault="003765B6" w:rsidP="003765B6">
      <w:pPr>
        <w:tabs>
          <w:tab w:val="left" w:pos="2674"/>
        </w:tabs>
        <w:ind w:firstLine="540"/>
        <w:jc w:val="both"/>
        <w:rPr>
          <w:sz w:val="28"/>
          <w:szCs w:val="28"/>
          <w:lang w:val="uk-UA"/>
        </w:rPr>
      </w:pPr>
      <w:r w:rsidRPr="003765B6">
        <w:rPr>
          <w:sz w:val="28"/>
          <w:szCs w:val="28"/>
          <w:lang w:val="uk-UA"/>
        </w:rPr>
        <w:t>Визначення електричних навантажень при проектуванні системи електропостачання об'єкта виконують для характерних місць приєднання приймачів електроенергії (рівнів СЕП).</w:t>
      </w:r>
      <w:r w:rsidRPr="003765B6">
        <w:rPr>
          <w:sz w:val="28"/>
          <w:lang w:val="uk-UA"/>
        </w:rPr>
        <w:t xml:space="preserve"> При цьому окремо розглядаються мережі до 1 кВ і мережі вище 1 кВ. </w:t>
      </w:r>
      <w:r w:rsidRPr="003765B6">
        <w:rPr>
          <w:sz w:val="28"/>
          <w:szCs w:val="28"/>
          <w:lang w:val="uk-UA"/>
        </w:rPr>
        <w:t>Узагальнена електрична схема СЕП підприємства наведена на малюнку 5.1. На схемі цифрами позначені рівні, для яких розглянуті методики розрахунку електричних навантажень.</w:t>
      </w:r>
    </w:p>
    <w:p w:rsidR="003765B6" w:rsidRPr="003765B6" w:rsidRDefault="003765B6" w:rsidP="003765B6">
      <w:pPr>
        <w:tabs>
          <w:tab w:val="left" w:pos="2674"/>
        </w:tabs>
        <w:ind w:firstLine="540"/>
        <w:jc w:val="both"/>
        <w:rPr>
          <w:sz w:val="28"/>
          <w:szCs w:val="28"/>
          <w:lang w:val="uk-UA"/>
        </w:rPr>
      </w:pPr>
      <w:r w:rsidRPr="003765B6">
        <w:rPr>
          <w:sz w:val="28"/>
          <w:szCs w:val="28"/>
          <w:lang w:val="uk-UA"/>
        </w:rPr>
        <w:t>Розглянемо більш докладно розрахунок електричних навантажень на різних рівнях СЕП.</w:t>
      </w:r>
    </w:p>
    <w:p w:rsidR="003765B6" w:rsidRPr="003765B6" w:rsidRDefault="003765B6" w:rsidP="003765B6">
      <w:pPr>
        <w:tabs>
          <w:tab w:val="left" w:pos="2674"/>
        </w:tabs>
        <w:jc w:val="both"/>
        <w:rPr>
          <w:sz w:val="28"/>
          <w:szCs w:val="28"/>
          <w:highlight w:val="yellow"/>
          <w:lang w:val="uk-UA"/>
        </w:rPr>
      </w:pPr>
    </w:p>
    <w:p w:rsidR="003765B6" w:rsidRPr="003765B6" w:rsidRDefault="003765B6" w:rsidP="003765B6">
      <w:pPr>
        <w:ind w:firstLine="540"/>
        <w:rPr>
          <w:b/>
          <w:sz w:val="28"/>
          <w:szCs w:val="28"/>
          <w:lang w:val="uk-UA"/>
        </w:rPr>
      </w:pPr>
      <w:r w:rsidRPr="003765B6">
        <w:rPr>
          <w:b/>
          <w:sz w:val="28"/>
          <w:szCs w:val="28"/>
          <w:lang w:val="uk-UA"/>
        </w:rPr>
        <w:t>- Перший рівень</w:t>
      </w:r>
    </w:p>
    <w:p w:rsidR="003765B6" w:rsidRPr="003765B6" w:rsidRDefault="003765B6" w:rsidP="003765B6">
      <w:pPr>
        <w:ind w:right="76" w:firstLine="426"/>
        <w:jc w:val="both"/>
        <w:rPr>
          <w:sz w:val="28"/>
          <w:szCs w:val="28"/>
          <w:lang w:val="uk-UA"/>
        </w:rPr>
      </w:pPr>
      <w:r w:rsidRPr="003765B6">
        <w:rPr>
          <w:sz w:val="28"/>
          <w:szCs w:val="28"/>
          <w:lang w:val="uk-UA"/>
        </w:rPr>
        <w:t xml:space="preserve">За розрахункове навантаження, створювану окремими ЕП напругою до 1 кВ, приймається середня потужність. Всі ЕП приводяться до тривалого режиму (ТВ=1). </w:t>
      </w:r>
    </w:p>
    <w:p w:rsidR="003765B6" w:rsidRPr="003765B6" w:rsidRDefault="003765B6" w:rsidP="003765B6">
      <w:pPr>
        <w:ind w:right="76" w:firstLine="426"/>
        <w:jc w:val="both"/>
        <w:rPr>
          <w:sz w:val="28"/>
          <w:szCs w:val="28"/>
          <w:lang w:val="uk-UA"/>
        </w:rPr>
      </w:pPr>
      <w:r w:rsidRPr="003765B6">
        <w:rPr>
          <w:sz w:val="28"/>
          <w:szCs w:val="28"/>
          <w:lang w:val="uk-UA"/>
        </w:rPr>
        <w:t xml:space="preserve">Розрахункові навантаження на даному рівні для окремих ЕП визначаються по формулах (5.1 ÷ 5.6). </w:t>
      </w:r>
    </w:p>
    <w:p w:rsidR="003765B6" w:rsidRPr="003765B6" w:rsidRDefault="003765B6" w:rsidP="003765B6">
      <w:pPr>
        <w:ind w:right="76" w:firstLine="426"/>
        <w:jc w:val="both"/>
        <w:rPr>
          <w:sz w:val="28"/>
          <w:szCs w:val="28"/>
          <w:lang w:val="uk-UA"/>
        </w:rPr>
      </w:pPr>
      <w:r w:rsidRPr="003765B6">
        <w:rPr>
          <w:sz w:val="28"/>
          <w:szCs w:val="28"/>
          <w:lang w:val="uk-UA"/>
        </w:rPr>
        <w:t>Розрахункові навантаження, визначені на даному рівні необхідні для вибору: перетину радіальних або магістральних ліній, що живлять ЕП; комутаційних і захисних апаратів.</w:t>
      </w:r>
    </w:p>
    <w:p w:rsidR="003765B6" w:rsidRPr="003765B6" w:rsidRDefault="003765B6" w:rsidP="003765B6">
      <w:pPr>
        <w:ind w:right="76" w:firstLine="426"/>
        <w:rPr>
          <w:sz w:val="28"/>
          <w:szCs w:val="28"/>
          <w:lang w:val="uk-UA"/>
        </w:rPr>
      </w:pPr>
    </w:p>
    <w:p w:rsidR="003765B6" w:rsidRPr="003765B6" w:rsidRDefault="003765B6" w:rsidP="003765B6">
      <w:pPr>
        <w:ind w:firstLine="540"/>
        <w:rPr>
          <w:b/>
          <w:sz w:val="28"/>
          <w:szCs w:val="28"/>
          <w:lang w:val="uk-UA"/>
        </w:rPr>
      </w:pPr>
      <w:r w:rsidRPr="003765B6">
        <w:rPr>
          <w:b/>
          <w:sz w:val="28"/>
          <w:szCs w:val="28"/>
          <w:lang w:val="uk-UA"/>
        </w:rPr>
        <w:t>- Другий рівень</w:t>
      </w:r>
    </w:p>
    <w:p w:rsidR="003765B6" w:rsidRPr="003765B6" w:rsidRDefault="003765B6" w:rsidP="003765B6">
      <w:pPr>
        <w:ind w:right="76" w:firstLine="426"/>
        <w:jc w:val="both"/>
        <w:rPr>
          <w:sz w:val="28"/>
          <w:szCs w:val="28"/>
          <w:lang w:val="uk-UA"/>
        </w:rPr>
      </w:pPr>
      <w:r w:rsidRPr="003765B6">
        <w:rPr>
          <w:sz w:val="28"/>
          <w:szCs w:val="28"/>
          <w:lang w:val="uk-UA"/>
        </w:rPr>
        <w:t xml:space="preserve">Розрахункове навантаження, створюване групою ЕП напругою до 1 кВ, визначають по номінальній потужності й середньозваженому коефіцієнту використання для даної групи. </w:t>
      </w:r>
    </w:p>
    <w:p w:rsidR="003765B6" w:rsidRPr="003765B6" w:rsidRDefault="003765B6" w:rsidP="003765B6">
      <w:pPr>
        <w:ind w:right="76" w:firstLine="426"/>
        <w:rPr>
          <w:sz w:val="28"/>
          <w:szCs w:val="28"/>
          <w:lang w:val="uk-UA"/>
        </w:rPr>
      </w:pPr>
      <w:r w:rsidRPr="003765B6">
        <w:rPr>
          <w:sz w:val="28"/>
          <w:szCs w:val="28"/>
          <w:lang w:val="uk-UA"/>
        </w:rPr>
        <w:t>Розрахункові навантаження на даному рівні для групи ЕП визначаються по формулах (5.7 ÷ 5.12).</w:t>
      </w:r>
    </w:p>
    <w:p w:rsidR="003765B6" w:rsidRPr="003765B6" w:rsidRDefault="003765B6" w:rsidP="003765B6">
      <w:pPr>
        <w:ind w:right="76" w:firstLine="426"/>
        <w:jc w:val="both"/>
        <w:rPr>
          <w:sz w:val="28"/>
          <w:szCs w:val="28"/>
          <w:lang w:val="uk-UA"/>
        </w:rPr>
      </w:pPr>
      <w:r w:rsidRPr="003765B6">
        <w:rPr>
          <w:sz w:val="28"/>
          <w:szCs w:val="28"/>
          <w:lang w:val="uk-UA"/>
        </w:rPr>
        <w:t xml:space="preserve">За розрахунковими навантаженнями групи ЕП обираються: перетин розподільних шинопроводів; силові пункти; перетині ліній електропередачі (проводів, кабелів), що живлять силові пункти; комутаційні й захисні апарати вузла навантаження. </w:t>
      </w:r>
    </w:p>
    <w:p w:rsidR="003765B6" w:rsidRPr="003765B6" w:rsidRDefault="003765B6" w:rsidP="003765B6">
      <w:pPr>
        <w:tabs>
          <w:tab w:val="left" w:pos="2674"/>
        </w:tabs>
        <w:ind w:firstLine="540"/>
        <w:jc w:val="both"/>
        <w:rPr>
          <w:sz w:val="28"/>
          <w:lang w:val="uk-UA"/>
        </w:rPr>
      </w:pPr>
    </w:p>
    <w:p w:rsidR="003765B6" w:rsidRPr="003765B6" w:rsidRDefault="00272138" w:rsidP="003765B6">
      <w:pPr>
        <w:tabs>
          <w:tab w:val="left" w:pos="2674"/>
        </w:tabs>
        <w:ind w:firstLine="720"/>
        <w:jc w:val="center"/>
        <w:rPr>
          <w:sz w:val="28"/>
          <w:szCs w:val="28"/>
          <w:highlight w:val="yellow"/>
          <w:lang w:val="uk-UA"/>
        </w:rPr>
      </w:pPr>
      <w:r>
        <w:rPr>
          <w:noProof/>
          <w:lang w:val="uk-UA" w:eastAsia="uk-UA"/>
        </w:rPr>
        <w:lastRenderedPageBreak/>
        <w:drawing>
          <wp:inline distT="0" distB="0" distL="0" distR="0">
            <wp:extent cx="4625340" cy="6446520"/>
            <wp:effectExtent l="19050" t="0" r="3810" b="0"/>
            <wp:docPr id="467"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901" cstate="print"/>
                    <a:srcRect/>
                    <a:stretch>
                      <a:fillRect/>
                    </a:stretch>
                  </pic:blipFill>
                  <pic:spPr bwMode="auto">
                    <a:xfrm>
                      <a:off x="0" y="0"/>
                      <a:ext cx="4625340" cy="6446520"/>
                    </a:xfrm>
                    <a:prstGeom prst="rect">
                      <a:avLst/>
                    </a:prstGeom>
                    <a:noFill/>
                    <a:ln w="9525">
                      <a:noFill/>
                      <a:miter lim="800000"/>
                      <a:headEnd/>
                      <a:tailEnd/>
                    </a:ln>
                  </pic:spPr>
                </pic:pic>
              </a:graphicData>
            </a:graphic>
          </wp:inline>
        </w:drawing>
      </w:r>
    </w:p>
    <w:p w:rsidR="003765B6" w:rsidRPr="003765B6" w:rsidRDefault="003765B6" w:rsidP="003765B6">
      <w:pPr>
        <w:jc w:val="center"/>
        <w:rPr>
          <w:lang w:val="uk-UA"/>
        </w:rPr>
      </w:pPr>
      <w:r w:rsidRPr="003765B6">
        <w:rPr>
          <w:lang w:val="uk-UA"/>
        </w:rPr>
        <w:t>Малюнок 5.1  Спрощена схема характерних місць визначення розрахункових навантажень у системі електропостачання промислового підприємства</w:t>
      </w:r>
    </w:p>
    <w:p w:rsidR="003765B6" w:rsidRPr="003765B6" w:rsidRDefault="003765B6" w:rsidP="003765B6">
      <w:pPr>
        <w:tabs>
          <w:tab w:val="left" w:pos="2674"/>
        </w:tabs>
        <w:ind w:firstLine="720"/>
        <w:jc w:val="both"/>
        <w:rPr>
          <w:sz w:val="28"/>
          <w:szCs w:val="28"/>
          <w:lang w:val="uk-UA"/>
        </w:rPr>
      </w:pPr>
    </w:p>
    <w:p w:rsidR="003765B6" w:rsidRPr="003765B6" w:rsidRDefault="003765B6" w:rsidP="003765B6">
      <w:pPr>
        <w:ind w:firstLine="360"/>
        <w:rPr>
          <w:b/>
          <w:sz w:val="28"/>
          <w:szCs w:val="28"/>
          <w:lang w:val="uk-UA"/>
        </w:rPr>
      </w:pPr>
      <w:r w:rsidRPr="003765B6">
        <w:rPr>
          <w:b/>
          <w:sz w:val="28"/>
          <w:szCs w:val="28"/>
          <w:lang w:val="uk-UA"/>
        </w:rPr>
        <w:t>Третій рівень</w:t>
      </w:r>
    </w:p>
    <w:p w:rsidR="003765B6" w:rsidRPr="003765B6" w:rsidRDefault="003765B6" w:rsidP="003765B6">
      <w:pPr>
        <w:ind w:firstLine="426"/>
        <w:jc w:val="both"/>
        <w:rPr>
          <w:sz w:val="28"/>
          <w:szCs w:val="28"/>
          <w:lang w:val="uk-UA"/>
        </w:rPr>
      </w:pPr>
      <w:r w:rsidRPr="003765B6">
        <w:rPr>
          <w:sz w:val="28"/>
          <w:szCs w:val="28"/>
          <w:lang w:val="uk-UA"/>
        </w:rPr>
        <w:t xml:space="preserve">Розрахунок силових навантажень, створюваних групою ЕП напругою до 1 кВ на шинах цехових ТП або силових пунктах, що живлять даний підрозділ (цех), проводиться: </w:t>
      </w:r>
    </w:p>
    <w:p w:rsidR="003765B6" w:rsidRPr="003765B6" w:rsidRDefault="003765B6" w:rsidP="003765B6">
      <w:pPr>
        <w:ind w:firstLine="540"/>
        <w:jc w:val="both"/>
        <w:rPr>
          <w:sz w:val="28"/>
          <w:szCs w:val="28"/>
          <w:lang w:val="uk-UA"/>
        </w:rPr>
      </w:pPr>
      <w:r w:rsidRPr="003765B6">
        <w:rPr>
          <w:sz w:val="28"/>
          <w:szCs w:val="28"/>
          <w:lang w:val="uk-UA"/>
        </w:rPr>
        <w:t>- по номінальній потужності й розрахунковому коефіцієнту, при наявності вихідних даних окремих ЕП;</w:t>
      </w:r>
    </w:p>
    <w:p w:rsidR="003765B6" w:rsidRPr="003765B6" w:rsidRDefault="003765B6" w:rsidP="003765B6">
      <w:pPr>
        <w:ind w:firstLine="540"/>
        <w:jc w:val="both"/>
        <w:rPr>
          <w:sz w:val="28"/>
          <w:szCs w:val="28"/>
          <w:lang w:val="uk-UA"/>
        </w:rPr>
      </w:pPr>
      <w:r w:rsidRPr="003765B6">
        <w:rPr>
          <w:sz w:val="28"/>
          <w:szCs w:val="28"/>
          <w:lang w:val="uk-UA"/>
        </w:rPr>
        <w:t>- по номінальній потужності й коефіцієнту попиту, при відомій установленій потужності підрозділу в цілому.</w:t>
      </w:r>
    </w:p>
    <w:p w:rsidR="003765B6" w:rsidRPr="003765B6" w:rsidRDefault="003765B6" w:rsidP="003765B6">
      <w:pPr>
        <w:ind w:right="76" w:firstLine="426"/>
        <w:jc w:val="both"/>
        <w:rPr>
          <w:sz w:val="28"/>
          <w:szCs w:val="28"/>
          <w:lang w:val="uk-UA"/>
        </w:rPr>
      </w:pPr>
      <w:r w:rsidRPr="003765B6">
        <w:rPr>
          <w:sz w:val="28"/>
          <w:szCs w:val="28"/>
          <w:lang w:val="uk-UA"/>
        </w:rPr>
        <w:t xml:space="preserve">Докладно дані методи розрахунку електричних навантажень викладені в розділі 5.1. </w:t>
      </w:r>
    </w:p>
    <w:p w:rsidR="003765B6" w:rsidRPr="003765B6" w:rsidRDefault="003765B6" w:rsidP="003765B6">
      <w:pPr>
        <w:ind w:right="76" w:firstLine="426"/>
        <w:jc w:val="both"/>
        <w:rPr>
          <w:sz w:val="28"/>
          <w:szCs w:val="28"/>
          <w:lang w:val="uk-UA"/>
        </w:rPr>
      </w:pPr>
      <w:r w:rsidRPr="003765B6">
        <w:rPr>
          <w:sz w:val="28"/>
          <w:szCs w:val="28"/>
          <w:lang w:val="uk-UA"/>
        </w:rPr>
        <w:lastRenderedPageBreak/>
        <w:t>Розрахункові навантаження на даному рівні для групи ЕП по номінальній потужності й розрахунковому коефіцієнті визначаються по формулах (5.17 ÷ 5.24),  а по номінальній потужності й коефіцієнту попиту - по формулах (5.13 ÷ 5.16).</w:t>
      </w:r>
    </w:p>
    <w:p w:rsidR="003765B6" w:rsidRPr="003765B6" w:rsidRDefault="003765B6" w:rsidP="003765B6">
      <w:pPr>
        <w:ind w:firstLine="426"/>
        <w:jc w:val="both"/>
        <w:rPr>
          <w:sz w:val="28"/>
          <w:szCs w:val="28"/>
          <w:lang w:val="uk-UA"/>
        </w:rPr>
      </w:pPr>
      <w:r w:rsidRPr="003765B6">
        <w:rPr>
          <w:sz w:val="28"/>
          <w:szCs w:val="28"/>
          <w:lang w:val="uk-UA"/>
        </w:rPr>
        <w:t>Не можна забувати й про розрахункове освітлювальне навантаження підрозділу, яке необхідно підсумувати з розрахунковим силовим навантаженням підрозділу в цілому. Методика розрахунку освітлювального навантаження викладена раніше, а розрахункові значення визначаються по формулах (5.44 ÷ 5.48)</w:t>
      </w:r>
    </w:p>
    <w:p w:rsidR="003765B6" w:rsidRPr="003765B6" w:rsidRDefault="003765B6" w:rsidP="003765B6">
      <w:pPr>
        <w:ind w:firstLine="426"/>
        <w:jc w:val="both"/>
        <w:rPr>
          <w:sz w:val="28"/>
          <w:szCs w:val="28"/>
          <w:lang w:val="uk-UA"/>
        </w:rPr>
      </w:pPr>
      <w:r w:rsidRPr="003765B6">
        <w:rPr>
          <w:sz w:val="28"/>
          <w:szCs w:val="28"/>
          <w:lang w:val="uk-UA"/>
        </w:rPr>
        <w:t>Таким чином, розрахункові навантаження підрозділу в цілому визначаються по формулах:</w:t>
      </w:r>
    </w:p>
    <w:p w:rsidR="003765B6" w:rsidRPr="003765B6" w:rsidRDefault="003765B6" w:rsidP="003765B6">
      <w:pPr>
        <w:ind w:firstLine="426"/>
        <w:jc w:val="both"/>
        <w:rPr>
          <w:sz w:val="28"/>
          <w:szCs w:val="28"/>
          <w:lang w:val="uk-UA"/>
        </w:rPr>
      </w:pPr>
      <w:r w:rsidRPr="003765B6">
        <w:rPr>
          <w:sz w:val="28"/>
          <w:szCs w:val="28"/>
          <w:lang w:val="uk-UA"/>
        </w:rPr>
        <w:t>- активна потужність</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0"/>
          <w:sz w:val="28"/>
          <w:szCs w:val="28"/>
          <w:lang w:val="uk-UA"/>
        </w:rPr>
        <w:object w:dxaOrig="2480" w:dyaOrig="499">
          <v:shape id="_x0000_i1486" type="#_x0000_t75" style="width:124.2pt;height:25.8pt" o:ole="">
            <v:imagedata r:id="rId902" o:title=""/>
          </v:shape>
          <o:OLEObject Type="Embed" ProgID="Equation.3" ShapeID="_x0000_i1486" DrawAspect="Content" ObjectID="_1835167923" r:id="rId903"/>
        </w:object>
      </w:r>
      <w:r w:rsidRPr="003765B6">
        <w:rPr>
          <w:sz w:val="28"/>
          <w:szCs w:val="28"/>
          <w:lang w:val="uk-UA"/>
        </w:rPr>
        <w:t>,                                          (5.50)</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660" w:dyaOrig="499">
          <v:shape id="_x0000_i1487" type="#_x0000_t75" style="width:33pt;height:25.8pt" o:ole="">
            <v:imagedata r:id="rId904" o:title=""/>
          </v:shape>
          <o:OLEObject Type="Embed" ProgID="Equation.3" ShapeID="_x0000_i1487" DrawAspect="Content" ObjectID="_1835167924" r:id="rId905"/>
        </w:object>
      </w:r>
      <w:r w:rsidRPr="003765B6">
        <w:rPr>
          <w:sz w:val="28"/>
          <w:szCs w:val="28"/>
          <w:lang w:val="uk-UA"/>
        </w:rPr>
        <w:t xml:space="preserve"> – розрахункове значення активної потужності цеху на стороні нижчої напруги, кВт; </w:t>
      </w:r>
      <w:r w:rsidRPr="003765B6">
        <w:rPr>
          <w:position w:val="-20"/>
          <w:lang w:val="uk-UA"/>
        </w:rPr>
        <w:object w:dxaOrig="639" w:dyaOrig="499">
          <v:shape id="_x0000_i1488" type="#_x0000_t75" style="width:31.8pt;height:25.8pt" o:ole="">
            <v:imagedata r:id="rId906" o:title=""/>
          </v:shape>
          <o:OLEObject Type="Embed" ProgID="Equation.3" ShapeID="_x0000_i1488" DrawAspect="Content" ObjectID="_1835167925" r:id="rId907"/>
        </w:object>
      </w:r>
      <w:r w:rsidRPr="003765B6">
        <w:rPr>
          <w:sz w:val="28"/>
          <w:szCs w:val="28"/>
          <w:lang w:val="uk-UA"/>
        </w:rPr>
        <w:t xml:space="preserve"> - розрахункове значення активної потужності силового навантаження цеху, кВт; </w:t>
      </w:r>
      <w:r w:rsidRPr="003765B6">
        <w:rPr>
          <w:position w:val="-20"/>
          <w:lang w:val="uk-UA"/>
        </w:rPr>
        <w:object w:dxaOrig="660" w:dyaOrig="499">
          <v:shape id="_x0000_i1489" type="#_x0000_t75" style="width:33pt;height:25.8pt" o:ole="">
            <v:imagedata r:id="rId908" o:title=""/>
          </v:shape>
          <o:OLEObject Type="Embed" ProgID="Equation.3" ShapeID="_x0000_i1489" DrawAspect="Content" ObjectID="_1835167926" r:id="rId909"/>
        </w:object>
      </w:r>
      <w:r w:rsidRPr="003765B6">
        <w:rPr>
          <w:sz w:val="28"/>
          <w:szCs w:val="28"/>
          <w:lang w:val="uk-UA"/>
        </w:rPr>
        <w:t xml:space="preserve"> - розрахункове значення активної потужності освітлювального навантаження цеху, кВт;</w:t>
      </w:r>
    </w:p>
    <w:p w:rsidR="003765B6" w:rsidRPr="003765B6" w:rsidRDefault="003765B6" w:rsidP="003765B6">
      <w:pPr>
        <w:ind w:firstLine="426"/>
        <w:rPr>
          <w:sz w:val="28"/>
          <w:szCs w:val="28"/>
          <w:lang w:val="uk-UA"/>
        </w:rPr>
      </w:pPr>
      <w:r w:rsidRPr="003765B6">
        <w:rPr>
          <w:sz w:val="28"/>
          <w:szCs w:val="28"/>
          <w:lang w:val="uk-UA"/>
        </w:rPr>
        <w:t>- реактивна потужність</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0"/>
          <w:sz w:val="28"/>
          <w:szCs w:val="28"/>
          <w:lang w:val="uk-UA"/>
        </w:rPr>
        <w:object w:dxaOrig="2620" w:dyaOrig="499">
          <v:shape id="_x0000_i1490" type="#_x0000_t75" style="width:131.4pt;height:25.8pt" o:ole="">
            <v:imagedata r:id="rId910" o:title=""/>
          </v:shape>
          <o:OLEObject Type="Embed" ProgID="Equation.3" ShapeID="_x0000_i1490" DrawAspect="Content" ObjectID="_1835167927" r:id="rId911"/>
        </w:object>
      </w:r>
      <w:r w:rsidRPr="003765B6">
        <w:rPr>
          <w:sz w:val="28"/>
          <w:szCs w:val="28"/>
          <w:lang w:val="uk-UA"/>
        </w:rPr>
        <w:t xml:space="preserve">,                                      </w:t>
      </w:r>
      <w:r w:rsidRPr="003765B6">
        <w:rPr>
          <w:sz w:val="28"/>
          <w:szCs w:val="28"/>
          <w:vertAlign w:val="subscript"/>
          <w:lang w:val="uk-UA"/>
        </w:rPr>
        <w:t xml:space="preserve"> </w:t>
      </w:r>
      <w:r w:rsidRPr="003765B6">
        <w:rPr>
          <w:sz w:val="28"/>
          <w:szCs w:val="28"/>
          <w:lang w:val="uk-UA"/>
        </w:rPr>
        <w:t>(5.51)</w:t>
      </w:r>
    </w:p>
    <w:p w:rsidR="003765B6" w:rsidRPr="003765B6" w:rsidRDefault="003765B6" w:rsidP="003765B6">
      <w:pPr>
        <w:rPr>
          <w:sz w:val="28"/>
          <w:szCs w:val="28"/>
          <w:lang w:val="uk-UA"/>
        </w:rPr>
      </w:pPr>
      <w:r w:rsidRPr="003765B6">
        <w:rPr>
          <w:sz w:val="28"/>
          <w:szCs w:val="28"/>
          <w:lang w:val="uk-UA"/>
        </w:rPr>
        <w:t xml:space="preserve">де </w:t>
      </w:r>
      <w:r w:rsidRPr="003765B6">
        <w:rPr>
          <w:position w:val="-20"/>
          <w:lang w:val="uk-UA"/>
        </w:rPr>
        <w:object w:dxaOrig="700" w:dyaOrig="499">
          <v:shape id="_x0000_i1491" type="#_x0000_t75" style="width:35.4pt;height:25.8pt" o:ole="">
            <v:imagedata r:id="rId912" o:title=""/>
          </v:shape>
          <o:OLEObject Type="Embed" ProgID="Equation.3" ShapeID="_x0000_i1491" DrawAspect="Content" ObjectID="_1835167928" r:id="rId913"/>
        </w:object>
      </w:r>
      <w:r w:rsidRPr="003765B6">
        <w:rPr>
          <w:sz w:val="28"/>
          <w:szCs w:val="28"/>
          <w:lang w:val="uk-UA"/>
        </w:rPr>
        <w:t xml:space="preserve"> – розрахункове значення реактивної потужності цеху на стороні нижчої напруги, квар; </w:t>
      </w:r>
      <w:r w:rsidRPr="003765B6">
        <w:rPr>
          <w:position w:val="-20"/>
          <w:lang w:val="uk-UA"/>
        </w:rPr>
        <w:object w:dxaOrig="680" w:dyaOrig="499">
          <v:shape id="_x0000_i1492" type="#_x0000_t75" style="width:34.2pt;height:25.8pt" o:ole="">
            <v:imagedata r:id="rId914" o:title=""/>
          </v:shape>
          <o:OLEObject Type="Embed" ProgID="Equation.3" ShapeID="_x0000_i1492" DrawAspect="Content" ObjectID="_1835167929" r:id="rId915"/>
        </w:object>
      </w:r>
      <w:r w:rsidRPr="003765B6">
        <w:rPr>
          <w:sz w:val="28"/>
          <w:szCs w:val="28"/>
          <w:lang w:val="uk-UA"/>
        </w:rPr>
        <w:t xml:space="preserve">- розрахункове значення реактивної потужності силового навантаження цеху, квар; </w:t>
      </w:r>
      <w:r w:rsidRPr="003765B6">
        <w:rPr>
          <w:position w:val="-20"/>
          <w:lang w:val="uk-UA"/>
        </w:rPr>
        <w:object w:dxaOrig="700" w:dyaOrig="499">
          <v:shape id="_x0000_i1493" type="#_x0000_t75" style="width:35.4pt;height:25.8pt" o:ole="">
            <v:imagedata r:id="rId916" o:title=""/>
          </v:shape>
          <o:OLEObject Type="Embed" ProgID="Equation.3" ShapeID="_x0000_i1493" DrawAspect="Content" ObjectID="_1835167930" r:id="rId917"/>
        </w:object>
      </w:r>
      <w:r w:rsidRPr="003765B6">
        <w:rPr>
          <w:sz w:val="28"/>
          <w:szCs w:val="28"/>
          <w:lang w:val="uk-UA"/>
        </w:rPr>
        <w:t xml:space="preserve"> - розрахункове значення реактивної потужності освітлювального навантаження цеху, квар;</w:t>
      </w:r>
    </w:p>
    <w:p w:rsidR="003765B6" w:rsidRPr="003765B6" w:rsidRDefault="003765B6" w:rsidP="003765B6">
      <w:pPr>
        <w:ind w:firstLine="426"/>
        <w:rPr>
          <w:sz w:val="28"/>
          <w:szCs w:val="28"/>
          <w:lang w:val="uk-UA"/>
        </w:rPr>
      </w:pPr>
      <w:r w:rsidRPr="003765B6">
        <w:rPr>
          <w:sz w:val="28"/>
          <w:szCs w:val="28"/>
          <w:lang w:val="uk-UA"/>
        </w:rPr>
        <w:t>- повна потужність</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2"/>
          <w:sz w:val="28"/>
          <w:szCs w:val="28"/>
          <w:lang w:val="uk-UA"/>
        </w:rPr>
        <w:object w:dxaOrig="2820" w:dyaOrig="680">
          <v:shape id="_x0000_i1494" type="#_x0000_t75" style="width:141pt;height:34.2pt" o:ole="">
            <v:imagedata r:id="rId918" o:title=""/>
          </v:shape>
          <o:OLEObject Type="Embed" ProgID="Equation.3" ShapeID="_x0000_i1494" DrawAspect="Content" ObjectID="_1835167931" r:id="rId919"/>
        </w:object>
      </w:r>
      <w:r w:rsidRPr="003765B6">
        <w:rPr>
          <w:sz w:val="28"/>
          <w:szCs w:val="28"/>
          <w:lang w:val="uk-UA"/>
        </w:rPr>
        <w:t>,                                              (5.52)</w:t>
      </w:r>
    </w:p>
    <w:p w:rsidR="003765B6" w:rsidRPr="003765B6" w:rsidRDefault="003765B6" w:rsidP="003765B6">
      <w:pPr>
        <w:rPr>
          <w:sz w:val="28"/>
          <w:szCs w:val="28"/>
          <w:lang w:val="uk-UA"/>
        </w:rPr>
      </w:pPr>
      <w:r w:rsidRPr="003765B6">
        <w:rPr>
          <w:sz w:val="28"/>
          <w:szCs w:val="28"/>
          <w:lang w:val="uk-UA"/>
        </w:rPr>
        <w:t xml:space="preserve">де </w:t>
      </w:r>
      <w:r w:rsidRPr="003765B6">
        <w:rPr>
          <w:position w:val="-20"/>
          <w:lang w:val="uk-UA"/>
        </w:rPr>
        <w:object w:dxaOrig="639" w:dyaOrig="499">
          <v:shape id="_x0000_i1495" type="#_x0000_t75" style="width:31.8pt;height:25.8pt" o:ole="">
            <v:imagedata r:id="rId920" o:title=""/>
          </v:shape>
          <o:OLEObject Type="Embed" ProgID="Equation.3" ShapeID="_x0000_i1495" DrawAspect="Content" ObjectID="_1835167932" r:id="rId921"/>
        </w:object>
      </w:r>
      <w:r w:rsidRPr="003765B6">
        <w:rPr>
          <w:sz w:val="28"/>
          <w:szCs w:val="28"/>
          <w:lang w:val="uk-UA"/>
        </w:rPr>
        <w:t xml:space="preserve"> - розрахункове значення повної потужності цеху на стороні нижчої напруги, кВ·А;</w:t>
      </w:r>
    </w:p>
    <w:p w:rsidR="003765B6" w:rsidRPr="003765B6" w:rsidRDefault="003765B6" w:rsidP="003765B6">
      <w:pPr>
        <w:ind w:firstLine="426"/>
        <w:rPr>
          <w:sz w:val="28"/>
          <w:szCs w:val="28"/>
          <w:lang w:val="uk-UA"/>
        </w:rPr>
      </w:pPr>
      <w:r w:rsidRPr="003765B6">
        <w:rPr>
          <w:sz w:val="28"/>
          <w:szCs w:val="28"/>
          <w:lang w:val="uk-UA"/>
        </w:rPr>
        <w:t>- розрахунковий струм</w:t>
      </w:r>
    </w:p>
    <w:p w:rsidR="003765B6" w:rsidRPr="003765B6" w:rsidRDefault="003765B6" w:rsidP="003765B6">
      <w:pPr>
        <w:jc w:val="right"/>
        <w:rPr>
          <w:sz w:val="28"/>
          <w:szCs w:val="28"/>
          <w:lang w:val="uk-UA"/>
        </w:rPr>
      </w:pPr>
      <w:r w:rsidRPr="003765B6">
        <w:rPr>
          <w:sz w:val="28"/>
          <w:szCs w:val="28"/>
          <w:lang w:val="uk-UA"/>
        </w:rPr>
        <w:t xml:space="preserve">                  </w:t>
      </w:r>
      <w:r w:rsidRPr="003765B6">
        <w:rPr>
          <w:sz w:val="28"/>
          <w:szCs w:val="28"/>
          <w:vertAlign w:val="subscript"/>
          <w:lang w:val="uk-UA"/>
        </w:rPr>
        <w:t xml:space="preserve"> </w:t>
      </w:r>
      <w:r w:rsidRPr="003765B6">
        <w:rPr>
          <w:sz w:val="28"/>
          <w:szCs w:val="28"/>
          <w:lang w:val="uk-UA"/>
        </w:rPr>
        <w:t xml:space="preserve"> </w:t>
      </w:r>
      <w:r w:rsidRPr="003765B6">
        <w:rPr>
          <w:position w:val="-38"/>
          <w:sz w:val="28"/>
          <w:szCs w:val="28"/>
          <w:lang w:val="uk-UA"/>
        </w:rPr>
        <w:object w:dxaOrig="1760" w:dyaOrig="940">
          <v:shape id="_x0000_i1496" type="#_x0000_t75" style="width:88.2pt;height:46.2pt" o:ole="">
            <v:imagedata r:id="rId922" o:title=""/>
          </v:shape>
          <o:OLEObject Type="Embed" ProgID="Equation.3" ShapeID="_x0000_i1496" DrawAspect="Content" ObjectID="_1835167933" r:id="rId923"/>
        </w:object>
      </w:r>
      <w:r w:rsidRPr="003765B6">
        <w:rPr>
          <w:sz w:val="28"/>
          <w:szCs w:val="28"/>
          <w:lang w:val="uk-UA"/>
        </w:rPr>
        <w:t>,                                                     (5.53)</w:t>
      </w:r>
    </w:p>
    <w:p w:rsidR="003765B6" w:rsidRPr="003765B6" w:rsidRDefault="003765B6" w:rsidP="003765B6">
      <w:pPr>
        <w:ind w:right="76"/>
        <w:jc w:val="both"/>
        <w:rPr>
          <w:sz w:val="28"/>
          <w:szCs w:val="28"/>
          <w:lang w:val="uk-UA"/>
        </w:rPr>
      </w:pPr>
      <w:r w:rsidRPr="003765B6">
        <w:rPr>
          <w:sz w:val="28"/>
          <w:szCs w:val="28"/>
          <w:lang w:val="uk-UA"/>
        </w:rPr>
        <w:t xml:space="preserve">де </w:t>
      </w:r>
      <w:r w:rsidRPr="003765B6">
        <w:rPr>
          <w:position w:val="-20"/>
          <w:lang w:val="uk-UA"/>
        </w:rPr>
        <w:object w:dxaOrig="580" w:dyaOrig="499">
          <v:shape id="_x0000_i1497" type="#_x0000_t75" style="width:29.4pt;height:25.8pt" o:ole="">
            <v:imagedata r:id="rId924" o:title=""/>
          </v:shape>
          <o:OLEObject Type="Embed" ProgID="Equation.3" ShapeID="_x0000_i1497" DrawAspect="Content" ObjectID="_1835167934" r:id="rId925"/>
        </w:object>
      </w:r>
      <w:r w:rsidRPr="003765B6">
        <w:rPr>
          <w:sz w:val="28"/>
          <w:szCs w:val="28"/>
          <w:lang w:val="uk-UA"/>
        </w:rPr>
        <w:t xml:space="preserve"> - розрахункове значення струму вузла навантаження, А; </w:t>
      </w:r>
      <w:r w:rsidRPr="003765B6">
        <w:rPr>
          <w:position w:val="-12"/>
          <w:lang w:val="uk-UA"/>
        </w:rPr>
        <w:object w:dxaOrig="480" w:dyaOrig="420">
          <v:shape id="_x0000_i1498" type="#_x0000_t75" style="width:24pt;height:21pt" o:ole="">
            <v:imagedata r:id="rId926" o:title=""/>
          </v:shape>
          <o:OLEObject Type="Embed" ProgID="Equation.3" ShapeID="_x0000_i1498" DrawAspect="Content" ObjectID="_1835167935" r:id="rId927"/>
        </w:object>
      </w:r>
      <w:r w:rsidRPr="003765B6">
        <w:rPr>
          <w:sz w:val="28"/>
          <w:szCs w:val="28"/>
          <w:lang w:val="uk-UA"/>
        </w:rPr>
        <w:t xml:space="preserve"> - номінальна напруга вузла навантаження, кВ.</w:t>
      </w:r>
    </w:p>
    <w:p w:rsidR="003765B6" w:rsidRPr="003765B6" w:rsidRDefault="003765B6" w:rsidP="003765B6">
      <w:pPr>
        <w:ind w:right="76" w:firstLine="426"/>
        <w:jc w:val="both"/>
        <w:rPr>
          <w:sz w:val="28"/>
          <w:szCs w:val="28"/>
          <w:lang w:val="uk-UA"/>
        </w:rPr>
      </w:pPr>
      <w:r w:rsidRPr="003765B6">
        <w:rPr>
          <w:sz w:val="28"/>
          <w:szCs w:val="28"/>
          <w:lang w:val="uk-UA"/>
        </w:rPr>
        <w:t>Розрахункові навантаження підрозділу в цілому необхідні для вибору: перетину ліній електропередачі, що живлять підрозділ у цілому; силових пунктів і трансформаторів цехових ТП; перетину шин РП нижчої напруги цехових СП або ТП; комутаційних і захисних апаратів; пристроїв релейного захисту й автоматики.</w:t>
      </w:r>
    </w:p>
    <w:p w:rsidR="003765B6" w:rsidRPr="003765B6" w:rsidRDefault="003765B6" w:rsidP="003765B6">
      <w:pPr>
        <w:ind w:right="76" w:firstLine="426"/>
        <w:jc w:val="both"/>
        <w:rPr>
          <w:sz w:val="28"/>
          <w:szCs w:val="28"/>
          <w:lang w:val="uk-UA"/>
        </w:rPr>
      </w:pPr>
    </w:p>
    <w:p w:rsidR="00443985" w:rsidRDefault="00443985" w:rsidP="003765B6">
      <w:pPr>
        <w:ind w:firstLine="426"/>
        <w:jc w:val="both"/>
        <w:rPr>
          <w:b/>
          <w:sz w:val="28"/>
          <w:szCs w:val="28"/>
          <w:lang w:val="uk-UA"/>
        </w:rPr>
      </w:pPr>
    </w:p>
    <w:p w:rsidR="00443985" w:rsidRDefault="00443985" w:rsidP="003765B6">
      <w:pPr>
        <w:ind w:firstLine="426"/>
        <w:jc w:val="both"/>
        <w:rPr>
          <w:b/>
          <w:sz w:val="28"/>
          <w:szCs w:val="28"/>
          <w:lang w:val="uk-UA"/>
        </w:rPr>
      </w:pPr>
    </w:p>
    <w:p w:rsidR="003765B6" w:rsidRPr="003765B6" w:rsidRDefault="003765B6" w:rsidP="003765B6">
      <w:pPr>
        <w:ind w:firstLine="426"/>
        <w:jc w:val="both"/>
        <w:rPr>
          <w:b/>
          <w:sz w:val="28"/>
          <w:szCs w:val="28"/>
          <w:highlight w:val="yellow"/>
          <w:lang w:val="uk-UA"/>
        </w:rPr>
      </w:pPr>
      <w:r w:rsidRPr="003765B6">
        <w:rPr>
          <w:b/>
          <w:sz w:val="28"/>
          <w:szCs w:val="28"/>
          <w:lang w:val="uk-UA"/>
        </w:rPr>
        <w:lastRenderedPageBreak/>
        <w:t>Четвертий рівень</w:t>
      </w:r>
    </w:p>
    <w:p w:rsidR="003765B6" w:rsidRPr="003765B6" w:rsidRDefault="003765B6" w:rsidP="003765B6">
      <w:pPr>
        <w:ind w:firstLine="426"/>
        <w:jc w:val="both"/>
        <w:rPr>
          <w:sz w:val="28"/>
          <w:szCs w:val="28"/>
          <w:lang w:val="uk-UA"/>
        </w:rPr>
      </w:pPr>
      <w:r w:rsidRPr="003765B6">
        <w:rPr>
          <w:sz w:val="28"/>
          <w:szCs w:val="28"/>
          <w:lang w:val="uk-UA"/>
        </w:rPr>
        <w:t>Розрахункові значення навантажень на стороні вищої напруги силових трансформаторів цехових ТП визначають із урахуванням втрат потужності в трансформаторах по наступних формулах:</w:t>
      </w:r>
    </w:p>
    <w:p w:rsidR="003765B6" w:rsidRPr="003765B6" w:rsidRDefault="003765B6" w:rsidP="003765B6">
      <w:pPr>
        <w:ind w:firstLine="426"/>
        <w:jc w:val="both"/>
        <w:rPr>
          <w:sz w:val="28"/>
          <w:szCs w:val="28"/>
          <w:lang w:val="uk-UA"/>
        </w:rPr>
      </w:pPr>
      <w:r w:rsidRPr="003765B6">
        <w:rPr>
          <w:sz w:val="28"/>
          <w:szCs w:val="28"/>
          <w:lang w:val="uk-UA"/>
        </w:rPr>
        <w:t>- активна потужність</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0"/>
          <w:sz w:val="28"/>
          <w:szCs w:val="28"/>
          <w:lang w:val="uk-UA"/>
        </w:rPr>
        <w:object w:dxaOrig="2640" w:dyaOrig="499">
          <v:shape id="_x0000_i1499" type="#_x0000_t75" style="width:132pt;height:25.8pt" o:ole="">
            <v:imagedata r:id="rId928" o:title=""/>
          </v:shape>
          <o:OLEObject Type="Embed" ProgID="Equation.3" ShapeID="_x0000_i1499" DrawAspect="Content" ObjectID="_1835167936" r:id="rId929"/>
        </w:object>
      </w:r>
      <w:r w:rsidRPr="003765B6">
        <w:rPr>
          <w:sz w:val="28"/>
          <w:szCs w:val="28"/>
          <w:lang w:val="uk-UA"/>
        </w:rPr>
        <w:t>,                                     (5.54)</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840" w:dyaOrig="499">
          <v:shape id="_x0000_i1500" type="#_x0000_t75" style="width:42pt;height:25.8pt" o:ole="">
            <v:imagedata r:id="rId930" o:title=""/>
          </v:shape>
          <o:OLEObject Type="Embed" ProgID="Equation.3" ShapeID="_x0000_i1500" DrawAspect="Content" ObjectID="_1835167937" r:id="rId931"/>
        </w:object>
      </w:r>
      <w:r w:rsidRPr="003765B6">
        <w:rPr>
          <w:sz w:val="28"/>
          <w:szCs w:val="28"/>
          <w:vertAlign w:val="subscript"/>
          <w:lang w:val="uk-UA"/>
        </w:rPr>
        <w:t>.</w:t>
      </w:r>
      <w:r w:rsidRPr="003765B6">
        <w:rPr>
          <w:sz w:val="28"/>
          <w:szCs w:val="28"/>
          <w:lang w:val="uk-UA"/>
        </w:rPr>
        <w:t xml:space="preserve"> - розрахункове значення активної потужності, споживаної  цехом на стороні вищої напруги живильного трансформатора, кВт; </w:t>
      </w:r>
      <w:r w:rsidRPr="003765B6">
        <w:rPr>
          <w:position w:val="-20"/>
          <w:lang w:val="uk-UA"/>
        </w:rPr>
        <w:object w:dxaOrig="660" w:dyaOrig="499">
          <v:shape id="_x0000_i1501" type="#_x0000_t75" style="width:33pt;height:25.8pt" o:ole="">
            <v:imagedata r:id="rId932" o:title=""/>
          </v:shape>
          <o:OLEObject Type="Embed" ProgID="Equation.3" ShapeID="_x0000_i1501" DrawAspect="Content" ObjectID="_1835167938" r:id="rId933"/>
        </w:object>
      </w:r>
      <w:r w:rsidRPr="003765B6">
        <w:rPr>
          <w:sz w:val="28"/>
          <w:szCs w:val="28"/>
          <w:lang w:val="uk-UA"/>
        </w:rPr>
        <w:t xml:space="preserve"> - розрахункове значення активної потужності, споживаної  цехом на стороні нижчої напруги живильного трансформатора, кВт; </w:t>
      </w:r>
      <w:r w:rsidRPr="003765B6">
        <w:rPr>
          <w:position w:val="-12"/>
          <w:lang w:val="uk-UA"/>
        </w:rPr>
        <w:object w:dxaOrig="600" w:dyaOrig="420">
          <v:shape id="_x0000_i1502" type="#_x0000_t75" style="width:30pt;height:21pt" o:ole="">
            <v:imagedata r:id="rId934" o:title=""/>
          </v:shape>
          <o:OLEObject Type="Embed" ProgID="Equation.3" ShapeID="_x0000_i1502" DrawAspect="Content" ObjectID="_1835167939" r:id="rId935"/>
        </w:object>
      </w:r>
      <w:r w:rsidRPr="003765B6">
        <w:rPr>
          <w:sz w:val="28"/>
          <w:szCs w:val="28"/>
          <w:lang w:val="uk-UA"/>
        </w:rPr>
        <w:t xml:space="preserve"> - втрати активної потужності в цеховому трансформаторі, кВт;</w:t>
      </w:r>
    </w:p>
    <w:p w:rsidR="003765B6" w:rsidRPr="003765B6" w:rsidRDefault="003765B6" w:rsidP="003765B6">
      <w:pPr>
        <w:ind w:firstLine="426"/>
        <w:jc w:val="both"/>
        <w:rPr>
          <w:sz w:val="28"/>
          <w:szCs w:val="28"/>
          <w:lang w:val="uk-UA"/>
        </w:rPr>
      </w:pPr>
      <w:r w:rsidRPr="003765B6">
        <w:rPr>
          <w:sz w:val="28"/>
          <w:szCs w:val="28"/>
          <w:lang w:val="uk-UA"/>
        </w:rPr>
        <w:t>- реактивна потужність</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0"/>
          <w:sz w:val="28"/>
          <w:szCs w:val="28"/>
          <w:lang w:val="uk-UA"/>
        </w:rPr>
        <w:object w:dxaOrig="2780" w:dyaOrig="499">
          <v:shape id="_x0000_i1503" type="#_x0000_t75" style="width:139.2pt;height:25.8pt" o:ole="">
            <v:imagedata r:id="rId936" o:title=""/>
          </v:shape>
          <o:OLEObject Type="Embed" ProgID="Equation.3" ShapeID="_x0000_i1503" DrawAspect="Content" ObjectID="_1835167940" r:id="rId937"/>
        </w:object>
      </w:r>
      <w:r w:rsidRPr="003765B6">
        <w:rPr>
          <w:sz w:val="28"/>
          <w:szCs w:val="28"/>
          <w:lang w:val="uk-UA"/>
        </w:rPr>
        <w:t>,                                       (5.55)</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900" w:dyaOrig="499">
          <v:shape id="_x0000_i1504" type="#_x0000_t75" style="width:45pt;height:25.8pt" o:ole="">
            <v:imagedata r:id="rId938" o:title=""/>
          </v:shape>
          <o:OLEObject Type="Embed" ProgID="Equation.3" ShapeID="_x0000_i1504" DrawAspect="Content" ObjectID="_1835167941" r:id="rId939"/>
        </w:object>
      </w:r>
      <w:r w:rsidRPr="003765B6">
        <w:rPr>
          <w:sz w:val="28"/>
          <w:szCs w:val="28"/>
          <w:lang w:val="uk-UA"/>
        </w:rPr>
        <w:t xml:space="preserve"> – розрахункове значення реактивної потужності, споживаної цехом на стороні вищої напруги, квар; </w:t>
      </w:r>
      <w:r w:rsidRPr="003765B6">
        <w:rPr>
          <w:position w:val="-20"/>
          <w:lang w:val="uk-UA"/>
        </w:rPr>
        <w:object w:dxaOrig="700" w:dyaOrig="499">
          <v:shape id="_x0000_i1505" type="#_x0000_t75" style="width:35.4pt;height:25.8pt" o:ole="">
            <v:imagedata r:id="rId940" o:title=""/>
          </v:shape>
          <o:OLEObject Type="Embed" ProgID="Equation.3" ShapeID="_x0000_i1505" DrawAspect="Content" ObjectID="_1835167942" r:id="rId941"/>
        </w:object>
      </w:r>
      <w:r w:rsidRPr="003765B6">
        <w:rPr>
          <w:sz w:val="28"/>
          <w:szCs w:val="28"/>
          <w:lang w:val="uk-UA"/>
        </w:rPr>
        <w:t xml:space="preserve"> - розрахункове значення реактивної потужності, споживаної  цехом на стороні нижчої напруги живильного трансформатора, квар;  </w:t>
      </w:r>
      <w:r w:rsidRPr="003765B6">
        <w:rPr>
          <w:position w:val="-12"/>
          <w:lang w:val="uk-UA"/>
        </w:rPr>
        <w:object w:dxaOrig="639" w:dyaOrig="420">
          <v:shape id="_x0000_i1506" type="#_x0000_t75" style="width:31.8pt;height:21pt" o:ole="">
            <v:imagedata r:id="rId942" o:title=""/>
          </v:shape>
          <o:OLEObject Type="Embed" ProgID="Equation.3" ShapeID="_x0000_i1506" DrawAspect="Content" ObjectID="_1835167943" r:id="rId943"/>
        </w:object>
      </w:r>
      <w:r w:rsidRPr="003765B6">
        <w:rPr>
          <w:sz w:val="28"/>
          <w:szCs w:val="28"/>
          <w:lang w:val="uk-UA"/>
        </w:rPr>
        <w:t xml:space="preserve"> – втрати реактивної потужності в цеховому трансформаторі, квар;</w:t>
      </w:r>
    </w:p>
    <w:p w:rsidR="003765B6" w:rsidRPr="003765B6" w:rsidRDefault="003765B6" w:rsidP="003765B6">
      <w:pPr>
        <w:ind w:firstLine="426"/>
        <w:rPr>
          <w:sz w:val="28"/>
          <w:szCs w:val="28"/>
          <w:lang w:val="uk-UA"/>
        </w:rPr>
      </w:pPr>
      <w:r w:rsidRPr="003765B6">
        <w:rPr>
          <w:sz w:val="28"/>
          <w:szCs w:val="28"/>
          <w:lang w:val="uk-UA"/>
        </w:rPr>
        <w:t>- повна потужність</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2"/>
          <w:sz w:val="28"/>
          <w:szCs w:val="28"/>
          <w:lang w:val="uk-UA"/>
        </w:rPr>
        <w:object w:dxaOrig="3320" w:dyaOrig="680">
          <v:shape id="_x0000_i1507" type="#_x0000_t75" style="width:165.6pt;height:34.2pt" o:ole="">
            <v:imagedata r:id="rId944" o:title=""/>
          </v:shape>
          <o:OLEObject Type="Embed" ProgID="Equation.3" ShapeID="_x0000_i1507" DrawAspect="Content" ObjectID="_1835167944" r:id="rId945"/>
        </w:object>
      </w:r>
      <w:r w:rsidRPr="003765B6">
        <w:rPr>
          <w:sz w:val="28"/>
          <w:szCs w:val="28"/>
          <w:lang w:val="uk-UA"/>
        </w:rPr>
        <w:t>,                                   (5.56)</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820" w:dyaOrig="499">
          <v:shape id="_x0000_i1508" type="#_x0000_t75" style="width:40.8pt;height:25.8pt" o:ole="">
            <v:imagedata r:id="rId946" o:title=""/>
          </v:shape>
          <o:OLEObject Type="Embed" ProgID="Equation.3" ShapeID="_x0000_i1508" DrawAspect="Content" ObjectID="_1835167945" r:id="rId947"/>
        </w:object>
      </w:r>
      <w:r w:rsidRPr="003765B6">
        <w:rPr>
          <w:sz w:val="28"/>
          <w:szCs w:val="28"/>
          <w:lang w:val="uk-UA"/>
        </w:rPr>
        <w:t xml:space="preserve"> – розрахункове значення повної потужності споживаної на стороні вищої напруги цеховий ТП, кВ·А;</w:t>
      </w:r>
    </w:p>
    <w:p w:rsidR="003765B6" w:rsidRPr="003765B6" w:rsidRDefault="003765B6" w:rsidP="003765B6">
      <w:pPr>
        <w:ind w:firstLine="426"/>
        <w:jc w:val="both"/>
        <w:rPr>
          <w:sz w:val="28"/>
          <w:szCs w:val="28"/>
          <w:lang w:val="uk-UA"/>
        </w:rPr>
      </w:pPr>
      <w:r w:rsidRPr="003765B6">
        <w:rPr>
          <w:sz w:val="28"/>
          <w:szCs w:val="28"/>
          <w:lang w:val="uk-UA"/>
        </w:rPr>
        <w:t>- розрахунковий струм</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38"/>
          <w:sz w:val="28"/>
          <w:szCs w:val="28"/>
          <w:lang w:val="uk-UA"/>
        </w:rPr>
        <w:object w:dxaOrig="1960" w:dyaOrig="940">
          <v:shape id="_x0000_i1509" type="#_x0000_t75" style="width:97.8pt;height:46.2pt" o:ole="">
            <v:imagedata r:id="rId948" o:title=""/>
          </v:shape>
          <o:OLEObject Type="Embed" ProgID="Equation.3" ShapeID="_x0000_i1509" DrawAspect="Content" ObjectID="_1835167946" r:id="rId949"/>
        </w:object>
      </w:r>
      <w:r w:rsidRPr="003765B6">
        <w:rPr>
          <w:sz w:val="28"/>
          <w:szCs w:val="28"/>
          <w:lang w:val="uk-UA"/>
        </w:rPr>
        <w:t>,                                                 (5.57)</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780" w:dyaOrig="499">
          <v:shape id="_x0000_i1510" type="#_x0000_t75" style="width:38.4pt;height:25.8pt" o:ole="">
            <v:imagedata r:id="rId950" o:title=""/>
          </v:shape>
          <o:OLEObject Type="Embed" ProgID="Equation.3" ShapeID="_x0000_i1510" DrawAspect="Content" ObjectID="_1835167947" r:id="rId951"/>
        </w:object>
      </w:r>
      <w:r w:rsidRPr="003765B6">
        <w:rPr>
          <w:sz w:val="28"/>
          <w:szCs w:val="28"/>
          <w:lang w:val="uk-UA"/>
        </w:rPr>
        <w:t xml:space="preserve"> - розрахункове значення струму лінії живлячої цехову ТП, А;</w:t>
      </w:r>
    </w:p>
    <w:p w:rsidR="003765B6" w:rsidRPr="003765B6" w:rsidRDefault="003765B6" w:rsidP="003765B6">
      <w:pPr>
        <w:jc w:val="both"/>
        <w:rPr>
          <w:sz w:val="28"/>
          <w:szCs w:val="28"/>
          <w:lang w:val="uk-UA"/>
        </w:rPr>
      </w:pPr>
      <w:r w:rsidRPr="003765B6">
        <w:rPr>
          <w:position w:val="-12"/>
          <w:lang w:val="uk-UA"/>
        </w:rPr>
        <w:object w:dxaOrig="480" w:dyaOrig="420">
          <v:shape id="_x0000_i1511" type="#_x0000_t75" style="width:24pt;height:21pt" o:ole="">
            <v:imagedata r:id="rId952" o:title=""/>
          </v:shape>
          <o:OLEObject Type="Embed" ProgID="Equation.3" ShapeID="_x0000_i1511" DrawAspect="Content" ObjectID="_1835167948" r:id="rId953"/>
        </w:object>
      </w:r>
      <w:r w:rsidRPr="003765B6">
        <w:rPr>
          <w:sz w:val="28"/>
          <w:szCs w:val="28"/>
          <w:lang w:val="uk-UA"/>
        </w:rPr>
        <w:t xml:space="preserve"> – номінальна напруга лінії живильної цехову ТП, кВ. </w:t>
      </w:r>
    </w:p>
    <w:p w:rsidR="003765B6" w:rsidRPr="003765B6" w:rsidRDefault="003765B6" w:rsidP="003765B6">
      <w:pPr>
        <w:ind w:firstLine="426"/>
        <w:jc w:val="both"/>
        <w:rPr>
          <w:sz w:val="28"/>
          <w:szCs w:val="28"/>
          <w:lang w:val="uk-UA"/>
        </w:rPr>
      </w:pPr>
      <w:r w:rsidRPr="003765B6">
        <w:rPr>
          <w:sz w:val="28"/>
          <w:szCs w:val="28"/>
          <w:lang w:val="uk-UA"/>
        </w:rPr>
        <w:t>Так як тип силового трансформатора ще невідомий, можна приймати</w:t>
      </w:r>
    </w:p>
    <w:p w:rsidR="003765B6" w:rsidRPr="003765B6" w:rsidRDefault="003765B6" w:rsidP="003765B6">
      <w:pPr>
        <w:jc w:val="both"/>
        <w:rPr>
          <w:sz w:val="28"/>
          <w:szCs w:val="28"/>
          <w:lang w:val="uk-UA"/>
        </w:rPr>
      </w:pPr>
      <w:r w:rsidRPr="003765B6">
        <w:rPr>
          <w:position w:val="-12"/>
          <w:lang w:val="uk-UA"/>
        </w:rPr>
        <w:object w:dxaOrig="600" w:dyaOrig="420">
          <v:shape id="_x0000_i1512" type="#_x0000_t75" style="width:30pt;height:21pt" o:ole="">
            <v:imagedata r:id="rId954" o:title=""/>
          </v:shape>
          <o:OLEObject Type="Embed" ProgID="Equation.3" ShapeID="_x0000_i1512" DrawAspect="Content" ObjectID="_1835167949" r:id="rId955"/>
        </w:object>
      </w:r>
      <w:r w:rsidRPr="003765B6">
        <w:rPr>
          <w:sz w:val="28"/>
          <w:szCs w:val="28"/>
          <w:lang w:val="uk-UA"/>
        </w:rPr>
        <w:t xml:space="preserve"> = 0.02 </w:t>
      </w:r>
      <w:r w:rsidRPr="003765B6">
        <w:rPr>
          <w:position w:val="-20"/>
          <w:lang w:val="uk-UA"/>
        </w:rPr>
        <w:object w:dxaOrig="639" w:dyaOrig="499">
          <v:shape id="_x0000_i1513" type="#_x0000_t75" style="width:31.8pt;height:25.8pt" o:ole="">
            <v:imagedata r:id="rId956" o:title=""/>
          </v:shape>
          <o:OLEObject Type="Embed" ProgID="Equation.3" ShapeID="_x0000_i1513" DrawAspect="Content" ObjectID="_1835167950" r:id="rId957"/>
        </w:object>
      </w:r>
      <w:r w:rsidRPr="003765B6">
        <w:rPr>
          <w:sz w:val="28"/>
          <w:szCs w:val="28"/>
          <w:lang w:val="uk-UA"/>
        </w:rPr>
        <w:t xml:space="preserve">, кВт;  </w:t>
      </w:r>
      <w:r w:rsidRPr="003765B6">
        <w:rPr>
          <w:position w:val="-12"/>
          <w:lang w:val="uk-UA"/>
        </w:rPr>
        <w:object w:dxaOrig="639" w:dyaOrig="420">
          <v:shape id="_x0000_i1514" type="#_x0000_t75" style="width:31.8pt;height:21pt" o:ole="">
            <v:imagedata r:id="rId958" o:title=""/>
          </v:shape>
          <o:OLEObject Type="Embed" ProgID="Equation.3" ShapeID="_x0000_i1514" DrawAspect="Content" ObjectID="_1835167951" r:id="rId959"/>
        </w:object>
      </w:r>
      <w:r w:rsidRPr="003765B6">
        <w:rPr>
          <w:sz w:val="28"/>
          <w:szCs w:val="28"/>
          <w:lang w:val="uk-UA"/>
        </w:rPr>
        <w:t xml:space="preserve"> = 0.1 </w:t>
      </w:r>
      <w:r w:rsidRPr="003765B6">
        <w:rPr>
          <w:position w:val="-20"/>
          <w:lang w:val="uk-UA"/>
        </w:rPr>
        <w:object w:dxaOrig="639" w:dyaOrig="499">
          <v:shape id="_x0000_i1515" type="#_x0000_t75" style="width:31.8pt;height:25.8pt" o:ole="">
            <v:imagedata r:id="rId960" o:title=""/>
          </v:shape>
          <o:OLEObject Type="Embed" ProgID="Equation.3" ShapeID="_x0000_i1515" DrawAspect="Content" ObjectID="_1835167952" r:id="rId961"/>
        </w:object>
      </w:r>
      <w:r w:rsidRPr="003765B6">
        <w:rPr>
          <w:sz w:val="28"/>
          <w:szCs w:val="28"/>
          <w:lang w:val="uk-UA"/>
        </w:rPr>
        <w:t>, квар.</w:t>
      </w:r>
    </w:p>
    <w:p w:rsidR="003765B6" w:rsidRPr="003765B6" w:rsidRDefault="003765B6" w:rsidP="003765B6">
      <w:pPr>
        <w:ind w:right="76" w:firstLine="426"/>
        <w:jc w:val="both"/>
        <w:rPr>
          <w:sz w:val="28"/>
          <w:szCs w:val="28"/>
          <w:lang w:val="uk-UA"/>
        </w:rPr>
      </w:pPr>
      <w:r w:rsidRPr="003765B6">
        <w:rPr>
          <w:sz w:val="28"/>
          <w:szCs w:val="28"/>
          <w:lang w:val="uk-UA"/>
        </w:rPr>
        <w:t>За отриманими розрахунковими значеннями навантажень вибирають: перетин лінії, що живлять цехові ТП; комутаційну й захисну апаратури; пристрої релейного захисту й автоматики цих ліній.</w:t>
      </w:r>
    </w:p>
    <w:p w:rsidR="003765B6" w:rsidRPr="003765B6" w:rsidRDefault="003765B6" w:rsidP="003765B6">
      <w:pPr>
        <w:ind w:firstLine="426"/>
        <w:jc w:val="both"/>
        <w:rPr>
          <w:b/>
          <w:sz w:val="28"/>
          <w:szCs w:val="28"/>
          <w:lang w:val="uk-UA"/>
        </w:rPr>
      </w:pPr>
    </w:p>
    <w:p w:rsidR="003765B6" w:rsidRPr="003765B6" w:rsidRDefault="003765B6" w:rsidP="003765B6">
      <w:pPr>
        <w:ind w:firstLine="426"/>
        <w:jc w:val="both"/>
        <w:rPr>
          <w:b/>
          <w:sz w:val="28"/>
          <w:szCs w:val="28"/>
          <w:highlight w:val="yellow"/>
          <w:lang w:val="uk-UA"/>
        </w:rPr>
      </w:pPr>
      <w:r w:rsidRPr="003765B6">
        <w:rPr>
          <w:b/>
          <w:sz w:val="28"/>
          <w:szCs w:val="28"/>
          <w:lang w:val="uk-UA"/>
        </w:rPr>
        <w:t>П'ятий рівень</w:t>
      </w:r>
    </w:p>
    <w:p w:rsidR="003765B6" w:rsidRPr="003765B6" w:rsidRDefault="003765B6" w:rsidP="003765B6">
      <w:pPr>
        <w:ind w:firstLine="426"/>
        <w:jc w:val="both"/>
        <w:rPr>
          <w:sz w:val="28"/>
          <w:szCs w:val="28"/>
          <w:lang w:val="uk-UA"/>
        </w:rPr>
      </w:pPr>
      <w:r w:rsidRPr="003765B6">
        <w:rPr>
          <w:sz w:val="28"/>
          <w:szCs w:val="28"/>
          <w:lang w:val="uk-UA"/>
        </w:rPr>
        <w:t xml:space="preserve">Розрахункові значення навантажень на шинах РП 6; 10 кВ визначають по активних і реактивних навантаженнях споживачів, що живляться від шин даного </w:t>
      </w:r>
      <w:r w:rsidRPr="003765B6">
        <w:rPr>
          <w:sz w:val="28"/>
          <w:szCs w:val="28"/>
          <w:lang w:val="uk-UA"/>
        </w:rPr>
        <w:lastRenderedPageBreak/>
        <w:t>РП, з урахуванням коефіцієнта одночасності максимумів навантаження цехів і силового навантаження напругою вище 1 кВ, підключеної до шин РП.</w:t>
      </w:r>
    </w:p>
    <w:p w:rsidR="003765B6" w:rsidRPr="003765B6" w:rsidRDefault="003765B6" w:rsidP="003765B6">
      <w:pPr>
        <w:jc w:val="both"/>
        <w:rPr>
          <w:sz w:val="28"/>
          <w:szCs w:val="28"/>
          <w:lang w:val="uk-UA"/>
        </w:rPr>
      </w:pPr>
      <w:r w:rsidRPr="003765B6">
        <w:rPr>
          <w:sz w:val="28"/>
          <w:szCs w:val="28"/>
          <w:lang w:val="uk-UA"/>
        </w:rPr>
        <w:t>Додатково необхідно враховувати втрати потужності в компенсуючих пристроях підключених до шин РП.</w:t>
      </w:r>
    </w:p>
    <w:p w:rsidR="003765B6" w:rsidRPr="003765B6" w:rsidRDefault="003765B6" w:rsidP="003765B6">
      <w:pPr>
        <w:ind w:firstLine="426"/>
        <w:jc w:val="both"/>
        <w:rPr>
          <w:sz w:val="28"/>
          <w:szCs w:val="28"/>
          <w:lang w:val="uk-UA"/>
        </w:rPr>
      </w:pPr>
      <w:r w:rsidRPr="003765B6">
        <w:rPr>
          <w:sz w:val="28"/>
          <w:szCs w:val="28"/>
          <w:lang w:val="uk-UA"/>
        </w:rPr>
        <w:t>Розрахункові значення навантажень визначаються по формулах:</w:t>
      </w:r>
    </w:p>
    <w:p w:rsidR="003765B6" w:rsidRPr="003765B6" w:rsidRDefault="003765B6" w:rsidP="003765B6">
      <w:pPr>
        <w:ind w:firstLine="567"/>
        <w:jc w:val="both"/>
        <w:rPr>
          <w:sz w:val="28"/>
          <w:szCs w:val="28"/>
          <w:lang w:val="uk-UA"/>
        </w:rPr>
      </w:pPr>
      <w:r w:rsidRPr="003765B6">
        <w:rPr>
          <w:sz w:val="28"/>
          <w:szCs w:val="28"/>
          <w:lang w:val="uk-UA"/>
        </w:rPr>
        <w:t>- розрахункове значення активної потужності</w:t>
      </w:r>
    </w:p>
    <w:p w:rsidR="003765B6" w:rsidRPr="003765B6" w:rsidRDefault="003765B6" w:rsidP="003765B6">
      <w:pPr>
        <w:jc w:val="right"/>
        <w:rPr>
          <w:sz w:val="28"/>
          <w:szCs w:val="28"/>
          <w:lang w:val="uk-UA"/>
        </w:rPr>
      </w:pPr>
      <w:r w:rsidRPr="003765B6">
        <w:rPr>
          <w:position w:val="-20"/>
          <w:sz w:val="28"/>
          <w:szCs w:val="28"/>
          <w:lang w:val="uk-UA"/>
        </w:rPr>
        <w:object w:dxaOrig="5260" w:dyaOrig="499">
          <v:shape id="_x0000_i1516" type="#_x0000_t75" style="width:262.2pt;height:25.8pt" o:ole="">
            <v:imagedata r:id="rId962" o:title=""/>
          </v:shape>
          <o:OLEObject Type="Embed" ProgID="Equation.3" ShapeID="_x0000_i1516" DrawAspect="Content" ObjectID="_1835167953" r:id="rId963"/>
        </w:object>
      </w:r>
      <w:r w:rsidRPr="003765B6">
        <w:rPr>
          <w:sz w:val="28"/>
          <w:szCs w:val="28"/>
          <w:lang w:val="uk-UA"/>
        </w:rPr>
        <w:t>,                 (5.58)</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760" w:dyaOrig="499">
          <v:shape id="_x0000_i1517" type="#_x0000_t75" style="width:37.8pt;height:25.8pt" o:ole="">
            <v:imagedata r:id="rId964" o:title=""/>
          </v:shape>
          <o:OLEObject Type="Embed" ProgID="Equation.3" ShapeID="_x0000_i1517" DrawAspect="Content" ObjectID="_1835167954" r:id="rId965"/>
        </w:object>
      </w:r>
      <w:r w:rsidRPr="003765B6">
        <w:rPr>
          <w:sz w:val="28"/>
          <w:szCs w:val="28"/>
          <w:lang w:val="uk-UA"/>
        </w:rPr>
        <w:t xml:space="preserve"> – розрахункове значення активної потужності на шинах РП, з урахуванням всіх підключених навантажень, кВт; ∑</w:t>
      </w:r>
      <w:r w:rsidRPr="003765B6">
        <w:rPr>
          <w:position w:val="-20"/>
          <w:lang w:val="uk-UA"/>
        </w:rPr>
        <w:object w:dxaOrig="840" w:dyaOrig="499">
          <v:shape id="_x0000_i1518" type="#_x0000_t75" style="width:42pt;height:25.8pt" o:ole="">
            <v:imagedata r:id="rId966" o:title=""/>
          </v:shape>
          <o:OLEObject Type="Embed" ProgID="Equation.3" ShapeID="_x0000_i1518" DrawAspect="Content" ObjectID="_1835167955" r:id="rId967"/>
        </w:object>
      </w:r>
      <w:r w:rsidRPr="003765B6">
        <w:rPr>
          <w:sz w:val="28"/>
          <w:szCs w:val="28"/>
          <w:lang w:val="uk-UA"/>
        </w:rPr>
        <w:t xml:space="preserve"> </w:t>
      </w:r>
      <w:r w:rsidRPr="003765B6">
        <w:rPr>
          <w:sz w:val="28"/>
          <w:szCs w:val="28"/>
          <w:vertAlign w:val="subscript"/>
          <w:lang w:val="uk-UA"/>
        </w:rPr>
        <w:t>.</w:t>
      </w:r>
      <w:r w:rsidRPr="003765B6">
        <w:rPr>
          <w:sz w:val="28"/>
          <w:szCs w:val="28"/>
          <w:lang w:val="uk-UA"/>
        </w:rPr>
        <w:t xml:space="preserve">– сумарна розрахункова активна потужність на стороні вищої напруги цехових ТП, що живляться від шин даного РП, кВт; </w:t>
      </w:r>
      <w:r w:rsidRPr="003765B6">
        <w:rPr>
          <w:position w:val="-20"/>
          <w:lang w:val="uk-UA"/>
        </w:rPr>
        <w:object w:dxaOrig="940" w:dyaOrig="499">
          <v:shape id="_x0000_i1519" type="#_x0000_t75" style="width:46.2pt;height:25.8pt" o:ole="">
            <v:imagedata r:id="rId968" o:title=""/>
          </v:shape>
          <o:OLEObject Type="Embed" ProgID="Equation.3" ShapeID="_x0000_i1519" DrawAspect="Content" ObjectID="_1835167956" r:id="rId969"/>
        </w:object>
      </w:r>
      <w:r w:rsidRPr="003765B6">
        <w:rPr>
          <w:sz w:val="28"/>
          <w:szCs w:val="28"/>
          <w:lang w:val="uk-UA"/>
        </w:rPr>
        <w:t xml:space="preserve"> – сумарна розрахункова активна потужність силових приймачів напругою вище 1кВ, що живляться від шин РП, кВт; </w:t>
      </w:r>
      <w:r w:rsidRPr="003765B6">
        <w:rPr>
          <w:position w:val="-14"/>
          <w:lang w:val="uk-UA"/>
        </w:rPr>
        <w:object w:dxaOrig="639" w:dyaOrig="440">
          <v:shape id="_x0000_i1520" type="#_x0000_t75" style="width:31.8pt;height:21.6pt" o:ole="">
            <v:imagedata r:id="rId970" o:title=""/>
          </v:shape>
          <o:OLEObject Type="Embed" ProgID="Equation.3" ShapeID="_x0000_i1520" DrawAspect="Content" ObjectID="_1835167957" r:id="rId971"/>
        </w:object>
      </w:r>
      <w:r w:rsidRPr="003765B6">
        <w:rPr>
          <w:sz w:val="28"/>
          <w:szCs w:val="28"/>
          <w:vertAlign w:val="subscript"/>
          <w:lang w:val="uk-UA"/>
        </w:rPr>
        <w:t>.</w:t>
      </w:r>
      <w:r w:rsidRPr="003765B6">
        <w:rPr>
          <w:sz w:val="28"/>
          <w:szCs w:val="28"/>
          <w:lang w:val="uk-UA"/>
        </w:rPr>
        <w:t xml:space="preserve"> – коефіцієнт одночасності максимумів активної потужності в розглянутому вузлі споживання й залежить від середньозваженого коефіцієнта використання групи ЕП і числа приєднань до збірних шин РП (довідникова величина) [4]; </w:t>
      </w:r>
      <w:r w:rsidRPr="003765B6">
        <w:rPr>
          <w:sz w:val="28"/>
          <w:szCs w:val="28"/>
          <w:vertAlign w:val="subscript"/>
          <w:lang w:val="uk-UA"/>
        </w:rPr>
        <w:t>.</w:t>
      </w:r>
      <w:r w:rsidRPr="003765B6">
        <w:rPr>
          <w:lang w:val="uk-UA"/>
        </w:rPr>
        <w:t xml:space="preserve"> </w:t>
      </w:r>
      <w:r w:rsidRPr="003765B6">
        <w:rPr>
          <w:position w:val="-20"/>
          <w:lang w:val="uk-UA"/>
        </w:rPr>
        <w:object w:dxaOrig="859" w:dyaOrig="499">
          <v:shape id="_x0000_i1521" type="#_x0000_t75" style="width:42.6pt;height:25.8pt" o:ole="">
            <v:imagedata r:id="rId972" o:title=""/>
          </v:shape>
          <o:OLEObject Type="Embed" ProgID="Equation.3" ShapeID="_x0000_i1521" DrawAspect="Content" ObjectID="_1835167958" r:id="rId973"/>
        </w:object>
      </w:r>
      <w:r w:rsidRPr="003765B6">
        <w:rPr>
          <w:sz w:val="28"/>
          <w:szCs w:val="28"/>
          <w:lang w:val="uk-UA"/>
        </w:rPr>
        <w:t xml:space="preserve"> - втрати активної потужності в компенсуючих пристроях, підключених до шин РП, кВт;</w:t>
      </w:r>
    </w:p>
    <w:p w:rsidR="003765B6" w:rsidRPr="003765B6" w:rsidRDefault="003765B6" w:rsidP="003765B6">
      <w:pPr>
        <w:ind w:firstLine="426"/>
        <w:jc w:val="both"/>
        <w:rPr>
          <w:sz w:val="28"/>
          <w:szCs w:val="28"/>
          <w:lang w:val="uk-UA"/>
        </w:rPr>
      </w:pPr>
      <w:r w:rsidRPr="003765B6">
        <w:rPr>
          <w:sz w:val="28"/>
          <w:szCs w:val="28"/>
          <w:lang w:val="uk-UA"/>
        </w:rPr>
        <w:t>- розрахункове значення реактивної потужності при відомому коефіцієнті одночасності максимумів реактивної потужності в розглянутому вузлі споживання</w:t>
      </w:r>
    </w:p>
    <w:p w:rsidR="003765B6" w:rsidRPr="003765B6" w:rsidRDefault="003765B6" w:rsidP="003765B6">
      <w:pPr>
        <w:jc w:val="right"/>
        <w:rPr>
          <w:sz w:val="28"/>
          <w:szCs w:val="28"/>
          <w:lang w:val="uk-UA"/>
        </w:rPr>
      </w:pPr>
      <w:r w:rsidRPr="003765B6">
        <w:rPr>
          <w:position w:val="-20"/>
          <w:sz w:val="28"/>
          <w:szCs w:val="28"/>
          <w:lang w:val="uk-UA"/>
        </w:rPr>
        <w:object w:dxaOrig="5460" w:dyaOrig="499">
          <v:shape id="_x0000_i1522" type="#_x0000_t75" style="width:273pt;height:25.8pt" o:ole="">
            <v:imagedata r:id="rId974" o:title=""/>
          </v:shape>
          <o:OLEObject Type="Embed" ProgID="Equation.3" ShapeID="_x0000_i1522" DrawAspect="Content" ObjectID="_1835167959" r:id="rId975"/>
        </w:object>
      </w:r>
      <w:r w:rsidRPr="003765B6">
        <w:rPr>
          <w:sz w:val="28"/>
          <w:szCs w:val="28"/>
          <w:lang w:val="uk-UA"/>
        </w:rPr>
        <w:t>,                          (5.59)</w:t>
      </w:r>
    </w:p>
    <w:p w:rsidR="003765B6" w:rsidRPr="003765B6" w:rsidRDefault="003765B6" w:rsidP="003765B6">
      <w:pPr>
        <w:jc w:val="both"/>
        <w:outlineLvl w:val="0"/>
        <w:rPr>
          <w:sz w:val="28"/>
          <w:lang w:val="uk-UA"/>
        </w:rPr>
      </w:pPr>
      <w:r w:rsidRPr="003765B6">
        <w:rPr>
          <w:sz w:val="28"/>
          <w:szCs w:val="28"/>
          <w:lang w:val="uk-UA"/>
        </w:rPr>
        <w:t xml:space="preserve">де </w:t>
      </w:r>
      <w:r w:rsidRPr="003765B6">
        <w:rPr>
          <w:position w:val="-20"/>
          <w:lang w:val="uk-UA"/>
        </w:rPr>
        <w:object w:dxaOrig="800" w:dyaOrig="499">
          <v:shape id="_x0000_i1523" type="#_x0000_t75" style="width:40.2pt;height:25.8pt" o:ole="">
            <v:imagedata r:id="rId976" o:title=""/>
          </v:shape>
          <o:OLEObject Type="Embed" ProgID="Equation.3" ShapeID="_x0000_i1523" DrawAspect="Content" ObjectID="_1835167960" r:id="rId977"/>
        </w:object>
      </w:r>
      <w:r w:rsidRPr="003765B6">
        <w:rPr>
          <w:sz w:val="28"/>
          <w:szCs w:val="28"/>
          <w:lang w:val="uk-UA"/>
        </w:rPr>
        <w:t xml:space="preserve"> – розрахункова реактивна потужність на шинах РП, з урахуванням всіх підключених навантажень, квар; ∑</w:t>
      </w:r>
      <w:r w:rsidRPr="003765B6">
        <w:rPr>
          <w:position w:val="-20"/>
          <w:lang w:val="uk-UA"/>
        </w:rPr>
        <w:object w:dxaOrig="900" w:dyaOrig="499">
          <v:shape id="_x0000_i1524" type="#_x0000_t75" style="width:45pt;height:25.8pt" o:ole="">
            <v:imagedata r:id="rId978" o:title=""/>
          </v:shape>
          <o:OLEObject Type="Embed" ProgID="Equation.3" ShapeID="_x0000_i1524" DrawAspect="Content" ObjectID="_1835167961" r:id="rId979"/>
        </w:object>
      </w:r>
      <w:r w:rsidRPr="003765B6">
        <w:rPr>
          <w:sz w:val="28"/>
          <w:szCs w:val="28"/>
          <w:lang w:val="uk-UA"/>
        </w:rPr>
        <w:t xml:space="preserve"> – сумарне розрахункове значення реактивної потужності на стороні вищої напруги цехових ТП, що живляться від шин даного РП, квар; ∑</w:t>
      </w:r>
      <w:r w:rsidRPr="003765B6">
        <w:rPr>
          <w:position w:val="-20"/>
          <w:lang w:val="uk-UA"/>
        </w:rPr>
        <w:object w:dxaOrig="639" w:dyaOrig="499">
          <v:shape id="_x0000_i1525" type="#_x0000_t75" style="width:31.8pt;height:25.8pt" o:ole="">
            <v:imagedata r:id="rId980" o:title=""/>
          </v:shape>
          <o:OLEObject Type="Embed" ProgID="Equation.3" ShapeID="_x0000_i1525" DrawAspect="Content" ObjectID="_1835167962" r:id="rId981"/>
        </w:object>
      </w:r>
      <w:r w:rsidRPr="003765B6">
        <w:rPr>
          <w:sz w:val="28"/>
          <w:szCs w:val="28"/>
          <w:lang w:val="uk-UA"/>
        </w:rPr>
        <w:t xml:space="preserve"> – сумарна розрахункова реактивна потужність силових приймачів напругою вище 1кВ, що живляться від шин РП, квар;</w:t>
      </w:r>
      <w:r w:rsidRPr="003765B6">
        <w:rPr>
          <w:sz w:val="28"/>
          <w:lang w:val="uk-UA"/>
        </w:rPr>
        <w:t xml:space="preserve"> </w:t>
      </w:r>
      <w:r w:rsidRPr="003765B6">
        <w:rPr>
          <w:position w:val="-20"/>
          <w:lang w:val="uk-UA"/>
        </w:rPr>
        <w:object w:dxaOrig="639" w:dyaOrig="499">
          <v:shape id="_x0000_i1526" type="#_x0000_t75" style="width:31.8pt;height:25.8pt" o:ole="">
            <v:imagedata r:id="rId982" o:title=""/>
          </v:shape>
          <o:OLEObject Type="Embed" ProgID="Equation.3" ShapeID="_x0000_i1526" DrawAspect="Content" ObjectID="_1835167963" r:id="rId983"/>
        </w:object>
      </w:r>
      <w:r w:rsidRPr="003765B6">
        <w:rPr>
          <w:sz w:val="28"/>
          <w:lang w:val="uk-UA"/>
        </w:rPr>
        <w:t xml:space="preserve"> - </w:t>
      </w:r>
      <w:r w:rsidRPr="003765B6">
        <w:rPr>
          <w:sz w:val="28"/>
          <w:szCs w:val="28"/>
          <w:lang w:val="uk-UA"/>
        </w:rPr>
        <w:t>коефіцієнт одночасності максимумів реактивної потужності в розглянутому вузлі споживання</w:t>
      </w:r>
      <w:r w:rsidRPr="003765B6">
        <w:rPr>
          <w:sz w:val="28"/>
          <w:lang w:val="uk-UA"/>
        </w:rPr>
        <w:t>;</w:t>
      </w:r>
      <w:r w:rsidRPr="003765B6">
        <w:rPr>
          <w:sz w:val="28"/>
          <w:szCs w:val="28"/>
          <w:lang w:val="uk-UA"/>
        </w:rPr>
        <w:t xml:space="preserve"> </w:t>
      </w:r>
      <w:r w:rsidRPr="003765B6">
        <w:rPr>
          <w:position w:val="-20"/>
          <w:lang w:val="uk-UA"/>
        </w:rPr>
        <w:object w:dxaOrig="900" w:dyaOrig="499">
          <v:shape id="_x0000_i1527" type="#_x0000_t75" style="width:45pt;height:25.8pt" o:ole="">
            <v:imagedata r:id="rId984" o:title=""/>
          </v:shape>
          <o:OLEObject Type="Embed" ProgID="Equation.3" ShapeID="_x0000_i1527" DrawAspect="Content" ObjectID="_1835167964" r:id="rId985"/>
        </w:object>
      </w:r>
      <w:r w:rsidRPr="003765B6">
        <w:rPr>
          <w:sz w:val="28"/>
          <w:szCs w:val="28"/>
          <w:lang w:val="uk-UA"/>
        </w:rPr>
        <w:t xml:space="preserve"> - втрати реактивної потужності в компенсуючих пристроях, підключених до шин РП; квар;</w:t>
      </w:r>
    </w:p>
    <w:p w:rsidR="003765B6" w:rsidRPr="003765B6" w:rsidRDefault="003765B6" w:rsidP="003765B6">
      <w:pPr>
        <w:ind w:firstLine="426"/>
        <w:rPr>
          <w:sz w:val="28"/>
          <w:szCs w:val="28"/>
          <w:lang w:val="uk-UA"/>
        </w:rPr>
      </w:pPr>
      <w:r w:rsidRPr="003765B6">
        <w:rPr>
          <w:sz w:val="28"/>
          <w:szCs w:val="28"/>
          <w:lang w:val="uk-UA"/>
        </w:rPr>
        <w:t>- розрахункове значення реактивної потужності при невідомому коефіцієнті одночасності максимумів реактивної потужності</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0"/>
          <w:sz w:val="28"/>
          <w:szCs w:val="28"/>
          <w:lang w:val="uk-UA"/>
        </w:rPr>
        <w:object w:dxaOrig="3820" w:dyaOrig="499">
          <v:shape id="_x0000_i1528" type="#_x0000_t75" style="width:190.2pt;height:25.8pt" o:ole="">
            <v:imagedata r:id="rId986" o:title=""/>
          </v:shape>
          <o:OLEObject Type="Embed" ProgID="Equation.3" ShapeID="_x0000_i1528" DrawAspect="Content" ObjectID="_1835167965" r:id="rId987"/>
        </w:object>
      </w:r>
      <w:r w:rsidRPr="003765B6">
        <w:rPr>
          <w:sz w:val="28"/>
          <w:szCs w:val="28"/>
          <w:lang w:val="uk-UA"/>
        </w:rPr>
        <w:t>,                               (5.60)</w:t>
      </w:r>
    </w:p>
    <w:p w:rsidR="003765B6" w:rsidRPr="003765B6" w:rsidRDefault="003765B6" w:rsidP="003765B6">
      <w:pPr>
        <w:jc w:val="both"/>
        <w:outlineLvl w:val="0"/>
        <w:rPr>
          <w:sz w:val="28"/>
          <w:lang w:val="uk-UA"/>
        </w:rPr>
      </w:pPr>
      <w:r w:rsidRPr="003765B6">
        <w:rPr>
          <w:sz w:val="28"/>
          <w:szCs w:val="28"/>
          <w:lang w:val="uk-UA"/>
        </w:rPr>
        <w:t xml:space="preserve">де </w:t>
      </w:r>
      <w:r w:rsidRPr="003765B6">
        <w:rPr>
          <w:position w:val="-20"/>
          <w:lang w:val="uk-UA"/>
        </w:rPr>
        <w:object w:dxaOrig="760" w:dyaOrig="499">
          <v:shape id="_x0000_i1529" type="#_x0000_t75" style="width:37.8pt;height:25.8pt" o:ole="">
            <v:imagedata r:id="rId964" o:title=""/>
          </v:shape>
          <o:OLEObject Type="Embed" ProgID="Equation.3" ShapeID="_x0000_i1529" DrawAspect="Content" ObjectID="_1835167966" r:id="rId988"/>
        </w:object>
      </w:r>
      <w:r w:rsidRPr="003765B6">
        <w:rPr>
          <w:sz w:val="28"/>
          <w:szCs w:val="28"/>
          <w:lang w:val="uk-UA"/>
        </w:rPr>
        <w:t xml:space="preserve"> - розрахункове значення активної потужності на шинах РП, кВт; </w:t>
      </w:r>
      <w:r w:rsidRPr="003765B6">
        <w:rPr>
          <w:position w:val="-14"/>
          <w:sz w:val="28"/>
          <w:lang w:val="uk-UA"/>
        </w:rPr>
        <w:object w:dxaOrig="880" w:dyaOrig="440">
          <v:shape id="_x0000_i1530" type="#_x0000_t75" style="width:44.4pt;height:21.6pt" o:ole="">
            <v:imagedata r:id="rId989" o:title=""/>
          </v:shape>
          <o:OLEObject Type="Embed" ProgID="Equation.3" ShapeID="_x0000_i1530" DrawAspect="Content" ObjectID="_1835167967" r:id="rId990"/>
        </w:object>
      </w:r>
      <w:r w:rsidRPr="003765B6">
        <w:rPr>
          <w:sz w:val="28"/>
          <w:lang w:val="uk-UA"/>
        </w:rPr>
        <w:t xml:space="preserve">– середньозважений коефіцієнт реактивної потужності, що відповідає середньозваженому </w:t>
      </w:r>
      <w:r w:rsidRPr="003765B6">
        <w:rPr>
          <w:position w:val="-14"/>
          <w:sz w:val="28"/>
          <w:lang w:val="uk-UA"/>
        </w:rPr>
        <w:object w:dxaOrig="1040" w:dyaOrig="440">
          <v:shape id="_x0000_i1531" type="#_x0000_t75" style="width:52.2pt;height:21.6pt" o:ole="">
            <v:imagedata r:id="rId991" o:title=""/>
          </v:shape>
          <o:OLEObject Type="Embed" ProgID="Equation.3" ShapeID="_x0000_i1531" DrawAspect="Content" ObjectID="_1835167968" r:id="rId992"/>
        </w:object>
      </w:r>
      <w:r w:rsidRPr="003765B6">
        <w:rPr>
          <w:sz w:val="28"/>
          <w:lang w:val="uk-UA"/>
        </w:rPr>
        <w:t xml:space="preserve"> навантаження РП;</w:t>
      </w:r>
      <w:r w:rsidRPr="003765B6">
        <w:rPr>
          <w:sz w:val="28"/>
          <w:szCs w:val="28"/>
          <w:lang w:val="uk-UA"/>
        </w:rPr>
        <w:t xml:space="preserve"> </w:t>
      </w:r>
    </w:p>
    <w:p w:rsidR="003765B6" w:rsidRPr="003765B6" w:rsidRDefault="003765B6" w:rsidP="003765B6">
      <w:pPr>
        <w:ind w:firstLine="426"/>
        <w:rPr>
          <w:sz w:val="28"/>
          <w:szCs w:val="28"/>
          <w:lang w:val="uk-UA"/>
        </w:rPr>
      </w:pPr>
      <w:r w:rsidRPr="003765B6">
        <w:rPr>
          <w:sz w:val="28"/>
          <w:szCs w:val="28"/>
          <w:lang w:val="uk-UA"/>
        </w:rPr>
        <w:t>- розрахункове значення повної потужності</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2"/>
          <w:sz w:val="28"/>
          <w:szCs w:val="28"/>
          <w:lang w:val="uk-UA"/>
        </w:rPr>
        <w:object w:dxaOrig="3060" w:dyaOrig="680">
          <v:shape id="_x0000_i1532" type="#_x0000_t75" style="width:153pt;height:34.2pt" o:ole="">
            <v:imagedata r:id="rId993" o:title=""/>
          </v:shape>
          <o:OLEObject Type="Embed" ProgID="Equation.3" ShapeID="_x0000_i1532" DrawAspect="Content" ObjectID="_1835167969" r:id="rId994"/>
        </w:object>
      </w:r>
      <w:r w:rsidRPr="003765B6">
        <w:rPr>
          <w:sz w:val="28"/>
          <w:szCs w:val="28"/>
          <w:lang w:val="uk-UA"/>
        </w:rPr>
        <w:t>,                                             (5.61)</w:t>
      </w:r>
    </w:p>
    <w:p w:rsidR="003765B6" w:rsidRPr="003765B6" w:rsidRDefault="003765B6" w:rsidP="003765B6">
      <w:pPr>
        <w:rPr>
          <w:sz w:val="28"/>
          <w:szCs w:val="28"/>
          <w:lang w:val="uk-UA"/>
        </w:rPr>
      </w:pPr>
      <w:r w:rsidRPr="003765B6">
        <w:rPr>
          <w:sz w:val="28"/>
          <w:szCs w:val="28"/>
          <w:lang w:val="uk-UA"/>
        </w:rPr>
        <w:lastRenderedPageBreak/>
        <w:t xml:space="preserve">де </w:t>
      </w:r>
      <w:r w:rsidRPr="003765B6">
        <w:rPr>
          <w:position w:val="-20"/>
          <w:lang w:val="uk-UA"/>
        </w:rPr>
        <w:object w:dxaOrig="720" w:dyaOrig="499">
          <v:shape id="_x0000_i1533" type="#_x0000_t75" style="width:36pt;height:25.8pt" o:ole="">
            <v:imagedata r:id="rId995" o:title=""/>
          </v:shape>
          <o:OLEObject Type="Embed" ProgID="Equation.3" ShapeID="_x0000_i1533" DrawAspect="Content" ObjectID="_1835167970" r:id="rId996"/>
        </w:object>
      </w:r>
      <w:r w:rsidRPr="003765B6">
        <w:rPr>
          <w:sz w:val="28"/>
          <w:szCs w:val="28"/>
          <w:lang w:val="uk-UA"/>
        </w:rPr>
        <w:t xml:space="preserve"> – розрахункове значення повної потужності на шинах РП, кВ·А;</w:t>
      </w:r>
    </w:p>
    <w:p w:rsidR="003765B6" w:rsidRPr="003765B6" w:rsidRDefault="003765B6" w:rsidP="003765B6">
      <w:pPr>
        <w:ind w:firstLine="426"/>
        <w:rPr>
          <w:sz w:val="28"/>
          <w:szCs w:val="28"/>
          <w:lang w:val="uk-UA"/>
        </w:rPr>
      </w:pPr>
      <w:r w:rsidRPr="003765B6">
        <w:rPr>
          <w:sz w:val="28"/>
          <w:szCs w:val="28"/>
          <w:lang w:val="uk-UA"/>
        </w:rPr>
        <w:t>- розрахункове значення струму ліній, що живлять РП</w:t>
      </w:r>
    </w:p>
    <w:p w:rsidR="003765B6" w:rsidRPr="003765B6" w:rsidRDefault="003765B6" w:rsidP="003765B6">
      <w:pPr>
        <w:jc w:val="right"/>
        <w:rPr>
          <w:sz w:val="28"/>
          <w:szCs w:val="28"/>
          <w:lang w:val="uk-UA"/>
        </w:rPr>
      </w:pPr>
      <w:r w:rsidRPr="003765B6">
        <w:rPr>
          <w:position w:val="-38"/>
          <w:sz w:val="28"/>
          <w:szCs w:val="28"/>
          <w:lang w:val="uk-UA"/>
        </w:rPr>
        <w:object w:dxaOrig="1860" w:dyaOrig="940">
          <v:shape id="_x0000_i1534" type="#_x0000_t75" style="width:93pt;height:46.2pt" o:ole="">
            <v:imagedata r:id="rId997" o:title=""/>
          </v:shape>
          <o:OLEObject Type="Embed" ProgID="Equation.3" ShapeID="_x0000_i1534" DrawAspect="Content" ObjectID="_1835167971" r:id="rId998"/>
        </w:object>
      </w:r>
      <w:r w:rsidRPr="003765B6">
        <w:rPr>
          <w:sz w:val="28"/>
          <w:szCs w:val="28"/>
          <w:lang w:val="uk-UA"/>
        </w:rPr>
        <w:t>,                                                       (5.62)</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680" w:dyaOrig="499">
          <v:shape id="_x0000_i1535" type="#_x0000_t75" style="width:34.2pt;height:25.8pt" o:ole="">
            <v:imagedata r:id="rId999" o:title=""/>
          </v:shape>
          <o:OLEObject Type="Embed" ProgID="Equation.3" ShapeID="_x0000_i1535" DrawAspect="Content" ObjectID="_1835167972" r:id="rId1000"/>
        </w:object>
      </w:r>
      <w:r w:rsidRPr="003765B6">
        <w:rPr>
          <w:sz w:val="28"/>
          <w:szCs w:val="28"/>
          <w:lang w:val="uk-UA"/>
        </w:rPr>
        <w:t xml:space="preserve"> – розрахункове значення струму ліній, що живлять РП, А; </w:t>
      </w:r>
    </w:p>
    <w:p w:rsidR="003765B6" w:rsidRPr="003765B6" w:rsidRDefault="003765B6" w:rsidP="003765B6">
      <w:pPr>
        <w:jc w:val="both"/>
        <w:rPr>
          <w:sz w:val="28"/>
          <w:szCs w:val="28"/>
          <w:lang w:val="uk-UA"/>
        </w:rPr>
      </w:pPr>
      <w:r w:rsidRPr="003765B6">
        <w:rPr>
          <w:position w:val="-12"/>
          <w:lang w:val="uk-UA"/>
        </w:rPr>
        <w:object w:dxaOrig="480" w:dyaOrig="420">
          <v:shape id="_x0000_i1536" type="#_x0000_t75" style="width:24pt;height:21pt" o:ole="">
            <v:imagedata r:id="rId1001" o:title=""/>
          </v:shape>
          <o:OLEObject Type="Embed" ProgID="Equation.3" ShapeID="_x0000_i1536" DrawAspect="Content" ObjectID="_1835167973" r:id="rId1002"/>
        </w:object>
      </w:r>
      <w:r w:rsidRPr="003765B6">
        <w:rPr>
          <w:sz w:val="28"/>
          <w:szCs w:val="28"/>
          <w:lang w:val="uk-UA"/>
        </w:rPr>
        <w:t xml:space="preserve"> – номінальна напруга на шинах РП, кВ.</w:t>
      </w:r>
    </w:p>
    <w:p w:rsidR="003765B6" w:rsidRPr="003765B6" w:rsidRDefault="003765B6" w:rsidP="003765B6">
      <w:pPr>
        <w:ind w:right="76" w:firstLine="426"/>
        <w:jc w:val="both"/>
        <w:rPr>
          <w:sz w:val="28"/>
          <w:szCs w:val="28"/>
          <w:lang w:val="uk-UA"/>
        </w:rPr>
      </w:pPr>
      <w:r w:rsidRPr="003765B6">
        <w:rPr>
          <w:sz w:val="28"/>
          <w:szCs w:val="28"/>
          <w:lang w:val="uk-UA"/>
        </w:rPr>
        <w:t>За отриманим значенням навантажень вибирають: шинні конструкції РП; перетин лінії, що живлять РП; комутаційну й захисну апаратури; пристрої релейного захисту й автоматики електроустановки.</w:t>
      </w:r>
    </w:p>
    <w:p w:rsidR="003765B6" w:rsidRPr="003765B6" w:rsidRDefault="003765B6" w:rsidP="003765B6">
      <w:pPr>
        <w:ind w:firstLine="426"/>
        <w:rPr>
          <w:b/>
          <w:sz w:val="28"/>
          <w:szCs w:val="28"/>
          <w:lang w:val="uk-UA"/>
        </w:rPr>
      </w:pPr>
    </w:p>
    <w:p w:rsidR="003765B6" w:rsidRPr="003765B6" w:rsidRDefault="003765B6" w:rsidP="003765B6">
      <w:pPr>
        <w:ind w:firstLine="426"/>
        <w:jc w:val="both"/>
        <w:rPr>
          <w:b/>
          <w:sz w:val="28"/>
          <w:szCs w:val="28"/>
          <w:lang w:val="uk-UA"/>
        </w:rPr>
      </w:pPr>
      <w:r w:rsidRPr="003765B6">
        <w:rPr>
          <w:b/>
          <w:sz w:val="28"/>
          <w:szCs w:val="28"/>
          <w:lang w:val="uk-UA"/>
        </w:rPr>
        <w:t>Шостий рівень</w:t>
      </w:r>
    </w:p>
    <w:p w:rsidR="003765B6" w:rsidRPr="003765B6" w:rsidRDefault="003765B6" w:rsidP="003765B6">
      <w:pPr>
        <w:ind w:firstLine="426"/>
        <w:jc w:val="both"/>
        <w:rPr>
          <w:sz w:val="28"/>
          <w:szCs w:val="28"/>
          <w:lang w:val="uk-UA"/>
        </w:rPr>
      </w:pPr>
      <w:r w:rsidRPr="003765B6">
        <w:rPr>
          <w:sz w:val="28"/>
          <w:szCs w:val="28"/>
          <w:lang w:val="uk-UA"/>
        </w:rPr>
        <w:t>Розрахункові значення навантажень на шинах НН ППЕ визначаються за розрахунковим значенням потужності всіх шин, що відходять від секції, ліній і силового навантаження напругою вище 1 кВ, підключеної до секції шин, з урахуванням коефіцієнту одночасності максимумів силового навантаження, у даному вузлі живлення. Також необхідно враховувати розрахункову потужність освітлювального навантаження території підприємства й втрати активної потужності в компенсуючих пристроях, підключені до даного вузла навантаження.</w:t>
      </w:r>
    </w:p>
    <w:p w:rsidR="003765B6" w:rsidRPr="003765B6" w:rsidRDefault="003765B6" w:rsidP="003765B6">
      <w:pPr>
        <w:ind w:firstLine="426"/>
        <w:jc w:val="both"/>
        <w:rPr>
          <w:sz w:val="28"/>
          <w:szCs w:val="28"/>
          <w:lang w:val="uk-UA"/>
        </w:rPr>
      </w:pPr>
      <w:r w:rsidRPr="003765B6">
        <w:rPr>
          <w:sz w:val="28"/>
          <w:szCs w:val="28"/>
          <w:lang w:val="uk-UA"/>
        </w:rPr>
        <w:t>Розрахункові значення навантажень на даному рівні визначаються по формулах:</w:t>
      </w:r>
    </w:p>
    <w:p w:rsidR="003765B6" w:rsidRPr="003765B6" w:rsidRDefault="003765B6" w:rsidP="003765B6">
      <w:pPr>
        <w:ind w:firstLine="426"/>
        <w:jc w:val="both"/>
        <w:rPr>
          <w:sz w:val="28"/>
          <w:szCs w:val="28"/>
          <w:lang w:val="uk-UA"/>
        </w:rPr>
      </w:pPr>
      <w:r w:rsidRPr="003765B6">
        <w:rPr>
          <w:sz w:val="28"/>
          <w:szCs w:val="28"/>
          <w:lang w:val="uk-UA"/>
        </w:rPr>
        <w:t>- розрахункові значення активної потужності</w:t>
      </w:r>
    </w:p>
    <w:p w:rsidR="003765B6" w:rsidRPr="003765B6" w:rsidRDefault="003765B6" w:rsidP="003765B6">
      <w:pPr>
        <w:jc w:val="right"/>
        <w:rPr>
          <w:sz w:val="28"/>
          <w:szCs w:val="28"/>
          <w:lang w:val="uk-UA"/>
        </w:rPr>
      </w:pPr>
      <w:r w:rsidRPr="003765B6">
        <w:rPr>
          <w:position w:val="-20"/>
          <w:sz w:val="28"/>
          <w:szCs w:val="28"/>
          <w:lang w:val="uk-UA"/>
        </w:rPr>
        <w:object w:dxaOrig="5220" w:dyaOrig="499">
          <v:shape id="_x0000_i1537" type="#_x0000_t75" style="width:261pt;height:25.8pt" o:ole="">
            <v:imagedata r:id="rId1003" o:title=""/>
          </v:shape>
          <o:OLEObject Type="Embed" ProgID="Equation.3" ShapeID="_x0000_i1537" DrawAspect="Content" ObjectID="_1835167974" r:id="rId1004"/>
        </w:object>
      </w:r>
      <w:r w:rsidRPr="003765B6">
        <w:rPr>
          <w:sz w:val="28"/>
          <w:szCs w:val="28"/>
          <w:lang w:val="uk-UA"/>
        </w:rPr>
        <w:t xml:space="preserve">,                   </w:t>
      </w:r>
      <w:r w:rsidRPr="003765B6">
        <w:rPr>
          <w:sz w:val="28"/>
          <w:szCs w:val="28"/>
          <w:vertAlign w:val="subscript"/>
          <w:lang w:val="uk-UA"/>
        </w:rPr>
        <w:t xml:space="preserve"> </w:t>
      </w:r>
      <w:r w:rsidRPr="003765B6">
        <w:rPr>
          <w:sz w:val="28"/>
          <w:szCs w:val="28"/>
          <w:lang w:val="uk-UA"/>
        </w:rPr>
        <w:t>(5.63)</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880" w:dyaOrig="499">
          <v:shape id="_x0000_i1538" type="#_x0000_t75" style="width:44.4pt;height:25.8pt" o:ole="">
            <v:imagedata r:id="rId1005" o:title=""/>
          </v:shape>
          <o:OLEObject Type="Embed" ProgID="Equation.3" ShapeID="_x0000_i1538" DrawAspect="Content" ObjectID="_1835167975" r:id="rId1006"/>
        </w:object>
      </w:r>
      <w:r w:rsidRPr="003765B6">
        <w:rPr>
          <w:sz w:val="28"/>
          <w:szCs w:val="28"/>
          <w:lang w:val="uk-UA"/>
        </w:rPr>
        <w:t xml:space="preserve"> – розрахункове значення активної потужності споживаної, від живлячих шин НН ППЕ, кВт; ∑</w:t>
      </w:r>
      <w:r w:rsidRPr="003765B6">
        <w:rPr>
          <w:position w:val="-20"/>
          <w:lang w:val="uk-UA"/>
        </w:rPr>
        <w:object w:dxaOrig="540" w:dyaOrig="499">
          <v:shape id="_x0000_i1539" type="#_x0000_t75" style="width:27pt;height:25.8pt" o:ole="">
            <v:imagedata r:id="rId1007" o:title=""/>
          </v:shape>
          <o:OLEObject Type="Embed" ProgID="Equation.3" ShapeID="_x0000_i1539" DrawAspect="Content" ObjectID="_1835167976" r:id="rId1008"/>
        </w:object>
      </w:r>
      <w:r w:rsidRPr="003765B6">
        <w:rPr>
          <w:sz w:val="28"/>
          <w:szCs w:val="28"/>
          <w:lang w:val="uk-UA"/>
        </w:rPr>
        <w:t xml:space="preserve"> – сумарне значення активних розрахункових потужностей всіх відгалужуючих від шин ППЕ ліній, кВт; </w:t>
      </w:r>
      <w:r w:rsidRPr="003765B6">
        <w:rPr>
          <w:position w:val="-14"/>
          <w:lang w:val="uk-UA"/>
        </w:rPr>
        <w:object w:dxaOrig="639" w:dyaOrig="440">
          <v:shape id="_x0000_i1540" type="#_x0000_t75" style="width:31.8pt;height:21.6pt" o:ole="">
            <v:imagedata r:id="rId1009" o:title=""/>
          </v:shape>
          <o:OLEObject Type="Embed" ProgID="Equation.3" ShapeID="_x0000_i1540" DrawAspect="Content" ObjectID="_1835167977" r:id="rId1010"/>
        </w:object>
      </w:r>
      <w:r w:rsidRPr="003765B6">
        <w:rPr>
          <w:sz w:val="28"/>
          <w:szCs w:val="28"/>
          <w:lang w:val="uk-UA"/>
        </w:rPr>
        <w:t xml:space="preserve"> – коефіцієнт одночасності максимумів силового навантаження в розглянутому вузлі споживання; </w:t>
      </w:r>
      <w:r w:rsidRPr="003765B6">
        <w:rPr>
          <w:position w:val="-20"/>
          <w:lang w:val="uk-UA"/>
        </w:rPr>
        <w:object w:dxaOrig="840" w:dyaOrig="499">
          <v:shape id="_x0000_i1541" type="#_x0000_t75" style="width:42pt;height:25.8pt" o:ole="">
            <v:imagedata r:id="rId1011" o:title=""/>
          </v:shape>
          <o:OLEObject Type="Embed" ProgID="Equation.3" ShapeID="_x0000_i1541" DrawAspect="Content" ObjectID="_1835167978" r:id="rId1012"/>
        </w:object>
      </w:r>
      <w:r w:rsidRPr="003765B6">
        <w:rPr>
          <w:sz w:val="28"/>
          <w:szCs w:val="28"/>
          <w:lang w:val="uk-UA"/>
        </w:rPr>
        <w:t xml:space="preserve"> - розрахункове значення активної потужності освітлювального навантаження території підприємства, кВт; </w:t>
      </w:r>
      <w:r w:rsidRPr="003765B6">
        <w:rPr>
          <w:position w:val="-20"/>
          <w:lang w:val="uk-UA"/>
        </w:rPr>
        <w:object w:dxaOrig="859" w:dyaOrig="499">
          <v:shape id="_x0000_i1542" type="#_x0000_t75" style="width:42.6pt;height:25.8pt" o:ole="">
            <v:imagedata r:id="rId972" o:title=""/>
          </v:shape>
          <o:OLEObject Type="Embed" ProgID="Equation.3" ShapeID="_x0000_i1542" DrawAspect="Content" ObjectID="_1835167979" r:id="rId1013"/>
        </w:object>
      </w:r>
      <w:r w:rsidRPr="003765B6">
        <w:rPr>
          <w:sz w:val="28"/>
          <w:szCs w:val="28"/>
          <w:lang w:val="uk-UA"/>
        </w:rPr>
        <w:t xml:space="preserve"> - втрати активної потужності в компенсуючих пристроях, підключених до шин РП, кВт;</w:t>
      </w:r>
    </w:p>
    <w:p w:rsidR="003765B6" w:rsidRPr="003765B6" w:rsidRDefault="003765B6" w:rsidP="003765B6">
      <w:pPr>
        <w:ind w:firstLine="426"/>
        <w:jc w:val="both"/>
        <w:rPr>
          <w:sz w:val="28"/>
          <w:szCs w:val="28"/>
          <w:lang w:val="uk-UA"/>
        </w:rPr>
      </w:pPr>
      <w:r w:rsidRPr="003765B6">
        <w:rPr>
          <w:sz w:val="28"/>
          <w:szCs w:val="28"/>
          <w:lang w:val="uk-UA"/>
        </w:rPr>
        <w:t>- розрахункові значення реактивної потужності</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0"/>
          <w:sz w:val="28"/>
          <w:szCs w:val="28"/>
          <w:lang w:val="uk-UA"/>
        </w:rPr>
        <w:object w:dxaOrig="4420" w:dyaOrig="499">
          <v:shape id="_x0000_i1543" type="#_x0000_t75" style="width:220.8pt;height:25.8pt" o:ole="">
            <v:imagedata r:id="rId1014" o:title=""/>
          </v:shape>
          <o:OLEObject Type="Embed" ProgID="Equation.3" ShapeID="_x0000_i1543" DrawAspect="Content" ObjectID="_1835167980" r:id="rId1015"/>
        </w:object>
      </w:r>
      <w:r w:rsidRPr="003765B6">
        <w:rPr>
          <w:sz w:val="28"/>
          <w:szCs w:val="28"/>
          <w:lang w:val="uk-UA"/>
        </w:rPr>
        <w:t>,                            (5.64)</w:t>
      </w:r>
    </w:p>
    <w:p w:rsidR="003765B6" w:rsidRPr="003765B6" w:rsidRDefault="003765B6" w:rsidP="003765B6">
      <w:pPr>
        <w:rPr>
          <w:sz w:val="28"/>
          <w:szCs w:val="28"/>
          <w:lang w:val="uk-UA"/>
        </w:rPr>
      </w:pPr>
      <w:r w:rsidRPr="003765B6">
        <w:rPr>
          <w:sz w:val="28"/>
          <w:szCs w:val="28"/>
          <w:lang w:val="uk-UA"/>
        </w:rPr>
        <w:t xml:space="preserve">де </w:t>
      </w:r>
      <w:r w:rsidRPr="003765B6">
        <w:rPr>
          <w:position w:val="-20"/>
          <w:lang w:val="uk-UA"/>
        </w:rPr>
        <w:object w:dxaOrig="1280" w:dyaOrig="499">
          <v:shape id="_x0000_i1544" type="#_x0000_t75" style="width:63.6pt;height:25.8pt" o:ole="">
            <v:imagedata r:id="rId1016" o:title=""/>
          </v:shape>
          <o:OLEObject Type="Embed" ProgID="Equation.3" ShapeID="_x0000_i1544" DrawAspect="Content" ObjectID="_1835167981" r:id="rId1017"/>
        </w:object>
      </w:r>
      <w:r w:rsidRPr="003765B6">
        <w:rPr>
          <w:sz w:val="28"/>
          <w:szCs w:val="28"/>
          <w:lang w:val="uk-UA"/>
        </w:rPr>
        <w:t xml:space="preserve"> – розрахункове значення реактивної потужності споживаної від шин  НН ППЕ, квар; </w:t>
      </w:r>
      <w:r w:rsidRPr="003765B6">
        <w:rPr>
          <w:position w:val="-20"/>
          <w:lang w:val="uk-UA"/>
        </w:rPr>
        <w:object w:dxaOrig="900" w:dyaOrig="499">
          <v:shape id="_x0000_i1545" type="#_x0000_t75" style="width:45pt;height:25.8pt" o:ole="">
            <v:imagedata r:id="rId1018" o:title=""/>
          </v:shape>
          <o:OLEObject Type="Embed" ProgID="Equation.3" ShapeID="_x0000_i1545" DrawAspect="Content" ObjectID="_1835167982" r:id="rId1019"/>
        </w:object>
      </w:r>
      <w:r w:rsidRPr="003765B6">
        <w:rPr>
          <w:sz w:val="28"/>
          <w:szCs w:val="28"/>
          <w:lang w:val="uk-UA"/>
        </w:rPr>
        <w:t xml:space="preserve"> - втрати реактивної потужності в компенсуючих пристроях, підключених до шин ППЕ, кВт;</w:t>
      </w:r>
    </w:p>
    <w:p w:rsidR="003765B6" w:rsidRPr="003765B6" w:rsidRDefault="003765B6" w:rsidP="003765B6">
      <w:pPr>
        <w:ind w:firstLine="426"/>
        <w:rPr>
          <w:sz w:val="28"/>
          <w:szCs w:val="28"/>
          <w:lang w:val="uk-UA"/>
        </w:rPr>
      </w:pPr>
      <w:r w:rsidRPr="003765B6">
        <w:rPr>
          <w:b/>
          <w:sz w:val="28"/>
          <w:szCs w:val="28"/>
          <w:lang w:val="uk-UA"/>
        </w:rPr>
        <w:t>-</w:t>
      </w:r>
      <w:r w:rsidRPr="003765B6">
        <w:rPr>
          <w:sz w:val="28"/>
          <w:szCs w:val="28"/>
          <w:lang w:val="uk-UA"/>
        </w:rPr>
        <w:t xml:space="preserve"> розрахункові значення повної потужності</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2"/>
          <w:sz w:val="28"/>
          <w:szCs w:val="28"/>
          <w:lang w:val="uk-UA"/>
        </w:rPr>
        <w:object w:dxaOrig="3820" w:dyaOrig="680">
          <v:shape id="_x0000_i1546" type="#_x0000_t75" style="width:190.2pt;height:34.2pt" o:ole="">
            <v:imagedata r:id="rId1020" o:title=""/>
          </v:shape>
          <o:OLEObject Type="Embed" ProgID="Equation.3" ShapeID="_x0000_i1546" DrawAspect="Content" ObjectID="_1835167983" r:id="rId1021"/>
        </w:object>
      </w:r>
      <w:r w:rsidRPr="003765B6">
        <w:rPr>
          <w:sz w:val="28"/>
          <w:szCs w:val="28"/>
          <w:lang w:val="uk-UA"/>
        </w:rPr>
        <w:t xml:space="preserve">                                (5.65)</w:t>
      </w:r>
    </w:p>
    <w:p w:rsidR="003765B6" w:rsidRPr="003765B6" w:rsidRDefault="003765B6" w:rsidP="003765B6">
      <w:pPr>
        <w:rPr>
          <w:sz w:val="28"/>
          <w:szCs w:val="28"/>
          <w:lang w:val="uk-UA"/>
        </w:rPr>
      </w:pPr>
      <w:r w:rsidRPr="003765B6">
        <w:rPr>
          <w:sz w:val="28"/>
          <w:szCs w:val="28"/>
          <w:lang w:val="uk-UA"/>
        </w:rPr>
        <w:lastRenderedPageBreak/>
        <w:t xml:space="preserve">де </w:t>
      </w:r>
      <w:r w:rsidRPr="003765B6">
        <w:rPr>
          <w:position w:val="-20"/>
          <w:lang w:val="uk-UA"/>
        </w:rPr>
        <w:object w:dxaOrig="1200" w:dyaOrig="499">
          <v:shape id="_x0000_i1547" type="#_x0000_t75" style="width:60pt;height:25.8pt" o:ole="">
            <v:imagedata r:id="rId1022" o:title=""/>
          </v:shape>
          <o:OLEObject Type="Embed" ProgID="Equation.3" ShapeID="_x0000_i1547" DrawAspect="Content" ObjectID="_1835167984" r:id="rId1023"/>
        </w:object>
      </w:r>
      <w:r w:rsidRPr="003765B6">
        <w:rPr>
          <w:sz w:val="28"/>
          <w:szCs w:val="28"/>
          <w:lang w:val="uk-UA"/>
        </w:rPr>
        <w:t xml:space="preserve"> – розрахункове значення повної потужності, споживаної від шин НН ППЕ, кВ·А;</w:t>
      </w:r>
    </w:p>
    <w:p w:rsidR="003765B6" w:rsidRPr="003765B6" w:rsidRDefault="003765B6" w:rsidP="003765B6">
      <w:pPr>
        <w:ind w:firstLine="426"/>
        <w:rPr>
          <w:b/>
          <w:sz w:val="28"/>
          <w:szCs w:val="28"/>
          <w:lang w:val="uk-UA"/>
        </w:rPr>
      </w:pPr>
      <w:r w:rsidRPr="003765B6">
        <w:rPr>
          <w:b/>
          <w:sz w:val="28"/>
          <w:szCs w:val="28"/>
          <w:lang w:val="uk-UA"/>
        </w:rPr>
        <w:t>-</w:t>
      </w:r>
      <w:r w:rsidRPr="003765B6">
        <w:rPr>
          <w:sz w:val="28"/>
          <w:szCs w:val="28"/>
          <w:lang w:val="uk-UA"/>
        </w:rPr>
        <w:t xml:space="preserve"> розрахункові значення струму</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38"/>
          <w:sz w:val="28"/>
          <w:szCs w:val="28"/>
          <w:lang w:val="uk-UA"/>
        </w:rPr>
        <w:object w:dxaOrig="2360" w:dyaOrig="940">
          <v:shape id="_x0000_i1548" type="#_x0000_t75" style="width:118.2pt;height:46.2pt" o:ole="">
            <v:imagedata r:id="rId1024" o:title=""/>
          </v:shape>
          <o:OLEObject Type="Embed" ProgID="Equation.3" ShapeID="_x0000_i1548" DrawAspect="Content" ObjectID="_1835167985" r:id="rId1025"/>
        </w:object>
      </w:r>
      <w:r w:rsidRPr="003765B6">
        <w:rPr>
          <w:sz w:val="28"/>
          <w:szCs w:val="28"/>
          <w:lang w:val="uk-UA"/>
        </w:rPr>
        <w:t xml:space="preserve">                                              (5.66)</w:t>
      </w:r>
    </w:p>
    <w:p w:rsidR="003765B6" w:rsidRPr="003765B6" w:rsidRDefault="003765B6" w:rsidP="003765B6">
      <w:pPr>
        <w:rPr>
          <w:sz w:val="28"/>
          <w:szCs w:val="28"/>
          <w:lang w:val="uk-UA"/>
        </w:rPr>
      </w:pPr>
      <w:r w:rsidRPr="003765B6">
        <w:rPr>
          <w:sz w:val="28"/>
          <w:szCs w:val="28"/>
          <w:lang w:val="uk-UA"/>
        </w:rPr>
        <w:t xml:space="preserve">де </w:t>
      </w:r>
      <w:r w:rsidRPr="003765B6">
        <w:rPr>
          <w:position w:val="-20"/>
          <w:lang w:val="uk-UA"/>
        </w:rPr>
        <w:object w:dxaOrig="1160" w:dyaOrig="499">
          <v:shape id="_x0000_i1549" type="#_x0000_t75" style="width:57.6pt;height:25.8pt" o:ole="">
            <v:imagedata r:id="rId1026" o:title=""/>
          </v:shape>
          <o:OLEObject Type="Embed" ProgID="Equation.3" ShapeID="_x0000_i1549" DrawAspect="Content" ObjectID="_1835167986" r:id="rId1027"/>
        </w:object>
      </w:r>
      <w:r w:rsidRPr="003765B6">
        <w:rPr>
          <w:sz w:val="28"/>
          <w:szCs w:val="28"/>
          <w:lang w:val="uk-UA"/>
        </w:rPr>
        <w:t xml:space="preserve"> – розрахункове значення струму живлячих від шин НН ППЕ ліній, А. </w:t>
      </w:r>
      <w:r w:rsidRPr="003765B6">
        <w:rPr>
          <w:position w:val="-12"/>
          <w:lang w:val="uk-UA"/>
        </w:rPr>
        <w:object w:dxaOrig="480" w:dyaOrig="420">
          <v:shape id="_x0000_i1550" type="#_x0000_t75" style="width:24pt;height:21pt" o:ole="">
            <v:imagedata r:id="rId1028" o:title=""/>
          </v:shape>
          <o:OLEObject Type="Embed" ProgID="Equation.3" ShapeID="_x0000_i1550" DrawAspect="Content" ObjectID="_1835167987" r:id="rId1029"/>
        </w:object>
      </w:r>
      <w:r w:rsidRPr="003765B6">
        <w:rPr>
          <w:sz w:val="28"/>
          <w:szCs w:val="28"/>
          <w:lang w:val="uk-UA"/>
        </w:rPr>
        <w:t xml:space="preserve"> – номінальна напруга на шинах РУ  НН ППЕ, кВ.</w:t>
      </w:r>
    </w:p>
    <w:p w:rsidR="003765B6" w:rsidRPr="003765B6" w:rsidRDefault="003765B6" w:rsidP="003765B6">
      <w:pPr>
        <w:ind w:right="76"/>
        <w:jc w:val="both"/>
        <w:rPr>
          <w:sz w:val="28"/>
          <w:szCs w:val="28"/>
          <w:lang w:val="uk-UA"/>
        </w:rPr>
      </w:pPr>
      <w:r w:rsidRPr="003765B6">
        <w:rPr>
          <w:sz w:val="28"/>
          <w:szCs w:val="28"/>
          <w:lang w:val="uk-UA"/>
        </w:rPr>
        <w:t>При визначенні розрахункових навантажень на шинах РП і шинах НН розподільчого пристрою ППЕ, значення коефіцієнта одночасності максимумів силового навантаження, визначають по [4] залежно від значення середньозваженого коефіцієнта використання й числа приєднань, розглянутого вузла навантаження. Як правило, коефіцієнт одночасності максимумів навантажень окремих груп приймачів, приймається рівним від 0,85 до 1,0 залежно від місця розташування даного вузла в системі електропостачання підприємства.</w:t>
      </w:r>
    </w:p>
    <w:p w:rsidR="003765B6" w:rsidRPr="003765B6" w:rsidRDefault="003765B6" w:rsidP="003765B6">
      <w:pPr>
        <w:ind w:firstLine="426"/>
        <w:rPr>
          <w:sz w:val="28"/>
          <w:szCs w:val="28"/>
          <w:lang w:val="uk-UA"/>
        </w:rPr>
      </w:pPr>
    </w:p>
    <w:p w:rsidR="003765B6" w:rsidRPr="003765B6" w:rsidRDefault="003765B6" w:rsidP="003765B6">
      <w:pPr>
        <w:ind w:firstLine="426"/>
        <w:jc w:val="both"/>
        <w:rPr>
          <w:sz w:val="28"/>
          <w:szCs w:val="28"/>
          <w:lang w:val="uk-UA"/>
        </w:rPr>
      </w:pPr>
      <w:r w:rsidRPr="003765B6">
        <w:rPr>
          <w:sz w:val="28"/>
          <w:szCs w:val="28"/>
          <w:lang w:val="uk-UA"/>
        </w:rPr>
        <w:t xml:space="preserve">   Розрахункові значення освітлювальних навантажень території підприємства визначаються за аналогією з формулою (5.3; 5.4).</w:t>
      </w:r>
    </w:p>
    <w:p w:rsidR="003765B6" w:rsidRPr="003765B6" w:rsidRDefault="003765B6" w:rsidP="003765B6">
      <w:pPr>
        <w:ind w:firstLine="426"/>
        <w:jc w:val="both"/>
        <w:rPr>
          <w:sz w:val="28"/>
          <w:szCs w:val="28"/>
          <w:lang w:val="uk-UA"/>
        </w:rPr>
      </w:pPr>
      <w:r w:rsidRPr="003765B6">
        <w:rPr>
          <w:sz w:val="28"/>
          <w:szCs w:val="28"/>
          <w:lang w:val="uk-UA"/>
        </w:rPr>
        <w:t>По отриманих розрахункових значеннях навантажень вибирають потужність силових трансформаторів ППЕ, перетин струмоведучих частин, комутаційну й захисну апаратури розподільчого пристрою НН ППЕ підприємства.</w:t>
      </w:r>
    </w:p>
    <w:p w:rsidR="003765B6" w:rsidRPr="003765B6" w:rsidRDefault="003765B6" w:rsidP="003765B6">
      <w:pPr>
        <w:ind w:firstLine="426"/>
        <w:jc w:val="both"/>
        <w:rPr>
          <w:b/>
          <w:sz w:val="28"/>
          <w:szCs w:val="28"/>
          <w:lang w:val="uk-UA"/>
        </w:rPr>
      </w:pPr>
    </w:p>
    <w:p w:rsidR="003765B6" w:rsidRPr="003765B6" w:rsidRDefault="003765B6" w:rsidP="003765B6">
      <w:pPr>
        <w:ind w:firstLine="426"/>
        <w:jc w:val="both"/>
        <w:rPr>
          <w:b/>
          <w:sz w:val="28"/>
          <w:szCs w:val="28"/>
          <w:lang w:val="uk-UA"/>
        </w:rPr>
      </w:pPr>
      <w:r w:rsidRPr="003765B6">
        <w:rPr>
          <w:b/>
          <w:sz w:val="28"/>
          <w:szCs w:val="28"/>
          <w:lang w:val="uk-UA"/>
        </w:rPr>
        <w:t>Сьомий рівень</w:t>
      </w:r>
    </w:p>
    <w:p w:rsidR="003765B6" w:rsidRPr="003765B6" w:rsidRDefault="003765B6" w:rsidP="003765B6">
      <w:pPr>
        <w:ind w:firstLine="426"/>
        <w:jc w:val="both"/>
        <w:rPr>
          <w:sz w:val="28"/>
          <w:szCs w:val="28"/>
          <w:lang w:val="uk-UA"/>
        </w:rPr>
      </w:pPr>
      <w:r w:rsidRPr="003765B6">
        <w:rPr>
          <w:sz w:val="28"/>
          <w:szCs w:val="28"/>
          <w:lang w:val="uk-UA"/>
        </w:rPr>
        <w:t>Розрахункові значення навантажень на стороні ВН ППЕ визначають за розрахунковим значенням навантажень на шинах РП  НН ППЕ з урахуванням втрат у силових трансформаторів ППЕ.</w:t>
      </w:r>
    </w:p>
    <w:p w:rsidR="003765B6" w:rsidRPr="003765B6" w:rsidRDefault="003765B6" w:rsidP="003765B6">
      <w:pPr>
        <w:ind w:firstLine="426"/>
        <w:jc w:val="both"/>
        <w:rPr>
          <w:sz w:val="28"/>
          <w:szCs w:val="28"/>
          <w:lang w:val="uk-UA"/>
        </w:rPr>
      </w:pPr>
      <w:r w:rsidRPr="003765B6">
        <w:rPr>
          <w:sz w:val="28"/>
          <w:szCs w:val="28"/>
          <w:lang w:val="uk-UA"/>
        </w:rPr>
        <w:t>- Розрахункове значення активної потужності</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0"/>
          <w:sz w:val="28"/>
          <w:szCs w:val="28"/>
          <w:lang w:val="uk-UA"/>
        </w:rPr>
        <w:object w:dxaOrig="3580" w:dyaOrig="499">
          <v:shape id="_x0000_i1551" type="#_x0000_t75" style="width:179.4pt;height:25.8pt" o:ole="">
            <v:imagedata r:id="rId1030" o:title=""/>
          </v:shape>
          <o:OLEObject Type="Embed" ProgID="Equation.3" ShapeID="_x0000_i1551" DrawAspect="Content" ObjectID="_1835167988" r:id="rId1031"/>
        </w:object>
      </w:r>
      <w:r w:rsidRPr="003765B6">
        <w:rPr>
          <w:sz w:val="28"/>
          <w:szCs w:val="28"/>
          <w:lang w:val="uk-UA"/>
        </w:rPr>
        <w:t>,                                (5.67)</w:t>
      </w:r>
    </w:p>
    <w:p w:rsidR="003765B6" w:rsidRPr="003765B6" w:rsidRDefault="003765B6" w:rsidP="003765B6">
      <w:pPr>
        <w:rPr>
          <w:sz w:val="28"/>
          <w:szCs w:val="28"/>
          <w:vertAlign w:val="subscript"/>
          <w:lang w:val="uk-UA"/>
        </w:rPr>
      </w:pPr>
      <w:r w:rsidRPr="003765B6">
        <w:rPr>
          <w:sz w:val="28"/>
          <w:szCs w:val="28"/>
          <w:lang w:val="uk-UA"/>
        </w:rPr>
        <w:t xml:space="preserve">де </w:t>
      </w:r>
      <w:r w:rsidRPr="003765B6">
        <w:rPr>
          <w:position w:val="-20"/>
          <w:lang w:val="uk-UA"/>
        </w:rPr>
        <w:object w:dxaOrig="1219" w:dyaOrig="499">
          <v:shape id="_x0000_i1552" type="#_x0000_t75" style="width:61.8pt;height:25.8pt" o:ole="">
            <v:imagedata r:id="rId1032" o:title=""/>
          </v:shape>
          <o:OLEObject Type="Embed" ProgID="Equation.3" ShapeID="_x0000_i1552" DrawAspect="Content" ObjectID="_1835167989" r:id="rId1033"/>
        </w:object>
      </w:r>
      <w:r w:rsidRPr="003765B6">
        <w:rPr>
          <w:sz w:val="28"/>
          <w:szCs w:val="28"/>
          <w:lang w:val="uk-UA"/>
        </w:rPr>
        <w:t xml:space="preserve"> – розрахункове значення активної потужності на стороні ВН ППЕ, кВт; </w:t>
      </w:r>
      <w:r w:rsidRPr="003765B6">
        <w:rPr>
          <w:position w:val="-12"/>
          <w:lang w:val="uk-UA"/>
        </w:rPr>
        <w:object w:dxaOrig="600" w:dyaOrig="420">
          <v:shape id="_x0000_i1553" type="#_x0000_t75" style="width:30pt;height:21pt" o:ole="">
            <v:imagedata r:id="rId1034" o:title=""/>
          </v:shape>
          <o:OLEObject Type="Embed" ProgID="Equation.3" ShapeID="_x0000_i1553" DrawAspect="Content" ObjectID="_1835167990" r:id="rId1035"/>
        </w:object>
      </w:r>
      <w:r w:rsidRPr="003765B6">
        <w:rPr>
          <w:sz w:val="28"/>
          <w:szCs w:val="28"/>
          <w:lang w:val="uk-UA"/>
        </w:rPr>
        <w:t xml:space="preserve"> – втрати активної потужності в силовому трансформаторі ППЕ, кВт.</w:t>
      </w:r>
    </w:p>
    <w:p w:rsidR="003765B6" w:rsidRPr="003765B6" w:rsidRDefault="003765B6" w:rsidP="003765B6">
      <w:pPr>
        <w:ind w:firstLine="426"/>
        <w:rPr>
          <w:sz w:val="28"/>
          <w:szCs w:val="28"/>
          <w:lang w:val="uk-UA"/>
        </w:rPr>
      </w:pPr>
      <w:r w:rsidRPr="003765B6">
        <w:rPr>
          <w:sz w:val="28"/>
          <w:szCs w:val="28"/>
          <w:lang w:val="uk-UA"/>
        </w:rPr>
        <w:t>- Розрахункове значення реактивної потужності</w:t>
      </w:r>
    </w:p>
    <w:p w:rsidR="003765B6" w:rsidRPr="003765B6" w:rsidRDefault="003765B6" w:rsidP="003765B6">
      <w:pPr>
        <w:jc w:val="right"/>
        <w:rPr>
          <w:sz w:val="28"/>
          <w:szCs w:val="28"/>
          <w:vertAlign w:val="subscript"/>
          <w:lang w:val="uk-UA"/>
        </w:rPr>
      </w:pPr>
      <w:r w:rsidRPr="003765B6">
        <w:rPr>
          <w:sz w:val="28"/>
          <w:szCs w:val="28"/>
          <w:lang w:val="uk-UA"/>
        </w:rPr>
        <w:t xml:space="preserve">    </w:t>
      </w:r>
      <w:r w:rsidRPr="003765B6">
        <w:rPr>
          <w:position w:val="-20"/>
          <w:sz w:val="28"/>
          <w:szCs w:val="28"/>
          <w:lang w:val="uk-UA"/>
        </w:rPr>
        <w:object w:dxaOrig="3720" w:dyaOrig="499">
          <v:shape id="_x0000_i1554" type="#_x0000_t75" style="width:186pt;height:25.8pt" o:ole="">
            <v:imagedata r:id="rId1036" o:title=""/>
          </v:shape>
          <o:OLEObject Type="Embed" ProgID="Equation.3" ShapeID="_x0000_i1554" DrawAspect="Content" ObjectID="_1835167991" r:id="rId1037"/>
        </w:object>
      </w:r>
      <w:r w:rsidRPr="003765B6">
        <w:rPr>
          <w:sz w:val="28"/>
          <w:szCs w:val="28"/>
          <w:lang w:val="uk-UA"/>
        </w:rPr>
        <w:t>,                                 (5.68)</w:t>
      </w:r>
    </w:p>
    <w:p w:rsidR="003765B6" w:rsidRPr="003765B6" w:rsidRDefault="003765B6" w:rsidP="003765B6">
      <w:pPr>
        <w:rPr>
          <w:sz w:val="28"/>
          <w:szCs w:val="28"/>
          <w:lang w:val="uk-UA"/>
        </w:rPr>
      </w:pPr>
      <w:r w:rsidRPr="003765B6">
        <w:rPr>
          <w:sz w:val="28"/>
          <w:szCs w:val="28"/>
          <w:lang w:val="uk-UA"/>
        </w:rPr>
        <w:t xml:space="preserve">де  </w:t>
      </w:r>
      <w:r w:rsidRPr="003765B6">
        <w:rPr>
          <w:position w:val="-20"/>
          <w:lang w:val="uk-UA"/>
        </w:rPr>
        <w:object w:dxaOrig="1260" w:dyaOrig="499">
          <v:shape id="_x0000_i1555" type="#_x0000_t75" style="width:63pt;height:25.8pt" o:ole="">
            <v:imagedata r:id="rId1038" o:title=""/>
          </v:shape>
          <o:OLEObject Type="Embed" ProgID="Equation.3" ShapeID="_x0000_i1555" DrawAspect="Content" ObjectID="_1835167992" r:id="rId1039"/>
        </w:object>
      </w:r>
      <w:r w:rsidRPr="003765B6">
        <w:rPr>
          <w:sz w:val="28"/>
          <w:szCs w:val="28"/>
          <w:lang w:val="uk-UA"/>
        </w:rPr>
        <w:t xml:space="preserve"> – розрахункове значення реактивної потужності на стороні ВН ППЕ, квар; </w:t>
      </w:r>
      <w:r w:rsidRPr="003765B6">
        <w:rPr>
          <w:position w:val="-12"/>
          <w:lang w:val="uk-UA"/>
        </w:rPr>
        <w:object w:dxaOrig="639" w:dyaOrig="420">
          <v:shape id="_x0000_i1556" type="#_x0000_t75" style="width:31.8pt;height:21pt" o:ole="">
            <v:imagedata r:id="rId1040" o:title=""/>
          </v:shape>
          <o:OLEObject Type="Embed" ProgID="Equation.3" ShapeID="_x0000_i1556" DrawAspect="Content" ObjectID="_1835167993" r:id="rId1041"/>
        </w:object>
      </w:r>
      <w:r w:rsidRPr="003765B6">
        <w:rPr>
          <w:sz w:val="28"/>
          <w:szCs w:val="28"/>
          <w:lang w:val="uk-UA"/>
        </w:rPr>
        <w:t xml:space="preserve"> – втрати реактивної потужності в силовому трансформаторі ППЕ, квар.</w:t>
      </w:r>
    </w:p>
    <w:p w:rsidR="003765B6" w:rsidRPr="003765B6" w:rsidRDefault="003765B6" w:rsidP="003765B6">
      <w:pPr>
        <w:ind w:firstLine="426"/>
        <w:jc w:val="both"/>
        <w:rPr>
          <w:sz w:val="28"/>
          <w:szCs w:val="28"/>
          <w:lang w:val="uk-UA"/>
        </w:rPr>
      </w:pPr>
      <w:r w:rsidRPr="003765B6">
        <w:rPr>
          <w:sz w:val="28"/>
          <w:szCs w:val="28"/>
          <w:lang w:val="uk-UA"/>
        </w:rPr>
        <w:t xml:space="preserve">Втрати активної й реактивної потужностей у трансформаторі приблизно можна визначити за аналогією із втратами в цехових трансформаторах. </w:t>
      </w:r>
    </w:p>
    <w:p w:rsidR="003765B6" w:rsidRPr="003765B6" w:rsidRDefault="003765B6" w:rsidP="003765B6">
      <w:pPr>
        <w:ind w:firstLine="426"/>
        <w:rPr>
          <w:sz w:val="28"/>
          <w:szCs w:val="28"/>
          <w:lang w:val="uk-UA"/>
        </w:rPr>
      </w:pPr>
      <w:r w:rsidRPr="003765B6">
        <w:rPr>
          <w:sz w:val="28"/>
          <w:szCs w:val="28"/>
          <w:lang w:val="uk-UA"/>
        </w:rPr>
        <w:t>- Розрахункове значення повної потужності</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22"/>
          <w:sz w:val="28"/>
          <w:szCs w:val="28"/>
          <w:lang w:val="uk-UA"/>
        </w:rPr>
        <w:object w:dxaOrig="4459" w:dyaOrig="680">
          <v:shape id="_x0000_i1557" type="#_x0000_t75" style="width:222.6pt;height:34.2pt" o:ole="">
            <v:imagedata r:id="rId1042" o:title=""/>
          </v:shape>
          <o:OLEObject Type="Embed" ProgID="Equation.3" ShapeID="_x0000_i1557" DrawAspect="Content" ObjectID="_1835167994" r:id="rId1043"/>
        </w:object>
      </w:r>
      <w:r w:rsidRPr="003765B6">
        <w:rPr>
          <w:sz w:val="28"/>
          <w:szCs w:val="28"/>
          <w:lang w:val="uk-UA"/>
        </w:rPr>
        <w:t>,                       (5.69)</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1180" w:dyaOrig="499">
          <v:shape id="_x0000_i1558" type="#_x0000_t75" style="width:59.4pt;height:25.8pt" o:ole="">
            <v:imagedata r:id="rId1044" o:title=""/>
          </v:shape>
          <o:OLEObject Type="Embed" ProgID="Equation.3" ShapeID="_x0000_i1558" DrawAspect="Content" ObjectID="_1835167995" r:id="rId1045"/>
        </w:object>
      </w:r>
      <w:r w:rsidRPr="003765B6">
        <w:rPr>
          <w:sz w:val="28"/>
          <w:szCs w:val="28"/>
          <w:lang w:val="uk-UA"/>
        </w:rPr>
        <w:t xml:space="preserve"> – розрахункове значення повної потужності, на стороні ВН ППЕ, кВ·А.</w:t>
      </w:r>
    </w:p>
    <w:p w:rsidR="003765B6" w:rsidRPr="003765B6" w:rsidRDefault="003765B6" w:rsidP="003765B6">
      <w:pPr>
        <w:ind w:firstLine="426"/>
        <w:jc w:val="both"/>
        <w:rPr>
          <w:sz w:val="28"/>
          <w:szCs w:val="28"/>
          <w:lang w:val="uk-UA"/>
        </w:rPr>
      </w:pPr>
      <w:r w:rsidRPr="003765B6">
        <w:rPr>
          <w:b/>
          <w:sz w:val="28"/>
          <w:szCs w:val="28"/>
          <w:lang w:val="uk-UA"/>
        </w:rPr>
        <w:lastRenderedPageBreak/>
        <w:t>-</w:t>
      </w:r>
      <w:r w:rsidRPr="003765B6">
        <w:rPr>
          <w:sz w:val="28"/>
          <w:szCs w:val="28"/>
          <w:lang w:val="uk-UA"/>
        </w:rPr>
        <w:t xml:space="preserve"> Розрахункові значення струму </w:t>
      </w:r>
    </w:p>
    <w:p w:rsidR="003765B6" w:rsidRPr="003765B6" w:rsidRDefault="003765B6" w:rsidP="003765B6">
      <w:pPr>
        <w:jc w:val="right"/>
        <w:rPr>
          <w:sz w:val="28"/>
          <w:szCs w:val="28"/>
          <w:lang w:val="uk-UA"/>
        </w:rPr>
      </w:pPr>
      <w:r w:rsidRPr="003765B6">
        <w:rPr>
          <w:sz w:val="28"/>
          <w:szCs w:val="28"/>
          <w:lang w:val="uk-UA"/>
        </w:rPr>
        <w:t xml:space="preserve"> </w:t>
      </w:r>
      <w:r w:rsidRPr="003765B6">
        <w:rPr>
          <w:position w:val="-38"/>
          <w:sz w:val="28"/>
          <w:szCs w:val="28"/>
          <w:lang w:val="uk-UA"/>
        </w:rPr>
        <w:object w:dxaOrig="2680" w:dyaOrig="940">
          <v:shape id="_x0000_i1559" type="#_x0000_t75" style="width:133.2pt;height:46.2pt" o:ole="">
            <v:imagedata r:id="rId1046" o:title=""/>
          </v:shape>
          <o:OLEObject Type="Embed" ProgID="Equation.3" ShapeID="_x0000_i1559" DrawAspect="Content" ObjectID="_1835167996" r:id="rId1047"/>
        </w:object>
      </w:r>
      <w:r w:rsidRPr="003765B6">
        <w:rPr>
          <w:sz w:val="28"/>
          <w:szCs w:val="28"/>
          <w:lang w:val="uk-UA"/>
        </w:rPr>
        <w:t>,                                          (5.70)</w:t>
      </w:r>
    </w:p>
    <w:p w:rsidR="003765B6" w:rsidRPr="003765B6" w:rsidRDefault="003765B6" w:rsidP="003765B6">
      <w:pPr>
        <w:jc w:val="both"/>
        <w:rPr>
          <w:sz w:val="28"/>
          <w:szCs w:val="28"/>
          <w:lang w:val="uk-UA"/>
        </w:rPr>
      </w:pPr>
      <w:r w:rsidRPr="003765B6">
        <w:rPr>
          <w:sz w:val="28"/>
          <w:szCs w:val="28"/>
          <w:lang w:val="uk-UA"/>
        </w:rPr>
        <w:t xml:space="preserve">де </w:t>
      </w:r>
      <w:r w:rsidRPr="003765B6">
        <w:rPr>
          <w:position w:val="-20"/>
          <w:lang w:val="uk-UA"/>
        </w:rPr>
        <w:object w:dxaOrig="1140" w:dyaOrig="499">
          <v:shape id="_x0000_i1560" type="#_x0000_t75" style="width:57pt;height:25.8pt" o:ole="">
            <v:imagedata r:id="rId1048" o:title=""/>
          </v:shape>
          <o:OLEObject Type="Embed" ProgID="Equation.3" ShapeID="_x0000_i1560" DrawAspect="Content" ObjectID="_1835167997" r:id="rId1049"/>
        </w:object>
      </w:r>
      <w:r w:rsidRPr="003765B6">
        <w:rPr>
          <w:sz w:val="28"/>
          <w:szCs w:val="28"/>
          <w:lang w:val="uk-UA"/>
        </w:rPr>
        <w:t xml:space="preserve"> – розрахункове значення струму, ліній живлячих ППЕ підприємства від джерела живлення, А. </w:t>
      </w:r>
      <w:r w:rsidRPr="003765B6">
        <w:rPr>
          <w:position w:val="-12"/>
          <w:lang w:val="uk-UA"/>
        </w:rPr>
        <w:object w:dxaOrig="480" w:dyaOrig="420">
          <v:shape id="_x0000_i1561" type="#_x0000_t75" style="width:24pt;height:21pt" o:ole="">
            <v:imagedata r:id="rId1028" o:title=""/>
          </v:shape>
          <o:OLEObject Type="Embed" ProgID="Equation.3" ShapeID="_x0000_i1561" DrawAspect="Content" ObjectID="_1835167998" r:id="rId1050"/>
        </w:object>
      </w:r>
      <w:r w:rsidRPr="003765B6">
        <w:rPr>
          <w:sz w:val="28"/>
          <w:szCs w:val="28"/>
          <w:lang w:val="uk-UA"/>
        </w:rPr>
        <w:t xml:space="preserve"> – номінальна напруга системи живлення, кВ.</w:t>
      </w:r>
    </w:p>
    <w:p w:rsidR="003765B6" w:rsidRPr="003765B6" w:rsidRDefault="003765B6" w:rsidP="003765B6">
      <w:pPr>
        <w:ind w:firstLine="426"/>
        <w:jc w:val="both"/>
        <w:rPr>
          <w:sz w:val="28"/>
          <w:szCs w:val="28"/>
          <w:lang w:val="uk-UA"/>
        </w:rPr>
      </w:pPr>
      <w:r w:rsidRPr="003765B6">
        <w:rPr>
          <w:sz w:val="28"/>
          <w:szCs w:val="28"/>
          <w:lang w:val="uk-UA"/>
        </w:rPr>
        <w:t>По отриманих розрахункових значеннях навантажень системи живлення вибирають перетин ліній, що живлять ППЕ, комутаційну й захисну апаратури пристрою ВН ППЕ підприємства.</w:t>
      </w:r>
    </w:p>
    <w:p w:rsidR="003765B6" w:rsidRPr="003765B6" w:rsidRDefault="003765B6" w:rsidP="003765B6">
      <w:pPr>
        <w:ind w:firstLine="426"/>
        <w:jc w:val="both"/>
        <w:rPr>
          <w:sz w:val="28"/>
          <w:szCs w:val="28"/>
          <w:lang w:val="uk-UA"/>
        </w:rPr>
      </w:pPr>
      <w:r w:rsidRPr="003765B6">
        <w:rPr>
          <w:sz w:val="28"/>
          <w:szCs w:val="28"/>
          <w:lang w:val="uk-UA"/>
        </w:rPr>
        <w:t>Після попереднього розрахунку електричних навантажень на всіх рівнях СЕП об'єкта роблять розрахунок потужностей пристроїв, що компенсують, і визначають місця їхнього розміщення.</w:t>
      </w:r>
    </w:p>
    <w:p w:rsidR="003765B6" w:rsidRPr="003765B6" w:rsidRDefault="003765B6" w:rsidP="003765B6">
      <w:pPr>
        <w:ind w:firstLine="426"/>
        <w:jc w:val="both"/>
        <w:rPr>
          <w:sz w:val="28"/>
          <w:szCs w:val="28"/>
          <w:lang w:val="uk-UA"/>
        </w:rPr>
      </w:pPr>
      <w:r w:rsidRPr="003765B6">
        <w:rPr>
          <w:sz w:val="28"/>
          <w:szCs w:val="28"/>
          <w:lang w:val="uk-UA"/>
        </w:rPr>
        <w:t>Далі необхідно зробити корегування значень розрахункових навантажень на всіх рівнях СЕП із урахуванням потужності компенсуючих пристроїв, установлених у даному вузлі навантаження, уточнених значень втрат потужності в трансформаторах і втрат потужності в компенсуючих пристроях.</w:t>
      </w:r>
    </w:p>
    <w:p w:rsidR="003765B6" w:rsidRPr="003765B6" w:rsidRDefault="003765B6" w:rsidP="003765B6">
      <w:pPr>
        <w:tabs>
          <w:tab w:val="left" w:pos="2694"/>
          <w:tab w:val="left" w:pos="4253"/>
        </w:tabs>
        <w:ind w:firstLine="567"/>
        <w:jc w:val="both"/>
        <w:rPr>
          <w:sz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443985" w:rsidRDefault="00443985" w:rsidP="00162DE9">
      <w:pPr>
        <w:jc w:val="center"/>
        <w:rPr>
          <w:b/>
          <w:sz w:val="28"/>
          <w:szCs w:val="28"/>
          <w:lang w:val="uk-UA"/>
        </w:rPr>
      </w:pPr>
    </w:p>
    <w:p w:rsidR="00162DE9" w:rsidRPr="00295E64" w:rsidRDefault="00443985" w:rsidP="00162DE9">
      <w:pPr>
        <w:jc w:val="center"/>
        <w:rPr>
          <w:b/>
          <w:caps/>
          <w:sz w:val="28"/>
          <w:szCs w:val="28"/>
          <w:lang w:val="uk-UA"/>
        </w:rPr>
      </w:pPr>
      <w:r w:rsidRPr="003765B6">
        <w:rPr>
          <w:b/>
          <w:sz w:val="28"/>
          <w:szCs w:val="28"/>
          <w:lang w:val="uk-UA"/>
        </w:rPr>
        <w:lastRenderedPageBreak/>
        <w:t xml:space="preserve">Розділ </w:t>
      </w:r>
      <w:r>
        <w:rPr>
          <w:b/>
          <w:sz w:val="28"/>
          <w:szCs w:val="28"/>
          <w:lang w:val="uk-UA"/>
        </w:rPr>
        <w:t>6 Е</w:t>
      </w:r>
      <w:r w:rsidRPr="00295E64">
        <w:rPr>
          <w:b/>
          <w:sz w:val="28"/>
          <w:szCs w:val="28"/>
          <w:lang w:val="uk-UA"/>
        </w:rPr>
        <w:t>лектричне освітлення</w:t>
      </w:r>
      <w:r w:rsidR="00162DE9" w:rsidRPr="00295E64">
        <w:rPr>
          <w:b/>
          <w:caps/>
          <w:sz w:val="28"/>
          <w:szCs w:val="28"/>
          <w:lang w:val="uk-UA"/>
        </w:rPr>
        <w:t>.</w:t>
      </w:r>
    </w:p>
    <w:p w:rsidR="00162DE9" w:rsidRPr="00295E64" w:rsidRDefault="00162DE9" w:rsidP="00162DE9">
      <w:pPr>
        <w:jc w:val="center"/>
        <w:rPr>
          <w:b/>
          <w:caps/>
          <w:sz w:val="28"/>
          <w:szCs w:val="28"/>
          <w:lang w:val="uk-UA"/>
        </w:rPr>
      </w:pPr>
    </w:p>
    <w:p w:rsidR="00162DE9" w:rsidRPr="00295E64" w:rsidRDefault="00162DE9" w:rsidP="00162DE9">
      <w:pPr>
        <w:pStyle w:val="a5"/>
        <w:jc w:val="center"/>
        <w:rPr>
          <w:b/>
          <w:lang w:val="uk-UA"/>
        </w:rPr>
      </w:pPr>
      <w:r>
        <w:rPr>
          <w:b/>
          <w:lang w:val="uk-UA"/>
        </w:rPr>
        <w:t>6</w:t>
      </w:r>
      <w:r w:rsidRPr="00295E64">
        <w:rPr>
          <w:b/>
          <w:lang w:val="uk-UA"/>
        </w:rPr>
        <w:t>.1. Загальні положення</w:t>
      </w:r>
    </w:p>
    <w:p w:rsidR="00162DE9" w:rsidRPr="00295E64" w:rsidRDefault="00162DE9" w:rsidP="00162DE9">
      <w:pPr>
        <w:pStyle w:val="a5"/>
        <w:rPr>
          <w:lang w:val="uk-UA"/>
        </w:rPr>
      </w:pPr>
    </w:p>
    <w:p w:rsidR="00162DE9" w:rsidRPr="00295E64" w:rsidRDefault="00162DE9" w:rsidP="00162DE9">
      <w:pPr>
        <w:pStyle w:val="a5"/>
        <w:ind w:firstLine="425"/>
      </w:pPr>
      <w:r w:rsidRPr="00295E64">
        <w:rPr>
          <w:lang w:val="uk-UA"/>
        </w:rPr>
        <w:t xml:space="preserve">Більше 95 % всієї зовнішньої інформації людина одержує за допомогою органу зору, ефективна робота якого можлива тільки в умовах світлового поля необхідної інтенсивності та якості. </w:t>
      </w:r>
      <w:r w:rsidRPr="00295E64">
        <w:t>За інтенсивністю світлове поле повинно бути вище порогу чутливості приймача світлової енергії (ока), але нижче порогу його больового ефекту. Якісні характеристики світлового поля в основному визначають якість сприйняття інформації. Створення необхідного світлового клімату для ефективного сприйняття зорової інформації – головна задача освітлення, в тому числі і штучного електричного.</w:t>
      </w:r>
    </w:p>
    <w:p w:rsidR="00162DE9" w:rsidRPr="00295E64" w:rsidRDefault="00162DE9" w:rsidP="00162DE9">
      <w:pPr>
        <w:pStyle w:val="a5"/>
        <w:ind w:firstLine="425"/>
      </w:pPr>
      <w:r w:rsidRPr="00295E64">
        <w:t>Раціональне електричне освітлення є одним з важливих факторів підвищення безпеки, продуктивності праці, покращення санітарно – гігеєнічних умов, якості виконуваних робіт, покращення умов спостереження, наприклад, за машинами, за закріпленням підземних гірничих виробок.</w:t>
      </w:r>
    </w:p>
    <w:p w:rsidR="00162DE9" w:rsidRPr="00295E64" w:rsidRDefault="00162DE9" w:rsidP="00162DE9">
      <w:pPr>
        <w:ind w:firstLine="567"/>
        <w:rPr>
          <w:sz w:val="28"/>
          <w:szCs w:val="28"/>
          <w:lang w:val="uk-UA"/>
        </w:rPr>
      </w:pPr>
      <w:r w:rsidRPr="00295E64">
        <w:rPr>
          <w:sz w:val="28"/>
          <w:szCs w:val="28"/>
          <w:lang w:val="uk-UA"/>
        </w:rPr>
        <w:t>Під раціональним освітленням розуміють таке, при якому на робочих місцях забезпечується необхідно для нормальної роботи освітленість, відсутня осліплююча дія світла, немає різких коливань світлового потоку, відсутній різкий перехід від світла до тіні, має місце нормальне відтворення кольору об’єкта.</w:t>
      </w:r>
    </w:p>
    <w:p w:rsidR="00162DE9" w:rsidRPr="00295E64" w:rsidRDefault="00162DE9" w:rsidP="00162DE9">
      <w:pPr>
        <w:ind w:firstLine="567"/>
        <w:rPr>
          <w:sz w:val="28"/>
          <w:szCs w:val="28"/>
          <w:lang w:val="uk-UA"/>
        </w:rPr>
      </w:pPr>
      <w:r w:rsidRPr="00295E64">
        <w:rPr>
          <w:sz w:val="28"/>
          <w:szCs w:val="28"/>
          <w:lang w:val="uk-UA"/>
        </w:rPr>
        <w:t>При організації освітлення на гірничих підприємствах необхідно приймати до уваги:</w:t>
      </w:r>
    </w:p>
    <w:p w:rsidR="00162DE9" w:rsidRPr="00295E64" w:rsidRDefault="00162DE9" w:rsidP="00162DE9">
      <w:pPr>
        <w:ind w:firstLine="567"/>
        <w:rPr>
          <w:sz w:val="28"/>
          <w:szCs w:val="28"/>
          <w:lang w:val="uk-UA"/>
        </w:rPr>
      </w:pPr>
    </w:p>
    <w:p w:rsidR="00162DE9" w:rsidRPr="00295E64" w:rsidRDefault="00162DE9" w:rsidP="00631F9B">
      <w:pPr>
        <w:numPr>
          <w:ilvl w:val="0"/>
          <w:numId w:val="3"/>
        </w:numPr>
        <w:tabs>
          <w:tab w:val="clear" w:pos="360"/>
          <w:tab w:val="num" w:pos="644"/>
        </w:tabs>
        <w:ind w:left="644"/>
        <w:jc w:val="both"/>
        <w:rPr>
          <w:sz w:val="28"/>
          <w:szCs w:val="28"/>
          <w:lang w:val="uk-UA"/>
        </w:rPr>
      </w:pPr>
      <w:r w:rsidRPr="00295E64">
        <w:rPr>
          <w:sz w:val="28"/>
          <w:szCs w:val="28"/>
          <w:lang w:val="uk-UA"/>
        </w:rPr>
        <w:t>В підземних виробках:</w:t>
      </w:r>
    </w:p>
    <w:p w:rsidR="00162DE9" w:rsidRPr="00295E64" w:rsidRDefault="00162DE9" w:rsidP="00631F9B">
      <w:pPr>
        <w:numPr>
          <w:ilvl w:val="0"/>
          <w:numId w:val="4"/>
        </w:numPr>
        <w:jc w:val="both"/>
        <w:rPr>
          <w:sz w:val="28"/>
          <w:szCs w:val="28"/>
          <w:lang w:val="uk-UA"/>
        </w:rPr>
      </w:pPr>
      <w:r w:rsidRPr="00295E64">
        <w:rPr>
          <w:sz w:val="28"/>
          <w:szCs w:val="28"/>
          <w:lang w:val="uk-UA"/>
        </w:rPr>
        <w:t>обмежений простір виробок, їх мала висота;</w:t>
      </w:r>
    </w:p>
    <w:p w:rsidR="00162DE9" w:rsidRPr="00295E64" w:rsidRDefault="00162DE9" w:rsidP="00631F9B">
      <w:pPr>
        <w:numPr>
          <w:ilvl w:val="0"/>
          <w:numId w:val="4"/>
        </w:numPr>
        <w:jc w:val="both"/>
        <w:rPr>
          <w:sz w:val="28"/>
          <w:szCs w:val="28"/>
          <w:lang w:val="uk-UA"/>
        </w:rPr>
      </w:pPr>
      <w:r w:rsidRPr="00295E64">
        <w:rPr>
          <w:sz w:val="28"/>
          <w:szCs w:val="28"/>
          <w:lang w:val="uk-UA"/>
        </w:rPr>
        <w:t>неможливість використання денного світла;</w:t>
      </w:r>
    </w:p>
    <w:p w:rsidR="00162DE9" w:rsidRPr="00295E64" w:rsidRDefault="00162DE9" w:rsidP="00631F9B">
      <w:pPr>
        <w:numPr>
          <w:ilvl w:val="0"/>
          <w:numId w:val="4"/>
        </w:numPr>
        <w:jc w:val="both"/>
        <w:rPr>
          <w:sz w:val="28"/>
          <w:szCs w:val="28"/>
          <w:lang w:val="uk-UA"/>
        </w:rPr>
      </w:pPr>
      <w:r w:rsidRPr="00295E64">
        <w:rPr>
          <w:sz w:val="28"/>
          <w:szCs w:val="28"/>
          <w:lang w:val="uk-UA"/>
        </w:rPr>
        <w:t>наявність буро – вибухових робіт;</w:t>
      </w:r>
    </w:p>
    <w:p w:rsidR="00162DE9" w:rsidRPr="00295E64" w:rsidRDefault="00162DE9" w:rsidP="00631F9B">
      <w:pPr>
        <w:numPr>
          <w:ilvl w:val="0"/>
          <w:numId w:val="4"/>
        </w:numPr>
        <w:jc w:val="both"/>
        <w:rPr>
          <w:sz w:val="28"/>
          <w:szCs w:val="28"/>
          <w:lang w:val="uk-UA"/>
        </w:rPr>
      </w:pPr>
      <w:r w:rsidRPr="00295E64">
        <w:rPr>
          <w:sz w:val="28"/>
          <w:szCs w:val="28"/>
          <w:lang w:val="uk-UA"/>
        </w:rPr>
        <w:t>постійне пересування фронту гірничих робіт і т. ін.</w:t>
      </w:r>
    </w:p>
    <w:p w:rsidR="00162DE9" w:rsidRPr="00295E64" w:rsidRDefault="00162DE9" w:rsidP="00631F9B">
      <w:pPr>
        <w:numPr>
          <w:ilvl w:val="0"/>
          <w:numId w:val="3"/>
        </w:numPr>
        <w:tabs>
          <w:tab w:val="clear" w:pos="360"/>
          <w:tab w:val="num" w:pos="644"/>
        </w:tabs>
        <w:ind w:left="644"/>
        <w:jc w:val="both"/>
        <w:rPr>
          <w:sz w:val="28"/>
          <w:szCs w:val="28"/>
          <w:lang w:val="uk-UA"/>
        </w:rPr>
      </w:pPr>
      <w:r w:rsidRPr="00295E64">
        <w:rPr>
          <w:sz w:val="28"/>
          <w:szCs w:val="28"/>
          <w:lang w:val="uk-UA"/>
        </w:rPr>
        <w:t>На кар’єрах:</w:t>
      </w:r>
    </w:p>
    <w:p w:rsidR="00162DE9" w:rsidRPr="00295E64" w:rsidRDefault="00162DE9" w:rsidP="00631F9B">
      <w:pPr>
        <w:numPr>
          <w:ilvl w:val="0"/>
          <w:numId w:val="5"/>
        </w:numPr>
        <w:jc w:val="both"/>
        <w:rPr>
          <w:sz w:val="28"/>
          <w:szCs w:val="28"/>
          <w:lang w:val="uk-UA"/>
        </w:rPr>
      </w:pPr>
      <w:r w:rsidRPr="00295E64">
        <w:rPr>
          <w:sz w:val="28"/>
          <w:szCs w:val="28"/>
          <w:lang w:val="uk-UA"/>
        </w:rPr>
        <w:t>овітлення повинно бути ефективне в будь – яку погоду: в дощ, сніг, при наявності туману, при великій запиленості повітря в вибоях;</w:t>
      </w:r>
    </w:p>
    <w:p w:rsidR="00162DE9" w:rsidRPr="00295E64" w:rsidRDefault="00162DE9" w:rsidP="00631F9B">
      <w:pPr>
        <w:numPr>
          <w:ilvl w:val="0"/>
          <w:numId w:val="5"/>
        </w:numPr>
        <w:jc w:val="both"/>
        <w:rPr>
          <w:sz w:val="28"/>
          <w:szCs w:val="28"/>
          <w:lang w:val="uk-UA"/>
        </w:rPr>
      </w:pPr>
      <w:r w:rsidRPr="00295E64">
        <w:rPr>
          <w:sz w:val="28"/>
          <w:szCs w:val="28"/>
          <w:lang w:val="uk-UA"/>
        </w:rPr>
        <w:t>освітленню підлягають великі площі;</w:t>
      </w:r>
    </w:p>
    <w:p w:rsidR="00162DE9" w:rsidRPr="00295E64" w:rsidRDefault="00162DE9" w:rsidP="00631F9B">
      <w:pPr>
        <w:numPr>
          <w:ilvl w:val="0"/>
          <w:numId w:val="5"/>
        </w:numPr>
        <w:jc w:val="both"/>
        <w:rPr>
          <w:sz w:val="28"/>
          <w:szCs w:val="28"/>
          <w:lang w:val="uk-UA"/>
        </w:rPr>
      </w:pPr>
      <w:r w:rsidRPr="00295E64">
        <w:rPr>
          <w:sz w:val="28"/>
          <w:szCs w:val="28"/>
          <w:lang w:val="uk-UA"/>
        </w:rPr>
        <w:t xml:space="preserve">постійно змінюється конфігурація та глибина кар’єру. </w:t>
      </w:r>
    </w:p>
    <w:p w:rsidR="00162DE9" w:rsidRPr="00295E64" w:rsidRDefault="00162DE9" w:rsidP="00162DE9">
      <w:pPr>
        <w:pStyle w:val="a5"/>
        <w:rPr>
          <w:lang w:val="uk-UA"/>
        </w:rPr>
      </w:pPr>
      <w:r w:rsidRPr="00295E64">
        <w:rPr>
          <w:lang w:val="uk-UA"/>
        </w:rPr>
        <w:t>При вирішенні питань освітлення основними задачами повинні бути: створення рівномірної освітленості всіх робочих місць у відповідності з вимогами Правил безпеки та Правил технічної експлуатації, використання мінімальної кількості світильників, транспортабельність та мобільність освітлювальних установок, забезпечення їх надійності та довготривалості.</w:t>
      </w:r>
    </w:p>
    <w:p w:rsidR="00162DE9" w:rsidRPr="00295E64" w:rsidRDefault="00162DE9" w:rsidP="00162DE9">
      <w:pPr>
        <w:ind w:firstLine="567"/>
        <w:rPr>
          <w:sz w:val="28"/>
          <w:szCs w:val="28"/>
          <w:lang w:val="uk-UA"/>
        </w:rPr>
      </w:pPr>
      <w:r w:rsidRPr="00295E64">
        <w:rPr>
          <w:sz w:val="28"/>
          <w:szCs w:val="28"/>
          <w:lang w:val="uk-UA"/>
        </w:rPr>
        <w:t>В Правилах безпеки для гірничих підприємств дають відповідні норми на освітлення і відповідні місця, де повинне бути освітлення.</w:t>
      </w:r>
    </w:p>
    <w:p w:rsidR="00162DE9" w:rsidRPr="00295E64" w:rsidRDefault="00162DE9" w:rsidP="00162DE9">
      <w:pPr>
        <w:ind w:firstLine="567"/>
        <w:rPr>
          <w:sz w:val="28"/>
          <w:szCs w:val="28"/>
          <w:lang w:val="uk-UA"/>
        </w:rPr>
      </w:pPr>
      <w:r w:rsidRPr="00295E64">
        <w:rPr>
          <w:sz w:val="28"/>
          <w:szCs w:val="28"/>
          <w:lang w:val="uk-UA"/>
        </w:rPr>
        <w:t>Проектування освітлювальних установок заключається в розробці двох розділів: світло – технічного та електротехнічного.</w:t>
      </w:r>
    </w:p>
    <w:p w:rsidR="00162DE9" w:rsidRPr="00295E64" w:rsidRDefault="00162DE9" w:rsidP="00162DE9">
      <w:pPr>
        <w:ind w:firstLine="567"/>
        <w:rPr>
          <w:sz w:val="28"/>
          <w:szCs w:val="28"/>
          <w:lang w:val="uk-UA"/>
        </w:rPr>
      </w:pPr>
      <w:r w:rsidRPr="00295E64">
        <w:rPr>
          <w:sz w:val="28"/>
          <w:szCs w:val="28"/>
          <w:lang w:val="uk-UA"/>
        </w:rPr>
        <w:lastRenderedPageBreak/>
        <w:t>В світло – технічному розділі вибирають джерела світла, світильники, намічають найбільш доцільну висоту їх установки та розміщення в просторі, визначають якість і характеристики освітлювальних установок.</w:t>
      </w:r>
    </w:p>
    <w:p w:rsidR="00162DE9" w:rsidRPr="00295E64" w:rsidRDefault="00162DE9" w:rsidP="00162DE9">
      <w:pPr>
        <w:ind w:firstLine="567"/>
        <w:rPr>
          <w:sz w:val="28"/>
          <w:szCs w:val="28"/>
          <w:lang w:val="uk-UA"/>
        </w:rPr>
      </w:pPr>
      <w:r w:rsidRPr="00295E64">
        <w:rPr>
          <w:sz w:val="28"/>
          <w:szCs w:val="28"/>
          <w:lang w:val="uk-UA"/>
        </w:rPr>
        <w:t>При проектуванні освітлювальних установок важливим фактором є вірний вибір необхідної освітленості робочих місць. Для цього розроблені санітарні норми промислового освітлення – СНІП. Вони розроблені на основі класифікації робіт за кількісними ознаками, зокрема за найменшим розміром деталей, що повинні розрізнятись.</w:t>
      </w:r>
    </w:p>
    <w:p w:rsidR="00162DE9" w:rsidRPr="00295E64" w:rsidRDefault="00162DE9" w:rsidP="00162DE9">
      <w:pPr>
        <w:pStyle w:val="a5"/>
        <w:jc w:val="center"/>
        <w:rPr>
          <w:b/>
          <w:lang w:val="uk-UA"/>
        </w:rPr>
      </w:pPr>
      <w:r>
        <w:rPr>
          <w:b/>
          <w:lang w:val="uk-UA"/>
        </w:rPr>
        <w:t>6</w:t>
      </w:r>
      <w:r w:rsidRPr="00295E64">
        <w:rPr>
          <w:b/>
          <w:lang w:val="uk-UA"/>
        </w:rPr>
        <w:t>.2.  Основні світлотехнічні величини.</w:t>
      </w:r>
    </w:p>
    <w:p w:rsidR="00162DE9" w:rsidRPr="00295E64" w:rsidRDefault="00162DE9" w:rsidP="00162DE9">
      <w:pPr>
        <w:ind w:firstLine="567"/>
        <w:jc w:val="center"/>
        <w:rPr>
          <w:sz w:val="28"/>
          <w:szCs w:val="28"/>
          <w:lang w:val="uk-UA"/>
        </w:rPr>
      </w:pPr>
    </w:p>
    <w:p w:rsidR="00162DE9" w:rsidRPr="00295E64" w:rsidRDefault="00162DE9" w:rsidP="00162DE9">
      <w:pPr>
        <w:ind w:firstLine="567"/>
        <w:rPr>
          <w:sz w:val="28"/>
          <w:szCs w:val="28"/>
          <w:lang w:val="uk-UA"/>
        </w:rPr>
      </w:pPr>
      <w:r w:rsidRPr="00295E64">
        <w:rPr>
          <w:sz w:val="28"/>
          <w:szCs w:val="28"/>
          <w:lang w:val="uk-UA"/>
        </w:rPr>
        <w:t>Тіло, що світиться, посилає в навколишній простір електромагнітну енергію великого діапазону частот, частина яких діє на людське око і викликає в нього відчуття світла.</w:t>
      </w:r>
    </w:p>
    <w:p w:rsidR="00162DE9" w:rsidRPr="00295E64" w:rsidRDefault="00162DE9" w:rsidP="00162DE9">
      <w:pPr>
        <w:ind w:firstLine="567"/>
        <w:rPr>
          <w:sz w:val="28"/>
          <w:szCs w:val="28"/>
          <w:lang w:val="uk-UA"/>
        </w:rPr>
      </w:pPr>
      <w:r w:rsidRPr="00295E64">
        <w:rPr>
          <w:sz w:val="28"/>
          <w:szCs w:val="28"/>
          <w:lang w:val="uk-UA"/>
        </w:rPr>
        <w:t>Ця частина є незначною порівняно з повним спектром електромагнітного випромінення. Частина спектра, що носить назву області видимого випромінення, чи видимого спектру обіймає випромінення з довжиною хвилі від 0,4 мк (фіолетова частина видимого спектру) до 0,76 мк (червона частина видимого спектру). Між ними розташовані всі проміжні кольори: синій, зелений, жовтий, оранжевий та їх відтінки.</w:t>
      </w:r>
    </w:p>
    <w:p w:rsidR="00162DE9" w:rsidRPr="00295E64" w:rsidRDefault="00162DE9" w:rsidP="00162DE9">
      <w:pPr>
        <w:ind w:firstLine="567"/>
        <w:rPr>
          <w:sz w:val="28"/>
          <w:szCs w:val="28"/>
          <w:lang w:val="uk-UA"/>
        </w:rPr>
      </w:pPr>
      <w:r w:rsidRPr="00295E64">
        <w:rPr>
          <w:sz w:val="28"/>
          <w:szCs w:val="28"/>
          <w:lang w:val="uk-UA"/>
        </w:rPr>
        <w:t>Внаслідок виборної чутливості ока до окремих дільниць видимого спектру, випромінення однієї потужності але різної довжини хвилі, спричиняє на очі неоднаковий за інтенсивністю вплив. Найбільш чутливі наші очі до жовто – зеленого випромінення з довжиною хвилі λ = 0,55 мк, що знаходиться в середній частині видимого спектру. По мірі наближення до обох кінців спектру чутливість ока різко падає. Цю залежність характеризують величиною, що носить назву “видність”. Вона може бути абсолютною та відносною. Абсолютна видність (світлова ефективність) являє собою відношення світлового потоку до відповідної повної потужності променистого потоку</w:t>
      </w:r>
    </w:p>
    <w:p w:rsidR="00162DE9" w:rsidRPr="00295E64" w:rsidRDefault="00162DE9" w:rsidP="00162DE9">
      <w:pPr>
        <w:jc w:val="center"/>
        <w:rPr>
          <w:sz w:val="28"/>
          <w:szCs w:val="28"/>
          <w:lang w:val="uk-UA"/>
        </w:rPr>
      </w:pPr>
      <w:r w:rsidRPr="00295E64">
        <w:rPr>
          <w:position w:val="-34"/>
          <w:sz w:val="28"/>
          <w:szCs w:val="28"/>
          <w:lang w:val="uk-UA"/>
        </w:rPr>
        <w:object w:dxaOrig="940" w:dyaOrig="780">
          <v:shape id="_x0000_i1562" type="#_x0000_t75" style="width:46.8pt;height:39pt" o:ole="" fillcolor="window">
            <v:imagedata r:id="rId1051" o:title=""/>
          </v:shape>
          <o:OLEObject Type="Embed" ProgID="Equation.3" ShapeID="_x0000_i1562" DrawAspect="Content" ObjectID="_1835167999" r:id="rId1052"/>
        </w:object>
      </w:r>
      <w:r w:rsidRPr="00295E64">
        <w:rPr>
          <w:sz w:val="28"/>
          <w:szCs w:val="28"/>
          <w:lang w:val="uk-UA"/>
        </w:rPr>
        <w:t>,</w:t>
      </w:r>
    </w:p>
    <w:p w:rsidR="00162DE9" w:rsidRPr="00295E64" w:rsidRDefault="00162DE9" w:rsidP="00162DE9">
      <w:pPr>
        <w:rPr>
          <w:sz w:val="28"/>
          <w:szCs w:val="28"/>
          <w:lang w:val="uk-UA"/>
        </w:rPr>
      </w:pPr>
      <w:r w:rsidRPr="00295E64">
        <w:rPr>
          <w:sz w:val="28"/>
          <w:szCs w:val="28"/>
          <w:lang w:val="uk-UA"/>
        </w:rPr>
        <w:t>де V - видність; Ф – світловий потік, лм; Ф</w:t>
      </w:r>
      <w:r w:rsidRPr="00295E64">
        <w:rPr>
          <w:sz w:val="28"/>
          <w:szCs w:val="28"/>
          <w:vertAlign w:val="subscript"/>
          <w:lang w:val="uk-UA"/>
        </w:rPr>
        <w:t>Е</w:t>
      </w:r>
      <w:r w:rsidRPr="00295E64">
        <w:rPr>
          <w:sz w:val="28"/>
          <w:szCs w:val="28"/>
          <w:lang w:val="uk-UA"/>
        </w:rPr>
        <w:t xml:space="preserve"> – променистий потік, Вт.</w:t>
      </w:r>
    </w:p>
    <w:p w:rsidR="00162DE9" w:rsidRPr="00295E64" w:rsidRDefault="00162DE9" w:rsidP="00162DE9">
      <w:pPr>
        <w:pStyle w:val="a5"/>
      </w:pPr>
      <w:r w:rsidRPr="00295E64">
        <w:t>Так як видність на окремих ділянках спектру різна, то використовують поняття відносної видності К</w:t>
      </w:r>
      <w:r w:rsidRPr="00295E64">
        <w:rPr>
          <w:vertAlign w:val="subscript"/>
        </w:rPr>
        <w:t>λ</w:t>
      </w:r>
      <w:r w:rsidRPr="00295E64">
        <w:t>, що являє собою відношення видності даної довжини хвилі до максимальної</w:t>
      </w:r>
    </w:p>
    <w:p w:rsidR="00162DE9" w:rsidRPr="00295E64" w:rsidRDefault="00162DE9" w:rsidP="00162DE9">
      <w:pPr>
        <w:jc w:val="center"/>
        <w:rPr>
          <w:sz w:val="28"/>
          <w:szCs w:val="28"/>
          <w:lang w:val="uk-UA"/>
        </w:rPr>
      </w:pPr>
      <w:r w:rsidRPr="00295E64">
        <w:rPr>
          <w:position w:val="-34"/>
          <w:sz w:val="28"/>
          <w:szCs w:val="28"/>
          <w:lang w:val="uk-UA"/>
        </w:rPr>
        <w:object w:dxaOrig="1240" w:dyaOrig="780">
          <v:shape id="_x0000_i1563" type="#_x0000_t75" style="width:61.8pt;height:39pt" o:ole="" fillcolor="window">
            <v:imagedata r:id="rId1053" o:title=""/>
          </v:shape>
          <o:OLEObject Type="Embed" ProgID="Equation.3" ShapeID="_x0000_i1563" DrawAspect="Content" ObjectID="_1835168000" r:id="rId1054"/>
        </w:object>
      </w:r>
      <w:r w:rsidRPr="00295E64">
        <w:rPr>
          <w:sz w:val="28"/>
          <w:szCs w:val="28"/>
          <w:lang w:val="uk-UA"/>
        </w:rPr>
        <w:t>.</w:t>
      </w:r>
    </w:p>
    <w:p w:rsidR="00162DE9" w:rsidRPr="007C7521" w:rsidRDefault="00162DE9" w:rsidP="00162DE9">
      <w:pPr>
        <w:pStyle w:val="af1"/>
        <w:jc w:val="both"/>
        <w:rPr>
          <w:rFonts w:ascii="Times New Roman" w:hAnsi="Times New Roman"/>
          <w:b w:val="0"/>
          <w:bCs w:val="0"/>
          <w:noProof/>
          <w:color w:val="000000"/>
          <w:sz w:val="28"/>
          <w:szCs w:val="28"/>
          <w:lang w:val="ru-RU" w:eastAsia="ru-RU"/>
        </w:rPr>
      </w:pPr>
      <w:r w:rsidRPr="007C7521">
        <w:rPr>
          <w:rFonts w:ascii="Times New Roman" w:hAnsi="Times New Roman"/>
          <w:b w:val="0"/>
          <w:bCs w:val="0"/>
          <w:noProof/>
          <w:color w:val="000000"/>
          <w:sz w:val="28"/>
          <w:szCs w:val="28"/>
          <w:lang w:val="ru-RU" w:eastAsia="ru-RU"/>
        </w:rPr>
        <w:t xml:space="preserve">     Крива відносної видності (Мал. 4.1.) прийнята для вибору світлових величин та їх одиниць. На ній за одиницю прийнята чутливість ока до жовто – зеленого випромінення, для синього випромінення (λ = 0,46 мк) чутливість дорівнює 0,06, а для червоного (λ = 0,65 мк) – 0,107. Звідси стає зрозуміла роль кольоровості випромінення різних джерел світла.</w:t>
      </w:r>
    </w:p>
    <w:p w:rsidR="00162DE9" w:rsidRPr="007C7521" w:rsidRDefault="00162DE9" w:rsidP="00162DE9">
      <w:pPr>
        <w:rPr>
          <w:noProof/>
          <w:color w:val="000000"/>
          <w:sz w:val="28"/>
          <w:szCs w:val="28"/>
        </w:rPr>
      </w:pPr>
    </w:p>
    <w:p w:rsidR="00162DE9" w:rsidRDefault="00162DE9" w:rsidP="00162DE9">
      <w:pPr>
        <w:rPr>
          <w:lang w:val="uk-UA"/>
        </w:rPr>
      </w:pPr>
    </w:p>
    <w:p w:rsidR="00162DE9" w:rsidRDefault="00162DE9" w:rsidP="00162DE9">
      <w:pPr>
        <w:rPr>
          <w:lang w:val="uk-UA"/>
        </w:rPr>
      </w:pPr>
    </w:p>
    <w:p w:rsidR="00162DE9" w:rsidRDefault="00162DE9" w:rsidP="00162DE9">
      <w:pPr>
        <w:rPr>
          <w:lang w:val="uk-UA"/>
        </w:rPr>
      </w:pPr>
      <w:r w:rsidRPr="00295E64">
        <w:rPr>
          <w:noProof/>
          <w:sz w:val="28"/>
          <w:szCs w:val="28"/>
        </w:rPr>
        <w:pict>
          <v:group id="_x0000_s1386" style="position:absolute;margin-left:45pt;margin-top:10.5pt;width:463.5pt;height:236.65pt;z-index:251644928" coordorigin="3309,4079" coordsize="5926,3629">
            <v:rect id="_x0000_s1387" style="position:absolute;left:4219;top:4149;width:4239;height:2867"/>
            <v:line id="_x0000_s1388" style="position:absolute" from="4762,4149" to="4762,7029"/>
            <v:line id="_x0000_s1389" style="position:absolute" from="4499,4144" to="4499,7010"/>
            <v:line id="_x0000_s1390" style="position:absolute" from="5043,4158" to="5043,7010"/>
            <v:line id="_x0000_s1391" style="position:absolute" from="5328,4158" to="5328,7024"/>
            <v:line id="_x0000_s1392" style="position:absolute" from="5885,4158" to="5885,7024"/>
            <v:line id="_x0000_s1393" style="position:absolute" from="5622,4153" to="5622,7033"/>
            <v:line id="_x0000_s1394" style="position:absolute" from="6166,4167" to="6166,7033"/>
            <v:line id="_x0000_s1395" style="position:absolute" from="6451,4167" to="6451,7033"/>
            <v:line id="_x0000_s1396" style="position:absolute" from="7026,4158" to="7026,7011"/>
            <v:line id="_x0000_s1397" style="position:absolute" from="6763,4153" to="6763,7019"/>
            <v:line id="_x0000_s1398" style="position:absolute" from="7307,4167" to="7307,7020"/>
            <v:line id="_x0000_s1399" style="position:absolute" from="7592,4167" to="7592,7019"/>
            <v:line id="_x0000_s1400" style="position:absolute" from="7882,4145" to="7882,7011"/>
            <v:line id="_x0000_s1401" style="position:absolute" from="8167,4158" to="8167,7024"/>
            <v:line id="_x0000_s1402" style="position:absolute" from="4219,4420" to="8457,4420"/>
            <v:line id="_x0000_s1403" style="position:absolute" from="4215,4673" to="8453,4673"/>
            <v:line id="_x0000_s1404" style="position:absolute" from="4228,4945" to="8466,4945"/>
            <v:line id="_x0000_s1405" style="position:absolute" from="4228,5217" to="8466,5217"/>
            <v:line id="_x0000_s1406" style="position:absolute" from="4224,5470" to="8462,5470"/>
            <v:line id="_x0000_s1407" style="position:absolute" from="4237,5742" to="8475,5742"/>
            <v:line id="_x0000_s1408" style="position:absolute" from="4228,6018" to="8466,6018"/>
            <v:line id="_x0000_s1409" style="position:absolute" from="4224,6271" to="8462,6271"/>
            <v:line id="_x0000_s1410" style="position:absolute" from="4236,6543" to="8474,6543"/>
            <v:line id="_x0000_s1411" style="position:absolute" from="4227,6765" to="8465,6765"/>
            <v:shapetype id="_x0000_t202" coordsize="21600,21600" o:spt="202" path="m,l,21600r21600,l21600,xe">
              <v:stroke joinstyle="miter"/>
              <v:path gradientshapeok="t" o:connecttype="rect"/>
            </v:shapetype>
            <v:shape id="_x0000_s1412" type="#_x0000_t202" style="position:absolute;left:4056;top:6944;width:721;height:585" filled="f" stroked="f">
              <v:textbox style="mso-next-textbox:#_x0000_s1412">
                <w:txbxContent>
                  <w:p w:rsidR="00162DE9" w:rsidRDefault="00162DE9" w:rsidP="00162DE9">
                    <w:r>
                      <w:t>0,4</w:t>
                    </w:r>
                  </w:p>
                </w:txbxContent>
              </v:textbox>
            </v:shape>
            <v:shape id="_x0000_s1413" type="#_x0000_t202" style="position:absolute;left:5305;top:6944;width:721;height:585" filled="f" stroked="f">
              <v:textbox style="mso-next-textbox:#_x0000_s1413">
                <w:txbxContent>
                  <w:p w:rsidR="00162DE9" w:rsidRDefault="00162DE9" w:rsidP="00162DE9">
                    <w:r>
                      <w:t>0,5</w:t>
                    </w:r>
                  </w:p>
                </w:txbxContent>
              </v:textbox>
            </v:shape>
            <v:shape id="_x0000_s1414" type="#_x0000_t202" style="position:absolute;left:6746;top:6931;width:721;height:585" filled="f" stroked="f">
              <v:textbox style="mso-next-textbox:#_x0000_s1414">
                <w:txbxContent>
                  <w:p w:rsidR="00162DE9" w:rsidRDefault="00162DE9" w:rsidP="00162DE9">
                    <w:r>
                      <w:t>0,6</w:t>
                    </w:r>
                  </w:p>
                </w:txbxContent>
              </v:textbox>
            </v:shape>
            <v:shape id="_x0000_s1415" type="#_x0000_t202" style="position:absolute;left:8076;top:6930;width:721;height:585" filled="f" stroked="f">
              <v:textbox style="mso-next-textbox:#_x0000_s1415">
                <w:txbxContent>
                  <w:p w:rsidR="00162DE9" w:rsidRDefault="00162DE9" w:rsidP="00162DE9">
                    <w:r>
                      <w:t>0,7</w:t>
                    </w:r>
                  </w:p>
                </w:txbxContent>
              </v:textbox>
            </v:shape>
            <v:shape id="_x0000_s1416" type="#_x0000_t202" style="position:absolute;left:3906;top:6781;width:476;height:409" filled="f" stroked="f">
              <v:textbox style="mso-next-textbox:#_x0000_s1416">
                <w:txbxContent>
                  <w:p w:rsidR="00162DE9" w:rsidRDefault="00162DE9" w:rsidP="00162DE9">
                    <w:r>
                      <w:t>0</w:t>
                    </w:r>
                  </w:p>
                </w:txbxContent>
              </v:textbox>
            </v:shape>
            <v:shape id="_x0000_s1417" type="#_x0000_t202" style="position:absolute;left:3730;top:6332;width:626;height:422" filled="f" stroked="f">
              <v:textbox style="mso-next-textbox:#_x0000_s1417">
                <w:txbxContent>
                  <w:p w:rsidR="00162DE9" w:rsidRDefault="00162DE9" w:rsidP="00162DE9">
                    <w:r>
                      <w:t>0,2</w:t>
                    </w:r>
                  </w:p>
                </w:txbxContent>
              </v:textbox>
            </v:shape>
            <v:shape id="_x0000_s1418" type="#_x0000_t202" style="position:absolute;left:3730;top:5844;width:626;height:408" filled="f" stroked="f">
              <v:textbox style="mso-next-textbox:#_x0000_s1418">
                <w:txbxContent>
                  <w:p w:rsidR="00162DE9" w:rsidRDefault="00162DE9" w:rsidP="00162DE9">
                    <w:r>
                      <w:t>0,4</w:t>
                    </w:r>
                  </w:p>
                </w:txbxContent>
              </v:textbox>
            </v:shape>
            <v:shape id="_x0000_s1419" type="#_x0000_t202" style="position:absolute;left:3716;top:5246;width:598;height:436" filled="f" stroked="f">
              <v:textbox style="mso-next-textbox:#_x0000_s1419">
                <w:txbxContent>
                  <w:p w:rsidR="00162DE9" w:rsidRDefault="00162DE9" w:rsidP="00162DE9">
                    <w:r>
                      <w:t>0,6</w:t>
                    </w:r>
                  </w:p>
                </w:txbxContent>
              </v:textbox>
            </v:shape>
            <v:shape id="_x0000_s1420" type="#_x0000_t202" style="position:absolute;left:3729;top:4716;width:639;height:435" filled="f" stroked="f">
              <v:textbox style="mso-next-textbox:#_x0000_s1420">
                <w:txbxContent>
                  <w:p w:rsidR="00162DE9" w:rsidRDefault="00162DE9" w:rsidP="00162DE9">
                    <w:r>
                      <w:t>0,8</w:t>
                    </w:r>
                  </w:p>
                </w:txbxContent>
              </v:textbox>
            </v:shape>
            <v:shape id="_x0000_s1421" type="#_x0000_t202" style="position:absolute;left:3729;top:4227;width:666;height:436" filled="f" stroked="f">
              <v:textbox style="mso-next-textbox:#_x0000_s1421">
                <w:txbxContent>
                  <w:p w:rsidR="00162DE9" w:rsidRDefault="00162DE9" w:rsidP="00162DE9">
                    <w:r>
                      <w:t>1,0</w:t>
                    </w:r>
                  </w:p>
                </w:txbxContent>
              </v:textbox>
            </v:shape>
            <v:shape id="_x0000_s1422" style="position:absolute;left:4219;top:4442;width:4136;height:2573" coordsize="4136,2573" path="m,2573v78,-9,330,-15,469,-55c608,2478,731,2395,836,2330v105,-65,161,-83,264,-205c1203,2003,1361,1802,1453,1595v92,-207,133,-488,201,-712c1722,659,1814,382,1861,250v47,-132,60,-127,78,-162c1957,53,1946,57,1969,43v23,-14,72,-32,109,-37c2115,1,2158,,2194,13v36,13,59,23,102,74c2339,138,2397,229,2449,320v52,91,102,198,157,315c2661,752,2669,818,2779,1025v110,207,327,616,487,855c3426,2119,3594,2343,3739,2458v145,115,314,89,397,112e" filled="f" strokeweight="1.5pt">
              <v:path arrowok="t"/>
            </v:shape>
            <v:shape id="_x0000_s1423" type="#_x0000_t202" style="position:absolute;left:5247;top:7258;width:2161;height:450" filled="f" stroked="f">
              <v:textbox style="mso-next-textbox:#_x0000_s1423">
                <w:txbxContent>
                  <w:p w:rsidR="00162DE9" w:rsidRDefault="00162DE9" w:rsidP="00162DE9">
                    <w:pPr>
                      <w:rPr>
                        <w:lang w:val="uk-UA"/>
                      </w:rPr>
                    </w:pPr>
                    <w:r>
                      <w:t>Д</w:t>
                    </w:r>
                    <w:r>
                      <w:rPr>
                        <w:lang w:val="uk-UA"/>
                      </w:rPr>
                      <w:t>овжина хвилі, λ</w:t>
                    </w:r>
                  </w:p>
                </w:txbxContent>
              </v:textbox>
            </v:shape>
            <v:shape id="_x0000_s1424" type="#_x0000_t202" style="position:absolute;left:3309;top:4079;width:570;height:2970" filled="f" stroked="f">
              <v:textbox style="layout-flow:vertical;mso-layout-flow-alt:bottom-to-top;mso-next-textbox:#_x0000_s1424">
                <w:txbxContent>
                  <w:p w:rsidR="00162DE9" w:rsidRDefault="00162DE9" w:rsidP="00162DE9">
                    <w:pPr>
                      <w:pStyle w:val="20"/>
                      <w:jc w:val="center"/>
                      <w:rPr>
                        <w:lang w:val="uk-UA"/>
                      </w:rPr>
                    </w:pPr>
                    <w:r>
                      <w:rPr>
                        <w:sz w:val="24"/>
                        <w:lang w:val="uk-UA"/>
                      </w:rPr>
                      <w:t>Відносна видність, К</w:t>
                    </w:r>
                    <w:r>
                      <w:rPr>
                        <w:sz w:val="24"/>
                        <w:vertAlign w:val="subscript"/>
                        <w:lang w:val="uk-UA"/>
                      </w:rPr>
                      <w:t>λ</w:t>
                    </w:r>
                  </w:p>
                  <w:p w:rsidR="00162DE9" w:rsidRDefault="00162DE9" w:rsidP="00162DE9"/>
                </w:txbxContent>
              </v:textbox>
            </v:shape>
            <v:shape id="_x0000_s1425" type="#_x0000_t202" style="position:absolute;left:8600;top:6699;width:635;height:499" filled="f" stroked="f">
              <v:textbox style="mso-next-textbox:#_x0000_s1425">
                <w:txbxContent>
                  <w:p w:rsidR="00162DE9" w:rsidRDefault="00162DE9" w:rsidP="00162DE9">
                    <w:pPr>
                      <w:rPr>
                        <w:lang w:val="uk-UA"/>
                      </w:rPr>
                    </w:pPr>
                  </w:p>
                  <w:p w:rsidR="00162DE9" w:rsidRDefault="00162DE9" w:rsidP="00162DE9">
                    <w:pPr>
                      <w:rPr>
                        <w:lang w:val="uk-UA"/>
                      </w:rPr>
                    </w:pPr>
                    <w:r>
                      <w:rPr>
                        <w:lang w:val="uk-UA"/>
                      </w:rPr>
                      <w:t>мк</w:t>
                    </w:r>
                  </w:p>
                </w:txbxContent>
              </v:textbox>
            </v:shape>
            <w10:wrap type="topAndBottom"/>
          </v:group>
        </w:pict>
      </w:r>
    </w:p>
    <w:p w:rsidR="00162DE9" w:rsidRPr="00295E64" w:rsidRDefault="00162DE9" w:rsidP="00162DE9">
      <w:pPr>
        <w:jc w:val="center"/>
        <w:rPr>
          <w:sz w:val="28"/>
          <w:szCs w:val="28"/>
          <w:lang w:val="uk-UA"/>
        </w:rPr>
      </w:pPr>
      <w:r w:rsidRPr="00295E64">
        <w:rPr>
          <w:sz w:val="28"/>
          <w:szCs w:val="28"/>
          <w:lang w:val="uk-UA"/>
        </w:rPr>
        <w:t>Мал. 4.1. Крива відносної видності.</w:t>
      </w:r>
    </w:p>
    <w:p w:rsidR="00162DE9" w:rsidRPr="00295E64" w:rsidRDefault="00162DE9" w:rsidP="00162DE9">
      <w:pPr>
        <w:jc w:val="center"/>
        <w:rPr>
          <w:sz w:val="28"/>
          <w:szCs w:val="28"/>
          <w:lang w:val="uk-UA"/>
        </w:rPr>
      </w:pPr>
    </w:p>
    <w:p w:rsidR="00162DE9" w:rsidRPr="00295E64" w:rsidRDefault="00162DE9" w:rsidP="00162DE9">
      <w:pPr>
        <w:pStyle w:val="20"/>
        <w:rPr>
          <w:lang w:val="uk-UA"/>
        </w:rPr>
      </w:pPr>
      <w:r w:rsidRPr="00295E64">
        <w:rPr>
          <w:lang w:val="uk-UA"/>
        </w:rPr>
        <w:t>Відношення частини енергії випромінення, що сприймається очима, до загальної енергії випромінення називається енергетичним коефіцієнтом корисної дії (η</w:t>
      </w:r>
      <w:r w:rsidRPr="00295E64">
        <w:rPr>
          <w:vertAlign w:val="subscript"/>
          <w:lang w:val="uk-UA"/>
        </w:rPr>
        <w:t>ен</w:t>
      </w:r>
      <w:r w:rsidRPr="00295E64">
        <w:rPr>
          <w:lang w:val="uk-UA"/>
        </w:rPr>
        <w:t>). Цей коефіцієнт корисної дії одинаково оцінює всі випромінення, що знаходяться в видимій частині спектру. Між тим чутливість ока, як уже відмічалось, неоднакова для різних кольорів. Тому для характеристики зорового відчуття необхідно ввести корекцію, що враховує інтенсивність зорового відчуття в залежності від кольору випромінення.</w:t>
      </w:r>
    </w:p>
    <w:p w:rsidR="00162DE9" w:rsidRPr="00295E64" w:rsidRDefault="00162DE9" w:rsidP="00162DE9">
      <w:pPr>
        <w:pStyle w:val="20"/>
        <w:rPr>
          <w:lang w:val="uk-UA"/>
        </w:rPr>
      </w:pPr>
      <w:r w:rsidRPr="00295E64">
        <w:rPr>
          <w:lang w:val="uk-UA"/>
        </w:rPr>
        <w:t>Відношення енергії видимого випромінення, скорегованої до чутливості ока, до повної енергії випромінення називається світловим коефіцієнтом корисної дії (η</w:t>
      </w:r>
      <w:r w:rsidRPr="00295E64">
        <w:rPr>
          <w:vertAlign w:val="subscript"/>
          <w:lang w:val="uk-UA"/>
        </w:rPr>
        <w:t>св</w:t>
      </w:r>
      <w:r w:rsidRPr="00295E64">
        <w:rPr>
          <w:lang w:val="uk-UA"/>
        </w:rPr>
        <w:t>).</w:t>
      </w:r>
    </w:p>
    <w:p w:rsidR="00162DE9" w:rsidRPr="00295E64" w:rsidRDefault="00162DE9" w:rsidP="00162DE9">
      <w:pPr>
        <w:pStyle w:val="20"/>
        <w:rPr>
          <w:lang w:val="uk-UA"/>
        </w:rPr>
      </w:pPr>
      <w:r w:rsidRPr="00295E64">
        <w:rPr>
          <w:lang w:val="uk-UA"/>
        </w:rPr>
        <w:t>Кількість світла, що випромінюється точковим джерелом в одну секунду називається світловим потоком (Ф), тобто він визначається потужністю променистої енергії, що сприймається очима.</w:t>
      </w:r>
    </w:p>
    <w:p w:rsidR="00162DE9" w:rsidRPr="00295E64" w:rsidRDefault="00162DE9" w:rsidP="00162DE9">
      <w:pPr>
        <w:pStyle w:val="20"/>
        <w:rPr>
          <w:lang w:val="uk-UA"/>
        </w:rPr>
      </w:pPr>
      <w:r w:rsidRPr="00295E64">
        <w:rPr>
          <w:lang w:val="uk-UA"/>
        </w:rPr>
        <w:t>Одиниця випромінювання світлового потоку є люмен (лм). Один люмен – світловий потік, що випромінюється з поверхні абсолютно твердого тіла S = 0,5305 мм</w:t>
      </w:r>
      <w:r w:rsidRPr="00295E64">
        <w:rPr>
          <w:vertAlign w:val="superscript"/>
          <w:lang w:val="uk-UA"/>
        </w:rPr>
        <w:t>2</w:t>
      </w:r>
      <w:r w:rsidRPr="00295E64">
        <w:rPr>
          <w:lang w:val="uk-UA"/>
        </w:rPr>
        <w:t xml:space="preserve"> при температурі затвердіння платини Т = 2046 К.</w:t>
      </w:r>
    </w:p>
    <w:p w:rsidR="00162DE9" w:rsidRPr="00295E64" w:rsidRDefault="00162DE9" w:rsidP="00162DE9">
      <w:pPr>
        <w:pStyle w:val="20"/>
        <w:rPr>
          <w:lang w:val="uk-UA"/>
        </w:rPr>
      </w:pPr>
      <w:r w:rsidRPr="00295E64">
        <w:rPr>
          <w:lang w:val="uk-UA"/>
        </w:rPr>
        <w:t>Світловий потік, що випромінюється джерелом світла, розподіляється в різних напрямках простору.</w:t>
      </w:r>
    </w:p>
    <w:p w:rsidR="00162DE9" w:rsidRPr="00295E64" w:rsidRDefault="00162DE9" w:rsidP="00162DE9">
      <w:pPr>
        <w:pStyle w:val="20"/>
        <w:rPr>
          <w:lang w:val="uk-UA"/>
        </w:rPr>
      </w:pPr>
      <w:r w:rsidRPr="00295E64">
        <w:rPr>
          <w:lang w:val="uk-UA"/>
        </w:rPr>
        <w:t>Кутова або просторова щільність світлового потоку називається силою світла, тобто сила світла дорівнює світловому потоку, який приходиться на одиничний тілесний кут.</w:t>
      </w:r>
    </w:p>
    <w:p w:rsidR="00162DE9" w:rsidRPr="00295E64" w:rsidRDefault="00162DE9" w:rsidP="00162DE9">
      <w:pPr>
        <w:pStyle w:val="20"/>
        <w:rPr>
          <w:lang w:val="uk-UA"/>
        </w:rPr>
      </w:pPr>
      <w:r w:rsidRPr="00295E64">
        <w:rPr>
          <w:lang w:val="uk-UA"/>
        </w:rPr>
        <w:t>При рівномірному розповсюдженні світлового потоку в межах тілесного кута сила світла</w:t>
      </w:r>
    </w:p>
    <w:p w:rsidR="00162DE9" w:rsidRPr="00295E64" w:rsidRDefault="00162DE9" w:rsidP="00162DE9">
      <w:pPr>
        <w:pStyle w:val="20"/>
        <w:jc w:val="center"/>
        <w:rPr>
          <w:lang w:val="uk-UA"/>
        </w:rPr>
      </w:pPr>
      <w:r w:rsidRPr="00295E64">
        <w:rPr>
          <w:position w:val="-28"/>
          <w:lang w:val="uk-UA"/>
        </w:rPr>
        <w:object w:dxaOrig="740" w:dyaOrig="720">
          <v:shape id="_x0000_i1564" type="#_x0000_t75" style="width:37.2pt;height:36pt" o:ole="" fillcolor="window">
            <v:imagedata r:id="rId1055" o:title=""/>
          </v:shape>
          <o:OLEObject Type="Embed" ProgID="Equation.3" ShapeID="_x0000_i1564" DrawAspect="Content" ObjectID="_1835168001" r:id="rId1056"/>
        </w:object>
      </w:r>
      <w:r w:rsidRPr="00295E64">
        <w:rPr>
          <w:lang w:val="uk-UA"/>
        </w:rPr>
        <w:t xml:space="preserve">. </w:t>
      </w:r>
    </w:p>
    <w:p w:rsidR="00162DE9" w:rsidRPr="00295E64" w:rsidRDefault="00162DE9" w:rsidP="00162DE9">
      <w:pPr>
        <w:pStyle w:val="20"/>
        <w:rPr>
          <w:lang w:val="uk-UA"/>
        </w:rPr>
      </w:pPr>
      <w:r w:rsidRPr="00295E64">
        <w:rPr>
          <w:lang w:val="uk-UA"/>
        </w:rPr>
        <w:lastRenderedPageBreak/>
        <w:t>При цьому одиницею сили світла є кандела (кд).</w:t>
      </w:r>
    </w:p>
    <w:p w:rsidR="00162DE9" w:rsidRPr="00295E64" w:rsidRDefault="00162DE9" w:rsidP="00162DE9">
      <w:pPr>
        <w:pStyle w:val="20"/>
        <w:rPr>
          <w:lang w:val="uk-UA"/>
        </w:rPr>
      </w:pPr>
      <w:r w:rsidRPr="00295E64">
        <w:rPr>
          <w:lang w:val="uk-UA"/>
        </w:rPr>
        <w:t>Кандела дорівнює силі світла точкового джерела, що випромінює світловий потік в 1 лм в середені тілесного кута в один стерадіан (ср).</w:t>
      </w:r>
    </w:p>
    <w:p w:rsidR="00162DE9" w:rsidRPr="00295E64" w:rsidRDefault="00162DE9" w:rsidP="00162DE9">
      <w:pPr>
        <w:pStyle w:val="20"/>
        <w:rPr>
          <w:lang w:val="uk-UA"/>
        </w:rPr>
      </w:pPr>
      <w:r w:rsidRPr="00295E64">
        <w:rPr>
          <w:lang w:val="uk-UA"/>
        </w:rPr>
        <w:t>Один стерадіан – це такий тілесний кут, який опирається на площину сфери (S), яка дорівнює квадрату радіуса сфери, тобто S = R</w:t>
      </w:r>
      <w:r w:rsidRPr="00295E64">
        <w:rPr>
          <w:vertAlign w:val="superscript"/>
          <w:lang w:val="uk-UA"/>
        </w:rPr>
        <w:t>2</w:t>
      </w:r>
      <w:r w:rsidRPr="00295E64">
        <w:rPr>
          <w:lang w:val="uk-UA"/>
        </w:rPr>
        <w:t>, тоді в сфері розміщується 4π стерадіан.</w:t>
      </w:r>
    </w:p>
    <w:p w:rsidR="00162DE9" w:rsidRPr="00295E64" w:rsidRDefault="00162DE9" w:rsidP="00162DE9">
      <w:pPr>
        <w:pStyle w:val="20"/>
        <w:rPr>
          <w:lang w:val="uk-UA"/>
        </w:rPr>
      </w:pPr>
      <w:r w:rsidRPr="00295E64">
        <w:rPr>
          <w:lang w:val="uk-UA"/>
        </w:rPr>
        <w:t>Поверхнева щільність світлового потоку чисельно дорівнює світловому потоку, що падає на одиницю площі, яка освітлюється даним джерелом світла і називається освітленістю (Е)</w:t>
      </w:r>
    </w:p>
    <w:p w:rsidR="00162DE9" w:rsidRPr="00295E64" w:rsidRDefault="00162DE9" w:rsidP="00162DE9">
      <w:pPr>
        <w:pStyle w:val="20"/>
        <w:jc w:val="center"/>
        <w:rPr>
          <w:lang w:val="uk-UA"/>
        </w:rPr>
      </w:pPr>
      <w:r w:rsidRPr="00295E64">
        <w:rPr>
          <w:position w:val="-28"/>
          <w:lang w:val="uk-UA"/>
        </w:rPr>
        <w:object w:dxaOrig="800" w:dyaOrig="720">
          <v:shape id="_x0000_i1565" type="#_x0000_t75" style="width:40.2pt;height:36pt" o:ole="" fillcolor="window">
            <v:imagedata r:id="rId1057" o:title=""/>
          </v:shape>
          <o:OLEObject Type="Embed" ProgID="Equation.3" ShapeID="_x0000_i1565" DrawAspect="Content" ObjectID="_1835168002" r:id="rId1058"/>
        </w:object>
      </w:r>
      <w:r w:rsidRPr="00295E64">
        <w:rPr>
          <w:lang w:val="uk-UA"/>
        </w:rPr>
        <w:t xml:space="preserve">. </w:t>
      </w:r>
    </w:p>
    <w:p w:rsidR="00162DE9" w:rsidRPr="00295E64" w:rsidRDefault="00162DE9" w:rsidP="00162DE9">
      <w:pPr>
        <w:pStyle w:val="20"/>
        <w:rPr>
          <w:lang w:val="uk-UA"/>
        </w:rPr>
      </w:pPr>
      <w:r w:rsidRPr="00295E64">
        <w:rPr>
          <w:lang w:val="uk-UA"/>
        </w:rPr>
        <w:t>Одиниця освітленості – люкс (лк) чисельно дорівнює одному люмену на квадратний метр (лм/м</w:t>
      </w:r>
      <w:r w:rsidRPr="00295E64">
        <w:rPr>
          <w:vertAlign w:val="superscript"/>
          <w:lang w:val="uk-UA"/>
        </w:rPr>
        <w:t>2</w:t>
      </w:r>
      <w:r w:rsidRPr="00295E64">
        <w:rPr>
          <w:lang w:val="uk-UA"/>
        </w:rPr>
        <w:t>).</w:t>
      </w:r>
    </w:p>
    <w:p w:rsidR="00162DE9" w:rsidRPr="00295E64" w:rsidRDefault="00162DE9" w:rsidP="00162DE9">
      <w:pPr>
        <w:pStyle w:val="20"/>
        <w:rPr>
          <w:lang w:val="uk-UA"/>
        </w:rPr>
      </w:pPr>
      <w:r w:rsidRPr="00295E64">
        <w:rPr>
          <w:lang w:val="uk-UA"/>
        </w:rPr>
        <w:t>Відношення світлового потоку до площі випромінюючої його поверхні називають світимістю (М)</w:t>
      </w:r>
    </w:p>
    <w:p w:rsidR="00162DE9" w:rsidRPr="00295E64" w:rsidRDefault="00162DE9" w:rsidP="00162DE9">
      <w:pPr>
        <w:pStyle w:val="20"/>
        <w:jc w:val="center"/>
        <w:rPr>
          <w:lang w:val="uk-UA"/>
        </w:rPr>
      </w:pPr>
      <w:r w:rsidRPr="00295E64">
        <w:rPr>
          <w:position w:val="-28"/>
          <w:lang w:val="uk-UA"/>
        </w:rPr>
        <w:object w:dxaOrig="880" w:dyaOrig="720">
          <v:shape id="_x0000_i1566" type="#_x0000_t75" style="width:43.8pt;height:36pt" o:ole="" fillcolor="window">
            <v:imagedata r:id="rId1059" o:title=""/>
          </v:shape>
          <o:OLEObject Type="Embed" ProgID="Equation.3" ShapeID="_x0000_i1566" DrawAspect="Content" ObjectID="_1835168003" r:id="rId1060"/>
        </w:object>
      </w:r>
      <w:r w:rsidRPr="00295E64">
        <w:rPr>
          <w:lang w:val="uk-UA"/>
        </w:rPr>
        <w:t xml:space="preserve">. </w:t>
      </w:r>
    </w:p>
    <w:p w:rsidR="00162DE9" w:rsidRPr="00295E64" w:rsidRDefault="00162DE9" w:rsidP="00162DE9">
      <w:pPr>
        <w:pStyle w:val="20"/>
        <w:rPr>
          <w:lang w:val="uk-UA"/>
        </w:rPr>
      </w:pPr>
      <w:r w:rsidRPr="00295E64">
        <w:rPr>
          <w:lang w:val="uk-UA"/>
        </w:rPr>
        <w:t>Одиницею світимості – люмен на м</w:t>
      </w:r>
      <w:r w:rsidRPr="00295E64">
        <w:rPr>
          <w:vertAlign w:val="superscript"/>
          <w:lang w:val="uk-UA"/>
        </w:rPr>
        <w:t>2</w:t>
      </w:r>
      <w:r w:rsidRPr="00295E64">
        <w:rPr>
          <w:lang w:val="uk-UA"/>
        </w:rPr>
        <w:t xml:space="preserve"> (лм/м</w:t>
      </w:r>
      <w:r w:rsidRPr="00295E64">
        <w:rPr>
          <w:vertAlign w:val="superscript"/>
          <w:lang w:val="uk-UA"/>
        </w:rPr>
        <w:t>2</w:t>
      </w:r>
      <w:r w:rsidRPr="00295E64">
        <w:rPr>
          <w:lang w:val="uk-UA"/>
        </w:rPr>
        <w:t>).</w:t>
      </w:r>
    </w:p>
    <w:p w:rsidR="00162DE9" w:rsidRPr="00295E64" w:rsidRDefault="00162DE9" w:rsidP="00162DE9">
      <w:pPr>
        <w:pStyle w:val="20"/>
        <w:rPr>
          <w:lang w:val="uk-UA"/>
        </w:rPr>
      </w:pPr>
      <w:r w:rsidRPr="00295E64">
        <w:rPr>
          <w:lang w:val="uk-UA"/>
        </w:rPr>
        <w:t>Відношення сили світла до видимої в даному напрямку площі поверхні, що світиться, називається яскравістю (L)</w:t>
      </w:r>
    </w:p>
    <w:p w:rsidR="00162DE9" w:rsidRPr="00295E64" w:rsidRDefault="00162DE9" w:rsidP="00162DE9">
      <w:pPr>
        <w:pStyle w:val="20"/>
        <w:jc w:val="center"/>
        <w:rPr>
          <w:lang w:val="uk-UA"/>
        </w:rPr>
      </w:pPr>
      <w:r w:rsidRPr="00295E64">
        <w:rPr>
          <w:position w:val="-28"/>
          <w:lang w:val="uk-UA"/>
        </w:rPr>
        <w:object w:dxaOrig="1460" w:dyaOrig="720">
          <v:shape id="_x0000_i1567" type="#_x0000_t75" style="width:73.2pt;height:36pt" o:ole="" fillcolor="window">
            <v:imagedata r:id="rId1061" o:title=""/>
          </v:shape>
          <o:OLEObject Type="Embed" ProgID="Equation.3" ShapeID="_x0000_i1567" DrawAspect="Content" ObjectID="_1835168004" r:id="rId1062"/>
        </w:object>
      </w:r>
      <w:r w:rsidRPr="00295E64">
        <w:rPr>
          <w:lang w:val="uk-UA"/>
        </w:rPr>
        <w:t xml:space="preserve">. </w:t>
      </w:r>
    </w:p>
    <w:p w:rsidR="00162DE9" w:rsidRPr="00295E64" w:rsidRDefault="00162DE9" w:rsidP="00162DE9">
      <w:pPr>
        <w:pStyle w:val="20"/>
        <w:rPr>
          <w:lang w:val="uk-UA"/>
        </w:rPr>
      </w:pPr>
      <w:r w:rsidRPr="00295E64">
        <w:rPr>
          <w:lang w:val="uk-UA"/>
        </w:rPr>
        <w:t>Одиницею яскравості є кандела на квадратний метр (кд/м</w:t>
      </w:r>
      <w:r w:rsidRPr="00295E64">
        <w:rPr>
          <w:vertAlign w:val="superscript"/>
          <w:lang w:val="uk-UA"/>
        </w:rPr>
        <w:t>2</w:t>
      </w:r>
      <w:r w:rsidRPr="00295E64">
        <w:rPr>
          <w:lang w:val="uk-UA"/>
        </w:rPr>
        <w:t>). Чим більше сила світла та чим менша видима поверхність тіла, що світиться, тим більше яскравість в даному напрямку. Надмірна яскравість шкідливо діє на зір. Тому яскраві джерела світла приходиться розміщувати в спеціальну арматуру або в напівпрозорі, матові чи молочні ковпаки.</w:t>
      </w:r>
    </w:p>
    <w:p w:rsidR="00162DE9" w:rsidRPr="00295E64" w:rsidRDefault="00162DE9" w:rsidP="00162DE9">
      <w:pPr>
        <w:pStyle w:val="20"/>
        <w:rPr>
          <w:lang w:val="uk-UA"/>
        </w:rPr>
      </w:pPr>
      <w:r w:rsidRPr="00295E64">
        <w:rPr>
          <w:lang w:val="uk-UA"/>
        </w:rPr>
        <w:t>У випадку точкового джерела світла, розміри якого по відношенню до віддалі від джерела до освітлювальної поверхні мале, світловий потік у всі сторони випромінюється рівномірно.</w:t>
      </w:r>
    </w:p>
    <w:p w:rsidR="00162DE9" w:rsidRPr="00295E64" w:rsidRDefault="00162DE9" w:rsidP="00162DE9">
      <w:pPr>
        <w:pStyle w:val="20"/>
        <w:rPr>
          <w:lang w:val="uk-UA"/>
        </w:rPr>
      </w:pPr>
      <w:r w:rsidRPr="00295E64">
        <w:rPr>
          <w:lang w:val="uk-UA"/>
        </w:rPr>
        <w:t>Реальні джерела світла не являються точковими джерелами, тобто випромінюване світло нерівномірно розподіляється в просторі, тому для реальних джерел характерними є криві розподілу сили світла, що будуються в полярній системі координат, а так як більшість джерел є симитричними, то будується половина поздовжної кривої сили світла.</w:t>
      </w:r>
    </w:p>
    <w:p w:rsidR="00162DE9" w:rsidRPr="00295E64" w:rsidRDefault="00162DE9" w:rsidP="00162DE9">
      <w:pPr>
        <w:pStyle w:val="20"/>
        <w:jc w:val="center"/>
        <w:rPr>
          <w:lang w:val="uk-UA"/>
        </w:rPr>
      </w:pPr>
      <w:r w:rsidRPr="00295E64">
        <w:rPr>
          <w:noProof/>
        </w:rPr>
        <w:lastRenderedPageBreak/>
        <w:pict>
          <v:shape id="_x0000_s1427" type="#_x0000_t75" style="position:absolute;left:0;text-align:left;margin-left:148.6pt;margin-top:14.4pt;width:192.75pt;height:312.75pt;z-index:251646976">
            <v:imagedata r:id="rId1063" o:title=""/>
            <w10:wrap type="topAndBottom"/>
          </v:shape>
          <o:OLEObject Type="Embed" ProgID="PBrush" ShapeID="_x0000_s1427" DrawAspect="Content" ObjectID="_1835168026" r:id="rId1064"/>
        </w:pict>
      </w:r>
      <w:r w:rsidRPr="00295E64">
        <w:rPr>
          <w:lang w:val="uk-UA"/>
        </w:rPr>
        <w:t>Мал. 4.2. Криві сили світла світильника РВЛ:</w:t>
      </w:r>
    </w:p>
    <w:p w:rsidR="00162DE9" w:rsidRPr="00295E64" w:rsidRDefault="00162DE9" w:rsidP="00162DE9">
      <w:pPr>
        <w:pStyle w:val="20"/>
        <w:jc w:val="center"/>
        <w:rPr>
          <w:lang w:val="uk-UA"/>
        </w:rPr>
      </w:pPr>
      <w:r w:rsidRPr="00295E64">
        <w:rPr>
          <w:lang w:val="uk-UA"/>
        </w:rPr>
        <w:t>1 – в поперечній площині; 2 – в повздовжній площині.</w:t>
      </w:r>
    </w:p>
    <w:p w:rsidR="00162DE9" w:rsidRPr="00295E64" w:rsidRDefault="00162DE9" w:rsidP="00162DE9">
      <w:pPr>
        <w:pStyle w:val="20"/>
        <w:jc w:val="center"/>
        <w:rPr>
          <w:lang w:val="uk-UA"/>
        </w:rPr>
      </w:pPr>
    </w:p>
    <w:p w:rsidR="00162DE9" w:rsidRPr="00295E64" w:rsidRDefault="00162DE9" w:rsidP="00162DE9">
      <w:pPr>
        <w:pStyle w:val="20"/>
        <w:rPr>
          <w:lang w:val="uk-UA"/>
        </w:rPr>
      </w:pPr>
      <w:r w:rsidRPr="00295E64">
        <w:rPr>
          <w:lang w:val="uk-UA"/>
        </w:rPr>
        <w:t>Крива розподілу сили світла створюється кінцями радіусів – векторів, довжина кожного із яких чисельно рівна силі світла в даному напрямку, а початок розташований в центрі джерела світла. Криві розподілу сили світла будуються для умовної лампи із світловим потоком 1000 лм. На нормально розташованій до променя під кутом α площині створюється освітленість</w:t>
      </w:r>
    </w:p>
    <w:p w:rsidR="00162DE9" w:rsidRPr="00295E64" w:rsidRDefault="00162DE9" w:rsidP="00162DE9">
      <w:pPr>
        <w:pStyle w:val="20"/>
        <w:jc w:val="center"/>
        <w:rPr>
          <w:lang w:val="uk-UA"/>
        </w:rPr>
      </w:pPr>
      <w:r w:rsidRPr="00295E64">
        <w:rPr>
          <w:position w:val="-28"/>
          <w:lang w:val="uk-UA"/>
        </w:rPr>
        <w:object w:dxaOrig="1120" w:dyaOrig="720">
          <v:shape id="_x0000_i1568" type="#_x0000_t75" style="width:55.8pt;height:36pt" o:ole="" fillcolor="window">
            <v:imagedata r:id="rId1065" o:title=""/>
          </v:shape>
          <o:OLEObject Type="Embed" ProgID="Equation.3" ShapeID="_x0000_i1568" DrawAspect="Content" ObjectID="_1835168005" r:id="rId1066"/>
        </w:object>
      </w:r>
    </w:p>
    <w:p w:rsidR="00162DE9" w:rsidRPr="00295E64" w:rsidRDefault="00162DE9" w:rsidP="00162DE9">
      <w:pPr>
        <w:pStyle w:val="20"/>
        <w:rPr>
          <w:lang w:val="uk-UA"/>
        </w:rPr>
      </w:pPr>
      <w:r w:rsidRPr="00295E64">
        <w:rPr>
          <w:lang w:val="uk-UA"/>
        </w:rPr>
        <w:t>де r = ОА (мал. 4.2.).</w:t>
      </w:r>
    </w:p>
    <w:p w:rsidR="00162DE9" w:rsidRPr="00295E64" w:rsidRDefault="00162DE9" w:rsidP="00162DE9">
      <w:pPr>
        <w:pStyle w:val="20"/>
        <w:rPr>
          <w:lang w:val="uk-UA"/>
        </w:rPr>
      </w:pPr>
      <w:r w:rsidRPr="00295E64">
        <w:rPr>
          <w:lang w:val="uk-UA"/>
        </w:rPr>
        <w:t>Світловий потік, що падає на яку – небудь поверхню в залежності від її властивостей може повністю чи частково відбиватися, поглинатися або пропускатися нею. Відповідно вона характеризується коєфіцієнтами відбиття (ρ), поглинання (α) та пропускання (τ).</w:t>
      </w:r>
    </w:p>
    <w:p w:rsidR="00162DE9" w:rsidRPr="00295E64" w:rsidRDefault="00162DE9" w:rsidP="00162DE9">
      <w:pPr>
        <w:pStyle w:val="20"/>
        <w:rPr>
          <w:lang w:val="uk-UA"/>
        </w:rPr>
      </w:pPr>
      <w:r w:rsidRPr="00295E64">
        <w:rPr>
          <w:lang w:val="uk-UA"/>
        </w:rPr>
        <w:t>Коефіцієнт відбиття – відношення відбитої частини світлового потоку, до падаючого на поверхню</w:t>
      </w:r>
    </w:p>
    <w:p w:rsidR="00162DE9" w:rsidRPr="00295E64" w:rsidRDefault="00162DE9" w:rsidP="00162DE9">
      <w:pPr>
        <w:pStyle w:val="20"/>
        <w:jc w:val="center"/>
        <w:rPr>
          <w:lang w:val="uk-UA"/>
        </w:rPr>
      </w:pPr>
      <w:r w:rsidRPr="00295E64">
        <w:rPr>
          <w:position w:val="-28"/>
          <w:lang w:val="uk-UA"/>
        </w:rPr>
        <w:object w:dxaOrig="1200" w:dyaOrig="720">
          <v:shape id="_x0000_i1569" type="#_x0000_t75" style="width:60pt;height:36pt" o:ole="" fillcolor="window">
            <v:imagedata r:id="rId1067" o:title=""/>
          </v:shape>
          <o:OLEObject Type="Embed" ProgID="Equation.3" ShapeID="_x0000_i1569" DrawAspect="Content" ObjectID="_1835168006" r:id="rId1068"/>
        </w:object>
      </w:r>
      <w:r w:rsidRPr="00295E64">
        <w:rPr>
          <w:lang w:val="uk-UA"/>
        </w:rPr>
        <w:t>.</w:t>
      </w:r>
    </w:p>
    <w:p w:rsidR="00162DE9" w:rsidRPr="00295E64" w:rsidRDefault="00162DE9" w:rsidP="00162DE9">
      <w:pPr>
        <w:pStyle w:val="20"/>
        <w:jc w:val="center"/>
        <w:rPr>
          <w:lang w:val="uk-UA"/>
        </w:rPr>
      </w:pPr>
      <w:r w:rsidRPr="00295E64">
        <w:rPr>
          <w:lang w:val="uk-UA"/>
        </w:rPr>
        <w:t xml:space="preserve">Відповідно коефіцієнт поглинання </w:t>
      </w:r>
      <w:r w:rsidRPr="00295E64">
        <w:rPr>
          <w:position w:val="-28"/>
          <w:lang w:val="uk-UA"/>
        </w:rPr>
        <w:object w:dxaOrig="1260" w:dyaOrig="720">
          <v:shape id="_x0000_i1570" type="#_x0000_t75" style="width:63pt;height:36pt" o:ole="" fillcolor="window">
            <v:imagedata r:id="rId1069" o:title=""/>
          </v:shape>
          <o:OLEObject Type="Embed" ProgID="Equation.3" ShapeID="_x0000_i1570" DrawAspect="Content" ObjectID="_1835168007" r:id="rId1070"/>
        </w:object>
      </w:r>
      <w:r w:rsidRPr="00295E64">
        <w:rPr>
          <w:lang w:val="uk-UA"/>
        </w:rPr>
        <w:t xml:space="preserve">, а коефіцієнт пропускання </w:t>
      </w:r>
      <w:r w:rsidRPr="00295E64">
        <w:rPr>
          <w:position w:val="-28"/>
          <w:lang w:val="uk-UA"/>
        </w:rPr>
        <w:object w:dxaOrig="1240" w:dyaOrig="720">
          <v:shape id="_x0000_i1571" type="#_x0000_t75" style="width:61.8pt;height:36pt" o:ole="" fillcolor="window">
            <v:imagedata r:id="rId1071" o:title=""/>
          </v:shape>
          <o:OLEObject Type="Embed" ProgID="Equation.3" ShapeID="_x0000_i1571" DrawAspect="Content" ObjectID="_1835168008" r:id="rId1072"/>
        </w:object>
      </w:r>
      <w:r w:rsidRPr="00295E64">
        <w:rPr>
          <w:lang w:val="uk-UA"/>
        </w:rPr>
        <w:t xml:space="preserve">. Так як </w:t>
      </w:r>
      <w:r w:rsidRPr="00295E64">
        <w:rPr>
          <w:position w:val="-10"/>
          <w:lang w:val="uk-UA"/>
        </w:rPr>
        <w:object w:dxaOrig="3700" w:dyaOrig="340">
          <v:shape id="_x0000_i1572" type="#_x0000_t75" style="width:184.8pt;height:16.8pt" o:ole="" fillcolor="window">
            <v:imagedata r:id="rId1073" o:title=""/>
          </v:shape>
          <o:OLEObject Type="Embed" ProgID="Equation.3" ShapeID="_x0000_i1572" DrawAspect="Content" ObjectID="_1835168009" r:id="rId1074"/>
        </w:object>
      </w:r>
      <w:r w:rsidRPr="00295E64">
        <w:rPr>
          <w:lang w:val="uk-UA"/>
        </w:rPr>
        <w:t xml:space="preserve"> то ρ + α + τ = 1.</w:t>
      </w:r>
    </w:p>
    <w:p w:rsidR="00162DE9" w:rsidRPr="00295E64" w:rsidRDefault="00162DE9" w:rsidP="00162DE9">
      <w:pPr>
        <w:pStyle w:val="20"/>
        <w:rPr>
          <w:lang w:val="uk-UA"/>
        </w:rPr>
      </w:pPr>
      <w:r w:rsidRPr="00295E64">
        <w:rPr>
          <w:lang w:val="uk-UA"/>
        </w:rPr>
        <w:lastRenderedPageBreak/>
        <w:t>Гірничі породи мають низький коефіцієнт відбиття (0,1 ÷ 0,37), ще нижчі значення його має вугілля (0,02 ÷ 0,08). Це показує, що в підземних виробках світловий потік використовується слабо, що вимагає збільшення кількості світильників та витрат на освітлення. Очевидно, що для зменшення витрат електроенергії на освітлення необхідно всюди, де це можливо, білити поверхні виробок.</w:t>
      </w:r>
    </w:p>
    <w:p w:rsidR="00162DE9" w:rsidRPr="00295E64" w:rsidRDefault="00162DE9" w:rsidP="00162DE9">
      <w:pPr>
        <w:pStyle w:val="20"/>
        <w:rPr>
          <w:lang w:val="uk-UA"/>
        </w:rPr>
      </w:pPr>
    </w:p>
    <w:p w:rsidR="00162DE9" w:rsidRPr="00295E64" w:rsidRDefault="00162DE9" w:rsidP="00162DE9">
      <w:pPr>
        <w:pStyle w:val="a5"/>
        <w:jc w:val="center"/>
        <w:rPr>
          <w:b/>
          <w:lang w:val="uk-UA"/>
        </w:rPr>
      </w:pPr>
      <w:r>
        <w:rPr>
          <w:b/>
          <w:lang w:val="uk-UA"/>
        </w:rPr>
        <w:t>6</w:t>
      </w:r>
      <w:r w:rsidRPr="00295E64">
        <w:rPr>
          <w:b/>
          <w:lang w:val="uk-UA"/>
        </w:rPr>
        <w:t>.3.  Електричні джерела світла.</w:t>
      </w:r>
    </w:p>
    <w:p w:rsidR="00162DE9" w:rsidRPr="00295E64" w:rsidRDefault="00162DE9" w:rsidP="00162DE9">
      <w:pPr>
        <w:pStyle w:val="20"/>
        <w:rPr>
          <w:lang w:val="uk-UA"/>
        </w:rPr>
      </w:pPr>
    </w:p>
    <w:p w:rsidR="00162DE9" w:rsidRPr="00295E64" w:rsidRDefault="00162DE9" w:rsidP="00162DE9">
      <w:pPr>
        <w:pStyle w:val="20"/>
        <w:ind w:firstLine="425"/>
        <w:rPr>
          <w:lang w:val="uk-UA"/>
        </w:rPr>
      </w:pPr>
      <w:r w:rsidRPr="00295E64">
        <w:rPr>
          <w:lang w:val="uk-UA"/>
        </w:rPr>
        <w:t>Вирішальне значення на експлутаційні характеристики, економічність та надійність освітлювальних установок має правильний вибір джерела світла та світильників.</w:t>
      </w:r>
    </w:p>
    <w:p w:rsidR="00162DE9" w:rsidRPr="00295E64" w:rsidRDefault="00162DE9" w:rsidP="00162DE9">
      <w:pPr>
        <w:pStyle w:val="20"/>
        <w:ind w:firstLine="425"/>
        <w:rPr>
          <w:lang w:val="uk-UA"/>
        </w:rPr>
      </w:pPr>
      <w:r w:rsidRPr="00295E64">
        <w:rPr>
          <w:lang w:val="uk-UA"/>
        </w:rPr>
        <w:t>Розрізняють енергетичні, світлотехнічні, електротехнічні та експлуатаційні показники джерел світла.</w:t>
      </w:r>
    </w:p>
    <w:p w:rsidR="00162DE9" w:rsidRPr="00295E64" w:rsidRDefault="00162DE9" w:rsidP="00162DE9">
      <w:pPr>
        <w:pStyle w:val="20"/>
        <w:ind w:firstLine="425"/>
        <w:rPr>
          <w:lang w:val="uk-UA"/>
        </w:rPr>
      </w:pPr>
      <w:r w:rsidRPr="00295E64">
        <w:rPr>
          <w:lang w:val="uk-UA"/>
        </w:rPr>
        <w:t>До енергетичних показників відносять енергетичний к.к.д. лампи (η</w:t>
      </w:r>
      <w:r w:rsidRPr="00295E64">
        <w:rPr>
          <w:vertAlign w:val="subscript"/>
          <w:lang w:val="uk-UA"/>
        </w:rPr>
        <w:t>ен.л.</w:t>
      </w:r>
      <w:r w:rsidRPr="00295E64">
        <w:rPr>
          <w:lang w:val="uk-UA"/>
        </w:rPr>
        <w:t>=Ф</w:t>
      </w:r>
      <w:r w:rsidRPr="00295E64">
        <w:rPr>
          <w:vertAlign w:val="subscript"/>
          <w:lang w:val="uk-UA"/>
        </w:rPr>
        <w:t>п.п.</w:t>
      </w:r>
      <w:r w:rsidRPr="00295E64">
        <w:rPr>
          <w:lang w:val="uk-UA"/>
        </w:rPr>
        <w:t>/Р</w:t>
      </w:r>
      <w:r w:rsidRPr="00295E64">
        <w:rPr>
          <w:vertAlign w:val="subscript"/>
          <w:lang w:val="uk-UA"/>
        </w:rPr>
        <w:t>л</w:t>
      </w:r>
      <w:r w:rsidRPr="00295E64">
        <w:rPr>
          <w:lang w:val="uk-UA"/>
        </w:rPr>
        <w:t>) та ефективний к.к.д. потоку випромінення лампи (η</w:t>
      </w:r>
      <w:r w:rsidRPr="00295E64">
        <w:rPr>
          <w:vertAlign w:val="subscript"/>
          <w:lang w:val="uk-UA"/>
        </w:rPr>
        <w:t>еф.л.</w:t>
      </w:r>
      <w:r w:rsidRPr="00295E64">
        <w:rPr>
          <w:lang w:val="uk-UA"/>
        </w:rPr>
        <w:t>=Ф</w:t>
      </w:r>
      <w:r w:rsidRPr="00295E64">
        <w:rPr>
          <w:vertAlign w:val="subscript"/>
          <w:lang w:val="uk-UA"/>
        </w:rPr>
        <w:t>еф.л.</w:t>
      </w:r>
      <w:r w:rsidRPr="00295E64">
        <w:rPr>
          <w:lang w:val="uk-UA"/>
        </w:rPr>
        <w:t>/Ф</w:t>
      </w:r>
      <w:r w:rsidRPr="00295E64">
        <w:rPr>
          <w:vertAlign w:val="subscript"/>
          <w:lang w:val="uk-UA"/>
        </w:rPr>
        <w:t>п.п.</w:t>
      </w:r>
      <w:r w:rsidRPr="00295E64">
        <w:rPr>
          <w:lang w:val="uk-UA"/>
        </w:rPr>
        <w:t>), де Ф</w:t>
      </w:r>
      <w:r w:rsidRPr="00295E64">
        <w:rPr>
          <w:vertAlign w:val="subscript"/>
          <w:lang w:val="uk-UA"/>
        </w:rPr>
        <w:t>п.п.</w:t>
      </w:r>
      <w:r w:rsidRPr="00295E64">
        <w:rPr>
          <w:lang w:val="uk-UA"/>
        </w:rPr>
        <w:t xml:space="preserve"> – повний потік випромінення лампи; Ф</w:t>
      </w:r>
      <w:r w:rsidRPr="00295E64">
        <w:rPr>
          <w:vertAlign w:val="subscript"/>
          <w:lang w:val="uk-UA"/>
        </w:rPr>
        <w:t>еф.п.</w:t>
      </w:r>
      <w:r w:rsidRPr="00295E64">
        <w:rPr>
          <w:lang w:val="uk-UA"/>
        </w:rPr>
        <w:t xml:space="preserve"> – ефективний потік випромінення лампи; Р</w:t>
      </w:r>
      <w:r w:rsidRPr="00295E64">
        <w:rPr>
          <w:vertAlign w:val="subscript"/>
          <w:lang w:val="uk-UA"/>
        </w:rPr>
        <w:t>л</w:t>
      </w:r>
      <w:r w:rsidRPr="00295E64">
        <w:rPr>
          <w:lang w:val="uk-UA"/>
        </w:rPr>
        <w:t xml:space="preserve"> – потужність лампи.</w:t>
      </w:r>
    </w:p>
    <w:p w:rsidR="00162DE9" w:rsidRPr="00295E64" w:rsidRDefault="00162DE9" w:rsidP="00162DE9">
      <w:pPr>
        <w:pStyle w:val="20"/>
        <w:ind w:firstLine="425"/>
        <w:rPr>
          <w:lang w:val="uk-UA"/>
        </w:rPr>
      </w:pPr>
      <w:r w:rsidRPr="00295E64">
        <w:rPr>
          <w:lang w:val="uk-UA"/>
        </w:rPr>
        <w:t>До світлотехнічних показників відносять: ефективний потік випромінення лампи, світловіддачу лампи (відношення світлового потоку лампи до її потужності: Н = Ф/Р; лм/Вт), спектральний склад випромінення лампи, пульсації світлового потоку. До електротехнічних показників відносять: номінальну потужність лампи, номінальну напругу лампи.</w:t>
      </w:r>
    </w:p>
    <w:p w:rsidR="00162DE9" w:rsidRPr="00295E64" w:rsidRDefault="00162DE9" w:rsidP="00162DE9">
      <w:pPr>
        <w:pStyle w:val="20"/>
        <w:rPr>
          <w:lang w:val="uk-UA"/>
        </w:rPr>
      </w:pPr>
      <w:r w:rsidRPr="00295E64">
        <w:rPr>
          <w:lang w:val="uk-UA"/>
        </w:rPr>
        <w:t>До експлуатаційних показників відносяться: корисний строк служби, середня тривалість роботи до зміни одного із параметрів лампи за допустимі стандартами межі, залежність основних параметрів лампи від відхилень напруги мережі.</w:t>
      </w:r>
    </w:p>
    <w:p w:rsidR="00162DE9" w:rsidRPr="00295E64" w:rsidRDefault="00162DE9" w:rsidP="00162DE9">
      <w:pPr>
        <w:pStyle w:val="20"/>
        <w:rPr>
          <w:lang w:val="uk-UA"/>
        </w:rPr>
      </w:pPr>
      <w:r w:rsidRPr="00295E64">
        <w:rPr>
          <w:lang w:val="uk-UA"/>
        </w:rPr>
        <w:t>Для штучного освітлення використовують як лампи розжарювання так і газорозрядні джерела світла.</w:t>
      </w:r>
    </w:p>
    <w:p w:rsidR="00162DE9" w:rsidRPr="00295E64" w:rsidRDefault="00162DE9" w:rsidP="00162DE9">
      <w:pPr>
        <w:pStyle w:val="20"/>
        <w:rPr>
          <w:lang w:val="uk-UA"/>
        </w:rPr>
      </w:pPr>
      <w:r w:rsidRPr="00295E64">
        <w:rPr>
          <w:lang w:val="uk-UA"/>
        </w:rPr>
        <w:t>Лампи розжарювання – являються тепловим джерелом світла. Джерело світлового випромінення є вольфрамова нитка розжарювання, яка дає 10 – 15 % випромінення в видимій частині спектра. З підвищенням температури нитки розжарювання збільшується кількість видимого випромінення, підвищується економічність лампи.</w:t>
      </w:r>
    </w:p>
    <w:p w:rsidR="00162DE9" w:rsidRPr="00295E64" w:rsidRDefault="00162DE9" w:rsidP="00162DE9">
      <w:pPr>
        <w:pStyle w:val="20"/>
        <w:rPr>
          <w:lang w:val="uk-UA"/>
        </w:rPr>
      </w:pPr>
      <w:r w:rsidRPr="00295E64">
        <w:rPr>
          <w:lang w:val="uk-UA"/>
        </w:rPr>
        <w:t>Але не все світлове випромінення сприймається одинаково оком людини. Тому світловий к.к.д. лампи розжарювання дуже малий і дорівнює 1 – 4%.</w:t>
      </w:r>
    </w:p>
    <w:p w:rsidR="00162DE9" w:rsidRPr="00295E64" w:rsidRDefault="00162DE9" w:rsidP="00162DE9">
      <w:pPr>
        <w:pStyle w:val="20"/>
        <w:ind w:firstLine="425"/>
        <w:rPr>
          <w:lang w:val="uk-UA"/>
        </w:rPr>
      </w:pPr>
      <w:r w:rsidRPr="00295E64">
        <w:rPr>
          <w:lang w:val="uk-UA"/>
        </w:rPr>
        <w:t xml:space="preserve">Хоч температура плавлення вольфраму достатньо висока (3400 </w:t>
      </w:r>
      <w:r w:rsidRPr="00295E64">
        <w:rPr>
          <w:vertAlign w:val="superscript"/>
          <w:lang w:val="uk-UA"/>
        </w:rPr>
        <w:t>0</w:t>
      </w:r>
      <w:r w:rsidRPr="00295E64">
        <w:rPr>
          <w:lang w:val="uk-UA"/>
        </w:rPr>
        <w:t xml:space="preserve">С), для уникнення інтенсивного випарювання нитки розжарювання приходиться знижувати її температуру до 2300 – 2800 </w:t>
      </w:r>
      <w:r w:rsidRPr="00295E64">
        <w:rPr>
          <w:vertAlign w:val="superscript"/>
          <w:lang w:val="uk-UA"/>
        </w:rPr>
        <w:t>0</w:t>
      </w:r>
      <w:r w:rsidRPr="00295E64">
        <w:rPr>
          <w:lang w:val="uk-UA"/>
        </w:rPr>
        <w:t>С. Для цих температур світлова віддача ламп розжарювання коливається в межах від 6 до 20 лм/Вт. Лампи потужністю до 60 Вт виконуються вакуумними, а більш потужні заповнюються інертним газом (криптоном, аргоном). Це газонаповнені лампи.</w:t>
      </w:r>
    </w:p>
    <w:p w:rsidR="00162DE9" w:rsidRPr="00295E64" w:rsidRDefault="00162DE9" w:rsidP="00162DE9">
      <w:pPr>
        <w:pStyle w:val="20"/>
        <w:rPr>
          <w:lang w:val="uk-UA"/>
        </w:rPr>
      </w:pPr>
      <w:r w:rsidRPr="00295E64">
        <w:rPr>
          <w:lang w:val="uk-UA"/>
        </w:rPr>
        <w:t>Під дією високої температури має місце поступове випарювання вольфраму нитки розжарення і як наслідок, збільшення її електричного опору, зменшення струму і, відповідно, температури розжарення нитки та світлового потоку.</w:t>
      </w:r>
    </w:p>
    <w:p w:rsidR="00162DE9" w:rsidRPr="00295E64" w:rsidRDefault="00162DE9" w:rsidP="00162DE9">
      <w:pPr>
        <w:pStyle w:val="20"/>
        <w:rPr>
          <w:lang w:val="uk-UA"/>
        </w:rPr>
      </w:pPr>
      <w:r w:rsidRPr="00295E64">
        <w:rPr>
          <w:lang w:val="uk-UA"/>
        </w:rPr>
        <w:t xml:space="preserve">Виготовляються лампи розжарювання на всі стандартні напруги до 220 В і </w:t>
      </w:r>
      <w:r w:rsidRPr="00295E64">
        <w:rPr>
          <w:lang w:val="uk-UA"/>
        </w:rPr>
        <w:lastRenderedPageBreak/>
        <w:t>потужністю до 1000 Вт.</w:t>
      </w:r>
    </w:p>
    <w:p w:rsidR="00162DE9" w:rsidRPr="00295E64" w:rsidRDefault="00162DE9" w:rsidP="00162DE9">
      <w:pPr>
        <w:pStyle w:val="20"/>
        <w:ind w:firstLine="425"/>
        <w:rPr>
          <w:lang w:val="uk-UA"/>
        </w:rPr>
      </w:pPr>
      <w:r w:rsidRPr="00295E64">
        <w:rPr>
          <w:lang w:val="uk-UA"/>
        </w:rPr>
        <w:t>Лампи розжарювання дуже чутливі до коливань напруги в мережі. При збільшенні напруги в мережі на 5% від номінальної їх строк служби зменшується з 1000 до 400 годин, а при зменшенні напруги на 5% падає світловий потік до 82%, а строк служби підвищується до 2 ÷ 2,5 тис.годин. Для зменшення теплових втрат та збільшення світловіддачі ламп в них часто використовують біспіральні нитки розжарення (вольфрамова нитка розжарення звивається в спіраль два рази). При цьому при тому ж світловому потоці зменшується потужність, що споживається з мережі, тобто досягається реальна економія електроенергії.</w:t>
      </w:r>
    </w:p>
    <w:p w:rsidR="00162DE9" w:rsidRPr="00295E64" w:rsidRDefault="00162DE9" w:rsidP="00162DE9">
      <w:pPr>
        <w:pStyle w:val="20"/>
        <w:ind w:firstLine="425"/>
        <w:rPr>
          <w:lang w:val="uk-UA"/>
        </w:rPr>
      </w:pPr>
      <w:r w:rsidRPr="00295E64">
        <w:rPr>
          <w:lang w:val="uk-UA"/>
        </w:rPr>
        <w:t>Переваги ламп розжарювання: широкий асортимент ламп за потужністю, напругою, умовами використання; безпосереднє ввімкнення в мережу без додаткових апаратів; незалежність від зовнішнього середовища, в тому числі від температури; компактність; відносна стабільність світлового потоку (інертність випромінення). Недоліками ламп розжарення є: низька світловіддача; обмежений строк служби; переважання в спектрі жовто – червоного випромінювання; висока залежність світлового потоку і строку служби від напруги.</w:t>
      </w:r>
    </w:p>
    <w:p w:rsidR="00162DE9" w:rsidRPr="00295E64" w:rsidRDefault="00162DE9" w:rsidP="00162DE9">
      <w:pPr>
        <w:pStyle w:val="20"/>
        <w:rPr>
          <w:lang w:val="uk-UA"/>
        </w:rPr>
      </w:pPr>
      <w:r w:rsidRPr="00295E64">
        <w:rPr>
          <w:lang w:val="uk-UA"/>
        </w:rPr>
        <w:t>Широке розповсюдження одержали нині галогенні лампи розжарення, які характеризуються вольфрамо – йодистим циклом.</w:t>
      </w:r>
    </w:p>
    <w:p w:rsidR="00162DE9" w:rsidRPr="00295E64" w:rsidRDefault="00162DE9" w:rsidP="00162DE9">
      <w:pPr>
        <w:pStyle w:val="20"/>
        <w:rPr>
          <w:lang w:val="uk-UA"/>
        </w:rPr>
      </w:pPr>
      <w:r w:rsidRPr="00295E64">
        <w:rPr>
          <w:lang w:val="uk-UA"/>
        </w:rPr>
        <w:t>При роботі лампи в процесі роботи з нитки розжарювання випаровуються частки вольфраму і осідають на внутрішній поверхні стекляної колби. В галогенну лампу введена краплина йоду. Під дією високої температури йод випаровується і переміщується на стінки трубки (колби), де разом з осівшими частками вольфраму створюється йодистий вольфрам. Останній притягується на спіраль і під дією температури розкладається на чистий йод та фольфрам, який залишається на спіралі, відновлюючи останню.</w:t>
      </w:r>
    </w:p>
    <w:p w:rsidR="00162DE9" w:rsidRPr="00295E64" w:rsidRDefault="00162DE9" w:rsidP="00162DE9">
      <w:pPr>
        <w:pStyle w:val="20"/>
        <w:ind w:firstLine="425"/>
        <w:rPr>
          <w:lang w:val="uk-UA"/>
        </w:rPr>
      </w:pPr>
      <w:r w:rsidRPr="00295E64">
        <w:rPr>
          <w:lang w:val="uk-UA"/>
        </w:rPr>
        <w:t>Галогенні лампи розжарення виготовляються на потужність до 10000 Вт, мають світловіддачу 20 ÷ 30 лм/Вт, строк їх служби досягає 2000 – 3500 годин і тому вони стають конкурентоспроможними, з газорозрядними потужними лампами (ксеноновими), особливо при освітленні великих площ (наприклад, кар’єрів).</w:t>
      </w:r>
    </w:p>
    <w:p w:rsidR="00162DE9" w:rsidRPr="00295E64" w:rsidRDefault="00162DE9" w:rsidP="00162DE9">
      <w:pPr>
        <w:pStyle w:val="20"/>
        <w:rPr>
          <w:lang w:val="uk-UA"/>
        </w:rPr>
      </w:pPr>
      <w:r w:rsidRPr="00295E64">
        <w:rPr>
          <w:lang w:val="uk-UA"/>
        </w:rPr>
        <w:t xml:space="preserve">Для освітлення виробничих, адміністративно – побутових приміщень, приміщень адміністративних, навчальних, наукових організацій, зовнішнього освітлення та іншого широко використовують </w:t>
      </w:r>
      <w:r w:rsidRPr="00295E64">
        <w:rPr>
          <w:u w:val="single"/>
          <w:lang w:val="uk-UA"/>
        </w:rPr>
        <w:t>газорозрядні джерела світла.</w:t>
      </w:r>
      <w:r w:rsidRPr="00295E64">
        <w:rPr>
          <w:lang w:val="uk-UA"/>
        </w:rPr>
        <w:t xml:space="preserve"> Вони представляють собою колбу зі звичайного аба спеціального стекла, що заповнена розрідженим інертним газом або парами ртуті. Всередину колби впаяні металічні електроди різної конструкції. В газорозрядних джерелах світла тілом, що світиться є не нитка, як у лампи розжарення, а міжелектродний простір. До вмикання в мережу газорозрядна лампа є діелектриком. Коли ж до лампи прикладається електричне поле великої напруженості, має місце пробій діелектрика і він перетворюється в провідник. Зі зняттям напруги властивості газу як діелектрика відновлюються. Величина пробивної напруги при даній відстані між електродами залежить від роду газу чи парів та їх тиску.</w:t>
      </w:r>
    </w:p>
    <w:p w:rsidR="00162DE9" w:rsidRPr="00295E64" w:rsidRDefault="00162DE9" w:rsidP="00162DE9">
      <w:pPr>
        <w:pStyle w:val="20"/>
        <w:ind w:firstLine="425"/>
        <w:rPr>
          <w:lang w:val="uk-UA"/>
        </w:rPr>
      </w:pPr>
      <w:r w:rsidRPr="00295E64">
        <w:rPr>
          <w:lang w:val="uk-UA"/>
        </w:rPr>
        <w:t xml:space="preserve">Газорозрядні джерела світла мають слідуючі особливості: вони включаються в мережу через пускорегулюючий апарат і (за винятком ксенонових ламп) через баластний опір (активний, індуктивний чи ємністний); викликають в мережі коливання високої частоти, що створюють радіоперешкоди; чутливі до зниження </w:t>
      </w:r>
      <w:r w:rsidRPr="00295E64">
        <w:rPr>
          <w:lang w:val="uk-UA"/>
        </w:rPr>
        <w:lastRenderedPageBreak/>
        <w:t>напруги. Зниження напруги до 90% від номінального може привести до погасання ламп, при цьому повторне запалення (за виключенням трубчатих люмінесцентних ламп) має місце через 8 -–10 хвилин після відновлення напруги; світловий потік дугових ламп змінного струму коливається з подвійною частотою, що веде до коливаннь освітленності та викликає стробоскопічний ефект.</w:t>
      </w:r>
    </w:p>
    <w:p w:rsidR="00162DE9" w:rsidRPr="00295E64" w:rsidRDefault="00162DE9" w:rsidP="00162DE9">
      <w:pPr>
        <w:pStyle w:val="20"/>
        <w:rPr>
          <w:lang w:val="uk-UA"/>
        </w:rPr>
      </w:pPr>
      <w:r w:rsidRPr="00295E64">
        <w:rPr>
          <w:lang w:val="uk-UA"/>
        </w:rPr>
        <w:t>В залежності від типу інертного газу яким заповнюються лампи, вони бувають: ртутні, натрієві, ксенонові.</w:t>
      </w:r>
    </w:p>
    <w:p w:rsidR="00162DE9" w:rsidRPr="00295E64" w:rsidRDefault="00162DE9" w:rsidP="00162DE9">
      <w:pPr>
        <w:pStyle w:val="20"/>
        <w:ind w:firstLine="284"/>
        <w:rPr>
          <w:lang w:val="uk-UA"/>
        </w:rPr>
      </w:pPr>
      <w:r w:rsidRPr="00295E64">
        <w:rPr>
          <w:lang w:val="uk-UA"/>
        </w:rPr>
        <w:t>Серед газорозрядних найбільш поширені ртутні лампи які в залежності від тику парів ртуті в лампі розрізняють:</w:t>
      </w:r>
    </w:p>
    <w:p w:rsidR="00162DE9" w:rsidRPr="00295E64" w:rsidRDefault="00162DE9" w:rsidP="00631F9B">
      <w:pPr>
        <w:pStyle w:val="20"/>
        <w:widowControl/>
        <w:numPr>
          <w:ilvl w:val="0"/>
          <w:numId w:val="6"/>
        </w:numPr>
        <w:tabs>
          <w:tab w:val="clear" w:pos="360"/>
          <w:tab w:val="num" w:pos="927"/>
        </w:tabs>
        <w:autoSpaceDE/>
        <w:autoSpaceDN/>
        <w:adjustRightInd/>
        <w:ind w:left="927"/>
        <w:rPr>
          <w:lang w:val="uk-UA"/>
        </w:rPr>
      </w:pPr>
      <w:r w:rsidRPr="00295E64">
        <w:rPr>
          <w:lang w:val="uk-UA"/>
        </w:rPr>
        <w:t>лампи низького тиску 1 ÷ 1,5 Па – це люміносцентні;</w:t>
      </w:r>
    </w:p>
    <w:p w:rsidR="00162DE9" w:rsidRPr="00295E64" w:rsidRDefault="00162DE9" w:rsidP="00631F9B">
      <w:pPr>
        <w:pStyle w:val="20"/>
        <w:widowControl/>
        <w:numPr>
          <w:ilvl w:val="0"/>
          <w:numId w:val="6"/>
        </w:numPr>
        <w:tabs>
          <w:tab w:val="clear" w:pos="360"/>
          <w:tab w:val="num" w:pos="927"/>
        </w:tabs>
        <w:autoSpaceDE/>
        <w:autoSpaceDN/>
        <w:adjustRightInd/>
        <w:ind w:left="927"/>
        <w:rPr>
          <w:lang w:val="uk-UA"/>
        </w:rPr>
      </w:pPr>
      <w:r w:rsidRPr="00295E64">
        <w:rPr>
          <w:lang w:val="uk-UA"/>
        </w:rPr>
        <w:t>високого тиску 0,3 ÷ 1,5 МПа – це дугові ртутні лампи.</w:t>
      </w:r>
    </w:p>
    <w:p w:rsidR="00162DE9" w:rsidRPr="00295E64" w:rsidRDefault="00162DE9" w:rsidP="00162DE9">
      <w:pPr>
        <w:pStyle w:val="20"/>
        <w:rPr>
          <w:lang w:val="uk-UA"/>
        </w:rPr>
      </w:pPr>
      <w:r w:rsidRPr="00295E64">
        <w:rPr>
          <w:lang w:val="uk-UA"/>
        </w:rPr>
        <w:t>Для освітлення приміщень найбільше розповсюдження одержали люміносцентні лампи, в яких електричний розряд має місце в розріджених газах або в парах металів. Нормальна люмінесцентна лампа являє собою стекляну трубку з впаяними електродами, заповнену аргоном при низькому тиску та кількома міліграмами рідинної ртуті. При горінні цієї лампи в парах ртуті випромінюються переважно ультрафіолетові випромінення (85%). Щоб перетворити невидимі ультрафіолетові випромінення в випромінення видимої частини спектру  використовують люмінофори, у вигляді кристалічного порошку солей різних кислот (силікати, волфрамати, фосфати і ін.) якими покрита внутрішня частина трубки.</w:t>
      </w:r>
    </w:p>
    <w:p w:rsidR="00162DE9" w:rsidRPr="00295E64" w:rsidRDefault="00162DE9" w:rsidP="00162DE9">
      <w:pPr>
        <w:pStyle w:val="20"/>
        <w:rPr>
          <w:lang w:val="uk-UA"/>
        </w:rPr>
      </w:pPr>
      <w:r w:rsidRPr="00295E64">
        <w:rPr>
          <w:lang w:val="uk-UA"/>
        </w:rPr>
        <w:t>В залежності від складу люмінофору люміносцентні лампи для освітлення випускають п’яти типів: лампи денного світла (ЛД); денного світла з покращеною передачою кольору (ЛДЦ); холоднобілі (ЛХБ); теплобілі (ЛТБ); білі (ЛБ).</w:t>
      </w:r>
    </w:p>
    <w:p w:rsidR="00162DE9" w:rsidRPr="00295E64" w:rsidRDefault="00162DE9" w:rsidP="00162DE9">
      <w:pPr>
        <w:pStyle w:val="20"/>
        <w:rPr>
          <w:lang w:val="uk-UA"/>
        </w:rPr>
      </w:pPr>
      <w:r w:rsidRPr="00295E64">
        <w:rPr>
          <w:lang w:val="uk-UA"/>
        </w:rPr>
        <w:t>Освітлювальні лампи випускаються потужністю від 8 до 200 Вт; найбільш широко використовують лампи потужністю 20, 40, 80 Вт.</w:t>
      </w:r>
    </w:p>
    <w:p w:rsidR="00162DE9" w:rsidRPr="00295E64" w:rsidRDefault="00162DE9" w:rsidP="00162DE9">
      <w:pPr>
        <w:pStyle w:val="20"/>
        <w:rPr>
          <w:lang w:val="uk-UA"/>
        </w:rPr>
      </w:pPr>
      <w:r w:rsidRPr="00295E64">
        <w:rPr>
          <w:lang w:val="uk-UA"/>
        </w:rPr>
        <w:t>Лампи ЛД, ЛДЦ, ЛХБ рекомендують використовувати в приміщеннях, де за виробничими умовами необхідно точно розрізняти кольори та їх відтінки. Лампи ЛТБ – в місцях, де сприйняттю людських обличчь придається велике значення (наприклад в театрі). Для промислового освітлення найчастіше використовують лампи ЛБ, які мають спектр випромінення близький до денного світла. Строки служби цих ламп досягають 12000 – 2500 годин, середній строк служби складає 5 ÷ 7 тис. годин, світловіддача досягає 75 ÷ 80 лм/Вт.</w:t>
      </w:r>
    </w:p>
    <w:p w:rsidR="00162DE9" w:rsidRPr="00295E64" w:rsidRDefault="00162DE9" w:rsidP="00162DE9">
      <w:pPr>
        <w:pStyle w:val="20"/>
        <w:rPr>
          <w:lang w:val="uk-UA"/>
        </w:rPr>
      </w:pPr>
      <w:r w:rsidRPr="00295E64">
        <w:rPr>
          <w:lang w:val="uk-UA"/>
        </w:rPr>
        <w:t>Ці лампи значно економічніші ламп розжарювання (в 3 ÷ 3,5 рази).</w:t>
      </w:r>
    </w:p>
    <w:p w:rsidR="00162DE9" w:rsidRPr="00295E64" w:rsidRDefault="00162DE9" w:rsidP="00162DE9">
      <w:pPr>
        <w:pStyle w:val="20"/>
        <w:rPr>
          <w:lang w:val="uk-UA"/>
        </w:rPr>
      </w:pPr>
      <w:r w:rsidRPr="00295E64">
        <w:rPr>
          <w:lang w:val="uk-UA"/>
        </w:rPr>
        <w:t>Недоліками люміносцентних ламп є – великі габарити, довжина трубок від 250 до 1500 мм. Такі лампи важко вмонтовувати в інтер’єр приміщень. Тому для зменшення габаритів світильників промисловість випускає також U – образні, W – образні та кільцеві лампи.</w:t>
      </w:r>
    </w:p>
    <w:p w:rsidR="00162DE9" w:rsidRPr="00295E64" w:rsidRDefault="00162DE9" w:rsidP="00162DE9">
      <w:pPr>
        <w:pStyle w:val="20"/>
        <w:rPr>
          <w:lang w:val="uk-UA"/>
        </w:rPr>
      </w:pPr>
      <w:r w:rsidRPr="00295E64">
        <w:rPr>
          <w:lang w:val="uk-UA"/>
        </w:rPr>
        <w:t>Люміносцентні лампи працюють стабільно при зміні напруги в межах ± 7 % від номінальної. За цими межами напруги різко міняється світловий потік, строк служби, світловіддача, не гарантується їх запалення.</w:t>
      </w:r>
    </w:p>
    <w:p w:rsidR="00162DE9" w:rsidRPr="00295E64" w:rsidRDefault="00162DE9" w:rsidP="00162DE9">
      <w:pPr>
        <w:pStyle w:val="20"/>
        <w:rPr>
          <w:lang w:val="uk-UA"/>
        </w:rPr>
      </w:pPr>
      <w:r w:rsidRPr="00295E64">
        <w:rPr>
          <w:lang w:val="uk-UA"/>
        </w:rPr>
        <w:t>На протязі строку служби значно падає світловий потік – до 56 % від первісного значення, що вимагає прийняття значних коефіцієнтів запасу при розрахунках освітлення.</w:t>
      </w:r>
    </w:p>
    <w:p w:rsidR="00162DE9" w:rsidRPr="00295E64" w:rsidRDefault="00162DE9" w:rsidP="00162DE9">
      <w:pPr>
        <w:pStyle w:val="20"/>
        <w:ind w:firstLine="425"/>
        <w:rPr>
          <w:lang w:val="uk-UA"/>
        </w:rPr>
      </w:pPr>
      <w:r w:rsidRPr="00295E64">
        <w:rPr>
          <w:lang w:val="uk-UA"/>
        </w:rPr>
        <w:t xml:space="preserve">Лампи чутливі до температури зовнішнього середовища. Найбільша світловіддача має місце при температурі в середині лампи 40 ÷ 50 </w:t>
      </w:r>
      <w:r w:rsidRPr="00295E64">
        <w:rPr>
          <w:vertAlign w:val="superscript"/>
          <w:lang w:val="uk-UA"/>
        </w:rPr>
        <w:t>о</w:t>
      </w:r>
      <w:r w:rsidRPr="00295E64">
        <w:rPr>
          <w:lang w:val="uk-UA"/>
        </w:rPr>
        <w:t xml:space="preserve">С, що відповідає </w:t>
      </w:r>
      <w:r w:rsidRPr="00295E64">
        <w:rPr>
          <w:lang w:val="uk-UA"/>
        </w:rPr>
        <w:lastRenderedPageBreak/>
        <w:t xml:space="preserve">температурі зовнішнього середовища 18 ÷ 25 </w:t>
      </w:r>
      <w:r w:rsidRPr="00295E64">
        <w:rPr>
          <w:vertAlign w:val="superscript"/>
          <w:lang w:val="uk-UA"/>
        </w:rPr>
        <w:t>о</w:t>
      </w:r>
      <w:r w:rsidRPr="00295E64">
        <w:rPr>
          <w:lang w:val="uk-UA"/>
        </w:rPr>
        <w:t>С. При зниженні температури не гарантується запалювання люмінесцентних ламп, тому вони можуть використовуватись тільки для внутрішнього освітлення.</w:t>
      </w:r>
    </w:p>
    <w:p w:rsidR="00162DE9" w:rsidRPr="00295E64" w:rsidRDefault="00162DE9" w:rsidP="00162DE9">
      <w:pPr>
        <w:pStyle w:val="20"/>
        <w:ind w:firstLine="425"/>
        <w:rPr>
          <w:lang w:val="uk-UA"/>
        </w:rPr>
      </w:pPr>
      <w:r w:rsidRPr="00295E64">
        <w:rPr>
          <w:lang w:val="uk-UA"/>
        </w:rPr>
        <w:t>Люмінесцентні лампи мають пускорогулюючий пристрій, на якому втрачається значна частина енергії (20 – 25 % для стартерних ламп і 30 – 35 % – для безстартерних).</w:t>
      </w:r>
    </w:p>
    <w:p w:rsidR="00162DE9" w:rsidRPr="00295E64" w:rsidRDefault="00162DE9" w:rsidP="00162DE9">
      <w:pPr>
        <w:pStyle w:val="20"/>
        <w:rPr>
          <w:lang w:val="uk-UA"/>
        </w:rPr>
      </w:pPr>
      <w:r w:rsidRPr="00295E64">
        <w:rPr>
          <w:lang w:val="uk-UA"/>
        </w:rPr>
        <w:t xml:space="preserve"> Наявність пускорегулюючих пристроїв зменшує коефіцієнт потужності лампи до соsφ = 0,5 ÷ 0,6. Коливання світлового потоку створює стробоскопічний ефект, коли порушується сприйняття предметів, що рухаються, та приводить до швидкої втоми очей, що може привести до аварій та несчасних випадків.</w:t>
      </w:r>
    </w:p>
    <w:p w:rsidR="00162DE9" w:rsidRPr="00295E64" w:rsidRDefault="00162DE9" w:rsidP="00162DE9">
      <w:pPr>
        <w:pStyle w:val="20"/>
        <w:rPr>
          <w:lang w:val="uk-UA"/>
        </w:rPr>
      </w:pPr>
      <w:r w:rsidRPr="00295E64">
        <w:rPr>
          <w:lang w:val="uk-UA"/>
        </w:rPr>
        <w:t>Для вирівнювання світлового потоку використовують двох лампові світильники, коли за допомогою пускорегулюючого апарату створюється зсув фаз між струмами окремих ламп; коливання зменшується приблизно до 15 %. Краще використовувати три лампи, які почергово вмикаються в кожну із трьох фаз мережі. При цьому коливання зменшуються до 1 ÷ 3 %.</w:t>
      </w:r>
    </w:p>
    <w:p w:rsidR="00162DE9" w:rsidRPr="00295E64" w:rsidRDefault="00162DE9" w:rsidP="00162DE9">
      <w:pPr>
        <w:pStyle w:val="20"/>
        <w:rPr>
          <w:lang w:val="uk-UA"/>
        </w:rPr>
      </w:pPr>
      <w:r w:rsidRPr="00295E64">
        <w:rPr>
          <w:lang w:val="uk-UA"/>
        </w:rPr>
        <w:t>Враховуючи позитивні якості та недоліки люмінесцентних ламп вони знайшли широке розповсюдження для освітлення адміністративно – побутових приміщень, медичних, наукових, навчальних та ін. закладів, диспетчерських та операторських пунктів, електроприміщень, виробничих приміщень висотою до 7 метрів з високими рівнями освітленості і інших.</w:t>
      </w:r>
    </w:p>
    <w:p w:rsidR="00162DE9" w:rsidRPr="00295E64" w:rsidRDefault="00162DE9" w:rsidP="00162DE9">
      <w:pPr>
        <w:pStyle w:val="20"/>
        <w:rPr>
          <w:lang w:val="uk-UA"/>
        </w:rPr>
      </w:pPr>
      <w:r w:rsidRPr="00295E64">
        <w:rPr>
          <w:lang w:val="uk-UA"/>
        </w:rPr>
        <w:t>Використовують два способи запалювання люміносцентних ламп:</w:t>
      </w:r>
    </w:p>
    <w:p w:rsidR="00162DE9" w:rsidRPr="00295E64" w:rsidRDefault="00162DE9" w:rsidP="00631F9B">
      <w:pPr>
        <w:pStyle w:val="20"/>
        <w:widowControl/>
        <w:numPr>
          <w:ilvl w:val="0"/>
          <w:numId w:val="7"/>
        </w:numPr>
        <w:tabs>
          <w:tab w:val="clear" w:pos="360"/>
          <w:tab w:val="num" w:pos="644"/>
        </w:tabs>
        <w:autoSpaceDE/>
        <w:autoSpaceDN/>
        <w:adjustRightInd/>
        <w:ind w:left="644"/>
        <w:rPr>
          <w:lang w:val="uk-UA"/>
        </w:rPr>
      </w:pPr>
      <w:r w:rsidRPr="00295E64">
        <w:rPr>
          <w:lang w:val="uk-UA"/>
        </w:rPr>
        <w:t>з попереднім підігрівом електродів ламп і подальшим ввімкненням на напругу мережі – стартерні схеми запалення;</w:t>
      </w:r>
    </w:p>
    <w:p w:rsidR="00162DE9" w:rsidRPr="00295E64" w:rsidRDefault="00162DE9" w:rsidP="00631F9B">
      <w:pPr>
        <w:pStyle w:val="20"/>
        <w:widowControl/>
        <w:numPr>
          <w:ilvl w:val="0"/>
          <w:numId w:val="7"/>
        </w:numPr>
        <w:tabs>
          <w:tab w:val="clear" w:pos="360"/>
          <w:tab w:val="num" w:pos="644"/>
        </w:tabs>
        <w:autoSpaceDE/>
        <w:autoSpaceDN/>
        <w:adjustRightInd/>
        <w:ind w:left="644"/>
        <w:rPr>
          <w:lang w:val="uk-UA"/>
        </w:rPr>
      </w:pPr>
      <w:r w:rsidRPr="00295E64">
        <w:rPr>
          <w:lang w:val="uk-UA"/>
        </w:rPr>
        <w:t>з подачею на затискачі лампи на час запалювання її підвищеної напруги.</w:t>
      </w:r>
    </w:p>
    <w:p w:rsidR="00162DE9" w:rsidRPr="00295E64" w:rsidRDefault="00162DE9" w:rsidP="00162DE9">
      <w:pPr>
        <w:pStyle w:val="20"/>
        <w:rPr>
          <w:lang w:val="uk-UA"/>
        </w:rPr>
      </w:pPr>
      <w:r w:rsidRPr="00295E64">
        <w:rPr>
          <w:lang w:val="uk-UA"/>
        </w:rPr>
        <w:pict>
          <v:group id="_x0000_s1193" style="position:absolute;left:0;text-align:left;margin-left:55.8pt;margin-top:75.45pt;width:385.8pt;height:293.5pt;z-index:251640832" coordorigin="1544,8958" coordsize="8119,6176">
            <o:lock v:ext="edit" aspectratio="t"/>
            <v:line id="_x0000_s1194" style="position:absolute" from="1549,9727" to="2581,9727">
              <o:lock v:ext="edit" aspectratio="t"/>
            </v:line>
            <v:oval id="_x0000_s1195" style="position:absolute;left:2459;top:9496;width:448;height:435" filled="f">
              <o:lock v:ext="edit" aspectratio="t"/>
            </v:oval>
            <v:line id="_x0000_s1196" style="position:absolute;flip:y" from="2581,9591" to="2717,9727">
              <o:lock v:ext="edit" aspectratio="t"/>
            </v:line>
            <v:line id="_x0000_s1197" style="position:absolute" from="2758,9727" to="3763,9727">
              <o:lock v:ext="edit" aspectratio="t"/>
            </v:line>
            <v:line id="_x0000_s1198" style="position:absolute" from="1997,9727" to="1997,10284">
              <o:lock v:ext="edit" aspectratio="t"/>
            </v:line>
            <v:line id="_x0000_s1199" style="position:absolute" from="1997,10284" to="2635,10284">
              <o:lock v:ext="edit" aspectratio="t"/>
            </v:line>
            <v:line id="_x0000_s1200" style="position:absolute" from="2635,10176" to="2635,10420">
              <o:lock v:ext="edit" aspectratio="t"/>
            </v:line>
            <v:line id="_x0000_s1201" style="position:absolute" from="2712,10171" to="2712,10415">
              <o:lock v:ext="edit" aspectratio="t"/>
            </v:line>
            <v:line id="_x0000_s1202" style="position:absolute" from="2717,10298" to="3260,10298">
              <o:lock v:ext="edit" aspectratio="t"/>
            </v:line>
            <v:line id="_x0000_s1203" style="position:absolute" from="3247,9713" to="3247,10297">
              <o:lock v:ext="edit" aspectratio="t"/>
            </v:line>
            <v:line id="_x0000_s1204" style="position:absolute" from="1549,9726" to="1549,10582">
              <o:lock v:ext="edit" aspectratio="t"/>
            </v:line>
            <v:line id="_x0000_s1205" style="position:absolute" from="3745,9722" to="3745,10578">
              <o:lock v:ext="edit" aspectratio="t"/>
            </v:line>
            <v:roundrect id="_x0000_s1206" style="position:absolute;left:1776;top:10691;width:1805;height:421" arcsize=".5" filled="f">
              <o:lock v:ext="edit" aspectratio="t"/>
            </v:roundrect>
            <v:line id="_x0000_s1207" style="position:absolute" from="1942,10800" to="1942,11004">
              <o:lock v:ext="edit" aspectratio="t"/>
            </v:line>
            <v:line id="_x0000_s1208" style="position:absolute" from="3432,10795" to="3432,10999">
              <o:lock v:ext="edit" aspectratio="t"/>
            </v:line>
            <v:line id="_x0000_s1209" style="position:absolute" from="1549,10583" to="1957,10910">
              <o:lock v:ext="edit" aspectratio="t"/>
            </v:line>
            <v:line id="_x0000_s1210" style="position:absolute;flip:y" from="3437,10569" to="3749,10910">
              <o:lock v:ext="edit" aspectratio="t"/>
            </v:line>
            <v:line id="_x0000_s1211" style="position:absolute" from="3735,11235" to="3735,12702">
              <o:lock v:ext="edit" aspectratio="t"/>
            </v:line>
            <v:line id="_x0000_s1212" style="position:absolute;flip:x y" from="3437,10895" to="3736,11248">
              <o:lock v:ext="edit" aspectratio="t"/>
            </v:line>
            <v:line id="_x0000_s1213" style="position:absolute;flip:y" from="1575,10882" to="1943,11248">
              <o:lock v:ext="edit" aspectratio="t"/>
            </v:line>
            <v:shape id="_x0000_s1214" style="position:absolute;left:1562;top:12004;width:187;height:161;rotation:90" coordsize="240,165" path="m,165c9,113,19,61,48,37,77,13,144,,176,21v32,21,48,82,64,144e" filled="f">
              <v:path arrowok="t"/>
              <o:lock v:ext="edit" aspectratio="t"/>
            </v:shape>
            <v:shape id="_x0000_s1215" style="position:absolute;left:1556;top:11610;width:199;height:162;rotation:90" coordsize="240,165" path="m,165c9,113,19,61,48,37,77,13,144,,176,21v32,21,48,82,64,144e" filled="f">
              <v:path arrowok="t"/>
              <o:lock v:ext="edit" aspectratio="t"/>
            </v:shape>
            <v:shape id="_x0000_s1216" style="position:absolute;left:1562;top:11816;width:194;height:155;rotation:90" coordsize="240,165" path="m,165c9,113,19,61,48,37,77,13,144,,176,21v32,21,48,82,64,144e" filled="f">
              <v:path arrowok="t"/>
              <o:lock v:ext="edit" aspectratio="t"/>
            </v:shape>
            <v:line id="_x0000_s1217" style="position:absolute;rotation:90" from="1462,11897" to="2099,11897">
              <o:lock v:ext="edit" aspectratio="t"/>
            </v:line>
            <v:line id="_x0000_s1218" style="position:absolute;rotation:90;flip:x y" from="1406,11420" to="1752,11420">
              <o:lock v:ext="edit" aspectratio="t"/>
            </v:line>
            <v:line id="_x0000_s1219" style="position:absolute;rotation:90" from="1309,12446" to="1846,12446">
              <o:lock v:ext="edit" aspectratio="t"/>
            </v:line>
            <v:line id="_x0000_s1220" style="position:absolute" from="1570,12412" to="2657,12412">
              <v:stroke dashstyle="longDash"/>
              <o:lock v:ext="edit" aspectratio="t"/>
            </v:line>
            <v:line id="_x0000_s1221" style="position:absolute" from="2657,12304" to="2657,12548">
              <o:lock v:ext="edit" aspectratio="t"/>
            </v:line>
            <v:line id="_x0000_s1222" style="position:absolute" from="2734,12313" to="2734,12557">
              <o:lock v:ext="edit" aspectratio="t"/>
            </v:line>
            <v:line id="_x0000_s1223" style="position:absolute" from="2739,12412" to="3731,12412">
              <v:stroke dashstyle="longDash"/>
              <o:lock v:ext="edit" aspectratio="t"/>
            </v:line>
            <v:oval id="_x0000_s1224" style="position:absolute;left:3709;top:12702;width:56;height:56">
              <o:lock v:ext="edit" aspectratio="t"/>
            </v:oval>
            <v:oval id="_x0000_s1225" style="position:absolute;left:1549;top:12689;width:56;height:56">
              <o:lock v:ext="edit" aspectratio="t"/>
            </v:oval>
            <v:oval id="_x0000_s1226" style="position:absolute;left:2663;top:9781;width:56;height:56" fillcolor="black">
              <o:lock v:ext="edit" aspectratio="t"/>
            </v:oval>
            <v:shape id="_x0000_s1227" type="#_x0000_t202" style="position:absolute;left:2418;top:9129;width:597;height:448" filled="f" stroked="f">
              <o:lock v:ext="edit" aspectratio="t"/>
              <v:textbox>
                <w:txbxContent>
                  <w:p w:rsidR="00162DE9" w:rsidRDefault="00162DE9" w:rsidP="00162DE9">
                    <w:pPr>
                      <w:rPr>
                        <w:lang w:val="uk-UA"/>
                      </w:rPr>
                    </w:pPr>
                    <w:r>
                      <w:rPr>
                        <w:lang w:val="uk-UA"/>
                      </w:rPr>
                      <w:t>Ст</w:t>
                    </w:r>
                  </w:p>
                </w:txbxContent>
              </v:textbox>
            </v:shape>
            <v:shape id="_x0000_s1228" type="#_x0000_t202" style="position:absolute;left:2419;top:9836;width:597;height:448" filled="f" stroked="f">
              <o:lock v:ext="edit" aspectratio="t"/>
              <v:textbox>
                <w:txbxContent>
                  <w:p w:rsidR="00162DE9" w:rsidRDefault="00162DE9" w:rsidP="00162DE9">
                    <w:pPr>
                      <w:rPr>
                        <w:lang w:val="uk-UA"/>
                      </w:rPr>
                    </w:pPr>
                    <w:r>
                      <w:rPr>
                        <w:lang w:val="uk-UA"/>
                      </w:rPr>
                      <w:t>С1</w:t>
                    </w:r>
                  </w:p>
                </w:txbxContent>
              </v:textbox>
            </v:shape>
            <v:shape id="_x0000_s1229" type="#_x0000_t202" style="position:absolute;left:2432;top:11928;width:597;height:448" filled="f" stroked="f">
              <o:lock v:ext="edit" aspectratio="t"/>
              <v:textbox>
                <w:txbxContent>
                  <w:p w:rsidR="00162DE9" w:rsidRDefault="00162DE9" w:rsidP="00162DE9">
                    <w:pPr>
                      <w:rPr>
                        <w:lang w:val="uk-UA"/>
                      </w:rPr>
                    </w:pPr>
                    <w:r>
                      <w:rPr>
                        <w:lang w:val="uk-UA"/>
                      </w:rPr>
                      <w:t>С2</w:t>
                    </w:r>
                  </w:p>
                </w:txbxContent>
              </v:textbox>
            </v:shape>
            <v:shape id="_x0000_s1230" type="#_x0000_t202" style="position:absolute;left:1685;top:11643;width:597;height:448" filled="f" stroked="f">
              <o:lock v:ext="edit" aspectratio="t"/>
              <v:textbox>
                <w:txbxContent>
                  <w:p w:rsidR="00162DE9" w:rsidRDefault="00162DE9" w:rsidP="00162DE9">
                    <w:pPr>
                      <w:rPr>
                        <w:lang w:val="uk-UA"/>
                      </w:rPr>
                    </w:pPr>
                    <w:r>
                      <w:rPr>
                        <w:lang w:val="uk-UA"/>
                      </w:rPr>
                      <w:t>L</w:t>
                    </w:r>
                  </w:p>
                </w:txbxContent>
              </v:textbox>
            </v:shape>
            <v:shape id="_x0000_s1231" type="#_x0000_t202" style="position:absolute;left:2486;top:10693;width:597;height:448" filled="f" stroked="f">
              <o:lock v:ext="edit" aspectratio="t"/>
              <v:textbox>
                <w:txbxContent>
                  <w:p w:rsidR="00162DE9" w:rsidRDefault="00162DE9" w:rsidP="00162DE9">
                    <w:pPr>
                      <w:rPr>
                        <w:lang w:val="uk-UA"/>
                      </w:rPr>
                    </w:pPr>
                    <w:r>
                      <w:rPr>
                        <w:lang w:val="uk-UA"/>
                      </w:rPr>
                      <w:t>X</w:t>
                    </w:r>
                  </w:p>
                </w:txbxContent>
              </v:textbox>
            </v:shape>
            <v:shape id="_x0000_s1232" type="#_x0000_t202" style="position:absolute;left:2459;top:10338;width:597;height:448" filled="f" stroked="f">
              <o:lock v:ext="edit" aspectratio="t"/>
              <v:textbox>
                <w:txbxContent>
                  <w:p w:rsidR="00162DE9" w:rsidRDefault="00162DE9" w:rsidP="00162DE9">
                    <w:pPr>
                      <w:rPr>
                        <w:lang w:val="uk-UA"/>
                      </w:rPr>
                    </w:pPr>
                    <w:r>
                      <w:rPr>
                        <w:lang w:val="uk-UA"/>
                      </w:rPr>
                      <w:t>Л</w:t>
                    </w:r>
                  </w:p>
                </w:txbxContent>
              </v:textbox>
            </v:shape>
            <v:line id="_x0000_s1233" style="position:absolute" from="6408,11883" to="7440,11883">
              <o:lock v:ext="edit" aspectratio="t"/>
            </v:line>
            <v:oval id="_x0000_s1234" style="position:absolute;left:7318;top:11652;width:448;height:435" filled="f">
              <o:lock v:ext="edit" aspectratio="t"/>
            </v:oval>
            <v:line id="_x0000_s1235" style="position:absolute;flip:y" from="7440,11747" to="7576,11883">
              <o:lock v:ext="edit" aspectratio="t"/>
            </v:line>
            <v:line id="_x0000_s1236" style="position:absolute" from="7617,11883" to="8622,11883">
              <o:lock v:ext="edit" aspectratio="t"/>
            </v:line>
            <v:line id="_x0000_s1237" style="position:absolute" from="6856,11883" to="6856,12440">
              <o:lock v:ext="edit" aspectratio="t"/>
            </v:line>
            <v:line id="_x0000_s1238" style="position:absolute" from="6856,12440" to="7494,12440">
              <o:lock v:ext="edit" aspectratio="t"/>
            </v:line>
            <v:line id="_x0000_s1239" style="position:absolute" from="7494,12332" to="7494,12576">
              <o:lock v:ext="edit" aspectratio="t"/>
            </v:line>
            <v:line id="_x0000_s1240" style="position:absolute" from="7571,12327" to="7571,12571">
              <o:lock v:ext="edit" aspectratio="t"/>
            </v:line>
            <v:line id="_x0000_s1241" style="position:absolute" from="7576,12454" to="8119,12454">
              <o:lock v:ext="edit" aspectratio="t"/>
            </v:line>
            <v:line id="_x0000_s1242" style="position:absolute" from="8106,11869" to="8106,12453">
              <o:lock v:ext="edit" aspectratio="t"/>
            </v:line>
            <v:line id="_x0000_s1243" style="position:absolute" from="6408,11882" to="6408,12738">
              <o:lock v:ext="edit" aspectratio="t"/>
            </v:line>
            <v:line id="_x0000_s1244" style="position:absolute" from="8604,11878" to="8604,12734">
              <o:lock v:ext="edit" aspectratio="t"/>
            </v:line>
            <v:roundrect id="_x0000_s1245" style="position:absolute;left:6635;top:12847;width:1805;height:421" arcsize=".5" filled="f">
              <o:lock v:ext="edit" aspectratio="t"/>
            </v:roundrect>
            <v:line id="_x0000_s1246" style="position:absolute" from="6801,12956" to="6801,13160">
              <o:lock v:ext="edit" aspectratio="t"/>
            </v:line>
            <v:line id="_x0000_s1247" style="position:absolute" from="8291,12951" to="8291,13155">
              <o:lock v:ext="edit" aspectratio="t"/>
            </v:line>
            <v:line id="_x0000_s1248" style="position:absolute" from="6408,12739" to="6816,13066">
              <o:lock v:ext="edit" aspectratio="t"/>
            </v:line>
            <v:line id="_x0000_s1249" style="position:absolute;flip:y" from="8296,12671" to="8608,13066">
              <o:lock v:ext="edit" aspectratio="t"/>
            </v:line>
            <v:line id="_x0000_s1250" style="position:absolute" from="7737,14450" to="7737,14940">
              <o:lock v:ext="edit" aspectratio="t"/>
            </v:line>
            <v:line id="_x0000_s1251" style="position:absolute;flip:x y" from="8296,13051" to="8595,13404">
              <o:lock v:ext="edit" aspectratio="t"/>
            </v:line>
            <v:line id="_x0000_s1252" style="position:absolute;flip:y" from="6434,13038" to="6802,13404">
              <o:lock v:ext="edit" aspectratio="t"/>
            </v:line>
            <v:shape id="_x0000_s1253" style="position:absolute;left:6526;top:13772;width:187;height:161;rotation:180" coordsize="240,165" path="m,165c9,113,19,61,48,37,77,13,144,,176,21v32,21,48,82,64,144e" filled="f">
              <v:path arrowok="t"/>
              <o:lock v:ext="edit" aspectratio="t"/>
            </v:shape>
            <v:shape id="_x0000_s1254" style="position:absolute;left:6914;top:13772;width:199;height:162;rotation:180" coordsize="240,165" path="m,165c9,113,19,61,48,37,77,13,144,,176,21v32,21,48,82,64,144e" filled="f">
              <v:path arrowok="t"/>
              <o:lock v:ext="edit" aspectratio="t"/>
            </v:shape>
            <v:shape id="_x0000_s1255" style="position:absolute;left:6714;top:13778;width:194;height:155;rotation:180" coordsize="240,165" path="m,165c9,113,19,61,48,37,77,13,144,,176,21v32,21,48,82,64,144e" filled="f">
              <v:path arrowok="t"/>
              <o:lock v:ext="edit" aspectratio="t"/>
            </v:shape>
            <v:line id="_x0000_s1256" style="position:absolute;rotation:180" from="6489,13978" to="8308,13978">
              <o:lock v:ext="edit" aspectratio="t"/>
            </v:line>
            <v:line id="_x0000_s1257" style="position:absolute;rotation:90;flip:x y" from="6346,13495" to="6529,13495">
              <o:lock v:ext="edit" aspectratio="t"/>
            </v:line>
            <v:line id="_x0000_s1258" style="position:absolute;rotation:90" from="6902,14710" to="7439,14710">
              <o:lock v:ext="edit" aspectratio="t"/>
            </v:line>
            <v:oval id="_x0000_s1259" style="position:absolute;left:7711;top:14940;width:56;height:56">
              <o:lock v:ext="edit" aspectratio="t"/>
            </v:oval>
            <v:oval id="_x0000_s1260" style="position:absolute;left:7142;top:14953;width:56;height:56">
              <o:lock v:ext="edit" aspectratio="t"/>
            </v:oval>
            <v:oval id="_x0000_s1261" style="position:absolute;left:8189;top:13011;width:83;height:97">
              <o:lock v:ext="edit" aspectratio="t"/>
            </v:oval>
            <v:oval id="_x0000_s1262" style="position:absolute;left:7522;top:11937;width:56;height:56" fillcolor="black">
              <o:lock v:ext="edit" aspectratio="t"/>
            </v:oval>
            <v:shape id="_x0000_s1263" type="#_x0000_t202" style="position:absolute;left:7277;top:11285;width:597;height:448" filled="f" stroked="f">
              <o:lock v:ext="edit" aspectratio="t"/>
              <v:textbox>
                <w:txbxContent>
                  <w:p w:rsidR="00162DE9" w:rsidRDefault="00162DE9" w:rsidP="00162DE9">
                    <w:pPr>
                      <w:rPr>
                        <w:lang w:val="uk-UA"/>
                      </w:rPr>
                    </w:pPr>
                    <w:r>
                      <w:rPr>
                        <w:lang w:val="uk-UA"/>
                      </w:rPr>
                      <w:t>Ст</w:t>
                    </w:r>
                  </w:p>
                </w:txbxContent>
              </v:textbox>
            </v:shape>
            <v:shape id="_x0000_s1264" type="#_x0000_t202" style="position:absolute;left:7278;top:11992;width:597;height:448" filled="f" stroked="f">
              <o:lock v:ext="edit" aspectratio="t"/>
              <v:textbox>
                <w:txbxContent>
                  <w:p w:rsidR="00162DE9" w:rsidRDefault="00162DE9" w:rsidP="00162DE9">
                    <w:pPr>
                      <w:rPr>
                        <w:lang w:val="uk-UA"/>
                      </w:rPr>
                    </w:pPr>
                    <w:r>
                      <w:rPr>
                        <w:lang w:val="uk-UA"/>
                      </w:rPr>
                      <w:t>С</w:t>
                    </w:r>
                  </w:p>
                </w:txbxContent>
              </v:textbox>
            </v:shape>
            <v:shape id="_x0000_s1265" type="#_x0000_t202" style="position:absolute;left:7345;top:12849;width:597;height:448" filled="f" stroked="f">
              <o:lock v:ext="edit" aspectratio="t"/>
              <v:textbox>
                <w:txbxContent>
                  <w:p w:rsidR="00162DE9" w:rsidRDefault="00162DE9" w:rsidP="00162DE9">
                    <w:pPr>
                      <w:rPr>
                        <w:lang w:val="uk-UA"/>
                      </w:rPr>
                    </w:pPr>
                    <w:r>
                      <w:rPr>
                        <w:lang w:val="uk-UA"/>
                      </w:rPr>
                      <w:t>X</w:t>
                    </w:r>
                  </w:p>
                </w:txbxContent>
              </v:textbox>
            </v:shape>
            <v:shape id="_x0000_s1266" type="#_x0000_t202" style="position:absolute;left:7318;top:12494;width:597;height:448" filled="f" stroked="f">
              <o:lock v:ext="edit" aspectratio="t"/>
              <v:textbox>
                <w:txbxContent>
                  <w:p w:rsidR="00162DE9" w:rsidRDefault="00162DE9" w:rsidP="00162DE9">
                    <w:pPr>
                      <w:rPr>
                        <w:lang w:val="uk-UA"/>
                      </w:rPr>
                    </w:pPr>
                    <w:r>
                      <w:rPr>
                        <w:lang w:val="uk-UA"/>
                      </w:rPr>
                      <w:t>Л2</w:t>
                    </w:r>
                  </w:p>
                </w:txbxContent>
              </v:textbox>
            </v:shape>
            <v:shape id="_x0000_s1267" style="position:absolute;left:7677;top:13767;width:187;height:161;rotation:180" coordsize="240,165" path="m,165c9,113,19,61,48,37,77,13,144,,176,21v32,21,48,82,64,144e" filled="f">
              <v:path arrowok="t"/>
              <o:lock v:ext="edit" aspectratio="t"/>
            </v:shape>
            <v:shape id="_x0000_s1268" style="position:absolute;left:8065;top:13767;width:199;height:162;rotation:180" coordsize="240,165" path="m,165c9,113,19,61,48,37,77,13,144,,176,21v32,21,48,82,64,144e" filled="f">
              <v:path arrowok="t"/>
              <o:lock v:ext="edit" aspectratio="t"/>
            </v:shape>
            <v:shape id="_x0000_s1269" style="position:absolute;left:7865;top:13773;width:194;height:155;rotation:180" coordsize="240,165" path="m,165c9,113,19,61,48,37,77,13,144,,176,21v32,21,48,82,64,144e" filled="f">
              <v:path arrowok="t"/>
              <o:lock v:ext="edit" aspectratio="t"/>
            </v:shape>
            <v:line id="_x0000_s1270" style="position:absolute" from="6453,13585" to="7282,13585">
              <o:lock v:ext="edit" aspectratio="t"/>
            </v:line>
            <v:line id="_x0000_s1271" style="position:absolute" from="7118,13762" to="7282,13762">
              <o:lock v:ext="edit" aspectratio="t"/>
            </v:line>
            <v:line id="_x0000_s1272" style="position:absolute;flip:y" from="7282,13571" to="7282,13761">
              <o:lock v:ext="edit" aspectratio="t"/>
            </v:line>
            <v:line id="_x0000_s1273" style="position:absolute;flip:x y" from="5514,13788" to="6534,13789">
              <o:lock v:ext="edit" aspectratio="t"/>
            </v:line>
            <v:line id="_x0000_s1274" style="position:absolute;flip:x" from="7499,13775" to="7689,13775">
              <o:lock v:ext="edit" aspectratio="t"/>
            </v:line>
            <v:line id="_x0000_s1275" style="position:absolute;flip:y" from="7499,13598" to="7499,13775">
              <o:lock v:ext="edit" aspectratio="t"/>
            </v:line>
            <v:line id="_x0000_s1276" style="position:absolute" from="7512,13598" to="8626,13598">
              <o:lock v:ext="edit" aspectratio="t"/>
            </v:line>
            <v:line id="_x0000_s1277" style="position:absolute;flip:y" from="8612,13409" to="8612,13585">
              <o:lock v:ext="edit" aspectratio="t"/>
            </v:line>
            <v:line id="_x0000_s1278" style="position:absolute" from="8273,13761" to="9442,13761">
              <o:lock v:ext="edit" aspectratio="t"/>
            </v:line>
            <v:line id="_x0000_s1279" style="position:absolute" from="5529,10854" to="5529,14455">
              <o:lock v:ext="edit" aspectratio="t"/>
            </v:line>
            <v:line id="_x0000_s1280" style="position:absolute" from="5530,14440" to="7186,14441">
              <o:lock v:ext="edit" aspectratio="t"/>
            </v:line>
            <v:line id="_x0000_s1281" style="position:absolute" from="7743,14454" to="9441,14454">
              <o:lock v:ext="edit" aspectratio="t"/>
            </v:line>
            <v:line id="_x0000_s1282" style="position:absolute;flip:y" from="9443,10826" to="9443,14453">
              <o:lock v:ext="edit" aspectratio="t"/>
            </v:line>
            <v:roundrect id="_x0000_s1283" style="position:absolute;left:6562;top:9311;width:1805;height:421" arcsize=".5" filled="f">
              <o:lock v:ext="edit" aspectratio="t"/>
            </v:roundrect>
            <v:line id="_x0000_s1284" style="position:absolute" from="6728,9420" to="6728,9624">
              <o:lock v:ext="edit" aspectratio="t"/>
            </v:line>
            <v:line id="_x0000_s1285" style="position:absolute" from="8218,9415" to="8218,9619">
              <o:lock v:ext="edit" aspectratio="t"/>
            </v:line>
            <v:line id="_x0000_s1286" style="position:absolute" from="6429,9271" to="6743,9530">
              <o:lock v:ext="edit" aspectratio="t"/>
            </v:line>
            <v:line id="_x0000_s1287" style="position:absolute;flip:y" from="8223,9135" to="8535,9530">
              <o:lock v:ext="edit" aspectratio="t"/>
            </v:line>
            <v:line id="_x0000_s1288" style="position:absolute;flip:x y" from="8223,9515" to="8522,9868">
              <o:lock v:ext="edit" aspectratio="t"/>
            </v:line>
            <v:line id="_x0000_s1289" style="position:absolute;flip:y" from="6510,9502" to="6729,9745">
              <o:lock v:ext="edit" aspectratio="t"/>
            </v:line>
            <v:shape id="_x0000_s1290" type="#_x0000_t202" style="position:absolute;left:7272;top:9313;width:597;height:448" filled="f" stroked="f">
              <o:lock v:ext="edit" aspectratio="t"/>
              <v:textbox>
                <w:txbxContent>
                  <w:p w:rsidR="00162DE9" w:rsidRDefault="00162DE9" w:rsidP="00162DE9">
                    <w:pPr>
                      <w:rPr>
                        <w:lang w:val="uk-UA"/>
                      </w:rPr>
                    </w:pPr>
                    <w:r>
                      <w:rPr>
                        <w:lang w:val="uk-UA"/>
                      </w:rPr>
                      <w:t>X</w:t>
                    </w:r>
                  </w:p>
                </w:txbxContent>
              </v:textbox>
            </v:shape>
            <v:line id="_x0000_s1291" style="position:absolute" from="7249,10253" to="7602,10253">
              <o:lock v:ext="edit" aspectratio="t"/>
            </v:line>
            <v:oval id="_x0000_s1292" style="position:absolute;left:7480;top:10022;width:448;height:435" filled="f">
              <o:lock v:ext="edit" aspectratio="t"/>
            </v:oval>
            <v:line id="_x0000_s1293" style="position:absolute;flip:y" from="7602,10117" to="7738,10253">
              <o:lock v:ext="edit" aspectratio="t"/>
            </v:line>
            <v:line id="_x0000_s1294" style="position:absolute" from="7779,10253" to="8526,10253">
              <o:lock v:ext="edit" aspectratio="t"/>
            </v:line>
            <v:line id="_x0000_s1295" style="position:absolute" from="7330,10267" to="7330,10824">
              <o:lock v:ext="edit" aspectratio="t"/>
            </v:line>
            <v:line id="_x0000_s1296" style="position:absolute" from="7331,10810" to="7656,10810">
              <o:lock v:ext="edit" aspectratio="t"/>
            </v:line>
            <v:line id="_x0000_s1297" style="position:absolute;flip:x" from="7656,10716" to="7657,10946">
              <o:lock v:ext="edit" aspectratio="t"/>
            </v:line>
            <v:line id="_x0000_s1298" style="position:absolute" from="7733,10712" to="7733,10956">
              <o:lock v:ext="edit" aspectratio="t"/>
            </v:line>
            <v:line id="_x0000_s1299" style="position:absolute" from="7738,10824" to="8091,10824">
              <o:lock v:ext="edit" aspectratio="t"/>
            </v:line>
            <v:line id="_x0000_s1300" style="position:absolute" from="8092,10253" to="8092,10823">
              <o:lock v:ext="edit" aspectratio="t"/>
            </v:line>
            <v:oval id="_x0000_s1301" style="position:absolute;left:7684;top:10307;width:56;height:56" fillcolor="black">
              <o:lock v:ext="edit" aspectratio="t"/>
            </v:oval>
            <v:shape id="_x0000_s1302" type="#_x0000_t202" style="position:absolute;left:7439;top:9655;width:597;height:448" filled="f" stroked="f">
              <o:lock v:ext="edit" aspectratio="t"/>
              <v:textbox>
                <w:txbxContent>
                  <w:p w:rsidR="00162DE9" w:rsidRDefault="00162DE9" w:rsidP="00162DE9">
                    <w:pPr>
                      <w:rPr>
                        <w:lang w:val="uk-UA"/>
                      </w:rPr>
                    </w:pPr>
                    <w:r>
                      <w:rPr>
                        <w:lang w:val="uk-UA"/>
                      </w:rPr>
                      <w:t>Ст</w:t>
                    </w:r>
                  </w:p>
                </w:txbxContent>
              </v:textbox>
            </v:shape>
            <v:shape id="_x0000_s1303" type="#_x0000_t202" style="position:absolute;left:7440;top:10362;width:597;height:448" filled="f" stroked="f">
              <o:lock v:ext="edit" aspectratio="t"/>
              <v:textbox>
                <w:txbxContent>
                  <w:p w:rsidR="00162DE9" w:rsidRDefault="00162DE9" w:rsidP="00162DE9">
                    <w:pPr>
                      <w:rPr>
                        <w:lang w:val="uk-UA"/>
                      </w:rPr>
                    </w:pPr>
                    <w:r>
                      <w:rPr>
                        <w:lang w:val="uk-UA"/>
                      </w:rPr>
                      <w:t>С</w:t>
                    </w:r>
                  </w:p>
                </w:txbxContent>
              </v:textbox>
            </v:shape>
            <v:line id="_x0000_s1304" style="position:absolute" from="8518,9863" to="8518,10270">
              <o:lock v:ext="edit" aspectratio="t"/>
            </v:line>
            <v:shape id="_x0000_s1305" style="position:absolute;left:6566;top:10838;width:187;height:161;rotation:180" coordsize="240,165" path="m,165c9,113,19,61,48,37,77,13,144,,176,21v32,21,48,82,64,144e" filled="f">
              <v:path arrowok="t"/>
              <o:lock v:ext="edit" aspectratio="t"/>
            </v:shape>
            <v:shape id="_x0000_s1306" style="position:absolute;left:6954;top:10838;width:199;height:162;rotation:180" coordsize="240,165" path="m,165c9,113,19,61,48,37,77,13,144,,176,21v32,21,48,82,64,144e" filled="f">
              <v:path arrowok="t"/>
              <o:lock v:ext="edit" aspectratio="t"/>
            </v:shape>
            <v:shape id="_x0000_s1307" style="position:absolute;left:6754;top:10844;width:194;height:155;rotation:180" coordsize="240,165" path="m,165c9,113,19,61,48,37,77,13,144,,176,21v32,21,48,82,64,144e" filled="f">
              <v:path arrowok="t"/>
              <o:lock v:ext="edit" aspectratio="t"/>
            </v:shape>
            <v:shape id="_x0000_s1308" style="position:absolute;left:5733;top:10847;width:187;height:161;rotation:180" coordsize="240,165" path="m,165c9,113,19,61,48,37,77,13,144,,176,21v32,21,48,82,64,144e" filled="f">
              <v:path arrowok="t"/>
              <o:lock v:ext="edit" aspectratio="t"/>
            </v:shape>
            <v:shape id="_x0000_s1309" style="position:absolute;left:6121;top:10847;width:199;height:162;rotation:180" coordsize="240,165" path="m,165c9,113,19,61,48,37,77,13,144,,176,21v32,21,48,82,64,144e" filled="f">
              <v:path arrowok="t"/>
              <o:lock v:ext="edit" aspectratio="t"/>
            </v:shape>
            <v:shape id="_x0000_s1310" style="position:absolute;left:5921;top:10853;width:194;height:155;rotation:180" coordsize="240,165" path="m,165c9,113,19,61,48,37,77,13,144,,176,21v32,21,48,82,64,144e" filled="f">
              <v:path arrowok="t"/>
              <o:lock v:ext="edit" aspectratio="t"/>
            </v:shape>
            <v:line id="_x0000_s1311" style="position:absolute;rotation:180" from="5696,11053" to="8874,11053">
              <o:lock v:ext="edit" aspectratio="t"/>
            </v:line>
            <v:shape id="_x0000_s1312" style="position:absolute;left:8287;top:10847;width:187;height:161;rotation:180" coordsize="240,165" path="m,165c9,113,19,61,48,37,77,13,144,,176,21v32,21,48,82,64,144e" filled="f">
              <v:path arrowok="t"/>
              <o:lock v:ext="edit" aspectratio="t"/>
            </v:shape>
            <v:shape id="_x0000_s1313" style="position:absolute;left:8675;top:10847;width:199;height:162;rotation:180" coordsize="240,165" path="m,165c9,113,19,61,48,37,77,13,144,,176,21v32,21,48,82,64,144e" filled="f">
              <v:path arrowok="t"/>
              <o:lock v:ext="edit" aspectratio="t"/>
            </v:shape>
            <v:shape id="_x0000_s1314" style="position:absolute;left:8475;top:10853;width:194;height:155;rotation:180" coordsize="240,165" path="m,165c9,113,19,61,48,37,77,13,144,,176,21v32,21,48,82,64,144e" filled="f">
              <v:path arrowok="t"/>
              <o:lock v:ext="edit" aspectratio="t"/>
            </v:shape>
            <v:line id="_x0000_s1315" style="position:absolute;flip:x" from="7159,10827" to="7241,10827">
              <o:lock v:ext="edit" aspectratio="t"/>
            </v:line>
            <v:line id="_x0000_s1316" style="position:absolute;flip:y" from="7254,10257" to="7254,10827">
              <o:lock v:ext="edit" aspectratio="t"/>
            </v:line>
            <v:line id="_x0000_s1317" style="position:absolute;flip:x" from="6494,10854" to="6575,10854">
              <o:lock v:ext="edit" aspectratio="t"/>
            </v:line>
            <v:line id="_x0000_s1318" style="position:absolute;flip:y" from="6507,9713" to="6507,10854">
              <o:lock v:ext="edit" aspectratio="t"/>
            </v:line>
            <v:line id="_x0000_s1319" style="position:absolute" from="6331,10841" to="6426,10841">
              <o:lock v:ext="edit" aspectratio="t"/>
            </v:line>
            <v:line id="_x0000_s1320" style="position:absolute;flip:y" from="6426,9265" to="6426,10841">
              <o:lock v:ext="edit" aspectratio="t"/>
            </v:line>
            <v:line id="_x0000_s1321" style="position:absolute;flip:x" from="5515,10854" to="5760,10855">
              <o:lock v:ext="edit" aspectratio="t"/>
            </v:line>
            <v:line id="_x0000_s1322" style="position:absolute;flip:x" from="8205,10854" to="8287,10854">
              <o:lock v:ext="edit" aspectratio="t"/>
            </v:line>
            <v:line id="_x0000_s1323" style="position:absolute;flip:y" from="8205,10623" to="8205,10854">
              <o:lock v:ext="edit" aspectratio="t"/>
            </v:line>
            <v:line id="_x0000_s1324" style="position:absolute" from="8205,10623" to="8694,10623">
              <o:lock v:ext="edit" aspectratio="t"/>
            </v:line>
            <v:line id="_x0000_s1325" style="position:absolute;flip:y" from="8681,9143" to="8681,10623">
              <o:lock v:ext="edit" aspectratio="t"/>
            </v:line>
            <v:line id="_x0000_s1326" style="position:absolute;flip:x" from="8518,9143" to="8681,9143">
              <o:lock v:ext="edit" aspectratio="t"/>
            </v:line>
            <v:line id="_x0000_s1327" style="position:absolute" from="8871,10841" to="9061,10841">
              <o:lock v:ext="edit" aspectratio="t"/>
            </v:line>
            <v:line id="_x0000_s1328" style="position:absolute" from="9075,10732" to="9075,10949">
              <o:lock v:ext="edit" aspectratio="t"/>
            </v:line>
            <v:line id="_x0000_s1329" style="position:absolute" from="9125,10727" to="9125,10944">
              <o:lock v:ext="edit" aspectratio="t"/>
            </v:line>
            <v:line id="_x0000_s1330" style="position:absolute" from="9129,10841" to="9455,10841">
              <o:lock v:ext="edit" aspectratio="t"/>
            </v:line>
            <v:line id="_x0000_s1331" style="position:absolute" from="8925,10841" to="8925,11194">
              <o:lock v:ext="edit" aspectratio="t"/>
            </v:line>
            <v:line id="_x0000_s1332" style="position:absolute" from="8925,11194" to="9020,11194">
              <o:lock v:ext="edit" aspectratio="t"/>
            </v:line>
            <v:rect id="_x0000_s1333" style="position:absolute;left:9020;top:11126;width:326;height:136">
              <o:lock v:ext="edit" aspectratio="t"/>
            </v:rect>
            <v:line id="_x0000_s1334" style="position:absolute" from="9346,11194" to="9442,11194">
              <o:lock v:ext="edit" aspectratio="t"/>
            </v:line>
            <v:shape id="_x0000_s1335" type="#_x0000_t202" style="position:absolute;left:7204;top:8958;width:597;height:448" filled="f" stroked="f">
              <o:lock v:ext="edit" aspectratio="t"/>
              <v:textbox>
                <w:txbxContent>
                  <w:p w:rsidR="00162DE9" w:rsidRDefault="00162DE9" w:rsidP="00162DE9">
                    <w:pPr>
                      <w:rPr>
                        <w:lang w:val="uk-UA"/>
                      </w:rPr>
                    </w:pPr>
                    <w:r>
                      <w:rPr>
                        <w:lang w:val="uk-UA"/>
                      </w:rPr>
                      <w:t>Л1</w:t>
                    </w:r>
                  </w:p>
                </w:txbxContent>
              </v:textbox>
            </v:shape>
            <v:shape id="_x0000_s1336" type="#_x0000_t202" style="position:absolute;left:8875;top:10398;width:597;height:448" filled="f" stroked="f">
              <o:lock v:ext="edit" aspectratio="t"/>
              <v:textbox>
                <w:txbxContent>
                  <w:p w:rsidR="00162DE9" w:rsidRDefault="00162DE9" w:rsidP="00162DE9">
                    <w:pPr>
                      <w:rPr>
                        <w:lang w:val="uk-UA"/>
                      </w:rPr>
                    </w:pPr>
                    <w:r>
                      <w:rPr>
                        <w:lang w:val="uk-UA"/>
                      </w:rPr>
                      <w:t>С</w:t>
                    </w:r>
                  </w:p>
                </w:txbxContent>
              </v:textbox>
            </v:shape>
            <v:shape id="_x0000_s1337" type="#_x0000_t202" style="position:absolute;left:9066;top:10791;width:597;height:448" filled="f" stroked="f">
              <o:lock v:ext="edit" aspectratio="t"/>
              <v:textbox>
                <w:txbxContent>
                  <w:p w:rsidR="00162DE9" w:rsidRDefault="00162DE9" w:rsidP="00162DE9">
                    <w:pPr>
                      <w:rPr>
                        <w:lang w:val="uk-UA"/>
                      </w:rPr>
                    </w:pPr>
                    <w:r>
                      <w:rPr>
                        <w:lang w:val="uk-UA"/>
                      </w:rPr>
                      <w:t>R</w:t>
                    </w:r>
                  </w:p>
                </w:txbxContent>
              </v:textbox>
            </v:shape>
            <v:oval id="_x0000_s1338" style="position:absolute;left:3216;top:9695;width:56;height:56" fillcolor="black">
              <o:lock v:ext="edit" aspectratio="t"/>
            </v:oval>
            <v:oval id="_x0000_s1339" style="position:absolute;left:1965;top:9695;width:56;height:56" fillcolor="black">
              <o:lock v:ext="edit" aspectratio="t"/>
            </v:oval>
            <v:oval id="_x0000_s1340" style="position:absolute;left:3705;top:12386;width:56;height:56" fillcolor="black">
              <o:lock v:ext="edit" aspectratio="t"/>
            </v:oval>
            <v:oval id="_x0000_s1341" style="position:absolute;left:1544;top:12385;width:56;height:56" fillcolor="black">
              <o:lock v:ext="edit" aspectratio="t"/>
            </v:oval>
            <v:oval id="_x0000_s1342" style="position:absolute;left:7305;top:10239;width:56;height:56" fillcolor="black">
              <o:lock v:ext="edit" aspectratio="t"/>
            </v:oval>
            <v:oval id="_x0000_s1343" style="position:absolute;left:8065;top:10225;width:56;height:56" fillcolor="black">
              <o:lock v:ext="edit" aspectratio="t"/>
            </v:oval>
            <v:oval id="_x0000_s1344" style="position:absolute;left:8893;top:10809;width:56;height:56" fillcolor="black">
              <o:lock v:ext="edit" aspectratio="t"/>
            </v:oval>
            <v:oval id="_x0000_s1345" style="position:absolute;left:9396;top:11149;width:56;height:56" fillcolor="black">
              <o:lock v:ext="edit" aspectratio="t"/>
            </v:oval>
            <v:oval id="_x0000_s1346" style="position:absolute;left:6829;top:11869;width:56;height:56" fillcolor="black">
              <o:lock v:ext="edit" aspectratio="t"/>
            </v:oval>
            <v:oval id="_x0000_s1347" style="position:absolute;left:8079;top:11854;width:56;height:56" fillcolor="black">
              <o:lock v:ext="edit" aspectratio="t"/>
            </v:oval>
            <v:oval id="_x0000_s1348" style="position:absolute;left:5497;top:13757;width:56;height:56" fillcolor="black">
              <o:lock v:ext="edit" aspectratio="t"/>
            </v:oval>
            <v:oval id="_x0000_s1349" style="position:absolute;left:9410;top:13716;width:56;height:56" fillcolor="black">
              <o:lock v:ext="edit" aspectratio="t"/>
            </v:oval>
            <v:oval id="_x0000_s1350" style="position:absolute;left:6826;top:13020;width:83;height:97">
              <o:lock v:ext="edit" aspectratio="t"/>
            </v:oval>
            <v:oval id="_x0000_s1351" style="position:absolute;left:6731;top:9475;width:83;height:97">
              <o:lock v:ext="edit" aspectratio="t"/>
            </v:oval>
            <v:oval id="_x0000_s1352" style="position:absolute;left:8117;top:9460;width:83;height:97">
              <o:lock v:ext="edit" aspectratio="t"/>
            </v:oval>
            <v:oval id="_x0000_s1353" style="position:absolute;left:3334;top:10860;width:83;height:97">
              <o:lock v:ext="edit" aspectratio="t"/>
            </v:oval>
            <v:oval id="_x0000_s1354" style="position:absolute;left:1963;top:10846;width:83;height:97">
              <o:lock v:ext="edit" aspectratio="t"/>
            </v:oval>
            <v:shape id="_x0000_s1355" type="#_x0000_t202" style="position:absolute;left:2450;top:12490;width:597;height:448" filled="f" stroked="f">
              <o:lock v:ext="edit" aspectratio="t"/>
              <v:textbox>
                <w:txbxContent>
                  <w:p w:rsidR="00162DE9" w:rsidRDefault="00162DE9" w:rsidP="00162DE9">
                    <w:pPr>
                      <w:rPr>
                        <w:lang w:val="uk-UA"/>
                      </w:rPr>
                    </w:pPr>
                    <w:r>
                      <w:rPr>
                        <w:lang w:val="uk-UA"/>
                      </w:rPr>
                      <w:t>~</w:t>
                    </w:r>
                  </w:p>
                </w:txbxContent>
              </v:textbox>
            </v:shape>
            <v:shape id="_x0000_s1356" type="#_x0000_t202" style="position:absolute;left:7241;top:14686;width:597;height:448" filled="f" stroked="f">
              <o:lock v:ext="edit" aspectratio="t"/>
              <v:textbox>
                <w:txbxContent>
                  <w:p w:rsidR="00162DE9" w:rsidRDefault="00162DE9" w:rsidP="00162DE9">
                    <w:pPr>
                      <w:rPr>
                        <w:lang w:val="uk-UA"/>
                      </w:rPr>
                    </w:pPr>
                    <w:r>
                      <w:rPr>
                        <w:lang w:val="uk-UA"/>
                      </w:rPr>
                      <w:t>~</w:t>
                    </w:r>
                  </w:p>
                </w:txbxContent>
              </v:textbox>
            </v:shape>
            <v:shape id="_x0000_s1357" type="#_x0000_t202" style="position:absolute;left:2459;top:13083;width:597;height:448" filled="f" stroked="f">
              <o:lock v:ext="edit" aspectratio="t"/>
              <v:textbox>
                <w:txbxContent>
                  <w:p w:rsidR="00162DE9" w:rsidRDefault="00162DE9" w:rsidP="00162DE9">
                    <w:pPr>
                      <w:rPr>
                        <w:lang w:val="uk-UA"/>
                      </w:rPr>
                    </w:pPr>
                    <w:r>
                      <w:rPr>
                        <w:lang w:val="uk-UA"/>
                      </w:rPr>
                      <w:t>а)</w:t>
                    </w:r>
                  </w:p>
                </w:txbxContent>
              </v:textbox>
            </v:shape>
            <v:shape id="_x0000_s1358" type="#_x0000_t202" style="position:absolute;left:8070;top:14631;width:597;height:448" filled="f" stroked="f">
              <o:lock v:ext="edit" aspectratio="t"/>
              <v:textbox>
                <w:txbxContent>
                  <w:p w:rsidR="00162DE9" w:rsidRDefault="00162DE9" w:rsidP="00162DE9">
                    <w:pPr>
                      <w:rPr>
                        <w:lang w:val="uk-UA"/>
                      </w:rPr>
                    </w:pPr>
                    <w:r>
                      <w:rPr>
                        <w:lang w:val="uk-UA"/>
                      </w:rPr>
                      <w:t>б)</w:t>
                    </w:r>
                  </w:p>
                </w:txbxContent>
              </v:textbox>
            </v:shape>
            <w10:wrap type="topAndBottom"/>
          </v:group>
        </w:pict>
      </w:r>
      <w:r w:rsidRPr="00295E64">
        <w:rPr>
          <w:lang w:val="uk-UA"/>
        </w:rPr>
        <w:t>Після запалювання лампи необхідно стабілізувати струм лампи. Для цього вмикають в її ланцюг баластичний опір (стабілізуючий дроссель). Стартерні схеми запалення показані на мал. 4.3.</w:t>
      </w:r>
    </w:p>
    <w:p w:rsidR="00162DE9" w:rsidRPr="00295E64" w:rsidRDefault="00162DE9" w:rsidP="00162DE9">
      <w:pPr>
        <w:pStyle w:val="20"/>
        <w:rPr>
          <w:lang w:val="uk-UA"/>
        </w:rPr>
      </w:pPr>
      <w:r w:rsidRPr="00295E64">
        <w:rPr>
          <w:lang w:val="uk-UA"/>
        </w:rPr>
        <w:t xml:space="preserve">                           а)                                                                                         б)</w:t>
      </w:r>
    </w:p>
    <w:p w:rsidR="00162DE9" w:rsidRPr="00295E64" w:rsidRDefault="00162DE9" w:rsidP="00162DE9">
      <w:pPr>
        <w:pStyle w:val="20"/>
        <w:jc w:val="center"/>
        <w:rPr>
          <w:lang w:val="uk-UA"/>
        </w:rPr>
      </w:pPr>
      <w:r w:rsidRPr="00295E64">
        <w:rPr>
          <w:lang w:val="uk-UA"/>
        </w:rPr>
        <w:lastRenderedPageBreak/>
        <w:t>Мал. 4.3. Стартертні схеми запалення люмінесцентних ламп:</w:t>
      </w:r>
    </w:p>
    <w:p w:rsidR="00162DE9" w:rsidRPr="00295E64" w:rsidRDefault="00162DE9" w:rsidP="00162DE9">
      <w:pPr>
        <w:pStyle w:val="20"/>
        <w:jc w:val="center"/>
        <w:rPr>
          <w:lang w:val="uk-UA"/>
        </w:rPr>
      </w:pPr>
      <w:r w:rsidRPr="00295E64">
        <w:rPr>
          <w:lang w:val="uk-UA"/>
        </w:rPr>
        <w:t>а) однолампова схема; б) дволампова схема.</w:t>
      </w:r>
    </w:p>
    <w:p w:rsidR="00162DE9" w:rsidRPr="00295E64" w:rsidRDefault="00162DE9" w:rsidP="00162DE9">
      <w:pPr>
        <w:pStyle w:val="20"/>
        <w:rPr>
          <w:lang w:val="uk-UA"/>
        </w:rPr>
      </w:pPr>
    </w:p>
    <w:p w:rsidR="00162DE9" w:rsidRPr="00295E64" w:rsidRDefault="00162DE9" w:rsidP="00162DE9">
      <w:pPr>
        <w:pStyle w:val="20"/>
        <w:ind w:firstLine="425"/>
        <w:rPr>
          <w:lang w:val="uk-UA"/>
        </w:rPr>
      </w:pPr>
      <w:r w:rsidRPr="00295E64">
        <w:rPr>
          <w:lang w:val="uk-UA"/>
        </w:rPr>
        <w:t>Роль стартера грає невелика газорозрядна лампа тліючого розряду, стекляна колба якої заповнена інертним газом (неон або суміш гелію з воднем) й розміщена в алюмінійовий чи пластмасовий корпус. Всередині колби розміщені біметалічні електроди, які спроможні при нагріванні вигинатися та замикатися між собою. Крім того між електродами може горіти тліючий розряд, напруга запалювання якого менше напруги мережі.</w:t>
      </w:r>
    </w:p>
    <w:p w:rsidR="00162DE9" w:rsidRPr="00295E64" w:rsidRDefault="00162DE9" w:rsidP="00162DE9">
      <w:pPr>
        <w:pStyle w:val="20"/>
        <w:rPr>
          <w:lang w:val="uk-UA"/>
        </w:rPr>
      </w:pPr>
      <w:r w:rsidRPr="00295E64">
        <w:rPr>
          <w:lang w:val="uk-UA"/>
        </w:rPr>
        <w:t>При подачі напруги мережі на лампу вона є недостатньою для запалення лампи. Одночасно напруга подається на розімкнуті електроди стартера, між електродами з’являється тліючий розряд. Через деякий час в результаті нагріву струмом розряду біметалічні електроди згинаються і закорочуються – при цьому тліючий розряд зникає. В цей час з’являється ланцюг підігріву електродів люмінесцентної лампи струмами в 1,5 рази більшими струмів при нормальній роботі лампи. Вони нагріваються до температури 800 – 900</w:t>
      </w:r>
      <w:r w:rsidRPr="00295E64">
        <w:rPr>
          <w:vertAlign w:val="superscript"/>
          <w:lang w:val="uk-UA"/>
        </w:rPr>
        <w:t>0</w:t>
      </w:r>
      <w:r w:rsidRPr="00295E64">
        <w:rPr>
          <w:lang w:val="uk-UA"/>
        </w:rPr>
        <w:t>С і починають випромінювати електрони необхідні для іонізації газу в лампі. Коли електроди стартера охолоджуються – проходить їх раптове розмикання і відповідно розмикання струму в дроселі. ЕРС самоіндукції дроселя накладається на напругу мережі. Імпульс напруги, що перевищує напругу мережі (400 – 600 В) прикладається до електродів люмінісцентної лампи, в лампі виникає дуговий розряд, що викликає її горіння. Після замикання лампи напруга мережі розподіляється між лампою і дроселем, опір якого підібрано таким чином, що напруга на лампі складає ≈ 0,65 U</w:t>
      </w:r>
      <w:r w:rsidRPr="00295E64">
        <w:rPr>
          <w:vertAlign w:val="subscript"/>
          <w:lang w:val="uk-UA"/>
        </w:rPr>
        <w:t>М.</w:t>
      </w:r>
      <w:r w:rsidRPr="00295E64">
        <w:rPr>
          <w:lang w:val="uk-UA"/>
        </w:rPr>
        <w:t xml:space="preserve"> Цієї напруги недостатньо для запалення тліючого розряду в стартері. Якщо при першому спрацюванні лампа не загорілась, процес запалення повторюється. З часом стартер старіє, при цьому зменшується напруга запалення в ньому тліючого розряду. Тому електроди в ньому можуть замкнутися при запаленій лампі і вона погасне. Схолонувши електроди знову розімкнуться і підпалять лампу. Лампа починає мигати і в результаті виходить з ладу. Запалення двохлампових схем проходить аналогічно. Широке розповсюдження також мають безстартерні схеми підпалення люмінесцентних ламп. В них запалення досягається за рахунок використання спеціальних трансформаторів розжарення, явища резонансу напруги та інше (мал. 4.4.).</w:t>
      </w:r>
    </w:p>
    <w:p w:rsidR="00162DE9" w:rsidRPr="00295E64" w:rsidRDefault="00162DE9" w:rsidP="00162DE9">
      <w:pPr>
        <w:pStyle w:val="20"/>
        <w:jc w:val="center"/>
        <w:rPr>
          <w:lang w:val="uk-UA"/>
        </w:rPr>
      </w:pPr>
    </w:p>
    <w:p w:rsidR="00162DE9" w:rsidRPr="00295E64" w:rsidRDefault="00162DE9" w:rsidP="00162DE9">
      <w:pPr>
        <w:pStyle w:val="20"/>
        <w:jc w:val="center"/>
        <w:rPr>
          <w:lang w:val="uk-UA"/>
        </w:rPr>
      </w:pPr>
    </w:p>
    <w:p w:rsidR="00162DE9" w:rsidRPr="00295E64" w:rsidRDefault="00162DE9" w:rsidP="00162DE9">
      <w:pPr>
        <w:pStyle w:val="20"/>
        <w:jc w:val="center"/>
        <w:rPr>
          <w:lang w:val="uk-UA"/>
        </w:rPr>
      </w:pPr>
      <w:r w:rsidRPr="00295E64">
        <w:rPr>
          <w:noProof/>
        </w:rPr>
        <w:lastRenderedPageBreak/>
        <w:pict>
          <v:group id="_x0000_s1428" style="position:absolute;left:0;text-align:left;margin-left:23.55pt;margin-top:-8.3pt;width:442.6pt;height:250.05pt;z-index:251648000" coordorigin="1195,3523" coordsize="8852,5001" wrapcoords="3661 1362 1135 1686 915 1751 915 4476 -37 5384 -37 14270 183 14854 329 14854 37 15243 37 15373 293 15892 73 16022 -37 16346 -37 19200 6809 19330 7066 19330 6993 19005 21637 18032 21527 14011 21344 13816 21563 13038 21527 11870 21197 10703 21417 9665 21600 9016 21637 5643 21454 5514 20245 5514 20319 4995 19440 4995 6151 4476 6260 1816 5894 1686 3807 1362 3661 1362">
            <v:group id="_x0000_s1429" style="position:absolute;left:4987;top:4336;width:2106;height:4009" coordorigin="2228,2406" coordsize="2106,4009">
              <v:line id="_x0000_s1430" style="position:absolute" from="2228,2908" to="2228,3722">
                <o:lock v:ext="edit" aspectratio="t"/>
              </v:line>
              <v:line id="_x0000_s1431" style="position:absolute" from="4315,2904" to="4315,3718">
                <o:lock v:ext="edit" aspectratio="t"/>
              </v:line>
              <v:roundrect id="_x0000_s1432" style="position:absolute;left:2443;top:3825;width:1716;height:400" arcsize=".5" filled="f">
                <o:lock v:ext="edit" aspectratio="t"/>
              </v:roundrect>
              <v:line id="_x0000_s1433" style="position:absolute" from="2601,3929" to="2601,4123">
                <o:lock v:ext="edit" aspectratio="t"/>
              </v:line>
              <v:line id="_x0000_s1434" style="position:absolute" from="4017,3924" to="4017,4118">
                <o:lock v:ext="edit" aspectratio="t"/>
              </v:line>
              <v:line id="_x0000_s1435" style="position:absolute" from="2228,3722" to="2616,4033">
                <o:lock v:ext="edit" aspectratio="t"/>
              </v:line>
              <v:line id="_x0000_s1436" style="position:absolute;flip:y" from="4022,3709" to="4319,4033">
                <o:lock v:ext="edit" aspectratio="t"/>
              </v:line>
              <v:line id="_x0000_s1437" style="position:absolute" from="4305,4342" to="4305,5736">
                <o:lock v:ext="edit" aspectratio="t"/>
              </v:line>
              <v:line id="_x0000_s1438" style="position:absolute;flip:x y" from="4022,4019" to="4306,4355">
                <o:lock v:ext="edit" aspectratio="t"/>
              </v:line>
              <v:line id="_x0000_s1439" style="position:absolute;flip:y" from="2252,4007" to="2602,4355">
                <o:lock v:ext="edit" aspectratio="t"/>
              </v:line>
              <v:shape id="_x0000_s1440" style="position:absolute;left:2240;top:5073;width:177;height:153;rotation:90" coordsize="240,165" path="m,165c9,113,19,61,48,37,77,13,144,,176,21v32,21,48,82,64,144e" filled="f">
                <v:path arrowok="t"/>
                <o:lock v:ext="edit" aspectratio="t"/>
              </v:shape>
              <v:shape id="_x0000_s1441" style="position:absolute;left:2234;top:4699;width:189;height:154;rotation:90" coordsize="240,165" path="m,165c9,113,19,61,48,37,77,13,144,,176,21v32,21,48,82,64,144e" filled="f">
                <v:path arrowok="t"/>
                <o:lock v:ext="edit" aspectratio="t"/>
              </v:shape>
              <v:shape id="_x0000_s1442" style="position:absolute;left:2239;top:4895;width:185;height:147;rotation:90" coordsize="240,165" path="m,165c9,113,19,61,48,37,77,13,144,,176,21v32,21,48,82,64,144e" filled="f">
                <v:path arrowok="t"/>
                <o:lock v:ext="edit" aspectratio="t"/>
              </v:shape>
              <v:line id="_x0000_s1443" style="position:absolute;rotation:90" from="2145,4971" to="2751,4971">
                <o:lock v:ext="edit" aspectratio="t"/>
              </v:line>
              <v:line id="_x0000_s1444" style="position:absolute;rotation:90;flip:x y" from="2092,4518" to="2420,4518">
                <o:lock v:ext="edit" aspectratio="t"/>
              </v:line>
              <v:oval id="_x0000_s1445" style="position:absolute;left:4281;top:5736;width:53;height:54">
                <o:lock v:ext="edit" aspectratio="t"/>
              </v:oval>
              <v:oval id="_x0000_s1446" style="position:absolute;left:2228;top:5724;width:53;height:53">
                <o:lock v:ext="edit" aspectratio="t"/>
              </v:oval>
              <v:shape id="_x0000_s1447" type="#_x0000_t202" style="position:absolute;left:3665;top:2406;width:567;height:426" filled="f" stroked="f">
                <o:lock v:ext="edit" aspectratio="t"/>
                <v:textbox style="mso-next-textbox:#_x0000_s1447">
                  <w:txbxContent>
                    <w:p w:rsidR="00162DE9" w:rsidRDefault="00162DE9" w:rsidP="00162DE9">
                      <w:pPr>
                        <w:rPr>
                          <w:lang w:val="uk-UA"/>
                        </w:rPr>
                      </w:pPr>
                      <w:r>
                        <w:rPr>
                          <w:lang w:val="uk-UA"/>
                        </w:rPr>
                        <w:t>С</w:t>
                      </w:r>
                    </w:p>
                  </w:txbxContent>
                </v:textbox>
              </v:shape>
              <v:shape id="_x0000_s1448" type="#_x0000_t202" style="position:absolute;left:2357;top:4730;width:567;height:426" filled="f" stroked="f">
                <o:lock v:ext="edit" aspectratio="t"/>
                <v:textbox style="mso-next-textbox:#_x0000_s1448">
                  <w:txbxContent>
                    <w:p w:rsidR="00162DE9" w:rsidRDefault="00162DE9" w:rsidP="00162DE9">
                      <w:pPr>
                        <w:rPr>
                          <w:lang w:val="uk-UA"/>
                        </w:rPr>
                      </w:pPr>
                      <w:r>
                        <w:rPr>
                          <w:lang w:val="uk-UA"/>
                        </w:rPr>
                        <w:t>ώ1</w:t>
                      </w:r>
                    </w:p>
                  </w:txbxContent>
                </v:textbox>
              </v:shape>
              <v:shape id="_x0000_s1449" type="#_x0000_t202" style="position:absolute;left:3118;top:3827;width:568;height:426" filled="f" stroked="f">
                <o:lock v:ext="edit" aspectratio="t"/>
                <v:textbox style="mso-next-textbox:#_x0000_s1449">
                  <w:txbxContent>
                    <w:p w:rsidR="00162DE9" w:rsidRDefault="00162DE9" w:rsidP="00162DE9">
                      <w:pPr>
                        <w:rPr>
                          <w:lang w:val="uk-UA"/>
                        </w:rPr>
                      </w:pPr>
                      <w:r>
                        <w:rPr>
                          <w:lang w:val="uk-UA"/>
                        </w:rPr>
                        <w:t>Х</w:t>
                      </w:r>
                    </w:p>
                  </w:txbxContent>
                </v:textbox>
              </v:shape>
              <v:oval id="_x0000_s1450" style="position:absolute;left:4236;top:3750;width:54;height:53" fillcolor="black">
                <o:lock v:ext="edit" aspectratio="t"/>
              </v:oval>
              <v:oval id="_x0000_s1451" style="position:absolute;left:3924;top:3986;width:79;height:92">
                <o:lock v:ext="edit" aspectratio="t"/>
              </v:oval>
              <v:oval id="_x0000_s1452" style="position:absolute;left:2621;top:3972;width:79;height:93">
                <o:lock v:ext="edit" aspectratio="t"/>
              </v:oval>
              <v:shape id="_x0000_s1453" type="#_x0000_t202" style="position:absolute;left:2894;top:5507;width:758;height:426" filled="f" stroked="f">
                <o:lock v:ext="edit" aspectratio="t"/>
                <v:textbox style="mso-next-textbox:#_x0000_s1453">
                  <w:txbxContent>
                    <w:p w:rsidR="00162DE9" w:rsidRDefault="00162DE9" w:rsidP="00162DE9">
                      <w:pPr>
                        <w:rPr>
                          <w:lang w:val="uk-UA"/>
                        </w:rPr>
                      </w:pPr>
                      <w:r>
                        <w:rPr>
                          <w:lang w:val="uk-UA"/>
                        </w:rPr>
                        <w:t xml:space="preserve">~ </w:t>
                      </w:r>
                      <w:r>
                        <w:rPr>
                          <w:lang w:val="en-US"/>
                        </w:rPr>
                        <w:t>U</w:t>
                      </w:r>
                      <w:r>
                        <w:rPr>
                          <w:lang w:val="uk-UA"/>
                        </w:rPr>
                        <w:t>с</w:t>
                      </w:r>
                    </w:p>
                  </w:txbxContent>
                </v:textbox>
              </v:shape>
              <v:shape id="_x0000_s1454" type="#_x0000_t202" style="position:absolute;left:3066;top:5990;width:567;height:425" filled="f" stroked="f">
                <o:lock v:ext="edit" aspectratio="t"/>
                <v:textbox style="mso-next-textbox:#_x0000_s1454">
                  <w:txbxContent>
                    <w:p w:rsidR="00162DE9" w:rsidRDefault="00162DE9" w:rsidP="00162DE9">
                      <w:pPr>
                        <w:rPr>
                          <w:lang w:val="uk-UA"/>
                        </w:rPr>
                      </w:pPr>
                      <w:r>
                        <w:rPr>
                          <w:lang w:val="uk-UA"/>
                        </w:rPr>
                        <w:t>б)</w:t>
                      </w:r>
                    </w:p>
                  </w:txbxContent>
                </v:textbox>
              </v:shape>
              <v:line id="_x0000_s1455" style="position:absolute;flip:y" from="2255,5230" to="2255,5719"/>
              <v:line id="_x0000_s1456" style="position:absolute;flip:x" from="2690,3763" to="4266,3763"/>
              <v:line id="_x0000_s1457" style="position:absolute;rotation:180" from="2432,3096" to="3169,3096">
                <o:lock v:ext="edit" aspectratio="t"/>
              </v:line>
              <v:line id="_x0000_s1458" style="position:absolute" from="3532,2910" to="3886,2910">
                <o:lock v:ext="edit" aspectratio="t"/>
              </v:line>
              <v:line id="_x0000_s1459" style="position:absolute" from="3871,2794" to="3871,3026">
                <o:lock v:ext="edit" aspectratio="t"/>
              </v:line>
              <v:line id="_x0000_s1460" style="position:absolute" from="3950,2911" to="4321,2911">
                <o:lock v:ext="edit" aspectratio="t"/>
              </v:line>
              <v:line id="_x0000_s1461" style="position:absolute" from="3950,2793" to="3950,3025"/>
              <v:group id="_x0000_s1462" style="position:absolute;left:2531;top:2901;width:557;height:154;flip:y" coordorigin="2531,2751" coordsize="557,154">
                <v:shape id="_x0000_s1463" style="position:absolute;left:2911;top:2751;width:177;height:153" coordsize="240,165" path="m,165c9,113,19,61,48,37,77,13,144,,176,21v32,21,48,82,64,144e" filled="f">
                  <v:path arrowok="t"/>
                  <o:lock v:ext="edit" aspectratio="t"/>
                </v:shape>
                <v:shape id="_x0000_s1464" style="position:absolute;left:2531;top:2751;width:189;height:154" coordsize="240,165" path="m,165c9,113,19,61,48,37,77,13,144,,176,21v32,21,48,82,64,144e" filled="f">
                  <v:path arrowok="t"/>
                  <o:lock v:ext="edit" aspectratio="t"/>
                </v:shape>
                <v:shape id="_x0000_s1465" style="position:absolute;left:2726;top:2751;width:185;height:147" coordsize="240,165" path="m,165c9,113,19,61,48,37,77,13,144,,176,21v32,21,48,82,64,144e" filled="f">
                  <v:path arrowok="t"/>
                  <o:lock v:ext="edit" aspectratio="t"/>
                </v:shape>
              </v:group>
              <v:line id="_x0000_s1466" style="position:absolute;flip:x y" from="2233,2901" to="2532,2901">
                <o:lock v:ext="edit" aspectratio="t"/>
              </v:line>
              <v:line id="_x0000_s1467" style="position:absolute" from="3088,2902" to="3598,2902">
                <o:lock v:ext="edit" aspectratio="t"/>
              </v:line>
              <v:shape id="_x0000_s1468" type="#_x0000_t202" style="position:absolute;left:2570;top:2999;width:567;height:426" filled="f" stroked="f">
                <o:lock v:ext="edit" aspectratio="t"/>
                <v:textbox style="mso-next-textbox:#_x0000_s1468">
                  <w:txbxContent>
                    <w:p w:rsidR="00162DE9" w:rsidRDefault="00162DE9" w:rsidP="00162DE9">
                      <w:pPr>
                        <w:rPr>
                          <w:lang w:val="uk-UA"/>
                        </w:rPr>
                      </w:pPr>
                      <w:r>
                        <w:rPr>
                          <w:lang w:val="uk-UA"/>
                        </w:rPr>
                        <w:t>ώ2</w:t>
                      </w:r>
                    </w:p>
                  </w:txbxContent>
                </v:textbox>
              </v:shape>
            </v:group>
            <v:group id="_x0000_s1469" style="position:absolute;left:1195;top:3523;width:2881;height:5001" coordorigin="3174,8331" coordsize="2881,5001">
              <v:shape id="_x0000_s1470" type="#_x0000_t202" style="position:absolute;left:4172;top:12405;width:1084;height:426" filled="f" stroked="f">
                <o:lock v:ext="edit" aspectratio="t"/>
                <v:textbox style="mso-next-textbox:#_x0000_s1470">
                  <w:txbxContent>
                    <w:p w:rsidR="00162DE9" w:rsidRDefault="00162DE9" w:rsidP="00162DE9">
                      <w:pPr>
                        <w:rPr>
                          <w:lang w:val="en-US"/>
                        </w:rPr>
                      </w:pPr>
                      <w:r>
                        <w:rPr>
                          <w:lang w:val="uk-UA"/>
                        </w:rPr>
                        <w:t xml:space="preserve">~ </w:t>
                      </w:r>
                      <w:r>
                        <w:rPr>
                          <w:lang w:val="en-US"/>
                        </w:rPr>
                        <w:t>Uc</w:t>
                      </w:r>
                    </w:p>
                  </w:txbxContent>
                </v:textbox>
              </v:shape>
              <v:line id="_x0000_s1471" style="position:absolute" from="3600,8756" to="4641,8756">
                <o:lock v:ext="edit" aspectratio="t"/>
              </v:line>
              <v:line id="_x0000_s1472" style="position:absolute" from="4641,8654" to="4641,8886">
                <o:lock v:ext="edit" aspectratio="t"/>
              </v:line>
              <v:line id="_x0000_s1473" style="position:absolute" from="4714,8649" to="4714,8881">
                <o:lock v:ext="edit" aspectratio="t"/>
              </v:line>
              <v:line id="_x0000_s1474" style="position:absolute" from="4719,8770" to="5696,8770">
                <o:lock v:ext="edit" aspectratio="t"/>
              </v:line>
              <v:line id="_x0000_s1475" style="position:absolute" from="3595,8770" to="3595,9598">
                <o:lock v:ext="edit" aspectratio="t"/>
              </v:line>
              <v:line id="_x0000_s1476" style="position:absolute" from="5682,8779" to="5682,9553">
                <o:lock v:ext="edit" aspectratio="t"/>
              </v:line>
              <v:roundrect id="_x0000_s1477" style="position:absolute;left:3810;top:9687;width:1716;height:400" arcsize=".5" filled="f">
                <o:lock v:ext="edit" aspectratio="t"/>
              </v:roundrect>
              <v:line id="_x0000_s1478" style="position:absolute" from="3968,9791" to="3968,9985">
                <o:lock v:ext="edit" aspectratio="t"/>
              </v:line>
              <v:line id="_x0000_s1479" style="position:absolute" from="5384,9786" to="5384,9980">
                <o:lock v:ext="edit" aspectratio="t"/>
              </v:line>
              <v:line id="_x0000_s1480" style="position:absolute" from="3595,9585" to="3982,9895">
                <o:lock v:ext="edit" aspectratio="t"/>
              </v:line>
              <v:line id="_x0000_s1481" style="position:absolute;flip:y" from="5389,9520" to="5685,9895">
                <o:lock v:ext="edit" aspectratio="t"/>
              </v:line>
              <v:line id="_x0000_s1482" style="position:absolute;flip:x y" from="5389,9881" to="5673,10217">
                <o:lock v:ext="edit" aspectratio="t"/>
              </v:line>
              <v:line id="_x0000_s1483" style="position:absolute;flip:y" from="3619,9869" to="3969,10217">
                <o:lock v:ext="edit" aspectratio="t"/>
              </v:line>
              <v:shape id="_x0000_s1484" style="position:absolute;left:3531;top:10553;width:177;height:154;rotation:180" coordsize="240,165" path="m,165c9,113,19,61,48,37,77,13,144,,176,21v32,21,48,82,64,144e" filled="f">
                <v:path arrowok="t"/>
                <o:lock v:ext="edit" aspectratio="t"/>
              </v:shape>
              <v:shape id="_x0000_s1485" style="position:absolute;left:3899;top:10553;width:190;height:154;rotation:180" coordsize="240,165" path="m,165c9,113,19,61,48,37,77,13,144,,176,21v32,21,48,82,64,144e" filled="f">
                <v:path arrowok="t"/>
                <o:lock v:ext="edit" aspectratio="t"/>
              </v:shape>
              <v:shape id="_x0000_s1486" style="position:absolute;left:3709;top:10559;width:185;height:148;rotation:180" coordsize="240,165" path="m,165c9,113,19,61,48,37,77,13,144,,176,21v32,21,48,82,64,144e" filled="f">
                <v:path arrowok="t"/>
                <o:lock v:ext="edit" aspectratio="t"/>
              </v:shape>
              <v:line id="_x0000_s1487" style="position:absolute;rotation:180" from="3495,10762" to="5699,10762">
                <o:lock v:ext="edit" aspectratio="t"/>
              </v:line>
              <v:line id="_x0000_s1488" style="position:absolute;rotation:90;flip:x y" from="3530,10296" to="3690,10296">
                <o:lock v:ext="edit" aspectratio="t"/>
              </v:line>
              <v:oval id="_x0000_s1489" style="position:absolute;left:5287;top:9843;width:79;height:92">
                <o:lock v:ext="edit" aspectratio="t"/>
              </v:oval>
              <v:shape id="_x0000_s1490" type="#_x0000_t202" style="position:absolute;left:4435;top:8331;width:663;height:425" filled="f" stroked="f">
                <o:lock v:ext="edit" aspectratio="t"/>
                <v:textbox style="mso-next-textbox:#_x0000_s1490">
                  <w:txbxContent>
                    <w:p w:rsidR="00162DE9" w:rsidRDefault="00162DE9" w:rsidP="00162DE9">
                      <w:pPr>
                        <w:rPr>
                          <w:lang w:val="uk-UA"/>
                        </w:rPr>
                      </w:pPr>
                      <w:r>
                        <w:rPr>
                          <w:lang w:val="uk-UA"/>
                        </w:rPr>
                        <w:t>С1</w:t>
                      </w:r>
                    </w:p>
                  </w:txbxContent>
                </v:textbox>
              </v:shape>
              <v:shape id="_x0000_s1491" type="#_x0000_t202" style="position:absolute;left:4485;top:9689;width:567;height:426" filled="f" stroked="f">
                <o:lock v:ext="edit" aspectratio="t"/>
                <v:textbox style="mso-next-textbox:#_x0000_s1491">
                  <w:txbxContent>
                    <w:p w:rsidR="00162DE9" w:rsidRDefault="00162DE9" w:rsidP="00162DE9">
                      <w:pPr>
                        <w:rPr>
                          <w:lang w:val="uk-UA"/>
                        </w:rPr>
                      </w:pPr>
                      <w:r>
                        <w:rPr>
                          <w:lang w:val="uk-UA"/>
                        </w:rPr>
                        <w:t>Х</w:t>
                      </w:r>
                    </w:p>
                  </w:txbxContent>
                </v:textbox>
              </v:shape>
              <v:shape id="_x0000_s1492" type="#_x0000_t202" style="position:absolute;left:4432;top:9107;width:663;height:426" filled="f" stroked="f">
                <o:lock v:ext="edit" aspectratio="t"/>
                <v:textbox style="mso-next-textbox:#_x0000_s1492">
                  <w:txbxContent>
                    <w:p w:rsidR="00162DE9" w:rsidRDefault="00162DE9" w:rsidP="00162DE9">
                      <w:pPr>
                        <w:rPr>
                          <w:lang w:val="uk-UA"/>
                        </w:rPr>
                      </w:pPr>
                      <w:r>
                        <w:rPr>
                          <w:lang w:val="uk-UA"/>
                        </w:rPr>
                        <w:t>ЛЛ2</w:t>
                      </w:r>
                    </w:p>
                  </w:txbxContent>
                </v:textbox>
              </v:shape>
              <v:shape id="_x0000_s1493" style="position:absolute;left:5168;top:10562;width:177;height:153;rotation:180" coordsize="240,165" path="m,165c9,113,19,61,48,37,77,13,144,,176,21v32,21,48,82,64,144e" filled="f">
                <v:path arrowok="t"/>
                <o:lock v:ext="edit" aspectratio="t"/>
              </v:shape>
              <v:shape id="_x0000_s1494" style="position:absolute;left:5536;top:10562;width:189;height:154;rotation:180" coordsize="240,165" path="m,165c9,113,19,61,48,37,77,13,144,,176,21v32,21,48,82,64,144e" filled="f">
                <v:path arrowok="t"/>
                <o:lock v:ext="edit" aspectratio="t"/>
              </v:shape>
              <v:shape id="_x0000_s1495" style="position:absolute;left:5346;top:10567;width:185;height:148;rotation:180" coordsize="240,165" path="m,165c9,113,19,61,48,37,77,13,144,,176,21v32,21,48,82,64,144e" filled="f">
                <v:path arrowok="t"/>
                <o:lock v:ext="edit" aspectratio="t"/>
              </v:shape>
              <v:line id="_x0000_s1496" style="position:absolute" from="3638,10376" to="4249,10376">
                <o:lock v:ext="edit" aspectratio="t"/>
              </v:line>
              <v:line id="_x0000_s1497" style="position:absolute;flip:y" from="4249,10362" to="4249,10543">
                <o:lock v:ext="edit" aspectratio="t"/>
              </v:line>
              <v:line id="_x0000_s1498" style="position:absolute;flip:x y" from="3221,10570" to="3538,10570">
                <o:lock v:ext="edit" aspectratio="t"/>
              </v:line>
              <v:line id="_x0000_s1499" style="position:absolute;flip:y" from="4998,10401" to="4998,10569">
                <o:lock v:ext="edit" aspectratio="t"/>
              </v:line>
              <v:line id="_x0000_s1500" style="position:absolute" from="5011,10401" to="5703,10401">
                <o:lock v:ext="edit" aspectratio="t"/>
              </v:line>
              <v:line id="_x0000_s1501" style="position:absolute;flip:y" from="5703,10221" to="5703,10389">
                <o:lock v:ext="edit" aspectratio="t"/>
              </v:line>
              <v:line id="_x0000_s1502" style="position:absolute" from="5734,10556" to="6043,10556">
                <o:lock v:ext="edit" aspectratio="t"/>
              </v:line>
              <v:oval id="_x0000_s1503" style="position:absolute;left:5590;top:9587;width:53;height:53" fillcolor="black">
                <o:lock v:ext="edit" aspectratio="t"/>
              </v:oval>
              <v:oval id="_x0000_s1504" style="position:absolute;left:3178;top:10539;width:53;height:53" fillcolor="black">
                <o:lock v:ext="edit" aspectratio="t"/>
              </v:oval>
              <v:oval id="_x0000_s1505" style="position:absolute;left:6000;top:10527;width:53;height:53" fillcolor="black">
                <o:lock v:ext="edit" aspectratio="t"/>
              </v:oval>
              <v:oval id="_x0000_s1506" style="position:absolute;left:3992;top:9852;width:79;height:92">
                <o:lock v:ext="edit" aspectratio="t"/>
              </v:oval>
              <v:line id="_x0000_s1507" style="position:absolute" from="4097,10559" to="4595,10559">
                <o:lock v:ext="edit" aspectratio="t"/>
              </v:line>
              <v:line id="_x0000_s1508" style="position:absolute" from="4581,10444" to="4581,10676">
                <o:lock v:ext="edit" aspectratio="t"/>
              </v:line>
              <v:line id="_x0000_s1509" style="position:absolute" from="4668,10452" to="4668,10671">
                <o:lock v:ext="edit" aspectratio="t"/>
              </v:line>
              <v:line id="_x0000_s1510" style="position:absolute" from="4673,10573" to="5189,10573">
                <o:lock v:ext="edit" aspectratio="t"/>
              </v:line>
              <v:line id="_x0000_s1511" style="position:absolute;flip:x" from="4116,9617" to="5597,9617"/>
              <v:line id="_x0000_s1512" style="position:absolute;flip:x" from="3192,9590" to="3586,9590"/>
              <v:line id="_x0000_s1513" style="position:absolute" from="5678,9536" to="6045,9536"/>
              <v:line id="_x0000_s1514" style="position:absolute" from="6026,9541" to="6026,12769">
                <o:lock v:ext="edit" aspectratio="t"/>
              </v:line>
              <v:shape id="_x0000_s1515" style="position:absolute;left:3186;top:12078;width:177;height:153;rotation:90" coordsize="240,165" path="m,165c9,113,19,61,48,37,77,13,144,,176,21v32,21,48,82,64,144e" filled="f">
                <v:path arrowok="t"/>
                <o:lock v:ext="edit" aspectratio="t"/>
              </v:shape>
              <v:shape id="_x0000_s1516" style="position:absolute;left:3180;top:11704;width:189;height:154;rotation:90" coordsize="240,165" path="m,165c9,113,19,61,48,37,77,13,144,,176,21v32,21,48,82,64,144e" filled="f">
                <v:path arrowok="t"/>
                <o:lock v:ext="edit" aspectratio="t"/>
              </v:shape>
              <v:shape id="_x0000_s1517" style="position:absolute;left:3185;top:11900;width:185;height:147;rotation:90" coordsize="240,165" path="m,165c9,113,19,61,48,37,77,13,144,,176,21v32,21,48,82,64,144e" filled="f">
                <v:path arrowok="t"/>
                <o:lock v:ext="edit" aspectratio="t"/>
              </v:shape>
              <v:line id="_x0000_s1518" style="position:absolute;rotation:90" from="3091,11976" to="3697,11976">
                <o:lock v:ext="edit" aspectratio="t"/>
              </v:line>
              <v:line id="_x0000_s1519" style="position:absolute;rotation:90;flip:x y" from="2155,10640" to="4249,10640">
                <o:lock v:ext="edit" aspectratio="t"/>
              </v:line>
              <v:line id="_x0000_s1520" style="position:absolute;rotation:90" from="2946,12498" to="3456,12498">
                <o:lock v:ext="edit" aspectratio="t"/>
              </v:line>
              <v:line id="_x0000_s1521" style="position:absolute" from="4826,11161" to="5180,11161">
                <o:lock v:ext="edit" aspectratio="t"/>
              </v:line>
              <v:line id="_x0000_s1522" style="position:absolute" from="5165,11045" to="5165,11277">
                <o:lock v:ext="edit" aspectratio="t"/>
              </v:line>
              <v:line id="_x0000_s1523" style="position:absolute" from="5244,11162" to="6009,11162">
                <o:lock v:ext="edit" aspectratio="t"/>
              </v:line>
              <v:oval id="_x0000_s1524" style="position:absolute;left:6002;top:12769;width:53;height:54">
                <o:lock v:ext="edit" aspectratio="t"/>
              </v:oval>
              <v:oval id="_x0000_s1525" style="position:absolute;left:3174;top:12729;width:53;height:53">
                <o:lock v:ext="edit" aspectratio="t"/>
              </v:oval>
              <v:shape id="_x0000_s1526" type="#_x0000_t202" style="position:absolute;left:4992;top:10675;width:621;height:426" filled="f" stroked="f">
                <o:lock v:ext="edit" aspectratio="t"/>
                <v:textbox style="mso-next-textbox:#_x0000_s1526">
                  <w:txbxContent>
                    <w:p w:rsidR="00162DE9" w:rsidRDefault="00162DE9" w:rsidP="00162DE9">
                      <w:pPr>
                        <w:rPr>
                          <w:lang w:val="uk-UA"/>
                        </w:rPr>
                      </w:pPr>
                      <w:r>
                        <w:rPr>
                          <w:lang w:val="uk-UA"/>
                        </w:rPr>
                        <w:t>С3</w:t>
                      </w:r>
                    </w:p>
                  </w:txbxContent>
                </v:textbox>
              </v:shape>
              <v:shape id="_x0000_s1527" type="#_x0000_t202" style="position:absolute;left:3303;top:11735;width:567;height:426" filled="f" stroked="f">
                <o:lock v:ext="edit" aspectratio="t"/>
                <v:textbox style="mso-next-textbox:#_x0000_s1527">
                  <w:txbxContent>
                    <w:p w:rsidR="00162DE9" w:rsidRPr="00A458EE" w:rsidRDefault="00162DE9" w:rsidP="00162DE9">
                      <w:pPr>
                        <w:rPr>
                          <w:lang w:val="uk-UA"/>
                        </w:rPr>
                      </w:pPr>
                      <w:r>
                        <w:rPr>
                          <w:lang w:val="en-US"/>
                        </w:rPr>
                        <w:t>L</w:t>
                      </w:r>
                    </w:p>
                  </w:txbxContent>
                </v:textbox>
              </v:shape>
              <v:oval id="_x0000_s1528" style="position:absolute;left:5998;top:11138;width:53;height:53" fillcolor="black">
                <o:lock v:ext="edit" aspectratio="t"/>
              </v:oval>
              <v:oval id="_x0000_s1529" style="position:absolute;left:3183;top:11136;width:53;height:53" fillcolor="black">
                <o:lock v:ext="edit" aspectratio="t"/>
              </v:oval>
              <v:line id="_x0000_s1530" style="position:absolute" from="5244,11044" to="5244,11276"/>
              <v:shape id="_x0000_s1531" style="position:absolute;left:4192;top:11015;width:177;height:153" coordsize="240,165" path="m,165c9,113,19,61,48,37,77,13,144,,176,21v32,21,48,82,64,144e" filled="f">
                <v:path arrowok="t"/>
                <o:lock v:ext="edit" aspectratio="t"/>
              </v:shape>
              <v:shape id="_x0000_s1532" style="position:absolute;left:3812;top:11015;width:189;height:154" coordsize="240,165" path="m,165c9,113,19,61,48,37,77,13,144,,176,21v32,21,48,82,64,144e" filled="f">
                <v:path arrowok="t"/>
                <o:lock v:ext="edit" aspectratio="t"/>
              </v:shape>
              <v:shape id="_x0000_s1533" style="position:absolute;left:4007;top:11015;width:185;height:147" coordsize="240,165" path="m,165c9,113,19,61,48,37,77,13,144,,176,21v32,21,48,82,64,144e" filled="f">
                <v:path arrowok="t"/>
                <o:lock v:ext="edit" aspectratio="t"/>
              </v:shape>
              <v:line id="_x0000_s1534" style="position:absolute;flip:x y" from="3201,11165" to="3813,11165">
                <o:lock v:ext="edit" aspectratio="t"/>
              </v:line>
              <v:line id="_x0000_s1535" style="position:absolute" from="4369,11166" to="4879,11166">
                <o:lock v:ext="edit" aspectratio="t"/>
              </v:line>
              <v:shape id="_x0000_s1536" type="#_x0000_t202" style="position:absolute;left:3805;top:10671;width:621;height:426" filled="f" stroked="f">
                <o:lock v:ext="edit" aspectratio="t"/>
                <v:textbox style="mso-next-textbox:#_x0000_s1536">
                  <w:txbxContent>
                    <w:p w:rsidR="00162DE9" w:rsidRDefault="00162DE9" w:rsidP="00162DE9">
                      <w:pPr>
                        <w:rPr>
                          <w:lang w:val="uk-UA"/>
                        </w:rPr>
                      </w:pPr>
                      <w:r>
                        <w:rPr>
                          <w:lang w:val="uk-UA"/>
                        </w:rPr>
                        <w:t>Тр</w:t>
                      </w:r>
                    </w:p>
                  </w:txbxContent>
                </v:textbox>
              </v:shape>
              <v:shape id="_x0000_s1537" type="#_x0000_t202" style="position:absolute;left:4375;top:10087;width:621;height:426" filled="f" stroked="f">
                <o:lock v:ext="edit" aspectratio="t"/>
                <v:textbox style="mso-next-textbox:#_x0000_s1537">
                  <w:txbxContent>
                    <w:p w:rsidR="00162DE9" w:rsidRDefault="00162DE9" w:rsidP="00162DE9">
                      <w:pPr>
                        <w:rPr>
                          <w:lang w:val="uk-UA"/>
                        </w:rPr>
                      </w:pPr>
                      <w:r>
                        <w:rPr>
                          <w:lang w:val="uk-UA"/>
                        </w:rPr>
                        <w:t>С2</w:t>
                      </w:r>
                    </w:p>
                  </w:txbxContent>
                </v:textbox>
              </v:shape>
              <v:oval id="_x0000_s1538" style="position:absolute;left:4219;top:10521;width:53;height:53" fillcolor="black">
                <o:lock v:ext="edit" aspectratio="t"/>
              </v:oval>
              <v:oval id="_x0000_s1539" style="position:absolute;left:4967;top:10548;width:53;height:53" fillcolor="black">
                <o:lock v:ext="edit" aspectratio="t"/>
              </v:oval>
              <v:shape id="_x0000_s1540" type="#_x0000_t202" style="position:absolute;left:4373;top:12906;width:663;height:426" filled="f" stroked="f">
                <o:lock v:ext="edit" aspectratio="t"/>
                <v:textbox style="mso-next-textbox:#_x0000_s1540">
                  <w:txbxContent>
                    <w:p w:rsidR="00162DE9" w:rsidRDefault="00162DE9" w:rsidP="00162DE9">
                      <w:pPr>
                        <w:rPr>
                          <w:lang w:val="uk-UA"/>
                        </w:rPr>
                      </w:pPr>
                      <w:r>
                        <w:rPr>
                          <w:lang w:val="uk-UA"/>
                        </w:rPr>
                        <w:t>a)</w:t>
                      </w:r>
                    </w:p>
                  </w:txbxContent>
                </v:textbox>
              </v:shape>
            </v:group>
            <v:group id="_x0000_s1541" style="position:absolute;left:7938;top:4339;width:2109;height:4001" coordorigin="6408,2342" coordsize="2109,4001">
              <v:line id="_x0000_s1542" style="position:absolute" from="6408,2836" to="6408,3650">
                <o:lock v:ext="edit" aspectratio="t"/>
              </v:line>
              <v:line id="_x0000_s1543" style="position:absolute" from="8495,2845" to="8495,3673">
                <o:lock v:ext="edit" aspectratio="t"/>
              </v:line>
              <v:roundrect id="_x0000_s1544" style="position:absolute;left:6623;top:3753;width:1716;height:400" arcsize=".5" filled="f">
                <o:lock v:ext="edit" aspectratio="t"/>
              </v:roundrect>
              <v:line id="_x0000_s1545" style="position:absolute" from="6781,3857" to="6781,4051">
                <o:lock v:ext="edit" aspectratio="t"/>
              </v:line>
              <v:line id="_x0000_s1546" style="position:absolute" from="8197,3852" to="8197,4046">
                <o:lock v:ext="edit" aspectratio="t"/>
              </v:line>
              <v:line id="_x0000_s1547" style="position:absolute" from="6408,3650" to="6796,3961">
                <o:lock v:ext="edit" aspectratio="t"/>
              </v:line>
              <v:line id="_x0000_s1548" style="position:absolute;flip:y" from="8202,3637" to="8499,3961">
                <o:lock v:ext="edit" aspectratio="t"/>
              </v:line>
              <v:line id="_x0000_s1549" style="position:absolute;flip:x y" from="8202,3947" to="8486,4283">
                <o:lock v:ext="edit" aspectratio="t"/>
              </v:line>
              <v:line id="_x0000_s1550" style="position:absolute;flip:y" from="6445,3935" to="6782,4270">
                <o:lock v:ext="edit" aspectratio="t"/>
              </v:line>
              <v:shape id="_x0000_s1551" type="#_x0000_t202" style="position:absolute;left:6537;top:4658;width:567;height:426" filled="f" stroked="f">
                <o:lock v:ext="edit" aspectratio="t"/>
                <v:textbox style="mso-next-textbox:#_x0000_s1551">
                  <w:txbxContent>
                    <w:p w:rsidR="00162DE9" w:rsidRDefault="00162DE9" w:rsidP="00162DE9">
                      <w:pPr>
                        <w:rPr>
                          <w:lang w:val="en-US"/>
                        </w:rPr>
                      </w:pPr>
                      <w:r>
                        <w:rPr>
                          <w:lang w:val="en-US"/>
                        </w:rPr>
                        <w:t>L</w:t>
                      </w:r>
                    </w:p>
                  </w:txbxContent>
                </v:textbox>
              </v:shape>
              <v:shape id="_x0000_s1552" type="#_x0000_t202" style="position:absolute;left:7298;top:3755;width:568;height:426" filled="f" stroked="f">
                <o:lock v:ext="edit" aspectratio="t"/>
                <v:textbox style="mso-next-textbox:#_x0000_s1552">
                  <w:txbxContent>
                    <w:p w:rsidR="00162DE9" w:rsidRDefault="00162DE9" w:rsidP="00162DE9">
                      <w:pPr>
                        <w:rPr>
                          <w:lang w:val="uk-UA"/>
                        </w:rPr>
                      </w:pPr>
                      <w:r>
                        <w:rPr>
                          <w:lang w:val="uk-UA"/>
                        </w:rPr>
                        <w:t>X</w:t>
                      </w:r>
                    </w:p>
                  </w:txbxContent>
                </v:textbox>
              </v:shape>
              <v:oval id="_x0000_s1553" style="position:absolute;left:8104;top:3914;width:79;height:92">
                <o:lock v:ext="edit" aspectratio="t"/>
              </v:oval>
              <v:oval id="_x0000_s1554" style="position:absolute;left:6801;top:3900;width:79;height:93">
                <o:lock v:ext="edit" aspectratio="t"/>
              </v:oval>
              <v:shape id="_x0000_s1555" type="#_x0000_t202" style="position:absolute;left:7074;top:5435;width:758;height:426" filled="f" stroked="f">
                <o:lock v:ext="edit" aspectratio="t"/>
                <v:textbox style="mso-next-textbox:#_x0000_s1555">
                  <w:txbxContent>
                    <w:p w:rsidR="00162DE9" w:rsidRDefault="00162DE9" w:rsidP="00162DE9">
                      <w:pPr>
                        <w:rPr>
                          <w:lang w:val="uk-UA"/>
                        </w:rPr>
                      </w:pPr>
                      <w:r>
                        <w:rPr>
                          <w:lang w:val="uk-UA"/>
                        </w:rPr>
                        <w:t xml:space="preserve">~ </w:t>
                      </w:r>
                      <w:r>
                        <w:rPr>
                          <w:lang w:val="en-US"/>
                        </w:rPr>
                        <w:t>U</w:t>
                      </w:r>
                      <w:r>
                        <w:rPr>
                          <w:lang w:val="uk-UA"/>
                        </w:rPr>
                        <w:t>с</w:t>
                      </w:r>
                    </w:p>
                  </w:txbxContent>
                </v:textbox>
              </v:shape>
              <v:shape id="_x0000_s1556" type="#_x0000_t202" style="position:absolute;left:7246;top:5918;width:567;height:425" filled="f" stroked="f">
                <o:lock v:ext="edit" aspectratio="t"/>
                <v:textbox style="mso-next-textbox:#_x0000_s1556">
                  <w:txbxContent>
                    <w:p w:rsidR="00162DE9" w:rsidRDefault="00162DE9" w:rsidP="00162DE9">
                      <w:pPr>
                        <w:rPr>
                          <w:lang w:val="uk-UA"/>
                        </w:rPr>
                      </w:pPr>
                      <w:r>
                        <w:rPr>
                          <w:lang w:val="uk-UA"/>
                        </w:rPr>
                        <w:t>в)</w:t>
                      </w:r>
                    </w:p>
                  </w:txbxContent>
                </v:textbox>
              </v:shape>
              <v:shape id="_x0000_s1557" style="position:absolute;left:6420;top:5001;width:177;height:153;rotation:90" coordsize="240,165" path="m,165c9,113,19,61,48,37,77,13,144,,176,21v32,21,48,82,64,144e" filled="f">
                <v:path arrowok="t"/>
                <o:lock v:ext="edit" aspectratio="t"/>
              </v:shape>
              <v:shape id="_x0000_s1558" style="position:absolute;left:6414;top:4627;width:189;height:154;rotation:90" coordsize="240,165" path="m,165c9,113,19,61,48,37,77,13,144,,176,21v32,21,48,82,64,144e" filled="f">
                <v:path arrowok="t"/>
                <o:lock v:ext="edit" aspectratio="t"/>
              </v:shape>
              <v:shape id="_x0000_s1559" style="position:absolute;left:6419;top:4823;width:185;height:147;rotation:90" coordsize="240,165" path="m,165c9,113,19,61,48,37,77,13,144,,176,21v32,21,48,82,64,144e" filled="f">
                <v:path arrowok="t"/>
                <o:lock v:ext="edit" aspectratio="t"/>
              </v:shape>
              <v:line id="_x0000_s1560" style="position:absolute;rotation:90" from="6325,4899" to="6931,4899">
                <o:lock v:ext="edit" aspectratio="t"/>
              </v:line>
              <v:line id="_x0000_s1561" style="position:absolute;rotation:90;flip:x y" from="6265,4439" to="6607,4439">
                <o:lock v:ext="edit" aspectratio="t"/>
              </v:line>
              <v:oval id="_x0000_s1562" style="position:absolute;left:6408;top:5652;width:53;height:53">
                <o:lock v:ext="edit" aspectratio="t"/>
              </v:oval>
              <v:line id="_x0000_s1563" style="position:absolute;flip:y" from="6435,5158" to="6435,5647"/>
              <v:shape id="_x0000_s1564" type="#_x0000_t202" style="position:absolute;left:6668;top:2343;width:785;height:426" filled="f" stroked="f">
                <o:lock v:ext="edit" aspectratio="t"/>
                <v:textbox style="mso-next-textbox:#_x0000_s1564">
                  <w:txbxContent>
                    <w:p w:rsidR="00162DE9" w:rsidRDefault="00162DE9" w:rsidP="00162DE9">
                      <w:pPr>
                        <w:rPr>
                          <w:lang w:val="uk-UA"/>
                        </w:rPr>
                      </w:pPr>
                      <w:r>
                        <w:rPr>
                          <w:lang w:val="en-US"/>
                        </w:rPr>
                        <w:t>VD</w:t>
                      </w:r>
                      <w:r>
                        <w:rPr>
                          <w:lang w:val="uk-UA"/>
                        </w:rPr>
                        <w:t>2</w:t>
                      </w:r>
                    </w:p>
                  </w:txbxContent>
                </v:textbox>
              </v:shape>
              <v:shape id="_x0000_s1565" style="position:absolute;left:8328;top:4988;width:177;height:153;rotation:90;flip:x" coordsize="240,165" path="m,165c9,113,19,61,48,37,77,13,144,,176,21v32,21,48,82,64,144e" filled="f">
                <v:path arrowok="t"/>
                <o:lock v:ext="edit" aspectratio="t"/>
              </v:shape>
              <v:shape id="_x0000_s1566" style="position:absolute;left:8321;top:4614;width:189;height:154;rotation:90;flip:x" coordsize="240,165" path="m,165c9,113,19,61,48,37,77,13,144,,176,21v32,21,48,82,64,144e" filled="f">
                <v:path arrowok="t"/>
                <o:lock v:ext="edit" aspectratio="t"/>
              </v:shape>
              <v:shape id="_x0000_s1567" style="position:absolute;left:8321;top:4810;width:185;height:147;rotation:90;flip:x" coordsize="240,165" path="m,165c9,113,19,61,48,37,77,13,144,,176,21v32,21,48,82,64,144e" filled="f">
                <v:path arrowok="t"/>
                <o:lock v:ext="edit" aspectratio="t"/>
              </v:shape>
              <v:line id="_x0000_s1568" style="position:absolute;rotation:90;flip:x" from="7994,4886" to="8600,4886">
                <o:lock v:ext="edit" aspectratio="t"/>
              </v:line>
              <v:line id="_x0000_s1569" style="position:absolute;rotation:90;flip:y" from="8325,4433" to="8653,4433">
                <o:lock v:ext="edit" aspectratio="t"/>
              </v:line>
              <v:oval id="_x0000_s1570" style="position:absolute;left:8464;top:5639;width:53;height:53;flip:x">
                <o:lock v:ext="edit" aspectratio="t"/>
              </v:oval>
              <v:line id="_x0000_s1571" style="position:absolute;flip:x y" from="8490,5145" to="8490,5634"/>
              <v:shape id="_x0000_s1572" type="#_x0000_t202" style="position:absolute;left:7891;top:4640;width:567;height:426" filled="f" stroked="f">
                <o:lock v:ext="edit" aspectratio="t"/>
                <v:textbox style="mso-next-textbox:#_x0000_s1572">
                  <w:txbxContent>
                    <w:p w:rsidR="00162DE9" w:rsidRDefault="00162DE9" w:rsidP="00162DE9">
                      <w:pPr>
                        <w:rPr>
                          <w:lang w:val="en-US"/>
                        </w:rPr>
                      </w:pPr>
                      <w:r>
                        <w:rPr>
                          <w:lang w:val="en-US"/>
                        </w:rPr>
                        <w:t>L</w:t>
                      </w:r>
                    </w:p>
                  </w:txbxContent>
                </v:textbox>
              </v:shape>
              <v:line id="_x0000_s1573" style="position:absolute" from="6426,2839" to="8491,2839"/>
              <v:shapetype id="_x0000_t127" coordsize="21600,21600" o:spt="127" path="m10800,l21600,21600,,21600xe">
                <v:stroke joinstyle="miter"/>
                <v:path gradientshapeok="t" o:connecttype="custom" o:connectlocs="10800,0;5400,10800;10800,21600;16200,10800" textboxrect="5400,10800,16200,21600"/>
              </v:shapetype>
              <v:shape id="_x0000_s1574" type="#_x0000_t127" style="position:absolute;left:6915;top:2744;width:231;height:203;rotation:90" filled="f"/>
              <v:shape id="_x0000_s1575" type="#_x0000_t127" style="position:absolute;left:7743;top:2731;width:231;height:203;rotation:90" filled="f"/>
              <v:line id="_x0000_s1576" style="position:absolute;flip:x" from="7132,2717" to="7132,2975"/>
              <v:line id="_x0000_s1577" style="position:absolute;flip:x" from="7956,2699" to="7956,2957"/>
              <v:shape id="_x0000_s1578" type="#_x0000_t202" style="position:absolute;left:7471;top:2342;width:785;height:426" filled="f" stroked="f">
                <o:lock v:ext="edit" aspectratio="t"/>
                <v:textbox style="mso-next-textbox:#_x0000_s1578">
                  <w:txbxContent>
                    <w:p w:rsidR="00162DE9" w:rsidRDefault="00162DE9" w:rsidP="00162DE9">
                      <w:pPr>
                        <w:rPr>
                          <w:lang w:val="uk-UA"/>
                        </w:rPr>
                      </w:pPr>
                      <w:r>
                        <w:rPr>
                          <w:lang w:val="en-US"/>
                        </w:rPr>
                        <w:t>VD</w:t>
                      </w:r>
                      <w:r>
                        <w:rPr>
                          <w:lang w:val="uk-UA"/>
                        </w:rPr>
                        <w:t>1</w:t>
                      </w:r>
                    </w:p>
                  </w:txbxContent>
                </v:textbox>
              </v:shape>
            </v:group>
            <w10:wrap type="topAndBottom"/>
          </v:group>
        </w:pict>
      </w:r>
      <w:r w:rsidRPr="00295E64">
        <w:rPr>
          <w:lang w:val="uk-UA"/>
        </w:rPr>
        <w:t>Мал. 4.4. Безстартерні схеми запалення люмінесцентних ламп:</w:t>
      </w:r>
    </w:p>
    <w:p w:rsidR="00162DE9" w:rsidRPr="00295E64" w:rsidRDefault="00162DE9" w:rsidP="00162DE9">
      <w:pPr>
        <w:pStyle w:val="20"/>
        <w:ind w:firstLine="1134"/>
        <w:jc w:val="center"/>
        <w:rPr>
          <w:lang w:val="uk-UA"/>
        </w:rPr>
      </w:pPr>
      <w:r w:rsidRPr="00295E64">
        <w:rPr>
          <w:lang w:val="uk-UA"/>
        </w:rPr>
        <w:t>а) з трансформатором розжарення (світильник РВЛ – 40);</w:t>
      </w:r>
    </w:p>
    <w:p w:rsidR="00162DE9" w:rsidRPr="00295E64" w:rsidRDefault="00162DE9" w:rsidP="00162DE9">
      <w:pPr>
        <w:pStyle w:val="20"/>
        <w:ind w:firstLine="1134"/>
        <w:jc w:val="center"/>
        <w:rPr>
          <w:lang w:val="uk-UA"/>
        </w:rPr>
      </w:pPr>
      <w:r w:rsidRPr="00295E64">
        <w:rPr>
          <w:lang w:val="uk-UA"/>
        </w:rPr>
        <w:t>б) з використанням явища резонансу напруги (світильник “Луч”);</w:t>
      </w:r>
    </w:p>
    <w:p w:rsidR="00162DE9" w:rsidRPr="00295E64" w:rsidRDefault="00162DE9" w:rsidP="00162DE9">
      <w:pPr>
        <w:pStyle w:val="20"/>
        <w:ind w:firstLine="1134"/>
        <w:jc w:val="center"/>
        <w:rPr>
          <w:lang w:val="uk-UA"/>
        </w:rPr>
      </w:pPr>
      <w:r w:rsidRPr="00295E64">
        <w:rPr>
          <w:lang w:val="uk-UA"/>
        </w:rPr>
        <w:t>в) з диністором.</w:t>
      </w:r>
    </w:p>
    <w:p w:rsidR="00162DE9" w:rsidRPr="00295E64" w:rsidRDefault="00162DE9" w:rsidP="00162DE9">
      <w:pPr>
        <w:pStyle w:val="20"/>
        <w:ind w:firstLine="1134"/>
        <w:rPr>
          <w:lang w:val="uk-UA"/>
        </w:rPr>
      </w:pPr>
    </w:p>
    <w:p w:rsidR="00162DE9" w:rsidRPr="00295E64" w:rsidRDefault="00162DE9" w:rsidP="00162DE9">
      <w:pPr>
        <w:pStyle w:val="20"/>
        <w:ind w:firstLine="425"/>
        <w:rPr>
          <w:lang w:val="uk-UA"/>
        </w:rPr>
      </w:pPr>
      <w:r w:rsidRPr="00295E64">
        <w:rPr>
          <w:lang w:val="uk-UA"/>
        </w:rPr>
        <w:t>В схемах з трансформатором розжарення електроди розігріваються за допомогою цього трансформатору. Сума напруги мережі, дроселя і конденсатора С3 створює на лампі напругу U = (1,05 – 1,3) U</w:t>
      </w:r>
      <w:r w:rsidRPr="00295E64">
        <w:rPr>
          <w:vertAlign w:val="subscript"/>
          <w:lang w:val="uk-UA"/>
        </w:rPr>
        <w:t>М</w:t>
      </w:r>
      <w:r w:rsidRPr="00295E64">
        <w:rPr>
          <w:lang w:val="uk-UA"/>
        </w:rPr>
        <w:t xml:space="preserve"> достатню для запалення лампи. При її запаленні опір дроселя обмежує напругу на лампі до значення 0,5U</w:t>
      </w:r>
      <w:r w:rsidRPr="00295E64">
        <w:rPr>
          <w:vertAlign w:val="subscript"/>
          <w:lang w:val="uk-UA"/>
        </w:rPr>
        <w:t>М</w:t>
      </w:r>
      <w:r w:rsidRPr="00295E64">
        <w:rPr>
          <w:lang w:val="uk-UA"/>
        </w:rPr>
        <w:t>. Запалення лампи в таких схемах полегшується тим, що на зовнішню сторону лампи наносять прозору струмоведучу смужку, з’єднану з одним із електродів і зменшуючу напругу запалення.</w:t>
      </w:r>
    </w:p>
    <w:p w:rsidR="00162DE9" w:rsidRPr="00295E64" w:rsidRDefault="00162DE9" w:rsidP="00162DE9">
      <w:pPr>
        <w:pStyle w:val="20"/>
        <w:rPr>
          <w:lang w:val="uk-UA"/>
        </w:rPr>
      </w:pPr>
      <w:r w:rsidRPr="00295E64">
        <w:rPr>
          <w:lang w:val="uk-UA"/>
        </w:rPr>
        <w:t>В схемі, де використовують явище резонансу напруги застосовують трансформатор з первинною обмоткою ω1 і вторинною ω2. Параметри трансформатора і ємності підібрані такі, що ω2 і С мають до запалення лампи резонанс напруги, напруга на лампі значно перевищує напругу в мережі, що достатньо для її запалення. Працюючи лампа шунтує ланцюжок ω2 – С</w:t>
      </w:r>
      <w:r w:rsidRPr="00295E64">
        <w:rPr>
          <w:vertAlign w:val="subscript"/>
          <w:lang w:val="en-US"/>
        </w:rPr>
        <w:t>J</w:t>
      </w:r>
      <w:r w:rsidRPr="00295E64">
        <w:rPr>
          <w:lang w:val="uk-UA"/>
        </w:rPr>
        <w:t xml:space="preserve"> при цьому резонанс напруги зникає, а обмотка ω1 служить для обмеження струму лампи. Роль стартера може грати диністор </w:t>
      </w:r>
      <w:r w:rsidRPr="00295E64">
        <w:rPr>
          <w:lang w:val="en-US"/>
        </w:rPr>
        <w:t>VD</w:t>
      </w:r>
      <w:r w:rsidRPr="00295E64">
        <w:t>1</w:t>
      </w:r>
      <w:r w:rsidRPr="00295E64">
        <w:rPr>
          <w:lang w:val="uk-UA"/>
        </w:rPr>
        <w:t xml:space="preserve"> (мал. 4.4,в). В позитивний період напруги диністор проводить струм, що розігріває катоди лампи. В негативний період напруги, якщо катоди достатньо прогріті, вся напруга прикладається до лампи і вона запалюється. Діод </w:t>
      </w:r>
      <w:r w:rsidRPr="00295E64">
        <w:rPr>
          <w:lang w:val="en-US"/>
        </w:rPr>
        <w:t>VD</w:t>
      </w:r>
      <w:r w:rsidRPr="00295E64">
        <w:t>2</w:t>
      </w:r>
      <w:r w:rsidRPr="00295E64">
        <w:rPr>
          <w:lang w:val="uk-UA"/>
        </w:rPr>
        <w:t xml:space="preserve"> необхідний для обмеження струму підігріву катодів.</w:t>
      </w:r>
    </w:p>
    <w:p w:rsidR="00162DE9" w:rsidRPr="00295E64" w:rsidRDefault="00162DE9" w:rsidP="00162DE9">
      <w:pPr>
        <w:pStyle w:val="20"/>
        <w:rPr>
          <w:lang w:val="uk-UA"/>
        </w:rPr>
      </w:pPr>
      <w:r w:rsidRPr="00295E64">
        <w:rPr>
          <w:lang w:val="uk-UA"/>
        </w:rPr>
        <w:t>Негативною особливістю люмінесцентних ламп (як і інших газорозрядних) є також підвищення нижньої межі зони зорового комфорту, в межах якої освітлення сприймається психологічно як достатнє. Якщо для ламп розжарення ця межа відповідає 30 – 50 лк, то для люмінесцентних ламп білого світла (ЛБ) вона підвищується  до 150 – 200 лк. Виникнення “ефекту присмерковості” при низьких рівнях освітленості в установках з люмінесцентними лампами говорить про недоцільність їх використання для освітлення грубих робіт.</w:t>
      </w:r>
    </w:p>
    <w:p w:rsidR="00162DE9" w:rsidRPr="00295E64" w:rsidRDefault="00162DE9" w:rsidP="00162DE9">
      <w:pPr>
        <w:pStyle w:val="20"/>
        <w:rPr>
          <w:lang w:val="uk-UA"/>
        </w:rPr>
      </w:pPr>
      <w:r w:rsidRPr="00295E64">
        <w:rPr>
          <w:lang w:val="uk-UA"/>
        </w:rPr>
        <w:t xml:space="preserve">Аналізуючи основні недоліки та переваги люмінесцентних ламп  їх </w:t>
      </w:r>
      <w:r w:rsidRPr="00295E64">
        <w:rPr>
          <w:lang w:val="uk-UA"/>
        </w:rPr>
        <w:lastRenderedPageBreak/>
        <w:t>використовують в першу чергу для освітлення виробничих та громадських приміщень де тривалий час проводиться напружена зорова робота, повністю відсутнє або відчувається нестача природного світла, довго знаходиться велика кількість людей, необхідно вірне відтворення кольорів. Особливо доцільно їх використовувати в рудникових світильниках, де вказані раніше недоліки люмінесцентних ламп суттєвого значення не мають. Не має суттєвого значення залежність від температури зовнішнього середовища; нема необхідності в частих включеннях та виключеннях ламп; трубчата форма лампи значної довжини добре підходить для низьких та довгих шахтних виробок; достатньо легко виконується вибухонебезпека люмінесцентних ламп; включаючи лампи в різні фази трьохфазної мережі легко усувається стробоскопічний ефект.</w:t>
      </w:r>
    </w:p>
    <w:p w:rsidR="00162DE9" w:rsidRPr="00295E64" w:rsidRDefault="00162DE9" w:rsidP="00162DE9">
      <w:pPr>
        <w:pStyle w:val="20"/>
        <w:rPr>
          <w:lang w:val="uk-UA"/>
        </w:rPr>
      </w:pPr>
      <w:r w:rsidRPr="00295E64">
        <w:rPr>
          <w:lang w:val="uk-UA"/>
        </w:rPr>
        <w:t>Для освітлення високих виробничих приміщень, особливо при виникненні значних ускладнень в обслуговуванні великої кількості (люмінесцентних) ламп, для зовнішнього освітлення широко використовують ртутні лампи високого тиску типу ДРЛ з виправленою кольоровістю, які мають більшу одиночну потужність.</w:t>
      </w:r>
    </w:p>
    <w:p w:rsidR="00162DE9" w:rsidRPr="00295E64" w:rsidRDefault="00162DE9" w:rsidP="00162DE9">
      <w:pPr>
        <w:pStyle w:val="20"/>
        <w:rPr>
          <w:lang w:val="uk-UA"/>
        </w:rPr>
      </w:pPr>
      <w:r w:rsidRPr="00295E64">
        <w:rPr>
          <w:lang w:val="uk-UA"/>
        </w:rPr>
        <w:t>Лампи ДРЛ випускаються двохелектродними (250 – 1000 Вт) та чотирьохелектродними (80 – 1000 Вт).</w:t>
      </w:r>
    </w:p>
    <w:p w:rsidR="00162DE9" w:rsidRPr="00295E64" w:rsidRDefault="00162DE9" w:rsidP="00162DE9">
      <w:pPr>
        <w:pStyle w:val="20"/>
        <w:rPr>
          <w:lang w:val="uk-UA"/>
        </w:rPr>
      </w:pPr>
      <w:r w:rsidRPr="00295E64">
        <w:rPr>
          <w:lang w:val="uk-UA"/>
        </w:rPr>
        <w:t xml:space="preserve">Двохелектродна лампа (мал. 4.5.) представляє собою товстостінну кварцеву трубку 1, заповнену парами ртуті під тиском 0,5 – 1 МПа. Самостійно ртутно – </w:t>
      </w:r>
      <w:r w:rsidR="00272138">
        <w:rPr>
          <w:noProof/>
          <w:lang w:val="uk-UA" w:eastAsia="uk-UA"/>
        </w:rPr>
        <w:drawing>
          <wp:anchor distT="0" distB="0" distL="720090" distR="720090" simplePos="0" relativeHeight="251641856" behindDoc="0" locked="0" layoutInCell="0" allowOverlap="1">
            <wp:simplePos x="0" y="0"/>
            <wp:positionH relativeFrom="column">
              <wp:posOffset>721360</wp:posOffset>
            </wp:positionH>
            <wp:positionV relativeFrom="paragraph">
              <wp:posOffset>60325</wp:posOffset>
            </wp:positionV>
            <wp:extent cx="1190625" cy="2722245"/>
            <wp:effectExtent l="19050" t="0" r="9525" b="0"/>
            <wp:wrapSquare wrapText="right"/>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75" cstate="print"/>
                    <a:srcRect/>
                    <a:stretch>
                      <a:fillRect/>
                    </a:stretch>
                  </pic:blipFill>
                  <pic:spPr bwMode="auto">
                    <a:xfrm>
                      <a:off x="0" y="0"/>
                      <a:ext cx="1190625" cy="2722245"/>
                    </a:xfrm>
                    <a:prstGeom prst="rect">
                      <a:avLst/>
                    </a:prstGeom>
                    <a:noFill/>
                    <a:ln w="9525">
                      <a:noFill/>
                      <a:miter lim="800000"/>
                      <a:headEnd/>
                      <a:tailEnd/>
                    </a:ln>
                  </pic:spPr>
                </pic:pic>
              </a:graphicData>
            </a:graphic>
          </wp:anchor>
        </w:drawing>
      </w:r>
      <w:r w:rsidRPr="00295E64">
        <w:rPr>
          <w:lang w:val="uk-UA"/>
        </w:rPr>
        <w:t xml:space="preserve">кварцева лампа дає інтенсивний ультрафіолетовий колір світла. Тому для виправлення спектру випромінення ртутної лампи кварцева трубка заключається в зовнішню колбу (2) із термостійкого скла (температура колби досягає 300 – 400 </w:t>
      </w:r>
      <w:r w:rsidRPr="00295E64">
        <w:rPr>
          <w:vertAlign w:val="superscript"/>
          <w:lang w:val="uk-UA"/>
        </w:rPr>
        <w:t>0</w:t>
      </w:r>
      <w:r w:rsidRPr="00295E64">
        <w:rPr>
          <w:lang w:val="uk-UA"/>
        </w:rPr>
        <w:t xml:space="preserve">С), яка покрита люмінофором 3. Колба заповнена азотом, чим попереджується віддача тепла горілкого в зовнішнє середовище, що підвищує тиск парів в ній, збільшує світловий потік і економічність лампи. Лампа ДРЛ має спектр випромінення, близький до денного світла. Світлова віддача лампи досягає 50 – 70 лм/Вт. Строк служби ламп ДРЛ складає до 10000 годин для двохелектродних та 3000 годин для </w:t>
      </w:r>
      <w:r w:rsidRPr="00295E64">
        <w:rPr>
          <w:noProof/>
        </w:rPr>
        <w:pict>
          <v:shape id="_x0000_s1360" type="#_x0000_t202" style="position:absolute;left:0;text-align:left;margin-left:-2.35pt;margin-top:229.15pt;width:199.65pt;height:55pt;z-index:251642880;mso-position-horizontal-relative:text;mso-position-vertical-relative:text" o:allowincell="f" stroked="f">
            <v:textbox>
              <w:txbxContent>
                <w:p w:rsidR="00162DE9" w:rsidRPr="00221159" w:rsidRDefault="00162DE9" w:rsidP="00162DE9">
                  <w:pPr>
                    <w:pStyle w:val="a4"/>
                    <w:jc w:val="center"/>
                  </w:pPr>
                  <w:r w:rsidRPr="00221159">
                    <w:t>Мал. 4.5. Ртутна лампа високого тиску з виправленою кольоровістю ДРЛ.</w:t>
                  </w:r>
                </w:p>
              </w:txbxContent>
            </v:textbox>
            <w10:wrap type="square" side="right"/>
          </v:shape>
        </w:pict>
      </w:r>
      <w:r w:rsidRPr="00295E64">
        <w:rPr>
          <w:lang w:val="uk-UA"/>
        </w:rPr>
        <w:t>чотирьохелектродних. Суттєвою перевагою ламп ДРЛ є їх форма, що нагадує лампу розжарення, має компактні габарити. Втім ці лампи мають низьку якість кольоропередачі, відносно високу ціну, високу чутливість до зниження напруги.</w:t>
      </w:r>
    </w:p>
    <w:p w:rsidR="00162DE9" w:rsidRPr="00295E64" w:rsidRDefault="00162DE9" w:rsidP="00162DE9">
      <w:pPr>
        <w:pStyle w:val="20"/>
        <w:rPr>
          <w:lang w:val="uk-UA"/>
        </w:rPr>
      </w:pPr>
      <w:r w:rsidRPr="00295E64">
        <w:rPr>
          <w:lang w:val="uk-UA"/>
        </w:rPr>
        <w:t>Для підпалення двохелектродної лампи потрібен імпульс напруги в декілька кВ, тобто спеціальний пристрій (мал. 4.6.).</w:t>
      </w:r>
    </w:p>
    <w:p w:rsidR="00162DE9" w:rsidRPr="00295E64" w:rsidRDefault="00162DE9" w:rsidP="00162DE9">
      <w:pPr>
        <w:pStyle w:val="20"/>
        <w:rPr>
          <w:lang w:val="uk-UA"/>
        </w:rPr>
      </w:pPr>
      <w:r w:rsidRPr="00295E64">
        <w:rPr>
          <w:lang w:val="uk-UA"/>
        </w:rPr>
        <w:t xml:space="preserve">При підключенні схеми до мережі її напруга подається на електроди лампи і ланцюг її підпалення. Конденсатор С1 через випрямляч </w:t>
      </w:r>
      <w:r w:rsidRPr="00295E64">
        <w:rPr>
          <w:lang w:val="en-US"/>
        </w:rPr>
        <w:t>VD</w:t>
      </w:r>
      <w:r w:rsidRPr="00295E64">
        <w:t xml:space="preserve"> </w:t>
      </w:r>
      <w:r w:rsidRPr="00295E64">
        <w:rPr>
          <w:lang w:val="uk-UA"/>
        </w:rPr>
        <w:t>заряжається, напруга на ньому і відповідно на розряднику Р зростає. Коли вона досягає значення 180 – 220 В має місце пробій розрядника і імпу льс струму    розряду    конденсатора   створює    імпульс   (терміном  4  – 10 мкс)</w:t>
      </w:r>
    </w:p>
    <w:p w:rsidR="00162DE9" w:rsidRPr="00295E64" w:rsidRDefault="00162DE9" w:rsidP="00162DE9">
      <w:pPr>
        <w:pStyle w:val="20"/>
        <w:jc w:val="center"/>
        <w:rPr>
          <w:lang w:val="uk-UA"/>
        </w:rPr>
      </w:pPr>
      <w:r w:rsidRPr="00295E64">
        <w:rPr>
          <w:noProof/>
        </w:rPr>
        <w:lastRenderedPageBreak/>
        <w:pict>
          <v:group id="_x0000_s1579" style="position:absolute;left:0;text-align:left;margin-left:121.25pt;margin-top:20.4pt;width:234.45pt;height:188.15pt;z-index:251649024" coordorigin="2670,7290" coordsize="4689,3763">
            <v:line id="_x0000_s1580" style="position:absolute" from="2717,8328" to="3806,8328"/>
            <v:line id="_x0000_s1581" style="position:absolute" from="3806,8219" to="3806,8477"/>
            <v:line id="_x0000_s1582" style="position:absolute" from="3902,8214" to="3902,8472"/>
            <v:line id="_x0000_s1583" style="position:absolute" from="3907,8327" to="5367,8327"/>
            <v:rect id="_x0000_s1584" style="position:absolute;left:5367;top:8231;width:475;height:191"/>
            <v:line id="_x0000_s1585" style="position:absolute" from="5855,8327" to="7336,832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86" type="#_x0000_t5" style="position:absolute;left:6765;top:8206;width:259;height:244;rotation:-90" filled="f"/>
            <v:line id="_x0000_s1587" style="position:absolute" from="6787,8214" to="6787,8472"/>
            <v:line id="_x0000_s1588" style="position:absolute;flip:x" from="7323,7899" to="7323,10828"/>
            <v:line id="_x0000_s1589" style="position:absolute;flip:x" from="6264,7899" to="7324,7899"/>
            <v:line id="_x0000_s1590" style="position:absolute" from="2702,7900" to="4148,7900"/>
            <v:shape id="_x0000_s1591" style="position:absolute;left:2669;top:9272;width:240;height:172;rotation:90" coordsize="240,165" path="m,165c9,113,19,61,48,37,77,13,144,,176,21v32,21,48,82,64,144e" filled="f">
              <v:path arrowok="t"/>
            </v:shape>
            <v:shape id="_x0000_s1592" style="position:absolute;left:2660;top:8767;width:255;height:173;rotation:90" coordsize="240,165" path="m,165c9,113,19,61,48,37,77,13,144,,176,21v32,21,48,82,64,144e" filled="f">
              <v:path arrowok="t"/>
            </v:shape>
            <v:shape id="_x0000_s1593" style="position:absolute;left:2668;top:9031;width:248;height:165;rotation:90" coordsize="240,165" path="m,165c9,113,19,61,48,37,77,13,144,,176,21v32,21,48,82,64,144e" filled="f">
              <v:path arrowok="t"/>
            </v:shape>
            <v:line id="_x0000_s1594" style="position:absolute;rotation:90" from="2559,9132" to="3375,9132"/>
            <v:line id="_x0000_s1595" style="position:absolute;rotation:90;flip:x y" from="2297,8321" to="3115,8321"/>
            <v:line id="_x0000_s1596" style="position:absolute;rotation:90" from="2026,10155" to="3384,10155"/>
            <v:shape id="_x0000_s1597" style="position:absolute;left:3059;top:9302;width:240;height:172;rotation:90;flip:x" coordsize="240,165" path="m,165c9,113,19,61,48,37,77,13,144,,176,21v32,21,48,82,64,144e" filled="f">
              <v:path arrowok="t"/>
            </v:shape>
            <v:shape id="_x0000_s1598" style="position:absolute;left:3053;top:8797;width:255;height:173;rotation:90;flip:x" coordsize="240,165" path="m,165c9,113,19,61,48,37,77,13,144,,176,21v32,21,48,82,64,144e" filled="f">
              <v:path arrowok="t"/>
            </v:shape>
            <v:shape id="_x0000_s1599" style="position:absolute;left:3053;top:9061;width:248;height:165;rotation:90;flip:x" coordsize="240,165" path="m,165c9,113,19,61,48,37,77,13,144,,176,21v32,21,48,82,64,144e" filled="f">
              <v:path arrowok="t"/>
            </v:shape>
            <v:line id="_x0000_s1600" style="position:absolute;rotation:90;flip:x" from="3131,9638" to="3394,9638"/>
            <v:line id="_x0000_s1601" style="position:absolute;flip:y" from="3270,8310" to="3270,8760"/>
            <v:line id="_x0000_s1602" style="position:absolute" from="3270,9750" to="4380,9750"/>
            <v:line id="_x0000_s1603" style="position:absolute;flip:y" from="4377,9300" to="4377,9750">
              <v:stroke endarrow="block" endarrowwidth="narrow"/>
            </v:line>
            <v:line id="_x0000_s1604" style="position:absolute" from="4377,8325" to="4377,9225">
              <v:stroke endarrow="block" endarrowwidth="narrow"/>
            </v:line>
            <v:oval id="_x0000_s1605" style="position:absolute;left:4095;top:8970;width:570;height:555" filled="f"/>
            <v:line id="_x0000_s1606" style="position:absolute" from="6270,8325" to="6270,9015"/>
            <v:line id="_x0000_s1607" style="position:absolute" from="6270,9015" to="6675,9015"/>
            <v:line id="_x0000_s1608" style="position:absolute" from="6780,9015" to="7320,9015"/>
            <v:line id="_x0000_s1609" style="position:absolute" from="6677,8889" to="6677,9147"/>
            <v:line id="_x0000_s1610" style="position:absolute" from="6767,8889" to="6767,9147"/>
            <v:line id="_x0000_s1611" style="position:absolute" from="2715,10245" to="4950,10245"/>
            <v:line id="_x0000_s1612" style="position:absolute" from="4952,10119" to="4952,10377"/>
            <v:line id="_x0000_s1613" style="position:absolute" from="5027,10119" to="5027,10377"/>
            <v:line id="_x0000_s1614" style="position:absolute" from="5025,10245" to="7320,10245"/>
            <v:oval id="_x0000_s1615" style="position:absolute;left:2670;top:10830;width:56;height:56"/>
            <v:oval id="_x0000_s1616" style="position:absolute;left:7290;top:10815;width:56;height:56"/>
            <v:oval id="_x0000_s1617" style="position:absolute;left:2670;top:10230;width:56;height:56" fillcolor="black"/>
            <v:oval id="_x0000_s1618" style="position:absolute;left:7290;top:10215;width:56;height:56" fillcolor="black"/>
            <v:oval id="_x0000_s1619" style="position:absolute;left:3240;top:8295;width:56;height:56" fillcolor="black"/>
            <v:oval id="_x0000_s1620" style="position:absolute;left:4350;top:8295;width:56;height:56" fillcolor="black"/>
            <v:oval id="_x0000_s1621" style="position:absolute;left:6240;top:8295;width:56;height:56" fillcolor="black"/>
            <v:oval id="_x0000_s1622" style="position:absolute;left:7290;top:8985;width:56;height:56" fillcolor="black"/>
            <v:oval id="_x0000_s1623" style="position:absolute;left:2670;top:8295;width:56;height:56" fillcolor="black"/>
            <v:oval id="_x0000_s1624" style="position:absolute;left:7290;top:8295;width:56;height:56" fillcolor="black"/>
            <v:roundrect id="_x0000_s1625" style="position:absolute;left:4339;top:7370;width:1716;height:400" arcsize=".5" filled="f">
              <o:lock v:ext="edit" aspectratio="t"/>
            </v:roundrect>
            <v:shape id="_x0000_s1626" type="#_x0000_t202" style="position:absolute;left:5014;top:7372;width:568;height:426" filled="f" stroked="f">
              <o:lock v:ext="edit" aspectratio="t"/>
              <v:textbox style="mso-next-textbox:#_x0000_s1626">
                <w:txbxContent>
                  <w:p w:rsidR="00162DE9" w:rsidRDefault="00162DE9" w:rsidP="00162DE9">
                    <w:pPr>
                      <w:rPr>
                        <w:lang w:val="uk-UA"/>
                      </w:rPr>
                    </w:pPr>
                    <w:r>
                      <w:rPr>
                        <w:lang w:val="uk-UA"/>
                      </w:rPr>
                      <w:t>X</w:t>
                    </w:r>
                  </w:p>
                </w:txbxContent>
              </v:textbox>
            </v:shape>
            <v:shape id="_x0000_s1627" type="#_x0000_t202" style="position:absolute;left:6574;top:7850;width:785;height:426" filled="f" stroked="f">
              <o:lock v:ext="edit" aspectratio="t"/>
              <v:textbox style="mso-next-textbox:#_x0000_s1627">
                <w:txbxContent>
                  <w:p w:rsidR="00162DE9" w:rsidRDefault="00162DE9" w:rsidP="00162DE9">
                    <w:pPr>
                      <w:rPr>
                        <w:lang w:val="uk-UA"/>
                      </w:rPr>
                    </w:pPr>
                    <w:r>
                      <w:rPr>
                        <w:lang w:val="en-US"/>
                      </w:rPr>
                      <w:t>VD</w:t>
                    </w:r>
                  </w:p>
                </w:txbxContent>
              </v:textbox>
            </v:shape>
            <v:shape id="_x0000_s1628" type="#_x0000_t202" style="position:absolute;left:6439;top:8540;width:635;height:426" filled="f" stroked="f">
              <o:lock v:ext="edit" aspectratio="t"/>
              <v:textbox style="mso-next-textbox:#_x0000_s1628">
                <w:txbxContent>
                  <w:p w:rsidR="00162DE9" w:rsidRDefault="00162DE9" w:rsidP="00162DE9">
                    <w:pPr>
                      <w:rPr>
                        <w:lang w:val="uk-UA"/>
                      </w:rPr>
                    </w:pPr>
                    <w:r>
                      <w:rPr>
                        <w:lang w:val="en-US"/>
                      </w:rPr>
                      <w:t>С2</w:t>
                    </w:r>
                  </w:p>
                </w:txbxContent>
              </v:textbox>
            </v:shape>
            <v:shape id="_x0000_s1629" type="#_x0000_t202" style="position:absolute;left:4714;top:9725;width:635;height:426" filled="f" stroked="f">
              <o:lock v:ext="edit" aspectratio="t"/>
              <v:textbox style="mso-next-textbox:#_x0000_s1629">
                <w:txbxContent>
                  <w:p w:rsidR="00162DE9" w:rsidRDefault="00162DE9" w:rsidP="00162DE9">
                    <w:pPr>
                      <w:rPr>
                        <w:lang w:val="uk-UA"/>
                      </w:rPr>
                    </w:pPr>
                    <w:r>
                      <w:rPr>
                        <w:lang w:val="en-US"/>
                      </w:rPr>
                      <w:t>С3</w:t>
                    </w:r>
                  </w:p>
                </w:txbxContent>
              </v:textbox>
            </v:shape>
            <v:shape id="_x0000_s1630" type="#_x0000_t202" style="position:absolute;left:4624;top:9035;width:635;height:426" filled="f" stroked="f">
              <o:lock v:ext="edit" aspectratio="t"/>
              <v:textbox style="mso-next-textbox:#_x0000_s1630">
                <w:txbxContent>
                  <w:p w:rsidR="00162DE9" w:rsidRDefault="00162DE9" w:rsidP="00162DE9">
                    <w:pPr>
                      <w:rPr>
                        <w:lang w:val="uk-UA"/>
                      </w:rPr>
                    </w:pPr>
                    <w:r>
                      <w:rPr>
                        <w:lang w:val="en-US"/>
                      </w:rPr>
                      <w:t>Р</w:t>
                    </w:r>
                  </w:p>
                </w:txbxContent>
              </v:textbox>
            </v:shape>
            <v:shape id="_x0000_s1631" type="#_x0000_t202" style="position:absolute;left:3594;top:7843;width:635;height:426" filled="f" stroked="f">
              <o:lock v:ext="edit" aspectratio="t"/>
              <v:textbox style="mso-next-textbox:#_x0000_s1631">
                <w:txbxContent>
                  <w:p w:rsidR="00162DE9" w:rsidRDefault="00162DE9" w:rsidP="00162DE9">
                    <w:pPr>
                      <w:rPr>
                        <w:lang w:val="uk-UA"/>
                      </w:rPr>
                    </w:pPr>
                    <w:r>
                      <w:rPr>
                        <w:lang w:val="en-US"/>
                      </w:rPr>
                      <w:t>С1</w:t>
                    </w:r>
                  </w:p>
                </w:txbxContent>
              </v:textbox>
            </v:shape>
            <v:shape id="_x0000_s1632" type="#_x0000_t202" style="position:absolute;left:4655;top:10627;width:758;height:426" filled="f" stroked="f">
              <o:lock v:ext="edit" aspectratio="t"/>
              <v:textbox style="mso-next-textbox:#_x0000_s1632">
                <w:txbxContent>
                  <w:p w:rsidR="00162DE9" w:rsidRDefault="00162DE9" w:rsidP="00162DE9">
                    <w:pPr>
                      <w:rPr>
                        <w:lang w:val="uk-UA"/>
                      </w:rPr>
                    </w:pPr>
                    <w:r>
                      <w:rPr>
                        <w:lang w:val="uk-UA"/>
                      </w:rPr>
                      <w:t xml:space="preserve">~ </w:t>
                    </w:r>
                    <w:r>
                      <w:rPr>
                        <w:lang w:val="en-US"/>
                      </w:rPr>
                      <w:t>U</w:t>
                    </w:r>
                    <w:r>
                      <w:rPr>
                        <w:lang w:val="uk-UA"/>
                      </w:rPr>
                      <w:t>с</w:t>
                    </w:r>
                  </w:p>
                </w:txbxContent>
              </v:textbox>
            </v:shape>
            <v:oval id="_x0000_s1633" style="position:absolute;left:5580;top:7530;width:56;height:56" fillcolor="black"/>
            <v:shape id="_x0000_s1634" type="#_x0000_t202" style="position:absolute;left:5404;top:7865;width:635;height:426" filled="f" stroked="f">
              <o:lock v:ext="edit" aspectratio="t"/>
              <v:textbox style="mso-next-textbox:#_x0000_s1634">
                <w:txbxContent>
                  <w:p w:rsidR="00162DE9" w:rsidRDefault="00162DE9" w:rsidP="00162DE9">
                    <w:pPr>
                      <w:rPr>
                        <w:lang w:val="uk-UA"/>
                      </w:rPr>
                    </w:pPr>
                    <w:r>
                      <w:rPr>
                        <w:lang w:val="en-US"/>
                      </w:rPr>
                      <w:t>R</w:t>
                    </w:r>
                  </w:p>
                </w:txbxContent>
              </v:textbox>
            </v:shape>
            <v:shape id="_x0000_s1635" type="#_x0000_t202" style="position:absolute;left:2719;top:8360;width:635;height:426" filled="f" stroked="f">
              <o:lock v:ext="edit" aspectratio="t"/>
              <v:textbox style="mso-next-textbox:#_x0000_s1635">
                <w:txbxContent>
                  <w:p w:rsidR="00162DE9" w:rsidRDefault="00162DE9" w:rsidP="00162DE9">
                    <w:pPr>
                      <w:rPr>
                        <w:lang w:val="uk-UA"/>
                      </w:rPr>
                    </w:pPr>
                    <w:r>
                      <w:rPr>
                        <w:lang w:val="en-US"/>
                      </w:rPr>
                      <w:t>TV</w:t>
                    </w:r>
                  </w:p>
                </w:txbxContent>
              </v:textbox>
            </v:shape>
            <v:shape id="_x0000_s1636" style="position:absolute;left:4110;top:7290;width:455;height:615" coordsize="455,615" path="m30,615c100,558,455,372,450,270,445,168,94,56,,e" filled="f">
              <v:path arrowok="t"/>
            </v:shape>
            <v:shape id="_x0000_s1637" style="position:absolute;left:5865;top:7290;width:455;height:615;flip:x" coordsize="455,615" path="m30,615c100,558,455,372,450,270,445,168,94,56,,e" filled="f">
              <v:path arrowok="t"/>
            </v:shape>
            <w10:wrap type="topAndBottom"/>
          </v:group>
        </w:pict>
      </w:r>
    </w:p>
    <w:p w:rsidR="00162DE9" w:rsidRPr="00295E64" w:rsidRDefault="00162DE9" w:rsidP="00162DE9">
      <w:pPr>
        <w:pStyle w:val="20"/>
        <w:jc w:val="center"/>
        <w:rPr>
          <w:lang w:val="uk-UA"/>
        </w:rPr>
      </w:pPr>
      <w:r w:rsidRPr="00295E64">
        <w:rPr>
          <w:lang w:val="uk-UA"/>
        </w:rPr>
        <w:t>Мал. 4.6. Схема запалення двохелектродної лампи ДРЛ.</w:t>
      </w:r>
    </w:p>
    <w:p w:rsidR="00162DE9" w:rsidRPr="00295E64" w:rsidRDefault="00162DE9" w:rsidP="00162DE9">
      <w:pPr>
        <w:pStyle w:val="20"/>
        <w:jc w:val="center"/>
        <w:rPr>
          <w:lang w:val="uk-UA"/>
        </w:rPr>
      </w:pPr>
    </w:p>
    <w:p w:rsidR="00162DE9" w:rsidRPr="00295E64" w:rsidRDefault="00162DE9" w:rsidP="00162DE9">
      <w:pPr>
        <w:pStyle w:val="20"/>
        <w:rPr>
          <w:lang w:val="uk-UA"/>
        </w:rPr>
      </w:pPr>
      <w:r w:rsidRPr="00295E64">
        <w:rPr>
          <w:lang w:val="uk-UA"/>
        </w:rPr>
        <w:t xml:space="preserve">високої напруги на обмотці імпульсного трансформатора, який накладаючись на напругу мережі запалює лампу (для ламп ДРЛ, ДРИ, ДНаТ використовують запалюючі пристрої УІЗУ – 200 – 02 з імпульсом напруги 5,2 кВ). В процесі горіння лампи напруга мережі розподіляється між обмоткою </w:t>
      </w:r>
      <w:r w:rsidRPr="00295E64">
        <w:rPr>
          <w:lang w:val="en-US"/>
        </w:rPr>
        <w:t>TV</w:t>
      </w:r>
      <w:r w:rsidRPr="00295E64">
        <w:rPr>
          <w:lang w:val="uk-UA"/>
        </w:rPr>
        <w:t xml:space="preserve"> та лампою так, що на лампу приходиться 130 – 140 В, чого недостатньо для пробою розрядника.</w:t>
      </w:r>
    </w:p>
    <w:p w:rsidR="00162DE9" w:rsidRPr="00295E64" w:rsidRDefault="00272138" w:rsidP="00162DE9">
      <w:pPr>
        <w:pStyle w:val="20"/>
        <w:rPr>
          <w:lang w:val="uk-UA"/>
        </w:rPr>
      </w:pPr>
      <w:r>
        <w:rPr>
          <w:noProof/>
          <w:lang w:val="uk-UA" w:eastAsia="uk-UA"/>
        </w:rPr>
        <w:drawing>
          <wp:anchor distT="0" distB="0" distL="114300" distR="114300" simplePos="0" relativeHeight="251645952" behindDoc="0" locked="0" layoutInCell="1" allowOverlap="1">
            <wp:simplePos x="0" y="0"/>
            <wp:positionH relativeFrom="column">
              <wp:posOffset>1101090</wp:posOffset>
            </wp:positionH>
            <wp:positionV relativeFrom="paragraph">
              <wp:posOffset>646430</wp:posOffset>
            </wp:positionV>
            <wp:extent cx="1203960" cy="2009775"/>
            <wp:effectExtent l="19050" t="0" r="0" b="0"/>
            <wp:wrapTopAndBottom/>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76" cstate="print"/>
                    <a:srcRect/>
                    <a:stretch>
                      <a:fillRect/>
                    </a:stretch>
                  </pic:blipFill>
                  <pic:spPr bwMode="auto">
                    <a:xfrm>
                      <a:off x="0" y="0"/>
                      <a:ext cx="1203960" cy="2009775"/>
                    </a:xfrm>
                    <a:prstGeom prst="rect">
                      <a:avLst/>
                    </a:prstGeom>
                    <a:noFill/>
                    <a:ln w="9525">
                      <a:noFill/>
                      <a:miter lim="800000"/>
                      <a:headEnd/>
                      <a:tailEnd/>
                    </a:ln>
                  </pic:spPr>
                </pic:pic>
              </a:graphicData>
            </a:graphic>
          </wp:anchor>
        </w:drawing>
      </w:r>
      <w:r w:rsidR="00162DE9" w:rsidRPr="00295E64">
        <w:rPr>
          <w:noProof/>
        </w:rPr>
        <w:pict>
          <v:group id="_x0000_s1361" style="position:absolute;left:0;text-align:left;margin-left:192.95pt;margin-top:53.55pt;width:249.6pt;height:162.8pt;z-index:251643904;mso-wrap-distance-bottom:28.35pt;mso-position-horizontal-relative:text;mso-position-vertical-relative:text" coordorigin="3382,1232" coordsize="4992,3256">
            <v:roundrect id="_x0000_s1362" style="position:absolute;left:6981;top:3370;width:740;height:311" arcsize=".5" filled="f"/>
            <v:line id="_x0000_s1363" style="position:absolute" from="8343,1477" to="8343,3527">
              <o:lock v:ext="edit" aspectratio="t"/>
            </v:line>
            <v:shape id="_x0000_s1364" style="position:absolute;left:6278;top:3007;width:177;height:153;rotation:90" coordsize="240,165" path="m,165c9,113,19,61,48,37,77,13,144,,176,21v32,21,48,82,64,144e" filled="f">
              <v:path arrowok="t"/>
              <o:lock v:ext="edit" aspectratio="t"/>
            </v:shape>
            <v:shape id="_x0000_s1365" style="position:absolute;left:6272;top:2633;width:189;height:154;rotation:90" coordsize="240,165" path="m,165c9,113,19,61,48,37,77,13,144,,176,21v32,21,48,82,64,144e" filled="f">
              <v:path arrowok="t"/>
              <o:lock v:ext="edit" aspectratio="t"/>
            </v:shape>
            <v:shape id="_x0000_s1366" style="position:absolute;left:6277;top:2829;width:185;height:147;rotation:90" coordsize="240,165" path="m,165c9,113,19,61,48,37,77,13,144,,176,21v32,21,48,82,64,144e" filled="f">
              <v:path arrowok="t"/>
              <o:lock v:ext="edit" aspectratio="t"/>
            </v:shape>
            <v:line id="_x0000_s1367" style="position:absolute;rotation:90" from="6183,2905" to="6789,2905">
              <o:lock v:ext="edit" aspectratio="t"/>
            </v:line>
            <v:line id="_x0000_s1368" style="position:absolute;rotation:90;flip:x y" from="5730,2053" to="6857,2053">
              <o:lock v:ext="edit" aspectratio="t"/>
            </v:line>
            <v:oval id="_x0000_s1369" style="position:absolute;left:8318;top:1432;width:56;height:57">
              <o:lock v:ext="edit" aspectratio="t"/>
            </v:oval>
            <v:oval id="_x0000_s1370" style="position:absolute;left:6267;top:1448;width:68;height:68">
              <o:lock v:ext="edit" aspectratio="t"/>
            </v:oval>
            <v:shape id="_x0000_s1371" type="#_x0000_t202" style="position:absolute;left:7147;top:1723;width:567;height:426" filled="f" stroked="f">
              <o:lock v:ext="edit" aspectratio="t"/>
              <v:textbox style="mso-next-textbox:#_x0000_s1371">
                <w:txbxContent>
                  <w:p w:rsidR="00162DE9" w:rsidRDefault="00162DE9" w:rsidP="00162DE9">
                    <w:pPr>
                      <w:rPr>
                        <w:lang w:val="uk-UA"/>
                      </w:rPr>
                    </w:pPr>
                    <w:r>
                      <w:rPr>
                        <w:lang w:val="uk-UA"/>
                      </w:rPr>
                      <w:t>С2</w:t>
                    </w:r>
                  </w:p>
                </w:txbxContent>
              </v:textbox>
            </v:shape>
            <v:shape id="_x0000_s1372" type="#_x0000_t202" style="position:absolute;left:6395;top:2664;width:567;height:426" filled="f" stroked="f">
              <o:lock v:ext="edit" aspectratio="t"/>
              <v:textbox style="mso-next-textbox:#_x0000_s1372">
                <w:txbxContent>
                  <w:p w:rsidR="00162DE9" w:rsidRDefault="00162DE9" w:rsidP="00162DE9">
                    <w:pPr>
                      <w:rPr>
                        <w:lang w:val="en-US"/>
                      </w:rPr>
                    </w:pPr>
                    <w:r>
                      <w:rPr>
                        <w:lang w:val="en-US"/>
                      </w:rPr>
                      <w:t>L</w:t>
                    </w:r>
                  </w:p>
                </w:txbxContent>
              </v:textbox>
            </v:shape>
            <v:shape id="_x0000_s1373" type="#_x0000_t202" style="position:absolute;left:6985;top:3315;width:568;height:426" filled="f" stroked="f">
              <o:lock v:ext="edit" aspectratio="t"/>
              <v:textbox style="mso-next-textbox:#_x0000_s1373">
                <w:txbxContent>
                  <w:p w:rsidR="00162DE9" w:rsidRDefault="00162DE9" w:rsidP="00162DE9">
                    <w:pPr>
                      <w:rPr>
                        <w:lang w:val="uk-UA"/>
                      </w:rPr>
                    </w:pPr>
                    <w:r>
                      <w:rPr>
                        <w:lang w:val="uk-UA"/>
                      </w:rPr>
                      <w:t>X</w:t>
                    </w:r>
                  </w:p>
                </w:txbxContent>
              </v:textbox>
            </v:shape>
            <v:oval id="_x0000_s1374" style="position:absolute;left:7518;top:3495;width:54;height:53" fillcolor="black">
              <o:lock v:ext="edit" aspectratio="t"/>
            </v:oval>
            <v:shape id="_x0000_s1375" type="#_x0000_t202" style="position:absolute;left:6889;top:1232;width:829;height:426" filled="f" stroked="f">
              <o:lock v:ext="edit" aspectratio="t"/>
              <v:textbox style="mso-next-textbox:#_x0000_s1375">
                <w:txbxContent>
                  <w:p w:rsidR="00162DE9" w:rsidRDefault="00162DE9" w:rsidP="00162DE9">
                    <w:pPr>
                      <w:rPr>
                        <w:lang w:val="uk-UA"/>
                      </w:rPr>
                    </w:pPr>
                    <w:r>
                      <w:rPr>
                        <w:lang w:val="uk-UA"/>
                      </w:rPr>
                      <w:t xml:space="preserve">~ </w:t>
                    </w:r>
                    <w:r>
                      <w:rPr>
                        <w:lang w:val="en-US"/>
                      </w:rPr>
                      <w:t>U</w:t>
                    </w:r>
                    <w:r>
                      <w:rPr>
                        <w:lang w:val="uk-UA"/>
                      </w:rPr>
                      <w:t>м</w:t>
                    </w:r>
                  </w:p>
                </w:txbxContent>
              </v:textbox>
            </v:shape>
            <v:shape id="_x0000_s1376" type="#_x0000_t202" style="position:absolute;left:7006;top:4038;width:567;height:425" filled="f" stroked="f">
              <o:lock v:ext="edit" aspectratio="t"/>
              <v:textbox style="mso-next-textbox:#_x0000_s1376">
                <w:txbxContent>
                  <w:p w:rsidR="00162DE9" w:rsidRDefault="00162DE9" w:rsidP="00162DE9">
                    <w:pPr>
                      <w:rPr>
                        <w:lang w:val="uk-UA"/>
                      </w:rPr>
                    </w:pPr>
                    <w:r>
                      <w:rPr>
                        <w:lang w:val="uk-UA"/>
                      </w:rPr>
                      <w:t>б)</w:t>
                    </w:r>
                  </w:p>
                </w:txbxContent>
              </v:textbox>
            </v:shape>
            <v:line id="_x0000_s1377" style="position:absolute;flip:y" from="6293,3164" to="6293,3539"/>
            <v:line id="_x0000_s1378" style="position:absolute" from="7014,2227" to="7368,2227">
              <o:lock v:ext="edit" aspectratio="t"/>
            </v:line>
            <v:line id="_x0000_s1379" style="position:absolute" from="7353,2111" to="7353,2343">
              <o:lock v:ext="edit" aspectratio="t"/>
            </v:line>
            <v:line id="_x0000_s1380" style="position:absolute" from="7432,2228" to="8331,2228">
              <o:lock v:ext="edit" aspectratio="t"/>
            </v:line>
            <v:line id="_x0000_s1381" style="position:absolute" from="7432,2110" to="7432,2342"/>
            <v:line id="_x0000_s1382" style="position:absolute" from="6313,2219" to="7080,2219">
              <o:lock v:ext="edit" aspectratio="t"/>
            </v:line>
            <v:line id="_x0000_s1383" style="position:absolute" from="7727,3522" to="8354,3522"/>
            <v:line id="_x0000_s1384" style="position:absolute;flip:x" from="6272,3536" to="6985,3536"/>
            <v:shape id="_x0000_s1385" type="#_x0000_t202" style="position:absolute;left:3382;top:4063;width:567;height:425" filled="f" stroked="f">
              <o:lock v:ext="edit" aspectratio="t"/>
              <v:textbox style="mso-next-textbox:#_x0000_s1385">
                <w:txbxContent>
                  <w:p w:rsidR="00162DE9" w:rsidRDefault="00162DE9" w:rsidP="00162DE9">
                    <w:pPr>
                      <w:rPr>
                        <w:lang w:val="uk-UA"/>
                      </w:rPr>
                    </w:pPr>
                    <w:r>
                      <w:rPr>
                        <w:lang w:val="uk-UA"/>
                      </w:rPr>
                      <w:t>а)</w:t>
                    </w:r>
                  </w:p>
                </w:txbxContent>
              </v:textbox>
            </v:shape>
            <w10:wrap type="topAndBottom"/>
          </v:group>
        </w:pict>
      </w:r>
      <w:r w:rsidR="00162DE9" w:rsidRPr="00295E64">
        <w:rPr>
          <w:lang w:val="uk-UA"/>
        </w:rPr>
        <w:t>Чотирьохелектродні лампи мають більш просту схему запалення (мал. 4.7.).</w:t>
      </w:r>
    </w:p>
    <w:p w:rsidR="00162DE9" w:rsidRPr="00295E64" w:rsidRDefault="00162DE9" w:rsidP="00162DE9">
      <w:pPr>
        <w:pStyle w:val="20"/>
        <w:jc w:val="center"/>
        <w:rPr>
          <w:lang w:val="uk-UA"/>
        </w:rPr>
      </w:pPr>
    </w:p>
    <w:p w:rsidR="00162DE9" w:rsidRPr="00295E64" w:rsidRDefault="00162DE9" w:rsidP="00162DE9">
      <w:pPr>
        <w:pStyle w:val="20"/>
        <w:jc w:val="center"/>
        <w:rPr>
          <w:lang w:val="uk-UA"/>
        </w:rPr>
      </w:pPr>
      <w:r w:rsidRPr="00295E64">
        <w:rPr>
          <w:lang w:val="uk-UA"/>
        </w:rPr>
        <w:t>Мал. 4.7. Чотирьохелектродна лампа ДРЛ:</w:t>
      </w:r>
    </w:p>
    <w:p w:rsidR="00162DE9" w:rsidRPr="00295E64" w:rsidRDefault="00162DE9" w:rsidP="00162DE9">
      <w:pPr>
        <w:pStyle w:val="20"/>
        <w:jc w:val="center"/>
        <w:rPr>
          <w:lang w:val="uk-UA"/>
        </w:rPr>
      </w:pPr>
      <w:r w:rsidRPr="00295E64">
        <w:rPr>
          <w:lang w:val="uk-UA"/>
        </w:rPr>
        <w:t>а) внутрішня схема лампи; б) схема запалення.</w:t>
      </w:r>
    </w:p>
    <w:p w:rsidR="00162DE9" w:rsidRPr="00295E64" w:rsidRDefault="00162DE9" w:rsidP="00162DE9">
      <w:pPr>
        <w:pStyle w:val="20"/>
        <w:rPr>
          <w:lang w:val="uk-UA"/>
        </w:rPr>
      </w:pPr>
      <w:r w:rsidRPr="00295E64">
        <w:rPr>
          <w:lang w:val="uk-UA"/>
        </w:rPr>
        <w:t>Лампи мають допоміжні електроди. При підключенні лампи під дією напруги мережі спочатку запалюється розряд в невеликому газовому проміжку між робочим та підпалюючим електродами. При достатній іонізації газу розряд перекидається на робочі електроди і лампа запалюється. Лампи доцільно використовувати при тривалому режимі роботи, так як повторне запалення можливе через 10 – 15 хвилин після відключення.</w:t>
      </w:r>
    </w:p>
    <w:p w:rsidR="00162DE9" w:rsidRPr="00295E64" w:rsidRDefault="00162DE9" w:rsidP="00162DE9">
      <w:pPr>
        <w:pStyle w:val="20"/>
        <w:ind w:firstLine="425"/>
        <w:rPr>
          <w:lang w:val="uk-UA"/>
        </w:rPr>
      </w:pPr>
      <w:r w:rsidRPr="00295E64">
        <w:rPr>
          <w:lang w:val="uk-UA"/>
        </w:rPr>
        <w:t xml:space="preserve">Для виробничого освітлення приміщень висотою більше 10 – 12 м, зовнішнього освітлення випускаються металогалоїдні ртутні лампи високого тиску ДРІ та натрієві ДНаТ. Лампи ДРІ мають достатньо хорошу кольоропередачу, світловіддачу </w:t>
      </w:r>
      <w:r w:rsidRPr="00295E64">
        <w:rPr>
          <w:lang w:val="uk-UA"/>
        </w:rPr>
        <w:lastRenderedPageBreak/>
        <w:t>75 – 110 лм/Вт вони мають діапазон потужностей 250 – 2000 Вт (лампи потужністю 2000 Вт на напругу 380 В), строк служби 5000 – 10000 годин. Приймаючи до уваги незадовільну кольоропередачу (випромінюють золотисто – біле світло) натрієві лампи ДНаТ використовують для зовнішнього освітлення автострад, міських вулиць, транспортних тунелів, декоративної підсвітки будівель і т. п. Лампа має світловіддачу 90 – 120 лм/Вт (для окремих ламп досягає 180 лм/Вт), строк горіння до 10000 – 15000 годин, виготовляється в трубках з полікристалічного окису алюмінію та в монокристалічній сапфіровій трубці.</w:t>
      </w:r>
    </w:p>
    <w:p w:rsidR="00162DE9" w:rsidRPr="00295E64" w:rsidRDefault="00162DE9" w:rsidP="00162DE9">
      <w:pPr>
        <w:pStyle w:val="20"/>
        <w:ind w:firstLine="425"/>
        <w:rPr>
          <w:lang w:val="uk-UA"/>
        </w:rPr>
      </w:pPr>
      <w:r w:rsidRPr="00295E64">
        <w:rPr>
          <w:lang w:val="uk-UA"/>
        </w:rPr>
        <w:t xml:space="preserve">Для освітлення великих за площею територій відкритого простору, наприклад, кар’єрів, відвалів, майданів міст, стадіонів, промислових майданчиків і т. п. випускаються ксенонові лампи великої потужності (2,5; 10; 20; 50 кВт). Лампи представляють собою кварцеву трубку (діаметром 25 – 42 мм, довжиною до 2,6 м) з впаяними на її кінцях електродами з торірованого вольфраму, заповнені інертним газом ксеноном при високому тиску. Лампи характеризуються хорошою кольоропередачею, їх випромінення наближається до сонячного світла. Світловіддача деяких ламп досягає 120 – 150 лм/Вт. Строк служби до 2000 годин. Ксенонові лампи – безбаластні, тобто вони після запалення включаються безпосередньо в мережу, пусковий пристрій необхідний лише для запалення лампи імпульсом високої напруги (30 – 50 кВ). Лампа має високий коефіцієнт потужності (0,95 – 0,97). Поряд з цим лампи мають значне ультрафіолетове випромінення, що обмежує їх використання в безпосередній зоні роботи людей. </w:t>
      </w:r>
    </w:p>
    <w:p w:rsidR="00162DE9" w:rsidRPr="00295E64" w:rsidRDefault="00162DE9" w:rsidP="00162DE9">
      <w:pPr>
        <w:pStyle w:val="20"/>
        <w:rPr>
          <w:lang w:val="uk-UA"/>
        </w:rPr>
      </w:pPr>
      <w:r w:rsidRPr="00295E64">
        <w:rPr>
          <w:lang w:val="uk-UA"/>
        </w:rPr>
        <w:t>При вирішенні питання вибору джерела штучного освітлення необхідно аналізувати основні характеристики джерел світла та їх відповідність до умов об’єкту, що освітлюється.</w:t>
      </w:r>
    </w:p>
    <w:p w:rsidR="00162DE9" w:rsidRPr="00295E64" w:rsidRDefault="00162DE9" w:rsidP="00162DE9">
      <w:pPr>
        <w:pStyle w:val="20"/>
        <w:rPr>
          <w:lang w:val="uk-UA"/>
        </w:rPr>
      </w:pPr>
      <w:r w:rsidRPr="00295E64">
        <w:rPr>
          <w:lang w:val="uk-UA"/>
        </w:rPr>
        <w:t>До основних характеристик джерел світла, які визначають можливість їх використання в тих чи інших умовах слід віднести: електричні характеристики (напруга, потужність); розміри та форма колби; світлові характеристики (світловіддача, строк служби, яскравість); характеристики кольоровипромінення (спектральний склад, кольоровість випромінення); економічність (початкові та експлуатаційні витрати на 1 кВт потужності чи 1000 лм світлового потоку).</w:t>
      </w:r>
    </w:p>
    <w:p w:rsidR="00162DE9" w:rsidRPr="00295E64" w:rsidRDefault="00162DE9" w:rsidP="00162DE9">
      <w:pPr>
        <w:pStyle w:val="20"/>
        <w:rPr>
          <w:lang w:val="uk-UA"/>
        </w:rPr>
      </w:pPr>
    </w:p>
    <w:p w:rsidR="00162DE9" w:rsidRPr="00295E64" w:rsidRDefault="00162DE9" w:rsidP="00162DE9">
      <w:pPr>
        <w:pStyle w:val="a5"/>
        <w:jc w:val="center"/>
        <w:rPr>
          <w:b/>
          <w:lang w:val="uk-UA"/>
        </w:rPr>
      </w:pPr>
      <w:r>
        <w:rPr>
          <w:b/>
          <w:lang w:val="uk-UA"/>
        </w:rPr>
        <w:t>6</w:t>
      </w:r>
      <w:r w:rsidRPr="00295E64">
        <w:rPr>
          <w:b/>
          <w:lang w:val="uk-UA"/>
        </w:rPr>
        <w:t>.4. Освітлювальні прилади.</w:t>
      </w:r>
    </w:p>
    <w:p w:rsidR="00162DE9" w:rsidRPr="00295E64" w:rsidRDefault="00162DE9" w:rsidP="00162DE9">
      <w:pPr>
        <w:pStyle w:val="20"/>
        <w:rPr>
          <w:lang w:val="uk-UA"/>
        </w:rPr>
      </w:pPr>
    </w:p>
    <w:p w:rsidR="00162DE9" w:rsidRPr="00295E64" w:rsidRDefault="00162DE9" w:rsidP="00162DE9">
      <w:pPr>
        <w:pStyle w:val="20"/>
        <w:ind w:firstLine="425"/>
        <w:rPr>
          <w:lang w:val="uk-UA"/>
        </w:rPr>
      </w:pPr>
      <w:r w:rsidRPr="00295E64">
        <w:rPr>
          <w:lang w:val="uk-UA"/>
        </w:rPr>
        <w:t>Джерела світла випромінюють в навколишній простір світловий потік в усіх напрямках. Тому їх необхідно заключати в спеціальну освітлювальну арматуру. Сукупність джерела світла та освітлювальної арматури називають освітлювальним приладом. Головне призначення освітлювального приладу – перерозподіл світлового потоку джерела світла в необхідних напрямках, захист ламп, оптичної системи, електричної апаратури від дії навколишнього середовища, пилу, вологи механічного пошкодження; запобігання осліплювальної дії лампи на очі людини, кріплення джерела світла та підведення до нього електроенергії.</w:t>
      </w:r>
    </w:p>
    <w:p w:rsidR="00162DE9" w:rsidRPr="00295E64" w:rsidRDefault="00162DE9" w:rsidP="00162DE9">
      <w:pPr>
        <w:pStyle w:val="20"/>
        <w:rPr>
          <w:lang w:val="uk-UA"/>
        </w:rPr>
      </w:pPr>
      <w:r w:rsidRPr="00295E64">
        <w:rPr>
          <w:lang w:val="uk-UA"/>
        </w:rPr>
        <w:t>Для перерозподілу світлового потоку в необхідному напрямку в освітлювальних приладах встановлюють відбивачі, розсіювачі, переломлюючі оптичні системи.</w:t>
      </w:r>
    </w:p>
    <w:p w:rsidR="00162DE9" w:rsidRPr="00295E64" w:rsidRDefault="00162DE9" w:rsidP="00162DE9">
      <w:pPr>
        <w:pStyle w:val="20"/>
        <w:ind w:firstLine="425"/>
        <w:rPr>
          <w:lang w:val="uk-UA"/>
        </w:rPr>
      </w:pPr>
      <w:r w:rsidRPr="00295E64">
        <w:rPr>
          <w:lang w:val="uk-UA"/>
        </w:rPr>
        <w:t xml:space="preserve">Розрізняють прилади ближнього світла – світильники та прилади дальнього </w:t>
      </w:r>
      <w:r w:rsidRPr="00295E64">
        <w:rPr>
          <w:lang w:val="uk-UA"/>
        </w:rPr>
        <w:lastRenderedPageBreak/>
        <w:t>світла – прожектори. Світильники призначені для освітлення поверхні, що знаходиться на відстані від джерела світла не більше 20 – 30 м. Більш віддалені поверхні освітлюються прожекторами або освітлювальними приладами значної потужності.</w:t>
      </w:r>
    </w:p>
    <w:p w:rsidR="00162DE9" w:rsidRPr="00295E64" w:rsidRDefault="00162DE9" w:rsidP="00162DE9">
      <w:pPr>
        <w:pStyle w:val="20"/>
        <w:rPr>
          <w:lang w:val="uk-UA"/>
        </w:rPr>
      </w:pPr>
      <w:r w:rsidRPr="00295E64">
        <w:rPr>
          <w:lang w:val="uk-UA"/>
        </w:rPr>
        <w:t>Світлотехнічними характеристиками світильників є їх криві сили світла, габаритні розміри, потужність ламп та напруга мережі, відношення потоків, що випромінюються в верхню чи нижню напівсфери, коефіцієнт корисної дії, захисні кути. Рідше використовуються характеристики яскравості та коефіцієнт підсилення.</w:t>
      </w:r>
    </w:p>
    <w:p w:rsidR="00162DE9" w:rsidRPr="00295E64" w:rsidRDefault="00162DE9" w:rsidP="00162DE9">
      <w:pPr>
        <w:pStyle w:val="a5"/>
        <w:jc w:val="center"/>
        <w:rPr>
          <w:b/>
          <w:lang w:val="uk-UA"/>
        </w:rPr>
      </w:pPr>
    </w:p>
    <w:p w:rsidR="00162DE9" w:rsidRPr="00295E64" w:rsidRDefault="00162DE9" w:rsidP="00162DE9">
      <w:pPr>
        <w:pStyle w:val="a5"/>
        <w:jc w:val="center"/>
        <w:rPr>
          <w:b/>
          <w:lang w:val="uk-UA"/>
        </w:rPr>
      </w:pPr>
      <w:r>
        <w:rPr>
          <w:b/>
          <w:lang w:val="uk-UA"/>
        </w:rPr>
        <w:t>6</w:t>
      </w:r>
      <w:r w:rsidRPr="00295E64">
        <w:rPr>
          <w:b/>
          <w:lang w:val="uk-UA"/>
        </w:rPr>
        <w:t>.5. Освітлювальні установки гірничих підприємств.</w:t>
      </w:r>
    </w:p>
    <w:p w:rsidR="00162DE9" w:rsidRPr="00295E64" w:rsidRDefault="00162DE9" w:rsidP="00162DE9">
      <w:pPr>
        <w:pStyle w:val="20"/>
        <w:jc w:val="center"/>
        <w:rPr>
          <w:lang w:val="uk-UA"/>
        </w:rPr>
      </w:pPr>
    </w:p>
    <w:p w:rsidR="00162DE9" w:rsidRPr="00295E64" w:rsidRDefault="00162DE9" w:rsidP="00162DE9">
      <w:pPr>
        <w:pStyle w:val="20"/>
        <w:ind w:firstLine="425"/>
        <w:rPr>
          <w:lang w:val="uk-UA"/>
        </w:rPr>
      </w:pPr>
      <w:r w:rsidRPr="00295E64">
        <w:rPr>
          <w:lang w:val="uk-UA"/>
        </w:rPr>
        <w:t>В склад електроосвітлювальної установки, крім вище вказаних освітлювальних приладів, входять освітлювальні трансформатори, комутаційна та захисна апаратура, освітлювальна мережа.</w:t>
      </w:r>
    </w:p>
    <w:p w:rsidR="00162DE9" w:rsidRPr="00295E64" w:rsidRDefault="00162DE9" w:rsidP="00162DE9">
      <w:pPr>
        <w:pStyle w:val="20"/>
        <w:rPr>
          <w:lang w:val="uk-UA"/>
        </w:rPr>
      </w:pPr>
      <w:r w:rsidRPr="00295E64">
        <w:rPr>
          <w:lang w:val="uk-UA"/>
        </w:rPr>
        <w:t>Підземні освітлювальні установки шахт живляться напругою не вище 220 В, а освітлювальні установки очисних виробок, а також світильники місцевого освітлення з лампами розжарення, що вмонтовані безпосередньо в гірничі машини, - не вище 127 В.</w:t>
      </w:r>
    </w:p>
    <w:p w:rsidR="00162DE9" w:rsidRPr="00295E64" w:rsidRDefault="00162DE9" w:rsidP="00162DE9">
      <w:pPr>
        <w:pStyle w:val="20"/>
        <w:rPr>
          <w:lang w:val="uk-UA"/>
        </w:rPr>
      </w:pPr>
      <w:r w:rsidRPr="00295E64">
        <w:rPr>
          <w:lang w:val="uk-UA"/>
        </w:rPr>
        <w:t>При будівництві метрополітенів, тунелів та інших підземних споруд напруга 220 В використовується для освітлення тунелів з зачеканеною обробкою та в сухих виробках; для виробок з незачеканеною обробкою, сирих виробок, для освітлення на щитах, укладниках тунельної обробки, пересувних підмостках, бурильних, чеканочних та монтажних візках – не вище 42 В.</w:t>
      </w:r>
    </w:p>
    <w:p w:rsidR="00162DE9" w:rsidRPr="00295E64" w:rsidRDefault="00162DE9" w:rsidP="00162DE9">
      <w:pPr>
        <w:pStyle w:val="20"/>
        <w:rPr>
          <w:lang w:val="uk-UA"/>
        </w:rPr>
      </w:pPr>
      <w:r w:rsidRPr="00295E64">
        <w:rPr>
          <w:lang w:val="uk-UA"/>
        </w:rPr>
        <w:pict>
          <v:group id="_x0000_s1638" style="position:absolute;left:0;text-align:left;margin-left:39.6pt;margin-top:194.1pt;width:424.3pt;height:205.5pt;z-index:251650048" coordorigin="1969,2538" coordsize="8486,4110">
            <v:line id="_x0000_s1639" style="position:absolute" from="1969,2823" to="2582,2823">
              <v:stroke endarrow="block"/>
            </v:line>
            <v:rect id="_x0000_s1640" style="position:absolute;left:2582;top:2752;width:670;height:271" filled="f"/>
            <v:line id="_x0000_s1641" style="position:absolute" from="2597,2837" to="3253,2837"/>
            <v:line id="_x0000_s1642" style="position:absolute" from="2593,2948" to="3249,2948"/>
            <v:line id="_x0000_s1643" style="position:absolute" from="2593,2791" to="3249,2791"/>
            <v:line id="_x0000_s1644" style="position:absolute" from="3267,2880" to="4450,2880"/>
            <v:oval id="_x0000_s1645" style="position:absolute;left:3466;top:4163;width:454;height:454"/>
            <v:oval id="_x0000_s1646" style="position:absolute;left:4448;top:2734;width:311;height:311" filled="f"/>
            <v:oval id="_x0000_s1647" style="position:absolute;left:4630;top:2731;width:312;height:311" filled="f"/>
            <v:line id="_x0000_s1648" style="position:absolute" from="4949,2894" to="5591,2894"/>
            <v:line id="_x0000_s1649" style="position:absolute;flip:y" from="2924,2538" to="2924,2894"/>
            <v:line id="_x0000_s1650" style="position:absolute" from="2924,2538" to="3694,2538"/>
            <v:line id="_x0000_s1651" style="position:absolute" from="3694,2538" to="3694,4163"/>
            <v:line id="_x0000_s1652" style="position:absolute" from="5576,2894" to="5576,4847"/>
            <v:line id="_x0000_s1653" style="position:absolute;flip:x" from="3053,4391" to="3466,4392"/>
            <v:line id="_x0000_s1654" style="position:absolute" from="3937,4406" to="5576,4406"/>
            <v:line id="_x0000_s1655" style="position:absolute" from="3053,4391" to="3053,4748"/>
            <v:line id="_x0000_s1656" style="position:absolute" from="2882,4733" to="3238,4733"/>
            <v:line id="_x0000_s1657" style="position:absolute" from="2953,4790" to="3181,4790"/>
            <v:line id="_x0000_s1658" style="position:absolute" from="3038,4848" to="3110,4848"/>
            <v:oval id="_x0000_s1659" style="position:absolute;left:2626;top:3032;width:624;height:624" filled="f"/>
            <v:rect id="_x0000_s1660" style="position:absolute;left:5504;top:4322;width:143;height:200;flip:x" filled="f"/>
            <v:line id="_x0000_s1661" style="position:absolute" from="5576,5033" to="5576,6173">
              <v:stroke endarrow="block"/>
            </v:line>
            <v:line id="_x0000_s1662" style="position:absolute" from="5449,4906" to="5592,5062"/>
            <v:rect id="_x0000_s1663" style="position:absolute;left:5477;top:5146;width:185;height:499" filled="f"/>
            <v:rect id="_x0000_s1664" style="position:absolute;left:5277;top:4691;width:570;height:1084" filled="f"/>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65" type="#_x0000_t8" style="position:absolute;left:3452;top:4604;width:485;height:99;flip:y"/>
            <v:rect id="_x0000_s1666" style="position:absolute;left:4305;top:2610;width:810;height:555" filled="f"/>
            <v:oval id="_x0000_s1667" style="position:absolute;left:5550;top:4380;width:56;height:56" fillcolor="black"/>
            <v:oval id="_x0000_s1668" style="position:absolute;left:2895;top:2865;width:56;height:56" fillcolor="black"/>
            <v:shape id="_x0000_s1669" type="#_x0000_t202" style="position:absolute;left:2565;top:3123;width:810;height:510" filled="f" stroked="f">
              <v:textbox style="mso-next-textbox:#_x0000_s1669">
                <w:txbxContent>
                  <w:p w:rsidR="00162DE9" w:rsidRDefault="00162DE9" w:rsidP="00162DE9">
                    <w:r>
                      <w:t>ПВИ</w:t>
                    </w:r>
                  </w:p>
                </w:txbxContent>
              </v:textbox>
            </v:shape>
            <v:shape id="_x0000_s1670" type="#_x0000_t202" style="position:absolute;left:3420;top:4188;width:645;height:405" filled="f" stroked="f">
              <v:textbox style="mso-next-textbox:#_x0000_s1670">
                <w:txbxContent>
                  <w:p w:rsidR="00162DE9" w:rsidRDefault="00162DE9" w:rsidP="00162DE9">
                    <w:r>
                      <w:t>РВ</w:t>
                    </w:r>
                  </w:p>
                </w:txbxContent>
              </v:textbox>
            </v:shape>
            <v:shape id="_x0000_s1671" type="#_x0000_t202" style="position:absolute;left:4290;top:3123;width:885;height:510" filled="f" stroked="f">
              <v:textbox style="mso-next-textbox:#_x0000_s1671">
                <w:txbxContent>
                  <w:p w:rsidR="00162DE9" w:rsidRDefault="00162DE9" w:rsidP="00162DE9">
                    <w:r>
                      <w:t>ТСШ</w:t>
                    </w:r>
                  </w:p>
                </w:txbxContent>
              </v:textbox>
            </v:shape>
            <v:shape id="_x0000_s1672" type="#_x0000_t202" style="position:absolute;left:5775;top:5028;width:975;height:510" filled="f" stroked="f">
              <v:textbox style="mso-next-textbox:#_x0000_s1672">
                <w:txbxContent>
                  <w:p w:rsidR="00162DE9" w:rsidRDefault="00162DE9" w:rsidP="00162DE9">
                    <w:r>
                      <w:t>ПРВЗ</w:t>
                    </w:r>
                  </w:p>
                </w:txbxContent>
              </v:textbox>
            </v:shape>
            <v:shape id="_x0000_s1673" type="#_x0000_t202" style="position:absolute;left:3825;top:6138;width:525;height:510" filled="f" stroked="f">
              <v:textbox style="mso-next-textbox:#_x0000_s1673">
                <w:txbxContent>
                  <w:p w:rsidR="00162DE9" w:rsidRDefault="00162DE9" w:rsidP="00162DE9">
                    <w:r>
                      <w:t>а)</w:t>
                    </w:r>
                  </w:p>
                </w:txbxContent>
              </v:textbox>
            </v:shape>
            <v:line id="_x0000_s1674" style="position:absolute" from="6675,3555" to="7185,3555"/>
            <v:line id="_x0000_s1675" style="position:absolute" from="7425,3555" to="7965,3555"/>
            <v:line id="_x0000_s1676" style="position:absolute" from="7230,3360" to="7440,3570"/>
            <v:rect id="_x0000_s1677" style="position:absolute;left:7320;top:3405;width:75;height:75;rotation:3247122fd"/>
            <v:oval id="_x0000_s1678" style="position:absolute;left:7950;top:3330;width:480;height:480" filled="f"/>
            <v:oval id="_x0000_s1679" style="position:absolute;left:8295;top:3345;width:480;height:480" filled="f"/>
            <v:line id="_x0000_s1680" style="position:absolute" from="8790,3570" to="9300,3570"/>
            <v:line id="_x0000_s1681" style="position:absolute" from="9285,3195" to="9285,3960"/>
            <v:line id="_x0000_s1682" style="position:absolute" from="9300,3195" to="9660,3195"/>
            <v:line id="_x0000_s1683" style="position:absolute" from="9915,3195" to="10440,3195">
              <v:stroke endarrow="block"/>
            </v:line>
            <v:line id="_x0000_s1684" style="position:absolute;flip:x y" from="9705,3000" to="9900,3195"/>
            <v:line id="_x0000_s1685" style="position:absolute" from="9300,3945" to="9660,3945"/>
            <v:line id="_x0000_s1686" style="position:absolute" from="9915,3945" to="10440,3945">
              <v:stroke endarrow="block"/>
            </v:line>
            <v:line id="_x0000_s1687" style="position:absolute;flip:x y" from="9705,3750" to="9900,3945"/>
            <v:shape id="_x0000_s1688" type="#_x0000_t202" style="position:absolute;left:7995;top:4290;width:630;height:510">
              <v:textbox style="mso-next-textbox:#_x0000_s1688">
                <w:txbxContent>
                  <w:p w:rsidR="00162DE9" w:rsidRDefault="00162DE9" w:rsidP="00162DE9">
                    <w:r>
                      <w:t>РВ</w:t>
                    </w:r>
                  </w:p>
                </w:txbxContent>
              </v:textbox>
            </v:shape>
            <v:line id="_x0000_s1689" style="position:absolute" from="8955,3570" to="8955,4395"/>
            <v:line id="_x0000_s1690" style="position:absolute;flip:x" from="8625,4395" to="8955,4395"/>
            <v:line id="_x0000_s1691" style="position:absolute" from="8640,4650" to="8910,4650"/>
            <v:line id="_x0000_s1692" style="position:absolute;flip:x" from="7335,4545" to="7980,4545">
              <v:stroke dashstyle="longDash"/>
            </v:line>
            <v:line id="_x0000_s1693" style="position:absolute;flip:y" from="7335,3510" to="7335,4545">
              <v:stroke dashstyle="longDash" endarrow="block"/>
            </v:line>
            <v:line id="_x0000_s1694" style="position:absolute" from="8888,4646" to="8888,5693"/>
            <v:line id="_x0000_s1695" style="position:absolute" from="8717,5678" to="9073,5678"/>
            <v:line id="_x0000_s1696" style="position:absolute" from="8788,5735" to="9016,5735"/>
            <v:line id="_x0000_s1697" style="position:absolute" from="8873,5793" to="8945,5793"/>
            <v:rect id="_x0000_s1698" style="position:absolute;left:6870;top:2700;width:3585;height:2370" filled="f"/>
            <v:line id="_x0000_s1699" style="position:absolute;flip:x" from="7268,5066" to="7268,5693"/>
            <v:line id="_x0000_s1700" style="position:absolute" from="7097,5678" to="7453,5678"/>
            <v:line id="_x0000_s1701" style="position:absolute" from="7168,5735" to="7396,5735"/>
            <v:line id="_x0000_s1702" style="position:absolute" from="7253,5793" to="7325,5793"/>
            <v:line id="_x0000_s1703" style="position:absolute" from="7290,5490" to="8895,5490">
              <v:stroke startarrow="block" startarrowwidth="narrow" endarrow="block" endarrowwidth="narrow"/>
            </v:line>
            <v:line id="_x0000_s1704" style="position:absolute" from="8295,4800" to="8295,5070"/>
            <v:oval id="_x0000_s1705" style="position:absolute;left:7245;top:5040;width:56;height:56" fillcolor="black"/>
            <v:oval id="_x0000_s1706" style="position:absolute;left:8265;top:5040;width:56;height:56" fillcolor="black"/>
            <v:oval id="_x0000_s1707" style="position:absolute;left:8925;top:3540;width:56;height:56" fillcolor="black"/>
            <v:oval id="_x0000_s1708" style="position:absolute;left:9255;top:3540;width:56;height:56" fillcolor="black"/>
            <v:shape id="_x0000_s1709" type="#_x0000_t202" style="position:absolute;left:7290;top:5133;width:1710;height:510" filled="f" stroked="f">
              <v:textbox style="mso-next-textbox:#_x0000_s1709">
                <w:txbxContent>
                  <w:p w:rsidR="00162DE9" w:rsidRDefault="00162DE9" w:rsidP="00162DE9">
                    <w:pPr>
                      <w:rPr>
                        <w:lang w:val="uk-UA"/>
                      </w:rPr>
                    </w:pPr>
                    <w:r>
                      <w:rPr>
                        <w:lang w:val="uk-UA"/>
                      </w:rPr>
                      <w:t>не менше 5 м</w:t>
                    </w:r>
                  </w:p>
                </w:txbxContent>
              </v:textbox>
            </v:shape>
            <v:shape id="_x0000_s1710" type="#_x0000_t202" style="position:absolute;left:8085;top:2988;width:675;height:510" filled="f" stroked="f">
              <v:textbox style="mso-next-textbox:#_x0000_s1710">
                <w:txbxContent>
                  <w:p w:rsidR="00162DE9" w:rsidRDefault="00162DE9" w:rsidP="00162DE9">
                    <w:pPr>
                      <w:rPr>
                        <w:lang w:val="uk-UA"/>
                      </w:rPr>
                    </w:pPr>
                    <w:r>
                      <w:rPr>
                        <w:lang w:val="uk-UA"/>
                      </w:rPr>
                      <w:t>ТС</w:t>
                    </w:r>
                  </w:p>
                </w:txbxContent>
              </v:textbox>
            </v:shape>
            <v:shape id="_x0000_s1711" type="#_x0000_t202" style="position:absolute;left:9750;top:2778;width:660;height:510" filled="f" stroked="f">
              <v:textbox style="mso-next-textbox:#_x0000_s1711">
                <w:txbxContent>
                  <w:p w:rsidR="00162DE9" w:rsidRDefault="00162DE9" w:rsidP="00162DE9">
                    <w:pPr>
                      <w:rPr>
                        <w:lang w:val="uk-UA"/>
                      </w:rPr>
                    </w:pPr>
                    <w:r>
                      <w:rPr>
                        <w:lang w:val="uk-UA"/>
                      </w:rPr>
                      <w:t>К1</w:t>
                    </w:r>
                  </w:p>
                </w:txbxContent>
              </v:textbox>
            </v:shape>
            <v:shape id="_x0000_s1712" type="#_x0000_t202" style="position:absolute;left:9780;top:3573;width:675;height:510" filled="f" stroked="f">
              <v:textbox style="mso-next-textbox:#_x0000_s1712">
                <w:txbxContent>
                  <w:p w:rsidR="00162DE9" w:rsidRDefault="00162DE9" w:rsidP="00162DE9">
                    <w:pPr>
                      <w:rPr>
                        <w:lang w:val="uk-UA"/>
                      </w:rPr>
                    </w:pPr>
                    <w:r>
                      <w:rPr>
                        <w:lang w:val="uk-UA"/>
                      </w:rPr>
                      <w:t>К2</w:t>
                    </w:r>
                  </w:p>
                </w:txbxContent>
              </v:textbox>
            </v:shape>
            <v:shape id="_x0000_s1713" type="#_x0000_t202" style="position:absolute;left:8280;top:5508;width:675;height:510" filled="f" stroked="f">
              <v:textbox style="mso-next-textbox:#_x0000_s1713">
                <w:txbxContent>
                  <w:p w:rsidR="00162DE9" w:rsidRDefault="00162DE9" w:rsidP="00162DE9">
                    <w:pPr>
                      <w:rPr>
                        <w:lang w:val="uk-UA"/>
                      </w:rPr>
                    </w:pPr>
                    <w:r>
                      <w:rPr>
                        <w:lang w:val="uk-UA"/>
                      </w:rPr>
                      <w:t>Дз</w:t>
                    </w:r>
                  </w:p>
                </w:txbxContent>
              </v:textbox>
            </v:shape>
            <v:shape id="_x0000_s1714" type="#_x0000_t202" style="position:absolute;left:8160;top:6138;width:525;height:510" filled="f" stroked="f">
              <v:textbox style="mso-next-textbox:#_x0000_s1714">
                <w:txbxContent>
                  <w:p w:rsidR="00162DE9" w:rsidRDefault="00162DE9" w:rsidP="00162DE9">
                    <w:r>
                      <w:rPr>
                        <w:lang w:val="uk-UA"/>
                      </w:rPr>
                      <w:t>б</w:t>
                    </w:r>
                    <w:r>
                      <w:t>)</w:t>
                    </w:r>
                  </w:p>
                </w:txbxContent>
              </v:textbox>
            </v:shape>
            <v:shape id="_x0000_s1715" type="#_x0000_t202" style="position:absolute;left:6780;top:4653;width:1035;height:510" filled="f" stroked="f">
              <v:textbox style="mso-next-textbox:#_x0000_s1715">
                <w:txbxContent>
                  <w:p w:rsidR="00162DE9" w:rsidRDefault="00162DE9" w:rsidP="00162DE9">
                    <w:pPr>
                      <w:rPr>
                        <w:lang w:val="uk-UA"/>
                      </w:rPr>
                    </w:pPr>
                    <w:r>
                      <w:rPr>
                        <w:lang w:val="uk-UA"/>
                      </w:rPr>
                      <w:t>АПШ</w:t>
                    </w:r>
                  </w:p>
                </w:txbxContent>
              </v:textbox>
            </v:shape>
            <w10:wrap type="topAndBottom"/>
          </v:group>
        </w:pict>
      </w:r>
      <w:r w:rsidRPr="00295E64">
        <w:rPr>
          <w:lang w:val="uk-UA"/>
        </w:rPr>
        <w:t>Ці напруги одержують за допомогою понижуючих трансформаторів. Для живлення освітлювальних установок шахт використовують вибухонебезпечні трансформатори ТСШ – 4/07 та ТСШ – 4/07 – 38 потужністю 4 кВА. Первинна обмотка може підключатися до мережі напругою 660 В (з’єднання обмоток зіркою) та 380 В (з’єднання трикутником). Вторинну обмотку для одержання напруги 230 В з’єднують зіркою, а для напруги 133 В – трикутником. Трансформатор ТСШ – 4/07 – 38 має додаткову вторинну обмотку на напругу 38 В.</w:t>
      </w:r>
    </w:p>
    <w:p w:rsidR="00162DE9" w:rsidRPr="00295E64" w:rsidRDefault="00162DE9" w:rsidP="00162DE9">
      <w:pPr>
        <w:pStyle w:val="20"/>
        <w:jc w:val="center"/>
        <w:rPr>
          <w:lang w:val="uk-UA"/>
        </w:rPr>
      </w:pPr>
    </w:p>
    <w:p w:rsidR="00162DE9" w:rsidRPr="00295E64" w:rsidRDefault="00162DE9" w:rsidP="00162DE9">
      <w:pPr>
        <w:pStyle w:val="20"/>
        <w:jc w:val="center"/>
        <w:rPr>
          <w:lang w:val="uk-UA"/>
        </w:rPr>
      </w:pPr>
    </w:p>
    <w:p w:rsidR="00162DE9" w:rsidRPr="00295E64" w:rsidRDefault="00162DE9" w:rsidP="00162DE9">
      <w:pPr>
        <w:pStyle w:val="20"/>
        <w:jc w:val="center"/>
        <w:rPr>
          <w:lang w:val="uk-UA"/>
        </w:rPr>
      </w:pPr>
    </w:p>
    <w:p w:rsidR="00162DE9" w:rsidRPr="00295E64" w:rsidRDefault="00162DE9" w:rsidP="00162DE9">
      <w:pPr>
        <w:pStyle w:val="20"/>
        <w:jc w:val="center"/>
        <w:rPr>
          <w:lang w:val="uk-UA"/>
        </w:rPr>
      </w:pPr>
    </w:p>
    <w:p w:rsidR="00162DE9" w:rsidRPr="00295E64" w:rsidRDefault="00162DE9" w:rsidP="00162DE9">
      <w:pPr>
        <w:pStyle w:val="20"/>
        <w:jc w:val="center"/>
        <w:rPr>
          <w:lang w:val="uk-UA"/>
        </w:rPr>
      </w:pPr>
      <w:r w:rsidRPr="00295E64">
        <w:rPr>
          <w:lang w:val="uk-UA"/>
        </w:rPr>
        <w:lastRenderedPageBreak/>
        <w:t>Мал. 4.17. Схема підключення освітлювального трансформатора:</w:t>
      </w:r>
    </w:p>
    <w:p w:rsidR="00162DE9" w:rsidRPr="00295E64" w:rsidRDefault="00162DE9" w:rsidP="00162DE9">
      <w:pPr>
        <w:pStyle w:val="20"/>
        <w:jc w:val="center"/>
        <w:rPr>
          <w:lang w:val="uk-UA"/>
        </w:rPr>
      </w:pPr>
      <w:r w:rsidRPr="00295E64">
        <w:rPr>
          <w:lang w:val="uk-UA"/>
        </w:rPr>
        <w:t>а) ТСШ; б) АПШ.</w:t>
      </w:r>
    </w:p>
    <w:p w:rsidR="00162DE9" w:rsidRPr="00295E64" w:rsidRDefault="00162DE9" w:rsidP="00162DE9">
      <w:pPr>
        <w:pStyle w:val="20"/>
        <w:ind w:left="284"/>
        <w:rPr>
          <w:lang w:val="uk-UA"/>
        </w:rPr>
      </w:pPr>
      <w:r w:rsidRPr="00295E64">
        <w:rPr>
          <w:lang w:val="uk-UA"/>
        </w:rPr>
        <w:t>Трансформатори ТСШ підключаються до мережі 380 або 660 В через магнітний пускач ПВИ (Мал. 4.17,а). Зі сторони нижчої напруги (127 чи 220 В) освітлювальну мережу включають та відключають ручним пускачем ПРВ – 3 або ПРШ – 1. Для контролю ізоляції та захисного відключення мережі 127 або 220 В використовують реле витоку (РВ) на землю.</w:t>
      </w:r>
    </w:p>
    <w:p w:rsidR="00162DE9" w:rsidRPr="00295E64" w:rsidRDefault="00162DE9" w:rsidP="00162DE9">
      <w:pPr>
        <w:pStyle w:val="20"/>
        <w:ind w:left="284" w:firstLine="425"/>
        <w:rPr>
          <w:lang w:val="uk-UA"/>
        </w:rPr>
      </w:pPr>
      <w:r w:rsidRPr="00295E64">
        <w:rPr>
          <w:lang w:val="uk-UA"/>
        </w:rPr>
        <w:t>Для живлення освітлювальних мереж при будівництві місцевих підземних споруд широко використовують сухі трансформатори серії ТСЗ.</w:t>
      </w:r>
    </w:p>
    <w:p w:rsidR="00162DE9" w:rsidRPr="00BF3C17" w:rsidRDefault="00162DE9" w:rsidP="00162DE9">
      <w:pPr>
        <w:pStyle w:val="20"/>
        <w:ind w:left="284"/>
        <w:rPr>
          <w:lang w:val="uk-UA"/>
        </w:rPr>
      </w:pPr>
      <w:r w:rsidRPr="00BF3C17">
        <w:rPr>
          <w:lang w:val="uk-UA"/>
        </w:rPr>
        <w:t>Для живлення дільничих освітлювальних мереж напругою 127 В широко використовують пускові агрегати АПШ – 1М та АПВИ – 1140, які приєднуються безпосередньо до силової мережі без будь – якої захисної апаратури (Мал. 4.17,б), так як вони оснащені автоматичним вимикачем та реле витоку на землю.</w:t>
      </w:r>
    </w:p>
    <w:p w:rsidR="003C31A9" w:rsidRDefault="003C31A9" w:rsidP="00C36355">
      <w:pPr>
        <w:shd w:val="clear" w:color="auto" w:fill="FFFFFF"/>
        <w:jc w:val="center"/>
        <w:rPr>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p>
    <w:p w:rsidR="007C7521" w:rsidRDefault="007C7521" w:rsidP="003C31A9">
      <w:pPr>
        <w:pStyle w:val="31"/>
        <w:jc w:val="center"/>
        <w:rPr>
          <w:b/>
          <w:bCs/>
          <w:sz w:val="28"/>
          <w:szCs w:val="28"/>
          <w:lang w:val="uk-UA"/>
        </w:rPr>
      </w:pPr>
      <w:r w:rsidRPr="003765B6">
        <w:rPr>
          <w:b/>
          <w:sz w:val="28"/>
          <w:szCs w:val="28"/>
          <w:lang w:val="uk-UA"/>
        </w:rPr>
        <w:lastRenderedPageBreak/>
        <w:t xml:space="preserve">Розділ </w:t>
      </w:r>
      <w:r>
        <w:rPr>
          <w:b/>
          <w:sz w:val="28"/>
          <w:szCs w:val="28"/>
          <w:lang w:val="uk-UA"/>
        </w:rPr>
        <w:t>7 Схеми електропостачання</w:t>
      </w:r>
    </w:p>
    <w:p w:rsidR="007C7521" w:rsidRDefault="007C7521" w:rsidP="003C31A9">
      <w:pPr>
        <w:pStyle w:val="31"/>
        <w:jc w:val="center"/>
        <w:rPr>
          <w:b/>
          <w:bCs/>
          <w:sz w:val="28"/>
          <w:szCs w:val="28"/>
          <w:lang w:val="uk-UA"/>
        </w:rPr>
      </w:pPr>
    </w:p>
    <w:p w:rsidR="003C31A9" w:rsidRPr="000E4ADE" w:rsidRDefault="007C7521" w:rsidP="003C31A9">
      <w:pPr>
        <w:pStyle w:val="31"/>
        <w:jc w:val="center"/>
        <w:rPr>
          <w:b/>
          <w:bCs/>
          <w:sz w:val="28"/>
          <w:szCs w:val="28"/>
          <w:lang w:val="uk-UA"/>
        </w:rPr>
      </w:pPr>
      <w:r>
        <w:rPr>
          <w:b/>
          <w:bCs/>
          <w:sz w:val="28"/>
          <w:szCs w:val="28"/>
          <w:lang w:val="uk-UA"/>
        </w:rPr>
        <w:t>7</w:t>
      </w:r>
      <w:r w:rsidR="003C31A9">
        <w:rPr>
          <w:b/>
          <w:bCs/>
          <w:sz w:val="28"/>
          <w:szCs w:val="28"/>
          <w:lang w:val="uk-UA"/>
        </w:rPr>
        <w:t>.</w:t>
      </w:r>
      <w:r>
        <w:rPr>
          <w:b/>
          <w:bCs/>
          <w:sz w:val="28"/>
          <w:szCs w:val="28"/>
          <w:lang w:val="uk-UA"/>
        </w:rPr>
        <w:t>1</w:t>
      </w:r>
      <w:r w:rsidR="003C31A9" w:rsidRPr="000E4ADE">
        <w:rPr>
          <w:b/>
          <w:bCs/>
          <w:sz w:val="28"/>
          <w:szCs w:val="28"/>
          <w:lang w:val="uk-UA"/>
        </w:rPr>
        <w:t xml:space="preserve"> Зовнішнє електропостачання</w:t>
      </w:r>
    </w:p>
    <w:p w:rsidR="003C31A9" w:rsidRPr="00295E64" w:rsidRDefault="003C31A9" w:rsidP="003C31A9">
      <w:pPr>
        <w:ind w:left="850"/>
        <w:jc w:val="center"/>
        <w:rPr>
          <w:b/>
          <w:smallCaps/>
          <w:sz w:val="28"/>
          <w:szCs w:val="28"/>
          <w:lang w:val="uk-UA"/>
        </w:rPr>
      </w:pPr>
    </w:p>
    <w:p w:rsidR="003C31A9" w:rsidRPr="000E4ADE" w:rsidRDefault="007C7521" w:rsidP="003C31A9">
      <w:pPr>
        <w:pStyle w:val="31"/>
        <w:rPr>
          <w:b/>
          <w:sz w:val="28"/>
          <w:szCs w:val="28"/>
          <w:lang w:val="uk-UA"/>
        </w:rPr>
      </w:pPr>
      <w:r>
        <w:rPr>
          <w:b/>
          <w:sz w:val="28"/>
          <w:szCs w:val="28"/>
          <w:lang w:val="uk-UA"/>
        </w:rPr>
        <w:t>7</w:t>
      </w:r>
      <w:r w:rsidR="003C31A9" w:rsidRPr="000E4ADE">
        <w:rPr>
          <w:b/>
          <w:sz w:val="28"/>
          <w:szCs w:val="28"/>
          <w:lang w:val="uk-UA"/>
        </w:rPr>
        <w:t>.</w:t>
      </w:r>
      <w:r>
        <w:rPr>
          <w:b/>
          <w:sz w:val="28"/>
          <w:szCs w:val="28"/>
          <w:lang w:val="uk-UA"/>
        </w:rPr>
        <w:t>1</w:t>
      </w:r>
      <w:r w:rsidR="003C31A9" w:rsidRPr="000E4ADE">
        <w:rPr>
          <w:b/>
          <w:sz w:val="28"/>
          <w:szCs w:val="28"/>
          <w:lang w:val="uk-UA"/>
        </w:rPr>
        <w:t>.1 Загальні відомості</w:t>
      </w:r>
    </w:p>
    <w:p w:rsidR="003C31A9" w:rsidRPr="003C31A9" w:rsidRDefault="003C31A9" w:rsidP="003C31A9">
      <w:pPr>
        <w:pStyle w:val="31"/>
        <w:rPr>
          <w:bCs/>
          <w:smallCaps/>
          <w:sz w:val="28"/>
          <w:szCs w:val="28"/>
          <w:lang w:val="uk-UA"/>
        </w:rPr>
      </w:pPr>
    </w:p>
    <w:p w:rsidR="003C31A9" w:rsidRPr="00295E64" w:rsidRDefault="003C31A9" w:rsidP="003C31A9">
      <w:pPr>
        <w:ind w:firstLine="567"/>
        <w:jc w:val="both"/>
        <w:rPr>
          <w:sz w:val="28"/>
          <w:szCs w:val="28"/>
          <w:lang w:val="uk-UA"/>
        </w:rPr>
      </w:pPr>
      <w:r w:rsidRPr="00295E64">
        <w:rPr>
          <w:sz w:val="28"/>
          <w:szCs w:val="28"/>
          <w:lang w:val="uk-UA"/>
        </w:rPr>
        <w:t>Електропостачання гірничих підприємств проводиться від: енергетичних систем, автономних джерел живлення, а також від власних електростанцій, зв</w:t>
      </w:r>
      <w:r w:rsidRPr="00295E64">
        <w:rPr>
          <w:sz w:val="28"/>
          <w:szCs w:val="28"/>
          <w:lang w:val="uk-UA"/>
        </w:rPr>
        <w:sym w:font="Times New Roman" w:char="2019"/>
      </w:r>
      <w:r w:rsidRPr="00295E64">
        <w:rPr>
          <w:sz w:val="28"/>
          <w:szCs w:val="28"/>
          <w:lang w:val="uk-UA"/>
        </w:rPr>
        <w:t>язаних з енергосистемою. Головним джерелом живлення гірничих підприємств є районні мережі енергетичних систем, потужність яких в десятки- сотні раз перевищує електричні навантаження окремих підприємств. Від автономних теплових енергостанцій чи пересувних дизель- електростанцій можуть живитися підприємства невеликої потужності, які розташовані в місцях, віддалених від ЛЕП енергосистеми.</w:t>
      </w:r>
    </w:p>
    <w:p w:rsidR="003C31A9" w:rsidRPr="00295E64" w:rsidRDefault="003C31A9" w:rsidP="003C31A9">
      <w:pPr>
        <w:jc w:val="both"/>
        <w:rPr>
          <w:sz w:val="28"/>
          <w:szCs w:val="28"/>
          <w:lang w:val="uk-UA"/>
        </w:rPr>
      </w:pPr>
      <w:r w:rsidRPr="00295E64">
        <w:rPr>
          <w:sz w:val="28"/>
          <w:szCs w:val="28"/>
          <w:lang w:val="uk-UA"/>
        </w:rPr>
        <w:t>Під зовнішнім електропостачанням розрізняють комплекс споруд, що забезпечують передачу енергії від вибраної точки приєднання в енергосистемі до прийомних підстанцій підприємства. Тобто до нього відносять комірки приєднання на підстанції енергосистеми (ПЕС), ЛЕП незалежно від напруги, що здійснюють живлення підстанцій гірничого підприємства та сама ця підстанція до шин вторинної напруги. Якщо підприємство одержує електроенергію через групову підстанцію, то до зовнішнього електропостачання відносять комірки приєднання від ПЕС, ЛЕП, що живлять групову підстанцію від ПЕС, сама групова підстанція, ЛЕП, що живлять  електропідстанцію   підприємства від групової та підстанція підприємства до шин вторинної напруги.</w:t>
      </w:r>
    </w:p>
    <w:p w:rsidR="003C31A9" w:rsidRPr="00295E64" w:rsidRDefault="003C31A9" w:rsidP="003C31A9">
      <w:pPr>
        <w:jc w:val="both"/>
        <w:rPr>
          <w:sz w:val="28"/>
          <w:szCs w:val="28"/>
          <w:lang w:val="uk-UA"/>
        </w:rPr>
      </w:pPr>
      <w:r w:rsidRPr="00295E64">
        <w:rPr>
          <w:sz w:val="28"/>
          <w:szCs w:val="28"/>
          <w:lang w:val="uk-UA"/>
        </w:rPr>
        <w:t xml:space="preserve">     При живленні електроенергією сучасних гірничих підприємств широко використовують  схеми глибокого вводу. Глибоким вводом називають систему електропостачання з максимальним наближенням вищої напруги до електроустановок підприємства з найменшою кількістю ступенів проміжної трансформації, тобто це лінії напругою 35…220 кВ, що проходять через територію підприємства з відпайками від них до найбільш крупних пунктів споживання електроенергії.</w:t>
      </w:r>
    </w:p>
    <w:p w:rsidR="003C31A9" w:rsidRPr="00295E64" w:rsidRDefault="003C31A9" w:rsidP="003C31A9">
      <w:pPr>
        <w:jc w:val="both"/>
        <w:rPr>
          <w:sz w:val="28"/>
          <w:szCs w:val="28"/>
          <w:lang w:val="uk-UA"/>
        </w:rPr>
      </w:pPr>
      <w:r w:rsidRPr="00295E64">
        <w:rPr>
          <w:sz w:val="28"/>
          <w:szCs w:val="28"/>
          <w:lang w:val="uk-UA"/>
        </w:rPr>
        <w:t xml:space="preserve">     Система глибокого вводу та розукрупнення підстанцій має слідуючи позитивні якості :</w:t>
      </w:r>
    </w:p>
    <w:p w:rsidR="003C31A9" w:rsidRPr="00295E64" w:rsidRDefault="003C31A9" w:rsidP="003C31A9">
      <w:pPr>
        <w:ind w:firstLine="567"/>
        <w:jc w:val="both"/>
        <w:rPr>
          <w:sz w:val="28"/>
          <w:szCs w:val="28"/>
          <w:lang w:val="uk-UA"/>
        </w:rPr>
      </w:pPr>
      <w:r w:rsidRPr="00295E64">
        <w:rPr>
          <w:sz w:val="28"/>
          <w:szCs w:val="28"/>
          <w:lang w:val="uk-UA"/>
        </w:rPr>
        <w:t>а) скорочуються розподільчі мережі напругою 6,10 кВ і відповідно зменшуються втрати електроенергії та витрати кольорових металів;</w:t>
      </w:r>
    </w:p>
    <w:p w:rsidR="003C31A9" w:rsidRPr="00295E64" w:rsidRDefault="003C31A9" w:rsidP="003C31A9">
      <w:pPr>
        <w:ind w:firstLine="567"/>
        <w:jc w:val="both"/>
        <w:rPr>
          <w:sz w:val="28"/>
          <w:szCs w:val="28"/>
          <w:lang w:val="uk-UA"/>
        </w:rPr>
      </w:pPr>
      <w:r w:rsidRPr="00295E64">
        <w:rPr>
          <w:sz w:val="28"/>
          <w:szCs w:val="28"/>
          <w:lang w:val="uk-UA"/>
        </w:rPr>
        <w:t>б) спрощені підстанції на 35…220 кВ виконуються без вимикачів на первинній стороні;</w:t>
      </w:r>
    </w:p>
    <w:p w:rsidR="003C31A9" w:rsidRPr="00295E64" w:rsidRDefault="003C31A9" w:rsidP="003C31A9">
      <w:pPr>
        <w:ind w:firstLine="567"/>
        <w:jc w:val="both"/>
        <w:rPr>
          <w:sz w:val="28"/>
          <w:szCs w:val="28"/>
          <w:lang w:val="uk-UA"/>
        </w:rPr>
      </w:pPr>
      <w:r w:rsidRPr="00295E64">
        <w:rPr>
          <w:sz w:val="28"/>
          <w:szCs w:val="28"/>
          <w:lang w:val="uk-UA"/>
        </w:rPr>
        <w:t>в) підвищується надійність електропостачання у зв</w:t>
      </w:r>
      <w:r w:rsidRPr="00295E64">
        <w:rPr>
          <w:sz w:val="28"/>
          <w:szCs w:val="28"/>
          <w:lang w:val="uk-UA"/>
        </w:rPr>
        <w:sym w:font="Times New Roman" w:char="2019"/>
      </w:r>
      <w:r w:rsidRPr="00295E64">
        <w:rPr>
          <w:sz w:val="28"/>
          <w:szCs w:val="28"/>
          <w:lang w:val="uk-UA"/>
        </w:rPr>
        <w:t xml:space="preserve">язку з суттєвим скороченням зони аварії та зменшенням ймовірності помилкових переключень; </w:t>
      </w:r>
    </w:p>
    <w:p w:rsidR="003C31A9" w:rsidRPr="00295E64" w:rsidRDefault="003C31A9" w:rsidP="003C31A9">
      <w:pPr>
        <w:ind w:firstLine="567"/>
        <w:jc w:val="both"/>
        <w:rPr>
          <w:sz w:val="28"/>
          <w:szCs w:val="28"/>
          <w:lang w:val="uk-UA"/>
        </w:rPr>
      </w:pPr>
      <w:r w:rsidRPr="00295E64">
        <w:rPr>
          <w:sz w:val="28"/>
          <w:szCs w:val="28"/>
          <w:lang w:val="uk-UA"/>
        </w:rPr>
        <w:t>г) зменшуються робочі струми та струми к.з. на вторинній напрузі тому, що потужність трансформаторів менша ніж на крупних ГПП;</w:t>
      </w:r>
    </w:p>
    <w:p w:rsidR="003C31A9" w:rsidRPr="00295E64" w:rsidRDefault="003C31A9" w:rsidP="003C31A9">
      <w:pPr>
        <w:ind w:firstLine="567"/>
        <w:jc w:val="both"/>
        <w:rPr>
          <w:sz w:val="28"/>
          <w:szCs w:val="28"/>
          <w:lang w:val="uk-UA"/>
        </w:rPr>
      </w:pPr>
      <w:r w:rsidRPr="00295E64">
        <w:rPr>
          <w:sz w:val="28"/>
          <w:szCs w:val="28"/>
          <w:lang w:val="uk-UA"/>
        </w:rPr>
        <w:t>д) підвищується якість напруги на затискачах споживачів.</w:t>
      </w:r>
    </w:p>
    <w:p w:rsidR="003C31A9" w:rsidRDefault="003C31A9" w:rsidP="003C31A9">
      <w:pPr>
        <w:pStyle w:val="31"/>
        <w:rPr>
          <w:b/>
          <w:sz w:val="28"/>
          <w:szCs w:val="28"/>
          <w:lang w:val="uk-UA"/>
        </w:rPr>
      </w:pPr>
    </w:p>
    <w:p w:rsidR="003C31A9" w:rsidRPr="000E4ADE" w:rsidRDefault="007C7521" w:rsidP="003C31A9">
      <w:pPr>
        <w:pStyle w:val="31"/>
        <w:rPr>
          <w:b/>
          <w:sz w:val="28"/>
          <w:szCs w:val="28"/>
          <w:lang w:val="uk-UA"/>
        </w:rPr>
      </w:pPr>
      <w:r>
        <w:rPr>
          <w:b/>
          <w:sz w:val="28"/>
          <w:szCs w:val="28"/>
          <w:lang w:val="uk-UA"/>
        </w:rPr>
        <w:lastRenderedPageBreak/>
        <w:t>7</w:t>
      </w:r>
      <w:r w:rsidR="003C31A9">
        <w:rPr>
          <w:b/>
          <w:sz w:val="28"/>
          <w:szCs w:val="28"/>
          <w:lang w:val="uk-UA"/>
        </w:rPr>
        <w:t>.</w:t>
      </w:r>
      <w:r>
        <w:rPr>
          <w:b/>
          <w:sz w:val="28"/>
          <w:szCs w:val="28"/>
          <w:lang w:val="uk-UA"/>
        </w:rPr>
        <w:t>1</w:t>
      </w:r>
      <w:r w:rsidR="003C31A9">
        <w:rPr>
          <w:b/>
          <w:sz w:val="28"/>
          <w:szCs w:val="28"/>
          <w:lang w:val="uk-UA"/>
        </w:rPr>
        <w:t>.2</w:t>
      </w:r>
      <w:r w:rsidR="003C31A9" w:rsidRPr="000E4ADE">
        <w:rPr>
          <w:b/>
          <w:sz w:val="28"/>
          <w:szCs w:val="28"/>
          <w:lang w:val="uk-UA"/>
        </w:rPr>
        <w:t xml:space="preserve"> </w:t>
      </w:r>
      <w:r w:rsidR="003C31A9" w:rsidRPr="003C31A9">
        <w:rPr>
          <w:b/>
          <w:sz w:val="28"/>
          <w:szCs w:val="28"/>
          <w:lang w:val="uk-UA"/>
        </w:rPr>
        <w:t>Схеми зовнішнього електропостачання</w:t>
      </w:r>
    </w:p>
    <w:p w:rsidR="003C31A9" w:rsidRPr="00295E64" w:rsidRDefault="003C31A9" w:rsidP="003C31A9">
      <w:pPr>
        <w:ind w:firstLine="851"/>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При виборі конструктивних варіантів схем зовнішнього електропостачання розгляд економічних і технічних питань електропостачання повинно знаходитися в тісному зв</w:t>
      </w:r>
      <w:r w:rsidRPr="00295E64">
        <w:rPr>
          <w:sz w:val="28"/>
          <w:szCs w:val="28"/>
          <w:lang w:val="uk-UA"/>
        </w:rPr>
        <w:sym w:font="Times New Roman" w:char="2019"/>
      </w:r>
      <w:r w:rsidRPr="00295E64">
        <w:rPr>
          <w:sz w:val="28"/>
          <w:szCs w:val="28"/>
          <w:lang w:val="uk-UA"/>
        </w:rPr>
        <w:t>язку з найбільш важливим для гірничих підприємств питанням безперебійності живлення електроенергією у відповідності з категорією електроспоживачів.</w:t>
      </w:r>
    </w:p>
    <w:p w:rsidR="003C31A9" w:rsidRPr="00295E64" w:rsidRDefault="003C31A9" w:rsidP="003C31A9">
      <w:pPr>
        <w:jc w:val="both"/>
        <w:rPr>
          <w:sz w:val="28"/>
          <w:szCs w:val="28"/>
          <w:lang w:val="uk-UA"/>
        </w:rPr>
      </w:pPr>
      <w:r w:rsidRPr="00295E64">
        <w:rPr>
          <w:sz w:val="28"/>
          <w:szCs w:val="28"/>
          <w:lang w:val="uk-UA"/>
        </w:rPr>
        <w:t xml:space="preserve">     Із великої різноманітності схем для живлення гірничих підприємств можуть бути виділені основні варіанти:</w:t>
      </w:r>
    </w:p>
    <w:p w:rsidR="003C31A9" w:rsidRPr="00295E64" w:rsidRDefault="003C31A9" w:rsidP="00631F9B">
      <w:pPr>
        <w:numPr>
          <w:ilvl w:val="0"/>
          <w:numId w:val="8"/>
        </w:numPr>
        <w:ind w:left="0" w:firstLine="567"/>
        <w:jc w:val="both"/>
        <w:rPr>
          <w:sz w:val="28"/>
          <w:szCs w:val="28"/>
          <w:lang w:val="uk-UA"/>
        </w:rPr>
      </w:pPr>
      <w:r w:rsidRPr="00295E64">
        <w:rPr>
          <w:sz w:val="28"/>
          <w:szCs w:val="28"/>
          <w:lang w:val="uk-UA"/>
        </w:rPr>
        <w:t>Схеми радіального живлення без трансформаторів в кінці лінії приймаються для електропостачання невеликих гірничих підприємств (з навантаженням до 2000 кВт), що знаходяться на віддалені 1.5-2 км від ПЕС. Підприємства з невеликою кількістю споживачів, переважно, третьої категорії можуть живитися одною ЛЕП (рис. 8.4, а), а при наявності споживачів першої та другої категорій, які вимагають наявності резерву в живленні електроенергією, двома ЛЕП з секціями збірних шин ГПП (РП) за допомогою міжсекційного вимикача (рис. 8.4, б). Живлення гірничого підприємства по ЛЕП 6 кВ може виконуватися також від підстанцій других підприємств, що мають ПГВ або групову підстанцію (рис. 8.4, в). Недолік цих схем - ускладнений пуск потужних двигунів 6 кВ.</w:t>
      </w:r>
    </w:p>
    <w:p w:rsidR="003C31A9" w:rsidRPr="00295E64" w:rsidRDefault="003C31A9" w:rsidP="00631F9B">
      <w:pPr>
        <w:numPr>
          <w:ilvl w:val="0"/>
          <w:numId w:val="8"/>
        </w:numPr>
        <w:ind w:left="0" w:firstLine="567"/>
        <w:jc w:val="both"/>
        <w:rPr>
          <w:sz w:val="28"/>
          <w:szCs w:val="28"/>
          <w:lang w:val="uk-UA"/>
        </w:rPr>
      </w:pPr>
      <w:r w:rsidRPr="00295E64">
        <w:rPr>
          <w:sz w:val="28"/>
          <w:szCs w:val="28"/>
          <w:lang w:val="uk-UA"/>
        </w:rPr>
        <w:t xml:space="preserve"> Схеми глибокого вводу 35-220 кВ радіальними лініями без вимикачів (з вимикачами) на стороні вищої напруги ГПП передбачають трансформацію в місці переходу від схеми зовнішнього електропостачання до схеми внутрішнього.</w:t>
      </w:r>
    </w:p>
    <w:p w:rsidR="003C31A9" w:rsidRPr="00295E64" w:rsidRDefault="003C31A9" w:rsidP="003C31A9">
      <w:pPr>
        <w:jc w:val="both"/>
        <w:rPr>
          <w:sz w:val="28"/>
          <w:szCs w:val="28"/>
          <w:lang w:val="uk-UA"/>
        </w:rPr>
      </w:pPr>
      <w:r w:rsidRPr="00295E64">
        <w:rPr>
          <w:sz w:val="28"/>
          <w:szCs w:val="28"/>
          <w:lang w:val="uk-UA"/>
        </w:rPr>
        <w:t xml:space="preserve">     Малі, але віддалені підприємства зі споживачами переважно третьої категорії можуть живитися від енергосистеми однією ЛЕП (рис 8.4, г). Але переважна більшість гірничих підприємств живиться електроенергією по двох ЛЕП без вимикачів на первинній напрузі ПГВ з двома секціями шин 6 кВ ГПП (рис. 8.4, д). Схеми без вимикачів на первинній напрузі є економічними і достатньо надійними в експлуатації. Однак їх використання можливе, коли операції вмикання та вимикання трансформатора не проводяться щоденно, а також якщо зовнішнє середовище сприяє нормальній роботі відокремлювачів та короткозамикачів. Схеми з вимикачами на первинній напрузі можуть прийматися при значному запиленні повітря, в разі ускладненого самозапуску (дозапуску) потужних споживачів (наприклад, екскаваторів) після спрацювання АПВ, або коли вона має двобічне живлення (рис. 8.4, е).</w:t>
      </w:r>
    </w:p>
    <w:p w:rsidR="003C31A9" w:rsidRPr="00295E64" w:rsidRDefault="003C31A9" w:rsidP="003C31A9">
      <w:pPr>
        <w:ind w:firstLine="567"/>
        <w:jc w:val="both"/>
        <w:rPr>
          <w:sz w:val="28"/>
          <w:szCs w:val="28"/>
          <w:lang w:val="uk-UA"/>
        </w:rPr>
      </w:pPr>
      <w:r w:rsidRPr="00295E64">
        <w:rPr>
          <w:sz w:val="28"/>
          <w:szCs w:val="28"/>
          <w:lang w:val="uk-UA"/>
        </w:rPr>
        <w:t>3. Схеми глибокого вводу з виконанням групової підстанції, коли підстанція (сумісна) енергосистеми розміщується на промисловому майданчику (або поряд з ним) гірничого підприємства, а від неї живиться кілька підприємств (рис. 8.4, ж). По аналогічній схемі можуть живитися великі гірничі підприємства (наприклад, кар</w:t>
      </w:r>
      <w:r w:rsidRPr="00295E64">
        <w:rPr>
          <w:sz w:val="28"/>
          <w:szCs w:val="28"/>
          <w:lang w:val="uk-UA"/>
        </w:rPr>
        <w:sym w:font="Times New Roman" w:char="2019"/>
      </w:r>
      <w:r w:rsidRPr="00295E64">
        <w:rPr>
          <w:sz w:val="28"/>
          <w:szCs w:val="28"/>
          <w:lang w:val="uk-UA"/>
        </w:rPr>
        <w:t>єри), коли на груповій підстанції встановлюються трьохобмоткові трансформатори з напругою 220-110</w:t>
      </w:r>
      <w:r w:rsidRPr="00295E64">
        <w:rPr>
          <w:sz w:val="28"/>
          <w:szCs w:val="28"/>
          <w:lang w:val="uk-UA"/>
        </w:rPr>
        <w:sym w:font="Times New Roman" w:char="002F"/>
      </w:r>
      <w:r w:rsidRPr="00295E64">
        <w:rPr>
          <w:sz w:val="28"/>
          <w:szCs w:val="28"/>
          <w:lang w:val="uk-UA"/>
        </w:rPr>
        <w:t>35</w:t>
      </w:r>
      <w:r w:rsidRPr="00295E64">
        <w:rPr>
          <w:sz w:val="28"/>
          <w:szCs w:val="28"/>
          <w:lang w:val="uk-UA"/>
        </w:rPr>
        <w:sym w:font="Times New Roman" w:char="002F"/>
      </w:r>
      <w:r w:rsidRPr="00295E64">
        <w:rPr>
          <w:sz w:val="28"/>
          <w:szCs w:val="28"/>
          <w:lang w:val="uk-UA"/>
        </w:rPr>
        <w:t>6 кВ (рис. 8.4, з). Від цієї підстанції, напругою 6 кВ, живляться близько розташовані споживачі, а більш віддалені групи споживачів, чи окремі потужні споживачі (наприклад потужні драглайни, роторні екскаватори) живляться напругою 35 кВ. З цією груповою підстанцією можуть суміщувати тягову підстанцію підприємства.</w:t>
      </w:r>
    </w:p>
    <w:p w:rsidR="003C31A9" w:rsidRPr="00295E64" w:rsidRDefault="003C31A9" w:rsidP="003C31A9">
      <w:pPr>
        <w:ind w:firstLine="567"/>
        <w:jc w:val="both"/>
        <w:rPr>
          <w:sz w:val="28"/>
          <w:szCs w:val="28"/>
          <w:lang w:val="uk-UA"/>
        </w:rPr>
      </w:pPr>
      <w:r w:rsidRPr="00295E64">
        <w:rPr>
          <w:sz w:val="28"/>
          <w:szCs w:val="28"/>
          <w:lang w:val="uk-UA"/>
        </w:rPr>
        <w:lastRenderedPageBreak/>
        <w:t>4. При розміщенні гірничих підприємств в одному напрямку від районної підстанції енергосистеми підприємства можуть живитися за магістральною схемою (рис. 8.4, і). Кількість підстанцій глибокого вводу, що живляться від однієї ЛЕП не більше 2…3. За магістральною схемою часто живляться також кілька ПГВ, що живлять центри навантаження одного підприємства.</w:t>
      </w:r>
    </w:p>
    <w:p w:rsidR="003C31A9" w:rsidRPr="00295E64" w:rsidRDefault="003C31A9" w:rsidP="003C31A9">
      <w:pPr>
        <w:jc w:val="both"/>
        <w:rPr>
          <w:sz w:val="28"/>
          <w:szCs w:val="28"/>
          <w:lang w:val="uk-UA"/>
        </w:rPr>
      </w:pPr>
      <w:r w:rsidRPr="00295E64">
        <w:rPr>
          <w:sz w:val="28"/>
          <w:szCs w:val="28"/>
          <w:lang w:val="uk-UA"/>
        </w:rPr>
        <w:t xml:space="preserve">     Згідно з нормативними вимогами гірничі підприємства, що мають значну кількість споживачів першої та другої категорій, мають живитися за допомогою не менше двох ЛЕП незалежно від напруги. Для нормального режиму характерною є роздільна робота ЛЕП. Всі ЛЕП повинні знаходитися під навантаженням.</w:t>
      </w:r>
    </w:p>
    <w:p w:rsidR="003C31A9" w:rsidRPr="00295E64" w:rsidRDefault="003C31A9" w:rsidP="003C31A9">
      <w:pPr>
        <w:pStyle w:val="a5"/>
      </w:pPr>
      <w:r w:rsidRPr="00295E64">
        <w:t xml:space="preserve">     Живлячі ЛЕП напругою 35…330 кВ виконуються у вигляді одно- чи двохланцюгових ліній на металевих, залізобетонних або дерев</w:t>
      </w:r>
      <w:r w:rsidRPr="00295E64">
        <w:sym w:font="Times New Roman" w:char="2019"/>
      </w:r>
      <w:r w:rsidRPr="00295E64">
        <w:t>яних опорах. Перевагу слід віддавати дволанцюговим ЛЕП на опорах, що розраховані на підвищені вітрові навантаження та від ожеледиці (на ступінь вище нормативу). Дві одноланцюгові лінії необхідно приймати для електропостачання шахт:</w:t>
      </w:r>
    </w:p>
    <w:p w:rsidR="003C31A9" w:rsidRPr="00295E64" w:rsidRDefault="003C31A9" w:rsidP="003C31A9">
      <w:pPr>
        <w:pStyle w:val="a5"/>
        <w:ind w:firstLine="567"/>
      </w:pPr>
      <w:r w:rsidRPr="00295E64">
        <w:t>- віднесених до 3 категорії та зверхкатегорійних за метаном і небезпечних раптовими викидами;</w:t>
      </w:r>
    </w:p>
    <w:p w:rsidR="003C31A9" w:rsidRPr="00295E64" w:rsidRDefault="003C31A9" w:rsidP="003C31A9">
      <w:pPr>
        <w:ind w:firstLine="567"/>
        <w:jc w:val="both"/>
        <w:rPr>
          <w:sz w:val="28"/>
          <w:szCs w:val="28"/>
          <w:lang w:val="uk-UA"/>
        </w:rPr>
      </w:pPr>
      <w:r w:rsidRPr="00295E64">
        <w:rPr>
          <w:sz w:val="28"/>
          <w:szCs w:val="28"/>
          <w:lang w:val="uk-UA"/>
        </w:rPr>
        <w:t>- розташованих в 4 і особливому районах за ожеледицею;</w:t>
      </w:r>
    </w:p>
    <w:p w:rsidR="003C31A9" w:rsidRPr="00295E64" w:rsidRDefault="003C31A9" w:rsidP="003C31A9">
      <w:pPr>
        <w:ind w:firstLine="567"/>
        <w:jc w:val="both"/>
        <w:rPr>
          <w:sz w:val="28"/>
          <w:szCs w:val="28"/>
          <w:lang w:val="uk-UA"/>
        </w:rPr>
      </w:pPr>
      <w:r w:rsidRPr="00295E64">
        <w:rPr>
          <w:sz w:val="28"/>
          <w:szCs w:val="28"/>
          <w:lang w:val="uk-UA"/>
        </w:rPr>
        <w:t>- з годинним притоком води більш 300 м3.</w:t>
      </w:r>
    </w:p>
    <w:p w:rsidR="003C31A9" w:rsidRPr="00295E64" w:rsidRDefault="003C31A9" w:rsidP="003C31A9">
      <w:pPr>
        <w:ind w:firstLine="851"/>
        <w:jc w:val="both"/>
        <w:rPr>
          <w:sz w:val="28"/>
          <w:szCs w:val="28"/>
          <w:lang w:val="uk-UA"/>
        </w:rPr>
      </w:pPr>
    </w:p>
    <w:p w:rsidR="003C31A9" w:rsidRPr="00295E64" w:rsidRDefault="003C31A9" w:rsidP="003C31A9">
      <w:pPr>
        <w:ind w:firstLine="851"/>
        <w:jc w:val="both"/>
        <w:rPr>
          <w:sz w:val="28"/>
          <w:szCs w:val="28"/>
          <w:lang w:val="uk-UA"/>
        </w:rPr>
      </w:pPr>
    </w:p>
    <w:p w:rsidR="003C31A9" w:rsidRPr="00295E64" w:rsidRDefault="003C31A9" w:rsidP="003C31A9">
      <w:pPr>
        <w:ind w:firstLine="851"/>
        <w:jc w:val="both"/>
        <w:rPr>
          <w:sz w:val="28"/>
          <w:szCs w:val="28"/>
          <w:lang w:val="uk-UA"/>
        </w:rPr>
      </w:pPr>
      <w:r w:rsidRPr="00295E64">
        <w:rPr>
          <w:sz w:val="28"/>
          <w:szCs w:val="28"/>
          <w:lang w:val="uk-UA"/>
        </w:rPr>
        <w:object w:dxaOrig="4982" w:dyaOrig="1094">
          <v:shape id="_x0000_i1573" type="#_x0000_t75" style="width:249pt;height:54.6pt" o:ole="" fillcolor="window">
            <v:imagedata r:id="rId1077" o:title=""/>
          </v:shape>
          <o:OLEObject Type="Embed" ProgID="Word.Picture.8" ShapeID="_x0000_i1573" DrawAspect="Content" ObjectID="_1835168010" r:id="rId1078"/>
        </w:object>
      </w:r>
    </w:p>
    <w:p w:rsidR="003C31A9" w:rsidRPr="00295E64" w:rsidRDefault="003C31A9" w:rsidP="003C31A9">
      <w:pPr>
        <w:ind w:firstLine="851"/>
        <w:jc w:val="both"/>
        <w:rPr>
          <w:sz w:val="28"/>
          <w:szCs w:val="28"/>
          <w:lang w:val="uk-UA"/>
        </w:rPr>
      </w:pPr>
    </w:p>
    <w:p w:rsidR="003C31A9" w:rsidRPr="00295E64" w:rsidRDefault="003C31A9" w:rsidP="003C31A9">
      <w:pPr>
        <w:ind w:firstLine="851"/>
        <w:jc w:val="both"/>
        <w:rPr>
          <w:sz w:val="28"/>
          <w:szCs w:val="28"/>
          <w:lang w:val="uk-UA"/>
        </w:rPr>
      </w:pPr>
      <w:r w:rsidRPr="00295E64">
        <w:rPr>
          <w:sz w:val="28"/>
          <w:szCs w:val="28"/>
          <w:lang w:val="uk-UA"/>
        </w:rPr>
        <w:object w:dxaOrig="4080" w:dyaOrig="2580">
          <v:shape id="_x0000_i1574" type="#_x0000_t75" style="width:198pt;height:125.4pt" o:ole="" fillcolor="window">
            <v:imagedata r:id="rId1079" o:title=""/>
          </v:shape>
          <o:OLEObject Type="Embed" ProgID="Word.Picture.8" ShapeID="_x0000_i1574" DrawAspect="Content" ObjectID="_1835168011" r:id="rId1080"/>
        </w:object>
      </w:r>
    </w:p>
    <w:p w:rsidR="003C31A9" w:rsidRPr="00295E64" w:rsidRDefault="003C31A9" w:rsidP="003C31A9">
      <w:pPr>
        <w:ind w:firstLine="851"/>
        <w:jc w:val="both"/>
        <w:rPr>
          <w:sz w:val="28"/>
          <w:szCs w:val="28"/>
          <w:lang w:val="uk-UA"/>
        </w:rPr>
      </w:pPr>
    </w:p>
    <w:p w:rsidR="003C31A9" w:rsidRPr="00295E64" w:rsidRDefault="003C31A9" w:rsidP="003C31A9">
      <w:pPr>
        <w:ind w:firstLine="851"/>
        <w:jc w:val="both"/>
        <w:rPr>
          <w:sz w:val="28"/>
          <w:szCs w:val="28"/>
          <w:lang w:val="uk-UA"/>
        </w:rPr>
      </w:pPr>
      <w:r w:rsidRPr="00295E64">
        <w:rPr>
          <w:sz w:val="28"/>
          <w:szCs w:val="28"/>
          <w:lang w:val="uk-UA"/>
        </w:rPr>
        <w:object w:dxaOrig="5947" w:dyaOrig="1900">
          <v:shape id="_x0000_i1575" type="#_x0000_t75" style="width:297.6pt;height:94.8pt" o:ole="" fillcolor="window">
            <v:imagedata r:id="rId1081" o:title=""/>
          </v:shape>
          <o:OLEObject Type="Embed" ProgID="Word.Picture.8" ShapeID="_x0000_i1575" DrawAspect="Content" ObjectID="_1835168012" r:id="rId1082"/>
        </w:object>
      </w:r>
    </w:p>
    <w:p w:rsidR="003C31A9" w:rsidRPr="00295E64" w:rsidRDefault="003C31A9" w:rsidP="003C31A9">
      <w:pPr>
        <w:ind w:firstLine="851"/>
        <w:jc w:val="both"/>
        <w:rPr>
          <w:sz w:val="28"/>
          <w:szCs w:val="28"/>
          <w:lang w:val="uk-UA"/>
        </w:rPr>
      </w:pPr>
    </w:p>
    <w:p w:rsidR="003C31A9" w:rsidRPr="00295E64" w:rsidRDefault="003C31A9" w:rsidP="003C31A9">
      <w:pPr>
        <w:ind w:firstLine="851"/>
        <w:jc w:val="both"/>
        <w:rPr>
          <w:sz w:val="28"/>
          <w:szCs w:val="28"/>
          <w:lang w:val="uk-UA"/>
        </w:rPr>
      </w:pPr>
      <w:r w:rsidRPr="00295E64">
        <w:rPr>
          <w:sz w:val="28"/>
          <w:szCs w:val="28"/>
          <w:lang w:val="uk-UA"/>
        </w:rPr>
        <w:object w:dxaOrig="5669" w:dyaOrig="1209">
          <v:shape id="_x0000_i1576" type="#_x0000_t75" style="width:283.2pt;height:60.6pt" o:ole="" fillcolor="window">
            <v:imagedata r:id="rId1083" o:title=""/>
          </v:shape>
          <o:OLEObject Type="Embed" ProgID="Word.Picture.8" ShapeID="_x0000_i1576" DrawAspect="Content" ObjectID="_1835168013" r:id="rId1084"/>
        </w:object>
      </w:r>
    </w:p>
    <w:p w:rsidR="003C31A9" w:rsidRPr="00295E64" w:rsidRDefault="003C31A9" w:rsidP="003C31A9">
      <w:pPr>
        <w:ind w:firstLine="851"/>
        <w:jc w:val="both"/>
        <w:rPr>
          <w:sz w:val="28"/>
          <w:szCs w:val="28"/>
          <w:lang w:val="uk-UA"/>
        </w:rPr>
      </w:pPr>
      <w:r w:rsidRPr="00295E64">
        <w:rPr>
          <w:sz w:val="28"/>
          <w:szCs w:val="28"/>
          <w:lang w:val="uk-UA"/>
        </w:rPr>
        <w:object w:dxaOrig="5669" w:dyaOrig="1209">
          <v:shape id="_x0000_i1577" type="#_x0000_t75" style="width:283.2pt;height:60.6pt" o:ole="" fillcolor="window">
            <v:imagedata r:id="rId1085" o:title=""/>
          </v:shape>
          <o:OLEObject Type="Embed" ProgID="Word.Picture.8" ShapeID="_x0000_i1577" DrawAspect="Content" ObjectID="_1835168014" r:id="rId1086"/>
        </w:object>
      </w:r>
    </w:p>
    <w:p w:rsidR="003C31A9" w:rsidRPr="00295E64" w:rsidRDefault="003C31A9" w:rsidP="003C31A9">
      <w:pPr>
        <w:ind w:firstLine="851"/>
        <w:jc w:val="both"/>
        <w:rPr>
          <w:sz w:val="28"/>
          <w:szCs w:val="28"/>
          <w:lang w:val="uk-UA"/>
        </w:rPr>
      </w:pPr>
      <w:r w:rsidRPr="00295E64">
        <w:rPr>
          <w:sz w:val="28"/>
          <w:szCs w:val="28"/>
          <w:lang w:val="uk-UA"/>
        </w:rPr>
        <w:object w:dxaOrig="6328" w:dyaOrig="2016">
          <v:shape id="_x0000_i1578" type="#_x0000_t75" style="width:316.2pt;height:100.8pt" o:ole="" fillcolor="window">
            <v:imagedata r:id="rId1087" o:title=""/>
          </v:shape>
          <o:OLEObject Type="Embed" ProgID="Word.Picture.8" ShapeID="_x0000_i1578" DrawAspect="Content" ObjectID="_1835168015" r:id="rId1088"/>
        </w:object>
      </w:r>
    </w:p>
    <w:p w:rsidR="003C31A9" w:rsidRPr="00295E64" w:rsidRDefault="003C31A9" w:rsidP="003C31A9">
      <w:pPr>
        <w:ind w:firstLine="851"/>
        <w:jc w:val="both"/>
        <w:rPr>
          <w:sz w:val="28"/>
          <w:szCs w:val="28"/>
          <w:lang w:val="uk-UA"/>
        </w:rPr>
      </w:pPr>
    </w:p>
    <w:p w:rsidR="003C31A9" w:rsidRPr="00295E64" w:rsidRDefault="003C31A9" w:rsidP="003C31A9">
      <w:pPr>
        <w:ind w:firstLine="851"/>
        <w:jc w:val="both"/>
        <w:rPr>
          <w:sz w:val="28"/>
          <w:szCs w:val="28"/>
          <w:lang w:val="uk-UA"/>
        </w:rPr>
      </w:pPr>
      <w:r w:rsidRPr="00295E64">
        <w:rPr>
          <w:sz w:val="28"/>
          <w:szCs w:val="28"/>
          <w:lang w:val="uk-UA"/>
        </w:rPr>
        <w:object w:dxaOrig="6015" w:dyaOrig="1560">
          <v:shape id="_x0000_i1579" type="#_x0000_t75" style="width:291.6pt;height:75.6pt" o:ole="" fillcolor="window">
            <v:imagedata r:id="rId1089" o:title=""/>
          </v:shape>
          <o:OLEObject Type="Embed" ProgID="Word.Picture.8" ShapeID="_x0000_i1579" DrawAspect="Content" ObjectID="_1835168016" r:id="rId1090"/>
        </w:object>
      </w:r>
    </w:p>
    <w:p w:rsidR="003C31A9" w:rsidRPr="00295E64" w:rsidRDefault="003C31A9" w:rsidP="003C31A9">
      <w:pPr>
        <w:ind w:firstLine="851"/>
        <w:jc w:val="both"/>
        <w:rPr>
          <w:sz w:val="28"/>
          <w:szCs w:val="28"/>
          <w:lang w:val="uk-UA"/>
        </w:rPr>
      </w:pPr>
    </w:p>
    <w:p w:rsidR="003C31A9" w:rsidRPr="00295E64" w:rsidRDefault="003C31A9" w:rsidP="003C31A9">
      <w:pPr>
        <w:ind w:firstLine="851"/>
        <w:jc w:val="both"/>
        <w:rPr>
          <w:sz w:val="28"/>
          <w:szCs w:val="28"/>
          <w:lang w:val="uk-UA"/>
        </w:rPr>
      </w:pPr>
      <w:r w:rsidRPr="00295E64">
        <w:rPr>
          <w:sz w:val="28"/>
          <w:szCs w:val="28"/>
          <w:lang w:val="uk-UA"/>
        </w:rPr>
        <w:object w:dxaOrig="6015" w:dyaOrig="2354">
          <v:shape id="_x0000_i1580" type="#_x0000_t75" style="width:291.6pt;height:114pt" o:ole="" fillcolor="window">
            <v:imagedata r:id="rId1091" o:title=""/>
          </v:shape>
          <o:OLEObject Type="Embed" ProgID="Word.Picture.8" ShapeID="_x0000_i1580" DrawAspect="Content" ObjectID="_1835168017" r:id="rId1092"/>
        </w:object>
      </w:r>
    </w:p>
    <w:p w:rsidR="003C31A9" w:rsidRPr="00295E64" w:rsidRDefault="003C31A9" w:rsidP="003C31A9">
      <w:pPr>
        <w:ind w:firstLine="851"/>
        <w:jc w:val="both"/>
        <w:rPr>
          <w:sz w:val="28"/>
          <w:szCs w:val="28"/>
          <w:lang w:val="uk-UA"/>
        </w:rPr>
      </w:pPr>
    </w:p>
    <w:p w:rsidR="003C31A9" w:rsidRPr="00295E64" w:rsidRDefault="003C31A9" w:rsidP="003C31A9">
      <w:pPr>
        <w:ind w:firstLine="851"/>
        <w:jc w:val="both"/>
        <w:rPr>
          <w:sz w:val="28"/>
          <w:szCs w:val="28"/>
          <w:lang w:val="uk-UA"/>
        </w:rPr>
      </w:pPr>
      <w:r w:rsidRPr="00295E64">
        <w:rPr>
          <w:sz w:val="28"/>
          <w:szCs w:val="28"/>
          <w:lang w:val="uk-UA"/>
        </w:rPr>
        <w:object w:dxaOrig="5160" w:dyaOrig="1500">
          <v:shape id="_x0000_i1581" type="#_x0000_t75" style="width:250.2pt;height:72.6pt" o:ole="" fillcolor="window">
            <v:imagedata r:id="rId1093" o:title=""/>
          </v:shape>
          <o:OLEObject Type="Embed" ProgID="Word.Picture.8" ShapeID="_x0000_i1581" DrawAspect="Content" ObjectID="_1835168018" r:id="rId1094"/>
        </w:object>
      </w:r>
    </w:p>
    <w:p w:rsidR="003C31A9" w:rsidRPr="00295E64" w:rsidRDefault="003C31A9" w:rsidP="003C31A9">
      <w:pPr>
        <w:ind w:firstLine="851"/>
        <w:jc w:val="both"/>
        <w:rPr>
          <w:sz w:val="28"/>
          <w:szCs w:val="28"/>
          <w:lang w:val="uk-UA"/>
        </w:rPr>
      </w:pPr>
    </w:p>
    <w:p w:rsidR="003C31A9" w:rsidRPr="00295E64" w:rsidRDefault="003C31A9" w:rsidP="003C31A9">
      <w:pPr>
        <w:jc w:val="center"/>
        <w:rPr>
          <w:sz w:val="28"/>
          <w:szCs w:val="28"/>
          <w:lang w:val="uk-UA"/>
        </w:rPr>
      </w:pPr>
      <w:r w:rsidRPr="00295E64">
        <w:rPr>
          <w:sz w:val="28"/>
          <w:szCs w:val="28"/>
          <w:lang w:val="uk-UA"/>
        </w:rPr>
        <w:t>Рис 8.4. Варіанти схем зовнішнього електропостачання.</w:t>
      </w:r>
    </w:p>
    <w:p w:rsidR="003C31A9" w:rsidRPr="00295E64" w:rsidRDefault="003C31A9" w:rsidP="003C31A9">
      <w:pPr>
        <w:ind w:firstLine="851"/>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Довжина ЛЕП в більшості випадків не перевищує 20 км при напрузі 35 кВ і може перевищувати 50 км при більш високих напругах. ЛЕП </w:t>
      </w:r>
      <w:r w:rsidRPr="00295E64">
        <w:rPr>
          <w:sz w:val="28"/>
          <w:szCs w:val="28"/>
        </w:rPr>
        <w:t xml:space="preserve">  </w:t>
      </w:r>
      <w:r w:rsidRPr="00295E64">
        <w:rPr>
          <w:sz w:val="28"/>
          <w:szCs w:val="28"/>
          <w:lang w:val="uk-UA"/>
        </w:rPr>
        <w:t>частіше</w:t>
      </w:r>
      <w:r w:rsidRPr="00295E64">
        <w:rPr>
          <w:sz w:val="28"/>
          <w:szCs w:val="28"/>
        </w:rPr>
        <w:t xml:space="preserve">  </w:t>
      </w:r>
      <w:r w:rsidRPr="00295E64">
        <w:rPr>
          <w:sz w:val="28"/>
          <w:szCs w:val="28"/>
          <w:lang w:val="uk-UA"/>
        </w:rPr>
        <w:t xml:space="preserve"> всього</w:t>
      </w:r>
      <w:r w:rsidRPr="00295E64">
        <w:rPr>
          <w:sz w:val="28"/>
          <w:szCs w:val="28"/>
        </w:rPr>
        <w:t xml:space="preserve"> </w:t>
      </w:r>
      <w:r w:rsidRPr="00295E64">
        <w:rPr>
          <w:sz w:val="28"/>
          <w:szCs w:val="28"/>
          <w:lang w:val="uk-UA"/>
        </w:rPr>
        <w:t xml:space="preserve"> виконуються </w:t>
      </w:r>
      <w:r w:rsidRPr="00295E64">
        <w:rPr>
          <w:sz w:val="28"/>
          <w:szCs w:val="28"/>
        </w:rPr>
        <w:t xml:space="preserve">  </w:t>
      </w:r>
      <w:r w:rsidRPr="00295E64">
        <w:rPr>
          <w:sz w:val="28"/>
          <w:szCs w:val="28"/>
          <w:lang w:val="uk-UA"/>
        </w:rPr>
        <w:t xml:space="preserve">сталеалюмінієвими </w:t>
      </w:r>
      <w:r w:rsidRPr="00295E64">
        <w:rPr>
          <w:sz w:val="28"/>
          <w:szCs w:val="28"/>
        </w:rPr>
        <w:t xml:space="preserve">   </w:t>
      </w:r>
      <w:r w:rsidRPr="00295E64">
        <w:rPr>
          <w:sz w:val="28"/>
          <w:szCs w:val="28"/>
          <w:lang w:val="uk-UA"/>
        </w:rPr>
        <w:t xml:space="preserve">проводами </w:t>
      </w:r>
      <w:r w:rsidRPr="00295E64">
        <w:rPr>
          <w:sz w:val="28"/>
          <w:szCs w:val="28"/>
        </w:rPr>
        <w:t xml:space="preserve">   </w:t>
      </w:r>
      <w:r w:rsidRPr="00295E64">
        <w:rPr>
          <w:sz w:val="28"/>
          <w:szCs w:val="28"/>
          <w:lang w:val="uk-UA"/>
        </w:rPr>
        <w:t>АС</w:t>
      </w:r>
      <w:r w:rsidRPr="00295E64">
        <w:rPr>
          <w:sz w:val="28"/>
          <w:szCs w:val="28"/>
        </w:rPr>
        <w:t xml:space="preserve">  </w:t>
      </w:r>
      <w:r w:rsidRPr="00295E64">
        <w:rPr>
          <w:sz w:val="28"/>
          <w:szCs w:val="28"/>
          <w:lang w:val="uk-UA"/>
        </w:rPr>
        <w:t xml:space="preserve"> з</w:t>
      </w:r>
      <w:r w:rsidRPr="00295E64">
        <w:rPr>
          <w:sz w:val="28"/>
          <w:szCs w:val="28"/>
        </w:rPr>
        <w:t xml:space="preserve"> </w:t>
      </w:r>
      <w:r w:rsidRPr="00295E64">
        <w:rPr>
          <w:sz w:val="28"/>
          <w:szCs w:val="28"/>
          <w:lang w:val="uk-UA"/>
        </w:rPr>
        <w:t>перерізом 95-185 мм</w:t>
      </w:r>
      <w:r w:rsidRPr="00295E64">
        <w:rPr>
          <w:sz w:val="28"/>
          <w:szCs w:val="28"/>
          <w:vertAlign w:val="superscript"/>
          <w:lang w:val="uk-UA"/>
        </w:rPr>
        <w:t>2</w:t>
      </w:r>
      <w:r w:rsidRPr="00295E64">
        <w:rPr>
          <w:sz w:val="28"/>
          <w:szCs w:val="28"/>
          <w:lang w:val="uk-UA"/>
        </w:rPr>
        <w:t>. Лінії 6 кВ, як правило, мають невелику довжину, можуть виконуватись голими мідними або алюмінієвими проводами з перерізом до 3х500 мм</w:t>
      </w:r>
      <w:r w:rsidRPr="00295E64">
        <w:rPr>
          <w:sz w:val="28"/>
          <w:szCs w:val="28"/>
          <w:vertAlign w:val="superscript"/>
          <w:lang w:val="uk-UA"/>
        </w:rPr>
        <w:t>2</w:t>
      </w:r>
      <w:r w:rsidRPr="00295E64">
        <w:rPr>
          <w:sz w:val="28"/>
          <w:szCs w:val="28"/>
          <w:lang w:val="uk-UA"/>
        </w:rPr>
        <w:t xml:space="preserve"> на фазу у вигляді шинопроводів, а також броньованими кабелями з перерізом 120-185 мм</w:t>
      </w:r>
      <w:r w:rsidRPr="00295E64">
        <w:rPr>
          <w:sz w:val="28"/>
          <w:szCs w:val="28"/>
          <w:vertAlign w:val="superscript"/>
          <w:lang w:val="uk-UA"/>
        </w:rPr>
        <w:t>2</w:t>
      </w:r>
      <w:r w:rsidRPr="00295E64">
        <w:rPr>
          <w:sz w:val="28"/>
          <w:szCs w:val="28"/>
          <w:lang w:val="uk-UA"/>
        </w:rPr>
        <w:t xml:space="preserve">, при кількості вводів на ГПП від двох до чотирьох, та кількості паралельно прокладених кабелів в кожній лінії до трьох. </w:t>
      </w:r>
    </w:p>
    <w:p w:rsidR="003C31A9" w:rsidRDefault="003C31A9" w:rsidP="003C31A9">
      <w:pPr>
        <w:pStyle w:val="31"/>
        <w:rPr>
          <w:b/>
          <w:bCs/>
          <w:smallCaps/>
          <w:sz w:val="28"/>
          <w:szCs w:val="28"/>
          <w:lang w:val="uk-UA"/>
        </w:rPr>
      </w:pPr>
    </w:p>
    <w:p w:rsidR="007C7521" w:rsidRDefault="007C7521" w:rsidP="003C31A9">
      <w:pPr>
        <w:shd w:val="clear" w:color="auto" w:fill="FFFFFF"/>
        <w:ind w:right="2"/>
        <w:jc w:val="center"/>
        <w:rPr>
          <w:b/>
          <w:sz w:val="28"/>
          <w:szCs w:val="28"/>
          <w:lang w:val="uk-UA"/>
        </w:rPr>
      </w:pPr>
      <w:bookmarkStart w:id="0" w:name="_Toc427314326"/>
    </w:p>
    <w:p w:rsidR="007C7521" w:rsidRDefault="007C7521" w:rsidP="003C31A9">
      <w:pPr>
        <w:shd w:val="clear" w:color="auto" w:fill="FFFFFF"/>
        <w:ind w:right="2"/>
        <w:jc w:val="center"/>
        <w:rPr>
          <w:b/>
          <w:sz w:val="28"/>
          <w:szCs w:val="28"/>
          <w:lang w:val="uk-UA"/>
        </w:rPr>
      </w:pPr>
    </w:p>
    <w:p w:rsidR="007C7521" w:rsidRDefault="007C7521" w:rsidP="003C31A9">
      <w:pPr>
        <w:shd w:val="clear" w:color="auto" w:fill="FFFFFF"/>
        <w:ind w:right="2"/>
        <w:jc w:val="center"/>
        <w:rPr>
          <w:b/>
          <w:sz w:val="28"/>
          <w:szCs w:val="28"/>
          <w:lang w:val="uk-UA"/>
        </w:rPr>
      </w:pPr>
    </w:p>
    <w:p w:rsidR="003C31A9" w:rsidRPr="00FC2F0C" w:rsidRDefault="007C7521" w:rsidP="003C31A9">
      <w:pPr>
        <w:shd w:val="clear" w:color="auto" w:fill="FFFFFF"/>
        <w:ind w:right="2"/>
        <w:jc w:val="center"/>
        <w:rPr>
          <w:b/>
          <w:sz w:val="28"/>
          <w:szCs w:val="28"/>
          <w:lang w:val="uk-UA"/>
        </w:rPr>
      </w:pPr>
      <w:r>
        <w:rPr>
          <w:b/>
          <w:sz w:val="28"/>
          <w:szCs w:val="28"/>
          <w:lang w:val="uk-UA"/>
        </w:rPr>
        <w:lastRenderedPageBreak/>
        <w:t>7.2 С</w:t>
      </w:r>
      <w:r w:rsidRPr="00FC2F0C">
        <w:rPr>
          <w:b/>
          <w:sz w:val="28"/>
          <w:szCs w:val="28"/>
          <w:lang w:val="uk-UA"/>
        </w:rPr>
        <w:t>хеми розподільних пристроїв станцій і підстанцій.</w:t>
      </w:r>
    </w:p>
    <w:p w:rsidR="003C31A9" w:rsidRPr="00FC2F0C" w:rsidRDefault="003C31A9" w:rsidP="003C31A9">
      <w:pPr>
        <w:pStyle w:val="1"/>
        <w:spacing w:before="0" w:after="0"/>
        <w:jc w:val="both"/>
        <w:rPr>
          <w:rFonts w:ascii="Times New Roman" w:hAnsi="Times New Roman" w:cs="Times New Roman"/>
          <w:b w:val="0"/>
          <w:bCs w:val="0"/>
          <w:sz w:val="28"/>
          <w:szCs w:val="28"/>
        </w:rPr>
      </w:pPr>
    </w:p>
    <w:p w:rsidR="003C31A9" w:rsidRPr="00FC2F0C" w:rsidRDefault="007C7521" w:rsidP="003C31A9">
      <w:pPr>
        <w:pStyle w:val="1"/>
        <w:spacing w:before="0" w:after="0"/>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7</w:t>
      </w:r>
      <w:r w:rsidR="003C31A9" w:rsidRPr="00FC2F0C">
        <w:rPr>
          <w:rFonts w:ascii="Times New Roman" w:hAnsi="Times New Roman" w:cs="Times New Roman"/>
          <w:b w:val="0"/>
          <w:bCs w:val="0"/>
          <w:sz w:val="28"/>
          <w:szCs w:val="28"/>
        </w:rPr>
        <w:t>.</w:t>
      </w:r>
      <w:r>
        <w:rPr>
          <w:rFonts w:ascii="Times New Roman" w:hAnsi="Times New Roman" w:cs="Times New Roman"/>
          <w:b w:val="0"/>
          <w:bCs w:val="0"/>
          <w:sz w:val="28"/>
          <w:szCs w:val="28"/>
        </w:rPr>
        <w:t>2.</w:t>
      </w:r>
      <w:r w:rsidR="003C31A9" w:rsidRPr="00FC2F0C">
        <w:rPr>
          <w:rFonts w:ascii="Times New Roman" w:hAnsi="Times New Roman" w:cs="Times New Roman"/>
          <w:b w:val="0"/>
          <w:bCs w:val="0"/>
          <w:sz w:val="28"/>
          <w:szCs w:val="28"/>
        </w:rPr>
        <w:t xml:space="preserve">1 </w:t>
      </w:r>
      <w:bookmarkEnd w:id="0"/>
      <w:r w:rsidR="003C31A9" w:rsidRPr="00FC2F0C">
        <w:rPr>
          <w:rFonts w:ascii="Times New Roman" w:hAnsi="Times New Roman" w:cs="Times New Roman"/>
          <w:b w:val="0"/>
          <w:bCs w:val="0"/>
          <w:sz w:val="28"/>
          <w:szCs w:val="28"/>
        </w:rPr>
        <w:t xml:space="preserve">Класифікація схем комутації </w:t>
      </w:r>
    </w:p>
    <w:p w:rsidR="003C31A9" w:rsidRPr="00FC2F0C" w:rsidRDefault="003C31A9" w:rsidP="003C31A9">
      <w:pPr>
        <w:shd w:val="clear" w:color="auto" w:fill="FFFFFF"/>
        <w:ind w:firstLine="708"/>
        <w:jc w:val="both"/>
        <w:rPr>
          <w:i/>
          <w:sz w:val="28"/>
          <w:szCs w:val="28"/>
          <w:lang w:val="uk-UA"/>
        </w:rPr>
      </w:pPr>
      <w:r w:rsidRPr="00FC2F0C">
        <w:rPr>
          <w:sz w:val="28"/>
          <w:szCs w:val="28"/>
          <w:lang w:val="uk-UA"/>
        </w:rPr>
        <w:t xml:space="preserve">Розподільні </w:t>
      </w:r>
      <w:r w:rsidRPr="00FC2F0C">
        <w:rPr>
          <w:color w:val="008000"/>
          <w:sz w:val="28"/>
          <w:szCs w:val="28"/>
          <w:lang w:val="uk-UA"/>
        </w:rPr>
        <w:t>пристрої</w:t>
      </w:r>
      <w:r w:rsidRPr="00FC2F0C">
        <w:rPr>
          <w:sz w:val="28"/>
          <w:szCs w:val="28"/>
          <w:lang w:val="uk-UA"/>
        </w:rPr>
        <w:t xml:space="preserve"> </w:t>
      </w:r>
      <w:r w:rsidRPr="00FC2F0C">
        <w:rPr>
          <w:color w:val="008000"/>
          <w:sz w:val="28"/>
          <w:szCs w:val="28"/>
          <w:lang w:val="uk-UA"/>
        </w:rPr>
        <w:t>визначаються</w:t>
      </w:r>
      <w:r w:rsidRPr="00FC2F0C">
        <w:rPr>
          <w:sz w:val="28"/>
          <w:szCs w:val="28"/>
          <w:lang w:val="uk-UA"/>
        </w:rPr>
        <w:t xml:space="preserve"> типом, потужністю, напругою й технологічним режимом електроустановок і виконуються по схемах, </w:t>
      </w:r>
      <w:r>
        <w:rPr>
          <w:color w:val="FF0000"/>
          <w:sz w:val="28"/>
          <w:szCs w:val="28"/>
          <w:lang w:val="uk-UA"/>
        </w:rPr>
        <w:t>які можна згрупувати</w:t>
      </w:r>
      <w:r w:rsidRPr="00FC2F0C">
        <w:rPr>
          <w:sz w:val="28"/>
          <w:szCs w:val="28"/>
          <w:lang w:val="uk-UA"/>
        </w:rPr>
        <w:t xml:space="preserve"> по </w:t>
      </w:r>
      <w:r w:rsidRPr="00FC2F0C">
        <w:rPr>
          <w:color w:val="008000"/>
          <w:sz w:val="28"/>
          <w:szCs w:val="28"/>
          <w:lang w:val="uk-UA"/>
        </w:rPr>
        <w:t>виду</w:t>
      </w:r>
      <w:r w:rsidRPr="00FC2F0C">
        <w:rPr>
          <w:sz w:val="28"/>
          <w:szCs w:val="28"/>
          <w:lang w:val="uk-UA"/>
        </w:rPr>
        <w:t xml:space="preserve"> підключення приєднань. Залежно від кількості вимикачів на приєднання умовно виділяються наступні групи схем (</w:t>
      </w:r>
      <w:r>
        <w:rPr>
          <w:sz w:val="28"/>
          <w:szCs w:val="28"/>
          <w:lang w:val="uk-UA"/>
        </w:rPr>
        <w:t>рис</w:t>
      </w:r>
      <w:r w:rsidRPr="00FC2F0C">
        <w:rPr>
          <w:sz w:val="28"/>
          <w:szCs w:val="28"/>
          <w:lang w:val="uk-UA"/>
        </w:rPr>
        <w:t>. 3.1-3.4).</w:t>
      </w:r>
    </w:p>
    <w:p w:rsidR="003C31A9" w:rsidRPr="00FC2F0C" w:rsidRDefault="003C31A9" w:rsidP="00631F9B">
      <w:pPr>
        <w:widowControl w:val="0"/>
        <w:numPr>
          <w:ilvl w:val="0"/>
          <w:numId w:val="9"/>
        </w:numPr>
        <w:shd w:val="clear" w:color="auto" w:fill="FFFFFF"/>
        <w:tabs>
          <w:tab w:val="left" w:pos="499"/>
        </w:tabs>
        <w:autoSpaceDE w:val="0"/>
        <w:autoSpaceDN w:val="0"/>
        <w:adjustRightInd w:val="0"/>
        <w:ind w:right="10" w:firstLine="720"/>
        <w:jc w:val="both"/>
        <w:rPr>
          <w:sz w:val="28"/>
          <w:szCs w:val="28"/>
          <w:lang w:val="uk-UA"/>
        </w:rPr>
      </w:pPr>
      <w:r w:rsidRPr="00FC2F0C">
        <w:rPr>
          <w:sz w:val="28"/>
          <w:szCs w:val="28"/>
          <w:lang w:val="uk-UA"/>
        </w:rPr>
        <w:t>Схеми з комутацією приєднання одним вимикачем (</w:t>
      </w:r>
      <w:r>
        <w:rPr>
          <w:sz w:val="28"/>
          <w:szCs w:val="28"/>
          <w:lang w:val="uk-UA"/>
        </w:rPr>
        <w:t>рис.</w:t>
      </w:r>
      <w:r w:rsidRPr="00FC2F0C">
        <w:rPr>
          <w:sz w:val="28"/>
          <w:szCs w:val="28"/>
          <w:lang w:val="uk-UA"/>
        </w:rPr>
        <w:t xml:space="preserve"> 3.1) — одна-дві системи шин з обхідною системою шин або без неї.</w:t>
      </w:r>
    </w:p>
    <w:p w:rsidR="003C31A9" w:rsidRPr="00FC2F0C" w:rsidRDefault="003C31A9" w:rsidP="00631F9B">
      <w:pPr>
        <w:widowControl w:val="0"/>
        <w:numPr>
          <w:ilvl w:val="0"/>
          <w:numId w:val="9"/>
        </w:numPr>
        <w:shd w:val="clear" w:color="auto" w:fill="FFFFFF"/>
        <w:tabs>
          <w:tab w:val="left" w:pos="499"/>
        </w:tabs>
        <w:autoSpaceDE w:val="0"/>
        <w:autoSpaceDN w:val="0"/>
        <w:adjustRightInd w:val="0"/>
        <w:ind w:firstLine="720"/>
        <w:jc w:val="both"/>
        <w:rPr>
          <w:sz w:val="28"/>
          <w:szCs w:val="28"/>
          <w:lang w:val="uk-UA"/>
        </w:rPr>
      </w:pPr>
      <w:r w:rsidRPr="00FC2F0C">
        <w:rPr>
          <w:sz w:val="28"/>
          <w:szCs w:val="28"/>
          <w:lang w:val="uk-UA"/>
        </w:rPr>
        <w:t>Схеми з комутацією приєднання двома вимикачами (</w:t>
      </w:r>
      <w:r>
        <w:rPr>
          <w:sz w:val="28"/>
          <w:szCs w:val="28"/>
          <w:lang w:val="uk-UA"/>
        </w:rPr>
        <w:t>рис.</w:t>
      </w:r>
      <w:r w:rsidRPr="00FC2F0C">
        <w:rPr>
          <w:sz w:val="28"/>
          <w:szCs w:val="28"/>
          <w:lang w:val="uk-UA"/>
        </w:rPr>
        <w:t xml:space="preserve"> 3.2) — </w:t>
      </w:r>
      <w:r w:rsidRPr="00FC2F0C">
        <w:rPr>
          <w:color w:val="008000"/>
          <w:sz w:val="28"/>
          <w:szCs w:val="28"/>
          <w:lang w:val="uk-UA"/>
        </w:rPr>
        <w:t>дві</w:t>
      </w:r>
      <w:r w:rsidRPr="00FC2F0C">
        <w:rPr>
          <w:sz w:val="28"/>
          <w:szCs w:val="28"/>
          <w:lang w:val="uk-UA"/>
        </w:rPr>
        <w:t xml:space="preserve"> системи шин із трьома вимикачами на </w:t>
      </w:r>
      <w:r w:rsidRPr="00FC2F0C">
        <w:rPr>
          <w:color w:val="008000"/>
          <w:sz w:val="28"/>
          <w:szCs w:val="28"/>
          <w:lang w:val="uk-UA"/>
        </w:rPr>
        <w:t>два</w:t>
      </w:r>
      <w:r w:rsidRPr="00FC2F0C">
        <w:rPr>
          <w:sz w:val="28"/>
          <w:szCs w:val="28"/>
          <w:lang w:val="uk-UA"/>
        </w:rPr>
        <w:t xml:space="preserve"> приєднання (схема 3/2, полуторна), </w:t>
      </w:r>
      <w:r w:rsidRPr="00FC2F0C">
        <w:rPr>
          <w:color w:val="008000"/>
          <w:sz w:val="28"/>
          <w:szCs w:val="28"/>
          <w:lang w:val="uk-UA"/>
        </w:rPr>
        <w:t>дві</w:t>
      </w:r>
      <w:r w:rsidRPr="00FC2F0C">
        <w:rPr>
          <w:sz w:val="28"/>
          <w:szCs w:val="28"/>
          <w:lang w:val="uk-UA"/>
        </w:rPr>
        <w:t xml:space="preserve"> системи шин із чотирма вимикачами на </w:t>
      </w:r>
      <w:r w:rsidRPr="00FC2F0C">
        <w:rPr>
          <w:color w:val="008000"/>
          <w:sz w:val="28"/>
          <w:szCs w:val="28"/>
          <w:lang w:val="uk-UA"/>
        </w:rPr>
        <w:t>три</w:t>
      </w:r>
      <w:r w:rsidRPr="00FC2F0C">
        <w:rPr>
          <w:sz w:val="28"/>
          <w:szCs w:val="28"/>
          <w:lang w:val="uk-UA"/>
        </w:rPr>
        <w:t xml:space="preserve"> приєднання (схема 4/3), багатокутники (трикутник, чотирикутник, п'ятикутник, шестикутник. </w:t>
      </w:r>
    </w:p>
    <w:p w:rsidR="003C31A9" w:rsidRPr="00FC2F0C" w:rsidRDefault="003C31A9" w:rsidP="00631F9B">
      <w:pPr>
        <w:widowControl w:val="0"/>
        <w:numPr>
          <w:ilvl w:val="0"/>
          <w:numId w:val="9"/>
        </w:numPr>
        <w:shd w:val="clear" w:color="auto" w:fill="FFFFFF"/>
        <w:tabs>
          <w:tab w:val="left" w:pos="499"/>
        </w:tabs>
        <w:autoSpaceDE w:val="0"/>
        <w:autoSpaceDN w:val="0"/>
        <w:adjustRightInd w:val="0"/>
        <w:ind w:firstLine="720"/>
        <w:jc w:val="both"/>
        <w:rPr>
          <w:sz w:val="28"/>
          <w:szCs w:val="28"/>
          <w:lang w:val="uk-UA"/>
        </w:rPr>
      </w:pPr>
      <w:r w:rsidRPr="00FC2F0C">
        <w:rPr>
          <w:sz w:val="28"/>
          <w:szCs w:val="28"/>
          <w:lang w:val="uk-UA"/>
        </w:rPr>
        <w:t xml:space="preserve">Схеми з комутацією приєднання трьома й </w:t>
      </w:r>
      <w:r w:rsidRPr="00FC2F0C">
        <w:rPr>
          <w:color w:val="008000"/>
          <w:sz w:val="28"/>
          <w:szCs w:val="28"/>
          <w:lang w:val="uk-UA"/>
        </w:rPr>
        <w:t>більш</w:t>
      </w:r>
      <w:r>
        <w:rPr>
          <w:color w:val="008000"/>
          <w:sz w:val="28"/>
          <w:szCs w:val="28"/>
          <w:lang w:val="uk-UA"/>
        </w:rPr>
        <w:t>е</w:t>
      </w:r>
      <w:r w:rsidRPr="00FC2F0C">
        <w:rPr>
          <w:sz w:val="28"/>
          <w:szCs w:val="28"/>
          <w:lang w:val="uk-UA"/>
        </w:rPr>
        <w:t xml:space="preserve"> вимикачами (</w:t>
      </w:r>
      <w:r>
        <w:rPr>
          <w:sz w:val="28"/>
          <w:szCs w:val="28"/>
          <w:lang w:val="uk-UA"/>
        </w:rPr>
        <w:t>рис.</w:t>
      </w:r>
      <w:r w:rsidRPr="00FC2F0C">
        <w:rPr>
          <w:sz w:val="28"/>
          <w:szCs w:val="28"/>
          <w:lang w:val="uk-UA"/>
        </w:rPr>
        <w:t xml:space="preserve"> 3.3) — </w:t>
      </w:r>
      <w:r w:rsidRPr="00FC2F0C">
        <w:rPr>
          <w:color w:val="008000"/>
          <w:sz w:val="28"/>
          <w:szCs w:val="28"/>
          <w:lang w:val="uk-UA"/>
        </w:rPr>
        <w:t>зв'язані</w:t>
      </w:r>
      <w:r w:rsidRPr="00FC2F0C">
        <w:rPr>
          <w:sz w:val="28"/>
          <w:szCs w:val="28"/>
          <w:lang w:val="uk-UA"/>
        </w:rPr>
        <w:t xml:space="preserve"> багатокутники, генератор-трансформатор-лінія з </w:t>
      </w:r>
      <w:r>
        <w:rPr>
          <w:color w:val="FF0000"/>
          <w:sz w:val="28"/>
          <w:szCs w:val="28"/>
          <w:lang w:val="uk-UA"/>
        </w:rPr>
        <w:t>зрівнювально</w:t>
      </w:r>
      <w:r w:rsidRPr="00FC2F0C">
        <w:rPr>
          <w:sz w:val="28"/>
          <w:szCs w:val="28"/>
          <w:lang w:val="uk-UA"/>
        </w:rPr>
        <w:t>-обхідним багатокутником, трансформатора-шини.</w:t>
      </w:r>
    </w:p>
    <w:p w:rsidR="003C31A9" w:rsidRPr="00FC2F0C" w:rsidRDefault="003C31A9" w:rsidP="00631F9B">
      <w:pPr>
        <w:widowControl w:val="0"/>
        <w:numPr>
          <w:ilvl w:val="0"/>
          <w:numId w:val="9"/>
        </w:numPr>
        <w:shd w:val="clear" w:color="auto" w:fill="FFFFFF"/>
        <w:tabs>
          <w:tab w:val="left" w:pos="499"/>
        </w:tabs>
        <w:autoSpaceDE w:val="0"/>
        <w:autoSpaceDN w:val="0"/>
        <w:adjustRightInd w:val="0"/>
        <w:ind w:firstLine="720"/>
        <w:jc w:val="both"/>
        <w:rPr>
          <w:sz w:val="28"/>
          <w:szCs w:val="28"/>
          <w:lang w:val="uk-UA"/>
        </w:rPr>
      </w:pPr>
      <w:r w:rsidRPr="00FC2F0C">
        <w:rPr>
          <w:sz w:val="28"/>
          <w:szCs w:val="28"/>
          <w:lang w:val="uk-UA"/>
        </w:rPr>
        <w:t>Схеми спрощені, з кількістю вимикачів меншим кількості приєднань (</w:t>
      </w:r>
      <w:r>
        <w:rPr>
          <w:sz w:val="28"/>
          <w:szCs w:val="28"/>
          <w:lang w:val="uk-UA"/>
        </w:rPr>
        <w:t>рис.</w:t>
      </w:r>
      <w:r w:rsidRPr="00FC2F0C">
        <w:rPr>
          <w:sz w:val="28"/>
          <w:szCs w:val="28"/>
          <w:lang w:val="uk-UA"/>
        </w:rPr>
        <w:t xml:space="preserve"> 3.4) — блокові, відгалуження від минаючих ліній (комбінування блокових схем), містки, розширений чотирикутник, захід-вихід; у деяких зі схем вимикачі відсутні, а замість них </w:t>
      </w:r>
      <w:r w:rsidRPr="00FC2F0C">
        <w:rPr>
          <w:color w:val="008000"/>
          <w:sz w:val="28"/>
          <w:szCs w:val="28"/>
          <w:lang w:val="uk-UA"/>
        </w:rPr>
        <w:t>використовуються</w:t>
      </w:r>
      <w:r w:rsidRPr="00FC2F0C">
        <w:rPr>
          <w:sz w:val="28"/>
          <w:szCs w:val="28"/>
          <w:lang w:val="uk-UA"/>
        </w:rPr>
        <w:t xml:space="preserve"> віддільники й короткозамикачі.</w:t>
      </w:r>
    </w:p>
    <w:p w:rsidR="003C31A9" w:rsidRPr="00FC2F0C" w:rsidRDefault="003C31A9" w:rsidP="003C31A9">
      <w:pPr>
        <w:shd w:val="clear" w:color="auto" w:fill="FFFFFF"/>
        <w:jc w:val="both"/>
        <w:rPr>
          <w:sz w:val="28"/>
          <w:szCs w:val="28"/>
          <w:lang w:val="uk-UA"/>
        </w:rPr>
      </w:pPr>
      <w:r w:rsidRPr="00FC2F0C">
        <w:rPr>
          <w:sz w:val="28"/>
          <w:szCs w:val="28"/>
          <w:lang w:val="uk-UA"/>
        </w:rPr>
        <w:t xml:space="preserve">Схеми першої групи йменують радіальними, а </w:t>
      </w:r>
      <w:r w:rsidRPr="00FC2F0C">
        <w:rPr>
          <w:color w:val="008000"/>
          <w:sz w:val="28"/>
          <w:szCs w:val="28"/>
          <w:lang w:val="uk-UA"/>
        </w:rPr>
        <w:t>другий</w:t>
      </w:r>
      <w:r w:rsidRPr="00FC2F0C">
        <w:rPr>
          <w:sz w:val="28"/>
          <w:szCs w:val="28"/>
          <w:lang w:val="uk-UA"/>
        </w:rPr>
        <w:t xml:space="preserve"> і </w:t>
      </w:r>
      <w:r w:rsidRPr="00FC2F0C">
        <w:rPr>
          <w:color w:val="008000"/>
          <w:sz w:val="28"/>
          <w:szCs w:val="28"/>
          <w:lang w:val="uk-UA"/>
        </w:rPr>
        <w:t>третьої</w:t>
      </w:r>
      <w:r w:rsidRPr="00FC2F0C">
        <w:rPr>
          <w:sz w:val="28"/>
          <w:szCs w:val="28"/>
          <w:lang w:val="uk-UA"/>
        </w:rPr>
        <w:t xml:space="preserve"> — кільцевими. Їхня класифікація від кількості вимикачів на приєднання має техніко-економічну </w:t>
      </w:r>
      <w:r w:rsidRPr="00FC2F0C">
        <w:rPr>
          <w:color w:val="008000"/>
          <w:sz w:val="28"/>
          <w:szCs w:val="28"/>
          <w:lang w:val="uk-UA"/>
        </w:rPr>
        <w:t>основу</w:t>
      </w:r>
      <w:r w:rsidRPr="00FC2F0C">
        <w:rPr>
          <w:sz w:val="28"/>
          <w:szCs w:val="28"/>
          <w:lang w:val="uk-UA"/>
        </w:rPr>
        <w:t xml:space="preserve">. Вартість </w:t>
      </w:r>
      <w:r w:rsidRPr="00FC2F0C">
        <w:rPr>
          <w:color w:val="008000"/>
          <w:sz w:val="28"/>
          <w:szCs w:val="28"/>
          <w:lang w:val="uk-UA"/>
        </w:rPr>
        <w:t>гнізда</w:t>
      </w:r>
      <w:r w:rsidRPr="00FC2F0C">
        <w:rPr>
          <w:sz w:val="28"/>
          <w:szCs w:val="28"/>
          <w:lang w:val="uk-UA"/>
        </w:rPr>
        <w:t xml:space="preserve"> вимикача 110-500 кВ на </w:t>
      </w:r>
      <w:r w:rsidRPr="00FC2F0C">
        <w:rPr>
          <w:color w:val="008000"/>
          <w:sz w:val="28"/>
          <w:szCs w:val="28"/>
          <w:lang w:val="uk-UA"/>
        </w:rPr>
        <w:t>світовому</w:t>
      </w:r>
      <w:r w:rsidRPr="00FC2F0C">
        <w:rPr>
          <w:sz w:val="28"/>
          <w:szCs w:val="28"/>
          <w:lang w:val="uk-UA"/>
        </w:rPr>
        <w:t xml:space="preserve"> </w:t>
      </w:r>
      <w:r w:rsidRPr="00FC2F0C">
        <w:rPr>
          <w:color w:val="008000"/>
          <w:sz w:val="28"/>
          <w:szCs w:val="28"/>
          <w:lang w:val="uk-UA"/>
        </w:rPr>
        <w:t>ринку</w:t>
      </w:r>
      <w:r w:rsidRPr="00FC2F0C">
        <w:rPr>
          <w:sz w:val="28"/>
          <w:szCs w:val="28"/>
          <w:lang w:val="uk-UA"/>
        </w:rPr>
        <w:t xml:space="preserve"> </w:t>
      </w:r>
      <w:r w:rsidRPr="00FC2F0C">
        <w:rPr>
          <w:color w:val="008000"/>
          <w:sz w:val="28"/>
          <w:szCs w:val="28"/>
          <w:lang w:val="uk-UA"/>
        </w:rPr>
        <w:t>становить</w:t>
      </w:r>
      <w:r w:rsidRPr="00FC2F0C">
        <w:rPr>
          <w:sz w:val="28"/>
          <w:szCs w:val="28"/>
          <w:lang w:val="uk-UA"/>
        </w:rPr>
        <w:t xml:space="preserve"> 0,1-3 і навіть 5 млн дол. (</w:t>
      </w:r>
      <w:r w:rsidRPr="00FC2F0C">
        <w:rPr>
          <w:color w:val="008000"/>
          <w:sz w:val="28"/>
          <w:szCs w:val="28"/>
          <w:lang w:val="uk-UA"/>
        </w:rPr>
        <w:t>гніздо</w:t>
      </w:r>
      <w:r w:rsidRPr="00FC2F0C">
        <w:rPr>
          <w:sz w:val="28"/>
          <w:szCs w:val="28"/>
          <w:lang w:val="uk-UA"/>
        </w:rPr>
        <w:t xml:space="preserve"> </w:t>
      </w:r>
      <w:r w:rsidRPr="00FC2F0C">
        <w:rPr>
          <w:color w:val="FF0000"/>
          <w:sz w:val="28"/>
          <w:szCs w:val="28"/>
          <w:lang w:val="uk-UA"/>
        </w:rPr>
        <w:t>КРУ</w:t>
      </w:r>
      <w:r>
        <w:rPr>
          <w:color w:val="FF0000"/>
          <w:sz w:val="28"/>
          <w:szCs w:val="28"/>
          <w:lang w:val="uk-UA"/>
        </w:rPr>
        <w:t>Е</w:t>
      </w:r>
      <w:r w:rsidRPr="00FC2F0C">
        <w:rPr>
          <w:sz w:val="28"/>
          <w:szCs w:val="28"/>
          <w:lang w:val="uk-UA"/>
        </w:rPr>
        <w:t xml:space="preserve"> 500 кВ із вимикачем).</w:t>
      </w:r>
    </w:p>
    <w:p w:rsidR="007C7521" w:rsidRDefault="003C31A9" w:rsidP="003C31A9">
      <w:pPr>
        <w:pStyle w:val="1"/>
        <w:spacing w:before="0" w:after="0"/>
        <w:jc w:val="both"/>
        <w:rPr>
          <w:rFonts w:ascii="Times New Roman" w:hAnsi="Times New Roman" w:cs="Times New Roman"/>
          <w:b w:val="0"/>
          <w:bCs w:val="0"/>
          <w:i/>
          <w:sz w:val="28"/>
          <w:szCs w:val="28"/>
        </w:rPr>
      </w:pPr>
      <w:r w:rsidRPr="00FC2F0C">
        <w:rPr>
          <w:rFonts w:ascii="Times New Roman" w:hAnsi="Times New Roman" w:cs="Times New Roman"/>
          <w:b w:val="0"/>
          <w:bCs w:val="0"/>
          <w:i/>
          <w:sz w:val="28"/>
          <w:szCs w:val="28"/>
        </w:rPr>
        <w:tab/>
      </w:r>
      <w:bookmarkStart w:id="1" w:name="_Toc427314327"/>
    </w:p>
    <w:p w:rsidR="003C31A9" w:rsidRPr="00FC2F0C" w:rsidRDefault="007C7521" w:rsidP="007C7521">
      <w:pPr>
        <w:pStyle w:val="1"/>
        <w:spacing w:before="0" w:after="0"/>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7</w:t>
      </w:r>
      <w:r w:rsidR="003C31A9" w:rsidRPr="00FC2F0C">
        <w:rPr>
          <w:rFonts w:ascii="Times New Roman" w:hAnsi="Times New Roman" w:cs="Times New Roman"/>
          <w:b w:val="0"/>
          <w:bCs w:val="0"/>
          <w:sz w:val="28"/>
          <w:szCs w:val="28"/>
        </w:rPr>
        <w:t>.2</w:t>
      </w:r>
      <w:r>
        <w:rPr>
          <w:rFonts w:ascii="Times New Roman" w:hAnsi="Times New Roman" w:cs="Times New Roman"/>
          <w:b w:val="0"/>
          <w:bCs w:val="0"/>
          <w:sz w:val="28"/>
          <w:szCs w:val="28"/>
        </w:rPr>
        <w:t>.2</w:t>
      </w:r>
      <w:r w:rsidR="003C31A9" w:rsidRPr="00FC2F0C">
        <w:rPr>
          <w:rFonts w:ascii="Times New Roman" w:hAnsi="Times New Roman" w:cs="Times New Roman"/>
          <w:b w:val="0"/>
          <w:bCs w:val="0"/>
          <w:sz w:val="28"/>
          <w:szCs w:val="28"/>
        </w:rPr>
        <w:t xml:space="preserve"> </w:t>
      </w:r>
      <w:bookmarkEnd w:id="1"/>
      <w:r w:rsidR="003C31A9" w:rsidRPr="00FC2F0C">
        <w:rPr>
          <w:rFonts w:ascii="Times New Roman" w:hAnsi="Times New Roman" w:cs="Times New Roman"/>
          <w:b w:val="0"/>
          <w:bCs w:val="0"/>
          <w:sz w:val="28"/>
          <w:szCs w:val="28"/>
        </w:rPr>
        <w:t xml:space="preserve">Типова сітка схем комутації. </w:t>
      </w:r>
    </w:p>
    <w:p w:rsidR="003C31A9" w:rsidRPr="00FC2F0C" w:rsidRDefault="003C31A9" w:rsidP="003C31A9">
      <w:pPr>
        <w:shd w:val="clear" w:color="auto" w:fill="FFFFFF"/>
        <w:ind w:firstLine="708"/>
        <w:jc w:val="both"/>
        <w:rPr>
          <w:sz w:val="28"/>
          <w:szCs w:val="28"/>
          <w:lang w:val="uk-UA"/>
        </w:rPr>
      </w:pPr>
      <w:r w:rsidRPr="00FC2F0C">
        <w:rPr>
          <w:sz w:val="28"/>
          <w:szCs w:val="28"/>
          <w:lang w:val="uk-UA"/>
        </w:rPr>
        <w:t xml:space="preserve">Типові схеми комутації й </w:t>
      </w:r>
      <w:r w:rsidRPr="00FC2F0C">
        <w:rPr>
          <w:color w:val="008000"/>
          <w:sz w:val="28"/>
          <w:szCs w:val="28"/>
          <w:lang w:val="uk-UA"/>
        </w:rPr>
        <w:t>області</w:t>
      </w:r>
      <w:r w:rsidRPr="00FC2F0C">
        <w:rPr>
          <w:sz w:val="28"/>
          <w:szCs w:val="28"/>
          <w:lang w:val="uk-UA"/>
        </w:rPr>
        <w:t xml:space="preserve"> їх застосування визначені нормами типового проектування (</w:t>
      </w:r>
      <w:r w:rsidRPr="00FC2F0C">
        <w:rPr>
          <w:color w:val="FF0000"/>
          <w:sz w:val="28"/>
          <w:szCs w:val="28"/>
          <w:lang w:val="uk-UA"/>
        </w:rPr>
        <w:t>НТП</w:t>
      </w:r>
      <w:r w:rsidRPr="00FC2F0C">
        <w:rPr>
          <w:sz w:val="28"/>
          <w:szCs w:val="28"/>
          <w:lang w:val="uk-UA"/>
        </w:rPr>
        <w:t xml:space="preserve">) електростанцій і підстанцій. У табл. 3.1-3.3 </w:t>
      </w:r>
      <w:r w:rsidRPr="00FC2F0C">
        <w:rPr>
          <w:color w:val="008000"/>
          <w:sz w:val="28"/>
          <w:szCs w:val="28"/>
          <w:lang w:val="uk-UA"/>
        </w:rPr>
        <w:t>наведені</w:t>
      </w:r>
      <w:r w:rsidRPr="00FC2F0C">
        <w:rPr>
          <w:sz w:val="28"/>
          <w:szCs w:val="28"/>
          <w:lang w:val="uk-UA"/>
        </w:rPr>
        <w:t xml:space="preserve"> типові схеми комутації електростанцій, а в табл. 3.4 — підстанцій. Знак «+» у табл. 3.1-3.4 </w:t>
      </w:r>
      <w:r w:rsidRPr="00FC2F0C">
        <w:rPr>
          <w:color w:val="008000"/>
          <w:sz w:val="28"/>
          <w:szCs w:val="28"/>
          <w:lang w:val="uk-UA"/>
        </w:rPr>
        <w:t>ставиться</w:t>
      </w:r>
      <w:r w:rsidRPr="00FC2F0C">
        <w:rPr>
          <w:sz w:val="28"/>
          <w:szCs w:val="28"/>
          <w:lang w:val="uk-UA"/>
        </w:rPr>
        <w:t xml:space="preserve"> до рекомендованих схем, знак «-» ставився, якщо розглянута схема в </w:t>
      </w:r>
      <w:r w:rsidRPr="00FC2F0C">
        <w:rPr>
          <w:color w:val="FF0000"/>
          <w:sz w:val="28"/>
          <w:szCs w:val="28"/>
          <w:lang w:val="uk-UA"/>
        </w:rPr>
        <w:t>НТП</w:t>
      </w:r>
      <w:r w:rsidRPr="00FC2F0C">
        <w:rPr>
          <w:sz w:val="28"/>
          <w:szCs w:val="28"/>
          <w:lang w:val="uk-UA"/>
        </w:rPr>
        <w:t xml:space="preserve"> не згадувалася.</w:t>
      </w:r>
    </w:p>
    <w:p w:rsidR="003C31A9" w:rsidRPr="00FC2F0C" w:rsidRDefault="003C31A9" w:rsidP="003C31A9">
      <w:pPr>
        <w:shd w:val="clear" w:color="auto" w:fill="FFFFFF"/>
        <w:ind w:right="2"/>
        <w:jc w:val="both"/>
        <w:rPr>
          <w:b/>
          <w:sz w:val="28"/>
          <w:szCs w:val="28"/>
          <w:lang w:val="uk-UA"/>
        </w:rPr>
      </w:pPr>
    </w:p>
    <w:p w:rsidR="003C31A9" w:rsidRPr="00FC2F0C" w:rsidRDefault="00272138" w:rsidP="003C31A9">
      <w:pPr>
        <w:shd w:val="clear" w:color="auto" w:fill="FFFFFF"/>
        <w:ind w:right="2"/>
        <w:jc w:val="center"/>
        <w:rPr>
          <w:sz w:val="28"/>
          <w:szCs w:val="28"/>
          <w:lang w:val="uk-UA"/>
        </w:rPr>
      </w:pPr>
      <w:r>
        <w:rPr>
          <w:noProof/>
          <w:sz w:val="28"/>
          <w:szCs w:val="28"/>
          <w:lang w:val="uk-UA" w:eastAsia="uk-UA"/>
        </w:rPr>
        <w:lastRenderedPageBreak/>
        <w:drawing>
          <wp:inline distT="0" distB="0" distL="0" distR="0">
            <wp:extent cx="4831080" cy="5768340"/>
            <wp:effectExtent l="19050" t="0" r="7620" b="0"/>
            <wp:docPr id="564" name="Рисунок 22"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proba"/>
                    <pic:cNvPicPr>
                      <a:picLocks noChangeAspect="1" noChangeArrowheads="1"/>
                    </pic:cNvPicPr>
                  </pic:nvPicPr>
                  <pic:blipFill>
                    <a:blip r:embed="rId1095" cstate="print"/>
                    <a:srcRect/>
                    <a:stretch>
                      <a:fillRect/>
                    </a:stretch>
                  </pic:blipFill>
                  <pic:spPr bwMode="auto">
                    <a:xfrm>
                      <a:off x="0" y="0"/>
                      <a:ext cx="4831080" cy="5768340"/>
                    </a:xfrm>
                    <a:prstGeom prst="rect">
                      <a:avLst/>
                    </a:prstGeom>
                    <a:noFill/>
                    <a:ln w="9525">
                      <a:noFill/>
                      <a:miter lim="800000"/>
                      <a:headEnd/>
                      <a:tailEnd/>
                    </a:ln>
                  </pic:spPr>
                </pic:pic>
              </a:graphicData>
            </a:graphic>
          </wp:inline>
        </w:drawing>
      </w:r>
    </w:p>
    <w:p w:rsidR="003C31A9" w:rsidRPr="004E55E4" w:rsidRDefault="003C31A9" w:rsidP="003C31A9">
      <w:pPr>
        <w:shd w:val="clear" w:color="auto" w:fill="FFFFFF"/>
        <w:jc w:val="center"/>
        <w:rPr>
          <w:sz w:val="28"/>
          <w:szCs w:val="28"/>
          <w:lang w:val="uk-UA"/>
        </w:rPr>
      </w:pPr>
      <w:r w:rsidRPr="004E55E4">
        <w:rPr>
          <w:bCs/>
          <w:sz w:val="28"/>
          <w:szCs w:val="28"/>
          <w:lang w:val="uk-UA"/>
        </w:rPr>
        <w:t>Рис. 3.1. Схеми комутації першої групи з обхідною системою шин:</w:t>
      </w:r>
    </w:p>
    <w:p w:rsidR="003C31A9" w:rsidRPr="00FC2F0C" w:rsidRDefault="003C31A9" w:rsidP="003C31A9">
      <w:pPr>
        <w:shd w:val="clear" w:color="auto" w:fill="FFFFFF"/>
        <w:jc w:val="center"/>
        <w:rPr>
          <w:sz w:val="28"/>
          <w:szCs w:val="28"/>
          <w:lang w:val="uk-UA"/>
        </w:rPr>
      </w:pPr>
      <w:r w:rsidRPr="004E55E4">
        <w:rPr>
          <w:i/>
          <w:iCs/>
          <w:sz w:val="28"/>
          <w:szCs w:val="28"/>
          <w:lang w:val="uk-UA"/>
        </w:rPr>
        <w:t>а</w:t>
      </w:r>
      <w:r w:rsidRPr="004E55E4">
        <w:rPr>
          <w:iCs/>
          <w:sz w:val="28"/>
          <w:szCs w:val="28"/>
          <w:lang w:val="uk-UA"/>
        </w:rPr>
        <w:t xml:space="preserve"> </w:t>
      </w:r>
      <w:r w:rsidRPr="004E55E4">
        <w:rPr>
          <w:sz w:val="28"/>
          <w:szCs w:val="28"/>
          <w:lang w:val="uk-UA"/>
        </w:rPr>
        <w:t xml:space="preserve">— з однією секціонованою системою збірних шин з окремими обхідними вимикачами на кожній секції; </w:t>
      </w:r>
      <w:r w:rsidRPr="004E55E4">
        <w:rPr>
          <w:i/>
          <w:iCs/>
          <w:sz w:val="28"/>
          <w:szCs w:val="28"/>
          <w:lang w:val="uk-UA"/>
        </w:rPr>
        <w:t>б</w:t>
      </w:r>
      <w:r w:rsidRPr="004E55E4">
        <w:rPr>
          <w:iCs/>
          <w:sz w:val="28"/>
          <w:szCs w:val="28"/>
          <w:lang w:val="uk-UA"/>
        </w:rPr>
        <w:t xml:space="preserve"> </w:t>
      </w:r>
      <w:r w:rsidRPr="004E55E4">
        <w:rPr>
          <w:sz w:val="28"/>
          <w:szCs w:val="28"/>
          <w:lang w:val="uk-UA"/>
        </w:rPr>
        <w:t xml:space="preserve">— те ж, але із системою збірних шин, секціонованою двома послідовно включеними вимикачами; </w:t>
      </w:r>
      <w:r w:rsidRPr="004E55E4">
        <w:rPr>
          <w:i/>
          <w:iCs/>
          <w:sz w:val="28"/>
          <w:szCs w:val="28"/>
          <w:lang w:val="uk-UA"/>
        </w:rPr>
        <w:t>в</w:t>
      </w:r>
      <w:r w:rsidRPr="004E55E4">
        <w:rPr>
          <w:iCs/>
          <w:sz w:val="28"/>
          <w:szCs w:val="28"/>
          <w:lang w:val="uk-UA"/>
        </w:rPr>
        <w:t xml:space="preserve"> </w:t>
      </w:r>
      <w:r w:rsidRPr="004E55E4">
        <w:rPr>
          <w:sz w:val="28"/>
          <w:szCs w:val="28"/>
          <w:lang w:val="uk-UA"/>
        </w:rPr>
        <w:t xml:space="preserve">— з однієї секціонованою системою збірних шин з одним обхідним вимикачем; </w:t>
      </w:r>
      <w:r w:rsidRPr="004E55E4">
        <w:rPr>
          <w:i/>
          <w:iCs/>
          <w:sz w:val="28"/>
          <w:szCs w:val="28"/>
          <w:lang w:val="uk-UA"/>
        </w:rPr>
        <w:t>г</w:t>
      </w:r>
      <w:r w:rsidRPr="004E55E4">
        <w:rPr>
          <w:iCs/>
          <w:sz w:val="28"/>
          <w:szCs w:val="28"/>
          <w:lang w:val="uk-UA"/>
        </w:rPr>
        <w:t xml:space="preserve"> </w:t>
      </w:r>
      <w:r w:rsidRPr="004E55E4">
        <w:rPr>
          <w:sz w:val="28"/>
          <w:szCs w:val="28"/>
          <w:lang w:val="uk-UA"/>
        </w:rPr>
        <w:t xml:space="preserve">— те ж, але із системою збірних шин, секціонованою двома послідовно включеними вимикачами; </w:t>
      </w:r>
      <w:r w:rsidRPr="004E55E4">
        <w:rPr>
          <w:i/>
          <w:iCs/>
          <w:sz w:val="28"/>
          <w:szCs w:val="28"/>
          <w:lang w:val="uk-UA"/>
        </w:rPr>
        <w:t>д</w:t>
      </w:r>
      <w:r w:rsidRPr="004E55E4">
        <w:rPr>
          <w:iCs/>
          <w:sz w:val="28"/>
          <w:szCs w:val="28"/>
          <w:lang w:val="uk-UA"/>
        </w:rPr>
        <w:t xml:space="preserve"> </w:t>
      </w:r>
      <w:r w:rsidRPr="004E55E4">
        <w:rPr>
          <w:sz w:val="28"/>
          <w:szCs w:val="28"/>
          <w:lang w:val="uk-UA"/>
        </w:rPr>
        <w:t>— із двома системами збірних шин</w:t>
      </w:r>
      <w:r w:rsidRPr="00FC2F0C">
        <w:rPr>
          <w:sz w:val="28"/>
          <w:szCs w:val="28"/>
          <w:lang w:val="uk-UA"/>
        </w:rPr>
        <w:t xml:space="preserve">; </w:t>
      </w:r>
      <w:r w:rsidRPr="00FC2F0C">
        <w:rPr>
          <w:i/>
          <w:color w:val="FF0000"/>
          <w:sz w:val="28"/>
          <w:szCs w:val="28"/>
          <w:lang w:val="uk-UA"/>
        </w:rPr>
        <w:t>е</w:t>
      </w:r>
      <w:r w:rsidRPr="00FC2F0C">
        <w:rPr>
          <w:sz w:val="28"/>
          <w:szCs w:val="28"/>
          <w:lang w:val="uk-UA"/>
        </w:rPr>
        <w:t xml:space="preserve"> — те ж, але із секціонуванням </w:t>
      </w:r>
      <w:r w:rsidRPr="00FC2F0C">
        <w:rPr>
          <w:color w:val="008000"/>
          <w:sz w:val="28"/>
          <w:szCs w:val="28"/>
          <w:lang w:val="uk-UA"/>
        </w:rPr>
        <w:t>обох</w:t>
      </w:r>
      <w:r w:rsidRPr="00FC2F0C">
        <w:rPr>
          <w:sz w:val="28"/>
          <w:szCs w:val="28"/>
          <w:lang w:val="uk-UA"/>
        </w:rPr>
        <w:t xml:space="preserve"> систем збірних шин, із двома </w:t>
      </w:r>
      <w:r>
        <w:rPr>
          <w:color w:val="FF0000"/>
          <w:sz w:val="28"/>
          <w:szCs w:val="28"/>
          <w:lang w:val="uk-UA"/>
        </w:rPr>
        <w:t>шиноз</w:t>
      </w:r>
      <w:r w:rsidRPr="00D96787">
        <w:rPr>
          <w:color w:val="FF0000"/>
          <w:sz w:val="28"/>
          <w:szCs w:val="28"/>
          <w:lang w:val="uk-UA"/>
        </w:rPr>
        <w:t>’</w:t>
      </w:r>
      <w:r>
        <w:rPr>
          <w:color w:val="FF0000"/>
          <w:sz w:val="28"/>
          <w:szCs w:val="28"/>
          <w:lang w:val="uk-UA"/>
        </w:rPr>
        <w:t xml:space="preserve">єднувальними </w:t>
      </w:r>
      <w:r w:rsidRPr="00FC2F0C">
        <w:rPr>
          <w:sz w:val="28"/>
          <w:szCs w:val="28"/>
          <w:lang w:val="uk-UA"/>
        </w:rPr>
        <w:t xml:space="preserve"> й двома обхідними вимикачами; </w:t>
      </w:r>
      <w:r w:rsidRPr="00FC2F0C">
        <w:rPr>
          <w:i/>
          <w:iCs/>
          <w:sz w:val="28"/>
          <w:szCs w:val="28"/>
          <w:lang w:val="uk-UA"/>
        </w:rPr>
        <w:t>ж</w:t>
      </w:r>
      <w:r w:rsidRPr="00FC2F0C">
        <w:rPr>
          <w:iCs/>
          <w:sz w:val="28"/>
          <w:szCs w:val="28"/>
          <w:lang w:val="uk-UA"/>
        </w:rPr>
        <w:t xml:space="preserve"> </w:t>
      </w:r>
      <w:r w:rsidRPr="00FC2F0C">
        <w:rPr>
          <w:sz w:val="28"/>
          <w:szCs w:val="28"/>
          <w:lang w:val="uk-UA"/>
        </w:rPr>
        <w:t xml:space="preserve">— те ж, але зі </w:t>
      </w:r>
      <w:r w:rsidRPr="00FC2F0C">
        <w:rPr>
          <w:color w:val="008000"/>
          <w:sz w:val="28"/>
          <w:szCs w:val="28"/>
          <w:lang w:val="uk-UA"/>
        </w:rPr>
        <w:t>сполученням</w:t>
      </w:r>
      <w:r w:rsidRPr="00FC2F0C">
        <w:rPr>
          <w:sz w:val="28"/>
          <w:szCs w:val="28"/>
          <w:lang w:val="uk-UA"/>
        </w:rPr>
        <w:t xml:space="preserve"> функцій обхідного й </w:t>
      </w:r>
      <w:r>
        <w:rPr>
          <w:color w:val="FF0000"/>
          <w:sz w:val="28"/>
          <w:szCs w:val="28"/>
          <w:lang w:val="uk-UA"/>
        </w:rPr>
        <w:t>шиноз</w:t>
      </w:r>
      <w:r w:rsidRPr="00D96787">
        <w:rPr>
          <w:color w:val="FF0000"/>
          <w:sz w:val="28"/>
          <w:szCs w:val="28"/>
          <w:lang w:val="uk-UA"/>
        </w:rPr>
        <w:t>’</w:t>
      </w:r>
      <w:r>
        <w:rPr>
          <w:color w:val="FF0000"/>
          <w:sz w:val="28"/>
          <w:szCs w:val="28"/>
          <w:lang w:val="uk-UA"/>
        </w:rPr>
        <w:t xml:space="preserve">єднувального </w:t>
      </w:r>
      <w:r w:rsidRPr="00FC2F0C">
        <w:rPr>
          <w:sz w:val="28"/>
          <w:szCs w:val="28"/>
          <w:lang w:val="uk-UA"/>
        </w:rPr>
        <w:t xml:space="preserve"> вимикачів; </w:t>
      </w:r>
      <w:r w:rsidRPr="00FC2F0C">
        <w:rPr>
          <w:i/>
          <w:iCs/>
          <w:color w:val="FF0000"/>
          <w:sz w:val="28"/>
          <w:szCs w:val="28"/>
          <w:lang w:val="uk-UA"/>
        </w:rPr>
        <w:t>з</w:t>
      </w:r>
      <w:r w:rsidRPr="00FC2F0C">
        <w:rPr>
          <w:iCs/>
          <w:sz w:val="28"/>
          <w:szCs w:val="28"/>
          <w:lang w:val="uk-UA"/>
        </w:rPr>
        <w:t xml:space="preserve"> </w:t>
      </w:r>
      <w:r w:rsidRPr="00FC2F0C">
        <w:rPr>
          <w:sz w:val="28"/>
          <w:szCs w:val="28"/>
          <w:lang w:val="uk-UA"/>
        </w:rPr>
        <w:t xml:space="preserve">— те ж, але із секціонуванням </w:t>
      </w:r>
      <w:r w:rsidRPr="00FC2F0C">
        <w:rPr>
          <w:color w:val="008000"/>
          <w:sz w:val="28"/>
          <w:szCs w:val="28"/>
          <w:lang w:val="uk-UA"/>
        </w:rPr>
        <w:t>однієї</w:t>
      </w:r>
      <w:r w:rsidRPr="00FC2F0C">
        <w:rPr>
          <w:sz w:val="28"/>
          <w:szCs w:val="28"/>
          <w:lang w:val="uk-UA"/>
        </w:rPr>
        <w:t xml:space="preserve"> системи збірних шин; </w:t>
      </w:r>
      <w:r w:rsidRPr="00FC2F0C">
        <w:rPr>
          <w:color w:val="FF0000"/>
          <w:sz w:val="28"/>
          <w:szCs w:val="28"/>
          <w:lang w:val="uk-UA"/>
        </w:rPr>
        <w:t>ОВ</w:t>
      </w:r>
      <w:r w:rsidRPr="00FC2F0C">
        <w:rPr>
          <w:sz w:val="28"/>
          <w:szCs w:val="28"/>
          <w:lang w:val="uk-UA"/>
        </w:rPr>
        <w:t xml:space="preserve"> — обхідний вимикач; </w:t>
      </w:r>
      <w:r w:rsidRPr="00FC2F0C">
        <w:rPr>
          <w:color w:val="FF0000"/>
          <w:sz w:val="28"/>
          <w:szCs w:val="28"/>
          <w:lang w:val="uk-UA"/>
        </w:rPr>
        <w:t>СВ</w:t>
      </w:r>
      <w:r w:rsidRPr="00FC2F0C">
        <w:rPr>
          <w:sz w:val="28"/>
          <w:szCs w:val="28"/>
          <w:lang w:val="uk-UA"/>
        </w:rPr>
        <w:t xml:space="preserve"> — секційний вимикач; </w:t>
      </w:r>
      <w:r w:rsidRPr="00FC2F0C">
        <w:rPr>
          <w:color w:val="FF0000"/>
          <w:sz w:val="28"/>
          <w:szCs w:val="28"/>
          <w:lang w:val="uk-UA"/>
        </w:rPr>
        <w:t>ШСВ</w:t>
      </w:r>
      <w:r w:rsidRPr="00FC2F0C">
        <w:rPr>
          <w:sz w:val="28"/>
          <w:szCs w:val="28"/>
          <w:lang w:val="uk-UA"/>
        </w:rPr>
        <w:t xml:space="preserve"> — </w:t>
      </w:r>
      <w:r>
        <w:rPr>
          <w:color w:val="FF0000"/>
          <w:sz w:val="28"/>
          <w:szCs w:val="28"/>
          <w:lang w:val="uk-UA"/>
        </w:rPr>
        <w:t>шиноз</w:t>
      </w:r>
      <w:r w:rsidRPr="00D96787">
        <w:rPr>
          <w:color w:val="FF0000"/>
          <w:sz w:val="28"/>
          <w:szCs w:val="28"/>
          <w:lang w:val="uk-UA"/>
        </w:rPr>
        <w:t>’</w:t>
      </w:r>
      <w:r>
        <w:rPr>
          <w:color w:val="FF0000"/>
          <w:sz w:val="28"/>
          <w:szCs w:val="28"/>
          <w:lang w:val="uk-UA"/>
        </w:rPr>
        <w:t xml:space="preserve">єднувальний </w:t>
      </w:r>
      <w:r w:rsidRPr="00FC2F0C">
        <w:rPr>
          <w:sz w:val="28"/>
          <w:szCs w:val="28"/>
          <w:lang w:val="uk-UA"/>
        </w:rPr>
        <w:t xml:space="preserve"> вимикач</w:t>
      </w:r>
    </w:p>
    <w:p w:rsidR="003C31A9" w:rsidRPr="00FC2F0C" w:rsidRDefault="003C31A9" w:rsidP="003C31A9">
      <w:pPr>
        <w:shd w:val="clear" w:color="auto" w:fill="FFFFFF"/>
        <w:ind w:right="2"/>
        <w:jc w:val="both"/>
        <w:rPr>
          <w:sz w:val="28"/>
          <w:szCs w:val="28"/>
          <w:lang w:val="uk-UA"/>
        </w:rPr>
      </w:pPr>
    </w:p>
    <w:p w:rsidR="003C31A9" w:rsidRPr="00FC2F0C" w:rsidRDefault="00272138" w:rsidP="003C31A9">
      <w:pPr>
        <w:shd w:val="clear" w:color="auto" w:fill="FFFFFF"/>
        <w:ind w:right="2"/>
        <w:jc w:val="center"/>
        <w:rPr>
          <w:sz w:val="28"/>
          <w:szCs w:val="28"/>
          <w:lang w:val="uk-UA"/>
        </w:rPr>
      </w:pPr>
      <w:r>
        <w:rPr>
          <w:noProof/>
          <w:sz w:val="28"/>
          <w:szCs w:val="28"/>
          <w:lang w:val="uk-UA" w:eastAsia="uk-UA"/>
        </w:rPr>
        <w:lastRenderedPageBreak/>
        <w:drawing>
          <wp:inline distT="0" distB="0" distL="0" distR="0">
            <wp:extent cx="4968240" cy="1943100"/>
            <wp:effectExtent l="19050" t="0" r="3810" b="0"/>
            <wp:docPr id="565" name="Рисунок 21"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proba"/>
                    <pic:cNvPicPr>
                      <a:picLocks noChangeAspect="1" noChangeArrowheads="1"/>
                    </pic:cNvPicPr>
                  </pic:nvPicPr>
                  <pic:blipFill>
                    <a:blip r:embed="rId1096" cstate="print"/>
                    <a:srcRect/>
                    <a:stretch>
                      <a:fillRect/>
                    </a:stretch>
                  </pic:blipFill>
                  <pic:spPr bwMode="auto">
                    <a:xfrm>
                      <a:off x="0" y="0"/>
                      <a:ext cx="4968240" cy="194310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jc w:val="center"/>
        <w:rPr>
          <w:sz w:val="28"/>
          <w:szCs w:val="28"/>
          <w:lang w:val="uk-UA"/>
        </w:rPr>
      </w:pPr>
      <w:r w:rsidRPr="00FC2F0C">
        <w:rPr>
          <w:bCs/>
          <w:sz w:val="28"/>
          <w:szCs w:val="28"/>
          <w:lang w:val="uk-UA"/>
        </w:rPr>
        <w:t>Рис. 3.2. Схеми комутації другої групи:</w:t>
      </w:r>
    </w:p>
    <w:p w:rsidR="003C31A9" w:rsidRPr="00FC2F0C" w:rsidRDefault="003C31A9" w:rsidP="003C31A9">
      <w:pPr>
        <w:shd w:val="clear" w:color="auto" w:fill="FFFFFF"/>
        <w:jc w:val="center"/>
        <w:rPr>
          <w:sz w:val="28"/>
          <w:szCs w:val="28"/>
          <w:lang w:val="uk-UA"/>
        </w:rPr>
      </w:pPr>
      <w:r w:rsidRPr="00FC2F0C">
        <w:rPr>
          <w:i/>
          <w:iCs/>
          <w:sz w:val="28"/>
          <w:szCs w:val="28"/>
          <w:lang w:val="uk-UA"/>
        </w:rPr>
        <w:t>а</w:t>
      </w:r>
      <w:r w:rsidRPr="00FC2F0C">
        <w:rPr>
          <w:iCs/>
          <w:sz w:val="28"/>
          <w:szCs w:val="28"/>
          <w:lang w:val="uk-UA"/>
        </w:rPr>
        <w:t xml:space="preserve"> </w:t>
      </w:r>
      <w:r w:rsidRPr="00FC2F0C">
        <w:rPr>
          <w:sz w:val="28"/>
          <w:szCs w:val="28"/>
          <w:lang w:val="uk-UA"/>
        </w:rPr>
        <w:t xml:space="preserve">— схема 2/1; </w:t>
      </w:r>
      <w:r w:rsidRPr="00FC2F0C">
        <w:rPr>
          <w:i/>
          <w:sz w:val="28"/>
          <w:szCs w:val="28"/>
          <w:lang w:val="uk-UA"/>
        </w:rPr>
        <w:t>б</w:t>
      </w:r>
      <w:r w:rsidRPr="00FC2F0C">
        <w:rPr>
          <w:sz w:val="28"/>
          <w:szCs w:val="28"/>
          <w:lang w:val="uk-UA"/>
        </w:rPr>
        <w:t xml:space="preserve"> — схема 3/2; </w:t>
      </w:r>
      <w:r w:rsidRPr="00FC2F0C">
        <w:rPr>
          <w:i/>
          <w:iCs/>
          <w:sz w:val="28"/>
          <w:szCs w:val="28"/>
          <w:lang w:val="uk-UA"/>
        </w:rPr>
        <w:t>в</w:t>
      </w:r>
      <w:r w:rsidRPr="00FC2F0C">
        <w:rPr>
          <w:iCs/>
          <w:sz w:val="28"/>
          <w:szCs w:val="28"/>
          <w:lang w:val="uk-UA"/>
        </w:rPr>
        <w:t xml:space="preserve"> </w:t>
      </w:r>
      <w:r w:rsidRPr="00FC2F0C">
        <w:rPr>
          <w:sz w:val="28"/>
          <w:szCs w:val="28"/>
          <w:lang w:val="uk-UA"/>
        </w:rPr>
        <w:t xml:space="preserve">— схема 4/3; </w:t>
      </w:r>
      <w:r w:rsidRPr="00FC2F0C">
        <w:rPr>
          <w:i/>
          <w:iCs/>
          <w:color w:val="008000"/>
          <w:sz w:val="28"/>
          <w:szCs w:val="28"/>
          <w:lang w:val="uk-UA"/>
        </w:rPr>
        <w:t>г</w:t>
      </w:r>
      <w:r w:rsidRPr="00FC2F0C">
        <w:rPr>
          <w:iCs/>
          <w:sz w:val="28"/>
          <w:szCs w:val="28"/>
          <w:lang w:val="uk-UA"/>
        </w:rPr>
        <w:t xml:space="preserve"> </w:t>
      </w:r>
      <w:r w:rsidRPr="00FC2F0C">
        <w:rPr>
          <w:sz w:val="28"/>
          <w:szCs w:val="28"/>
          <w:lang w:val="uk-UA"/>
        </w:rPr>
        <w:t>— багатокутник (чотирикутник)</w:t>
      </w:r>
    </w:p>
    <w:p w:rsidR="003C31A9" w:rsidRPr="00FC2F0C" w:rsidRDefault="003C31A9" w:rsidP="003C31A9">
      <w:pPr>
        <w:shd w:val="clear" w:color="auto" w:fill="FFFFFF"/>
        <w:ind w:right="2"/>
        <w:jc w:val="both"/>
        <w:rPr>
          <w:sz w:val="28"/>
          <w:szCs w:val="28"/>
          <w:lang w:val="uk-UA"/>
        </w:rPr>
      </w:pPr>
    </w:p>
    <w:p w:rsidR="003C31A9" w:rsidRPr="00FC2F0C" w:rsidRDefault="003C31A9" w:rsidP="003C31A9">
      <w:pPr>
        <w:shd w:val="clear" w:color="auto" w:fill="FFFFFF"/>
        <w:ind w:right="2"/>
        <w:jc w:val="both"/>
        <w:rPr>
          <w:sz w:val="28"/>
          <w:szCs w:val="28"/>
          <w:lang w:val="uk-UA"/>
        </w:rPr>
      </w:pPr>
    </w:p>
    <w:p w:rsidR="003C31A9" w:rsidRPr="00FC2F0C" w:rsidRDefault="00272138" w:rsidP="003C31A9">
      <w:pPr>
        <w:shd w:val="clear" w:color="auto" w:fill="FFFFFF"/>
        <w:ind w:right="2"/>
        <w:jc w:val="center"/>
        <w:rPr>
          <w:sz w:val="28"/>
          <w:szCs w:val="28"/>
          <w:lang w:val="uk-UA"/>
        </w:rPr>
      </w:pPr>
      <w:r>
        <w:rPr>
          <w:noProof/>
          <w:sz w:val="28"/>
          <w:szCs w:val="28"/>
          <w:lang w:val="uk-UA" w:eastAsia="uk-UA"/>
        </w:rPr>
        <w:drawing>
          <wp:inline distT="0" distB="0" distL="0" distR="0">
            <wp:extent cx="4937760" cy="3909060"/>
            <wp:effectExtent l="19050" t="0" r="0" b="0"/>
            <wp:docPr id="566" name="Рисунок 20"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proba"/>
                    <pic:cNvPicPr>
                      <a:picLocks noChangeAspect="1" noChangeArrowheads="1"/>
                    </pic:cNvPicPr>
                  </pic:nvPicPr>
                  <pic:blipFill>
                    <a:blip r:embed="rId1097" cstate="print"/>
                    <a:srcRect/>
                    <a:stretch>
                      <a:fillRect/>
                    </a:stretch>
                  </pic:blipFill>
                  <pic:spPr bwMode="auto">
                    <a:xfrm>
                      <a:off x="0" y="0"/>
                      <a:ext cx="4937760" cy="390906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10"/>
        <w:jc w:val="center"/>
        <w:rPr>
          <w:sz w:val="28"/>
          <w:szCs w:val="28"/>
          <w:lang w:val="uk-UA"/>
        </w:rPr>
      </w:pPr>
      <w:r w:rsidRPr="00FC2F0C">
        <w:rPr>
          <w:bCs/>
          <w:sz w:val="28"/>
          <w:szCs w:val="28"/>
          <w:lang w:val="uk-UA"/>
        </w:rPr>
        <w:t>Рис. 3.3. Схеми комутації третьої групи:</w:t>
      </w:r>
    </w:p>
    <w:p w:rsidR="003C31A9" w:rsidRPr="00FC2F0C" w:rsidRDefault="003C31A9" w:rsidP="003C31A9">
      <w:pPr>
        <w:shd w:val="clear" w:color="auto" w:fill="FFFFFF"/>
        <w:jc w:val="center"/>
        <w:rPr>
          <w:sz w:val="28"/>
          <w:szCs w:val="28"/>
          <w:lang w:val="uk-UA"/>
        </w:rPr>
      </w:pPr>
      <w:r w:rsidRPr="00FC2F0C">
        <w:rPr>
          <w:i/>
          <w:iCs/>
          <w:sz w:val="28"/>
          <w:szCs w:val="28"/>
          <w:lang w:val="uk-UA"/>
        </w:rPr>
        <w:t xml:space="preserve">а </w:t>
      </w:r>
      <w:r w:rsidRPr="00FC2F0C">
        <w:rPr>
          <w:sz w:val="28"/>
          <w:szCs w:val="28"/>
          <w:lang w:val="uk-UA"/>
        </w:rPr>
        <w:t xml:space="preserve">— </w:t>
      </w:r>
      <w:r w:rsidRPr="00FC2F0C">
        <w:rPr>
          <w:color w:val="008000"/>
          <w:sz w:val="28"/>
          <w:szCs w:val="28"/>
          <w:lang w:val="uk-UA"/>
        </w:rPr>
        <w:t>зв'язані</w:t>
      </w:r>
      <w:r w:rsidRPr="00FC2F0C">
        <w:rPr>
          <w:sz w:val="28"/>
          <w:szCs w:val="28"/>
          <w:lang w:val="uk-UA"/>
        </w:rPr>
        <w:t xml:space="preserve"> багатокутники; </w:t>
      </w:r>
      <w:r w:rsidRPr="00FC2F0C">
        <w:rPr>
          <w:i/>
          <w:iCs/>
          <w:sz w:val="28"/>
          <w:szCs w:val="28"/>
          <w:lang w:val="uk-UA"/>
        </w:rPr>
        <w:t xml:space="preserve">б </w:t>
      </w:r>
      <w:r w:rsidRPr="00FC2F0C">
        <w:rPr>
          <w:sz w:val="28"/>
          <w:szCs w:val="28"/>
          <w:lang w:val="uk-UA"/>
        </w:rPr>
        <w:t xml:space="preserve">— трансформатори-шини; </w:t>
      </w:r>
      <w:r w:rsidRPr="00FC2F0C">
        <w:rPr>
          <w:i/>
          <w:iCs/>
          <w:sz w:val="28"/>
          <w:szCs w:val="28"/>
          <w:lang w:val="uk-UA"/>
        </w:rPr>
        <w:t xml:space="preserve">в </w:t>
      </w:r>
      <w:r w:rsidRPr="00FC2F0C">
        <w:rPr>
          <w:sz w:val="28"/>
          <w:szCs w:val="28"/>
          <w:lang w:val="uk-UA"/>
        </w:rPr>
        <w:t xml:space="preserve">— генератор-трансформатор-лінія з </w:t>
      </w:r>
      <w:r>
        <w:rPr>
          <w:color w:val="FF0000"/>
          <w:sz w:val="28"/>
          <w:szCs w:val="28"/>
          <w:lang w:val="uk-UA"/>
        </w:rPr>
        <w:t>зрівнювально</w:t>
      </w:r>
      <w:r w:rsidRPr="00FC2F0C">
        <w:rPr>
          <w:sz w:val="28"/>
          <w:szCs w:val="28"/>
          <w:lang w:val="uk-UA"/>
        </w:rPr>
        <w:t xml:space="preserve">-обхідним багатокутником; </w:t>
      </w:r>
      <w:r w:rsidRPr="00FC2F0C">
        <w:rPr>
          <w:i/>
          <w:iCs/>
          <w:color w:val="008000"/>
          <w:sz w:val="28"/>
          <w:szCs w:val="28"/>
          <w:lang w:val="uk-UA"/>
        </w:rPr>
        <w:t>г</w:t>
      </w:r>
      <w:r w:rsidRPr="00FC2F0C">
        <w:rPr>
          <w:i/>
          <w:iCs/>
          <w:sz w:val="28"/>
          <w:szCs w:val="28"/>
          <w:lang w:val="uk-UA"/>
        </w:rPr>
        <w:t xml:space="preserve"> </w:t>
      </w:r>
      <w:r w:rsidRPr="00FC2F0C">
        <w:rPr>
          <w:sz w:val="28"/>
          <w:szCs w:val="28"/>
          <w:lang w:val="uk-UA"/>
        </w:rPr>
        <w:t>— трансформатори-шини з полуторним приєднанням ліній</w:t>
      </w:r>
    </w:p>
    <w:p w:rsidR="003C31A9" w:rsidRPr="00FC2F0C" w:rsidRDefault="003C31A9" w:rsidP="003C31A9">
      <w:pPr>
        <w:shd w:val="clear" w:color="auto" w:fill="FFFFFF"/>
        <w:ind w:right="2"/>
        <w:jc w:val="both"/>
        <w:rPr>
          <w:sz w:val="28"/>
          <w:szCs w:val="28"/>
          <w:lang w:val="uk-UA"/>
        </w:rPr>
      </w:pPr>
    </w:p>
    <w:p w:rsidR="003C31A9" w:rsidRPr="00FC2F0C" w:rsidRDefault="00272138" w:rsidP="003C31A9">
      <w:pPr>
        <w:shd w:val="clear" w:color="auto" w:fill="FFFFFF"/>
        <w:ind w:right="2"/>
        <w:jc w:val="center"/>
        <w:rPr>
          <w:sz w:val="28"/>
          <w:szCs w:val="28"/>
          <w:lang w:val="uk-UA"/>
        </w:rPr>
      </w:pPr>
      <w:r>
        <w:rPr>
          <w:noProof/>
          <w:sz w:val="28"/>
          <w:szCs w:val="28"/>
          <w:lang w:val="uk-UA" w:eastAsia="uk-UA"/>
        </w:rPr>
        <w:lastRenderedPageBreak/>
        <w:drawing>
          <wp:inline distT="0" distB="0" distL="0" distR="0">
            <wp:extent cx="5029200" cy="3093720"/>
            <wp:effectExtent l="19050" t="0" r="0" b="0"/>
            <wp:docPr id="567" name="Рисунок 19"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proba"/>
                    <pic:cNvPicPr>
                      <a:picLocks noChangeAspect="1" noChangeArrowheads="1"/>
                    </pic:cNvPicPr>
                  </pic:nvPicPr>
                  <pic:blipFill>
                    <a:blip r:embed="rId1098" cstate="print"/>
                    <a:srcRect/>
                    <a:stretch>
                      <a:fillRect/>
                    </a:stretch>
                  </pic:blipFill>
                  <pic:spPr bwMode="auto">
                    <a:xfrm>
                      <a:off x="0" y="0"/>
                      <a:ext cx="5029200" cy="309372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jc w:val="center"/>
        <w:rPr>
          <w:sz w:val="28"/>
          <w:szCs w:val="28"/>
          <w:lang w:val="uk-UA"/>
        </w:rPr>
      </w:pPr>
      <w:r w:rsidRPr="00FC2F0C">
        <w:rPr>
          <w:bCs/>
          <w:sz w:val="28"/>
          <w:szCs w:val="28"/>
          <w:lang w:val="uk-UA"/>
        </w:rPr>
        <w:t>Рис. 3.4. Схеми комутації четвертої групи:</w:t>
      </w:r>
    </w:p>
    <w:p w:rsidR="003C31A9" w:rsidRPr="00FC2F0C" w:rsidRDefault="003C31A9" w:rsidP="003C31A9">
      <w:pPr>
        <w:shd w:val="clear" w:color="auto" w:fill="FFFFFF"/>
        <w:jc w:val="center"/>
        <w:rPr>
          <w:sz w:val="28"/>
          <w:szCs w:val="28"/>
          <w:lang w:val="uk-UA"/>
        </w:rPr>
      </w:pPr>
      <w:r w:rsidRPr="00FC2F0C">
        <w:rPr>
          <w:i/>
          <w:iCs/>
          <w:sz w:val="28"/>
          <w:szCs w:val="28"/>
          <w:lang w:val="uk-UA"/>
        </w:rPr>
        <w:t xml:space="preserve">а </w:t>
      </w:r>
      <w:r w:rsidRPr="00FC2F0C">
        <w:rPr>
          <w:sz w:val="28"/>
          <w:szCs w:val="28"/>
          <w:lang w:val="uk-UA"/>
        </w:rPr>
        <w:t xml:space="preserve">— блок з роз'єднувачем; </w:t>
      </w:r>
      <w:r w:rsidRPr="00FC2F0C">
        <w:rPr>
          <w:i/>
          <w:iCs/>
          <w:sz w:val="28"/>
          <w:szCs w:val="28"/>
          <w:lang w:val="uk-UA"/>
        </w:rPr>
        <w:t xml:space="preserve">б </w:t>
      </w:r>
      <w:r w:rsidRPr="00FC2F0C">
        <w:rPr>
          <w:sz w:val="28"/>
          <w:szCs w:val="28"/>
          <w:lang w:val="uk-UA"/>
        </w:rPr>
        <w:t xml:space="preserve">— те ж, але з вимикачем; </w:t>
      </w:r>
      <w:r w:rsidRPr="00FC2F0C">
        <w:rPr>
          <w:i/>
          <w:iCs/>
          <w:sz w:val="28"/>
          <w:szCs w:val="28"/>
          <w:lang w:val="uk-UA"/>
        </w:rPr>
        <w:t xml:space="preserve">в </w:t>
      </w:r>
      <w:r w:rsidRPr="00FC2F0C">
        <w:rPr>
          <w:sz w:val="28"/>
          <w:szCs w:val="28"/>
          <w:lang w:val="uk-UA"/>
        </w:rPr>
        <w:t xml:space="preserve">— </w:t>
      </w:r>
      <w:r w:rsidRPr="00FC2F0C">
        <w:rPr>
          <w:color w:val="008000"/>
          <w:sz w:val="28"/>
          <w:szCs w:val="28"/>
          <w:lang w:val="uk-UA"/>
        </w:rPr>
        <w:t>два</w:t>
      </w:r>
      <w:r w:rsidRPr="00FC2F0C">
        <w:rPr>
          <w:sz w:val="28"/>
          <w:szCs w:val="28"/>
          <w:lang w:val="uk-UA"/>
        </w:rPr>
        <w:t xml:space="preserve"> блоки з вимикачами й неавтоматичною перемичкою з боку ліній; </w:t>
      </w:r>
      <w:r w:rsidRPr="00FC2F0C">
        <w:rPr>
          <w:i/>
          <w:iCs/>
          <w:color w:val="008000"/>
          <w:sz w:val="28"/>
          <w:szCs w:val="28"/>
          <w:lang w:val="uk-UA"/>
        </w:rPr>
        <w:t>г</w:t>
      </w:r>
      <w:r w:rsidRPr="00FC2F0C">
        <w:rPr>
          <w:i/>
          <w:iCs/>
          <w:sz w:val="28"/>
          <w:szCs w:val="28"/>
          <w:lang w:val="uk-UA"/>
        </w:rPr>
        <w:t xml:space="preserve">, </w:t>
      </w:r>
      <w:r w:rsidRPr="00FC2F0C">
        <w:rPr>
          <w:i/>
          <w:iCs/>
          <w:color w:val="FF0000"/>
          <w:sz w:val="28"/>
          <w:szCs w:val="28"/>
          <w:lang w:val="uk-UA"/>
        </w:rPr>
        <w:t>д</w:t>
      </w:r>
      <w:r w:rsidRPr="00FC2F0C">
        <w:rPr>
          <w:i/>
          <w:iCs/>
          <w:sz w:val="28"/>
          <w:szCs w:val="28"/>
          <w:lang w:val="uk-UA"/>
        </w:rPr>
        <w:t xml:space="preserve"> </w:t>
      </w:r>
      <w:r w:rsidRPr="00FC2F0C">
        <w:rPr>
          <w:sz w:val="28"/>
          <w:szCs w:val="28"/>
          <w:lang w:val="uk-UA"/>
        </w:rPr>
        <w:t xml:space="preserve">— відгалуження від </w:t>
      </w:r>
      <w:r>
        <w:rPr>
          <w:sz w:val="28"/>
          <w:szCs w:val="28"/>
          <w:lang w:val="uk-UA"/>
        </w:rPr>
        <w:t>проходячих</w:t>
      </w:r>
      <w:r w:rsidRPr="00FC2F0C">
        <w:rPr>
          <w:sz w:val="28"/>
          <w:szCs w:val="28"/>
          <w:lang w:val="uk-UA"/>
        </w:rPr>
        <w:t xml:space="preserve"> ліній; </w:t>
      </w:r>
      <w:r w:rsidRPr="00FC2F0C">
        <w:rPr>
          <w:i/>
          <w:iCs/>
          <w:color w:val="FF0000"/>
          <w:sz w:val="28"/>
          <w:szCs w:val="28"/>
          <w:lang w:val="uk-UA"/>
        </w:rPr>
        <w:t>е</w:t>
      </w:r>
      <w:r w:rsidRPr="00FC2F0C">
        <w:rPr>
          <w:i/>
          <w:iCs/>
          <w:sz w:val="28"/>
          <w:szCs w:val="28"/>
          <w:lang w:val="uk-UA"/>
        </w:rPr>
        <w:t xml:space="preserve"> </w:t>
      </w:r>
      <w:r w:rsidRPr="00FC2F0C">
        <w:rPr>
          <w:sz w:val="28"/>
          <w:szCs w:val="28"/>
          <w:lang w:val="uk-UA"/>
        </w:rPr>
        <w:t xml:space="preserve">— місток з вимикачами в ланцюгах ліній і ремонтною перемичкою з боку ліній; </w:t>
      </w:r>
      <w:r w:rsidRPr="00FC2F0C">
        <w:rPr>
          <w:i/>
          <w:iCs/>
          <w:sz w:val="28"/>
          <w:szCs w:val="28"/>
          <w:lang w:val="uk-UA"/>
        </w:rPr>
        <w:t xml:space="preserve">ж </w:t>
      </w:r>
      <w:r w:rsidRPr="00FC2F0C">
        <w:rPr>
          <w:sz w:val="28"/>
          <w:szCs w:val="28"/>
          <w:lang w:val="uk-UA"/>
        </w:rPr>
        <w:t xml:space="preserve">— місток з вимикачами в ланцюгах трансформаторів і ремонтною перемичкою з боку трансформаторів; </w:t>
      </w:r>
      <w:r w:rsidRPr="00FC2F0C">
        <w:rPr>
          <w:i/>
          <w:iCs/>
          <w:color w:val="FF0000"/>
          <w:sz w:val="28"/>
          <w:szCs w:val="28"/>
          <w:lang w:val="uk-UA"/>
        </w:rPr>
        <w:t>з</w:t>
      </w:r>
      <w:r w:rsidRPr="00FC2F0C">
        <w:rPr>
          <w:i/>
          <w:iCs/>
          <w:sz w:val="28"/>
          <w:szCs w:val="28"/>
          <w:lang w:val="uk-UA"/>
        </w:rPr>
        <w:t xml:space="preserve"> </w:t>
      </w:r>
      <w:r w:rsidRPr="00FC2F0C">
        <w:rPr>
          <w:sz w:val="28"/>
          <w:szCs w:val="28"/>
          <w:lang w:val="uk-UA"/>
        </w:rPr>
        <w:t xml:space="preserve">— здвоєний місток; </w:t>
      </w:r>
      <w:r w:rsidRPr="00FC2F0C">
        <w:rPr>
          <w:i/>
          <w:iCs/>
          <w:sz w:val="28"/>
          <w:szCs w:val="28"/>
          <w:lang w:val="uk-UA"/>
        </w:rPr>
        <w:t xml:space="preserve">і </w:t>
      </w:r>
      <w:r w:rsidRPr="00FC2F0C">
        <w:rPr>
          <w:sz w:val="28"/>
          <w:szCs w:val="28"/>
          <w:lang w:val="uk-UA"/>
        </w:rPr>
        <w:t xml:space="preserve">— розширений чотирикутник; </w:t>
      </w:r>
      <w:r>
        <w:rPr>
          <w:i/>
          <w:iCs/>
          <w:sz w:val="28"/>
          <w:szCs w:val="28"/>
          <w:lang w:val="uk-UA"/>
        </w:rPr>
        <w:t>к</w:t>
      </w:r>
      <w:r w:rsidRPr="00FC2F0C">
        <w:rPr>
          <w:i/>
          <w:iCs/>
          <w:sz w:val="28"/>
          <w:szCs w:val="28"/>
          <w:lang w:val="uk-UA"/>
        </w:rPr>
        <w:t xml:space="preserve"> </w:t>
      </w:r>
      <w:r w:rsidRPr="00FC2F0C">
        <w:rPr>
          <w:sz w:val="28"/>
          <w:szCs w:val="28"/>
          <w:lang w:val="uk-UA"/>
        </w:rPr>
        <w:t xml:space="preserve">— </w:t>
      </w:r>
      <w:r>
        <w:rPr>
          <w:sz w:val="28"/>
          <w:szCs w:val="28"/>
          <w:lang w:val="uk-UA"/>
        </w:rPr>
        <w:t>вхід</w:t>
      </w:r>
      <w:r w:rsidRPr="00FC2F0C">
        <w:rPr>
          <w:sz w:val="28"/>
          <w:szCs w:val="28"/>
          <w:lang w:val="uk-UA"/>
        </w:rPr>
        <w:t>-вихід</w:t>
      </w:r>
    </w:p>
    <w:p w:rsidR="003C31A9" w:rsidRPr="00FC2F0C" w:rsidRDefault="003C31A9" w:rsidP="003C31A9">
      <w:pPr>
        <w:shd w:val="clear" w:color="auto" w:fill="FFFFFF"/>
        <w:ind w:right="2"/>
        <w:jc w:val="both"/>
        <w:rPr>
          <w:sz w:val="28"/>
          <w:szCs w:val="28"/>
          <w:lang w:val="uk-UA"/>
        </w:rPr>
      </w:pPr>
    </w:p>
    <w:p w:rsidR="003C31A9" w:rsidRPr="00FC2F0C" w:rsidRDefault="003C31A9" w:rsidP="003C31A9">
      <w:pPr>
        <w:shd w:val="clear" w:color="auto" w:fill="FFFFFF"/>
        <w:ind w:right="58"/>
        <w:jc w:val="center"/>
        <w:rPr>
          <w:sz w:val="28"/>
          <w:szCs w:val="28"/>
          <w:lang w:val="uk-UA"/>
        </w:rPr>
      </w:pPr>
    </w:p>
    <w:p w:rsidR="003C31A9" w:rsidRPr="00FC2F0C" w:rsidRDefault="003C31A9" w:rsidP="003C31A9">
      <w:pPr>
        <w:shd w:val="clear" w:color="auto" w:fill="FFFFFF"/>
        <w:ind w:right="58"/>
        <w:jc w:val="center"/>
        <w:rPr>
          <w:sz w:val="28"/>
          <w:szCs w:val="28"/>
          <w:lang w:val="uk-UA"/>
        </w:rPr>
      </w:pPr>
      <w:r w:rsidRPr="00FC2F0C">
        <w:rPr>
          <w:sz w:val="28"/>
          <w:szCs w:val="28"/>
          <w:lang w:val="uk-UA"/>
        </w:rPr>
        <w:t>Таблиця 3.4. Типова сітка схем комутації підстанцій</w:t>
      </w:r>
    </w:p>
    <w:p w:rsidR="003C31A9" w:rsidRPr="00FC2F0C" w:rsidRDefault="003C31A9" w:rsidP="003C31A9">
      <w:pPr>
        <w:rPr>
          <w:sz w:val="28"/>
          <w:szCs w:val="28"/>
          <w:lang w:val="uk-UA"/>
        </w:rPr>
      </w:pPr>
    </w:p>
    <w:tbl>
      <w:tblPr>
        <w:tblW w:w="0" w:type="auto"/>
        <w:tblInd w:w="40" w:type="dxa"/>
        <w:tblLayout w:type="fixed"/>
        <w:tblCellMar>
          <w:left w:w="40" w:type="dxa"/>
          <w:right w:w="40" w:type="dxa"/>
        </w:tblCellMar>
        <w:tblLook w:val="0000"/>
      </w:tblPr>
      <w:tblGrid>
        <w:gridCol w:w="4330"/>
        <w:gridCol w:w="677"/>
        <w:gridCol w:w="686"/>
        <w:gridCol w:w="682"/>
        <w:gridCol w:w="686"/>
        <w:gridCol w:w="730"/>
      </w:tblGrid>
      <w:tr w:rsidR="003C31A9" w:rsidRPr="00FC2F0C" w:rsidTr="00631F9B">
        <w:trPr>
          <w:trHeight w:hRule="exact" w:val="629"/>
        </w:trPr>
        <w:tc>
          <w:tcPr>
            <w:tcW w:w="4330" w:type="dxa"/>
            <w:vMerge w:val="restart"/>
            <w:tcBorders>
              <w:top w:val="single" w:sz="6" w:space="0" w:color="auto"/>
              <w:left w:val="nil"/>
              <w:bottom w:val="nil"/>
              <w:right w:val="single" w:sz="6" w:space="0" w:color="auto"/>
            </w:tcBorders>
            <w:shd w:val="clear" w:color="auto" w:fill="FFFFFF"/>
          </w:tcPr>
          <w:p w:rsidR="003C31A9" w:rsidRPr="00FC2F0C" w:rsidRDefault="003C31A9" w:rsidP="00631F9B">
            <w:pPr>
              <w:shd w:val="clear" w:color="auto" w:fill="FFFFFF"/>
              <w:rPr>
                <w:sz w:val="28"/>
                <w:szCs w:val="28"/>
                <w:lang w:val="uk-UA"/>
              </w:rPr>
            </w:pPr>
            <w:r w:rsidRPr="00FC2F0C">
              <w:rPr>
                <w:sz w:val="28"/>
                <w:szCs w:val="28"/>
                <w:lang w:val="uk-UA"/>
              </w:rPr>
              <w:t>Схема</w:t>
            </w:r>
          </w:p>
        </w:tc>
        <w:tc>
          <w:tcPr>
            <w:tcW w:w="3461" w:type="dxa"/>
            <w:gridSpan w:val="5"/>
            <w:tcBorders>
              <w:top w:val="single" w:sz="6" w:space="0" w:color="auto"/>
              <w:left w:val="single" w:sz="6" w:space="0" w:color="auto"/>
              <w:bottom w:val="single" w:sz="6" w:space="0" w:color="auto"/>
              <w:right w:val="nil"/>
            </w:tcBorders>
            <w:shd w:val="clear" w:color="auto" w:fill="FFFFFF"/>
          </w:tcPr>
          <w:p w:rsidR="003C31A9" w:rsidRPr="00FC2F0C" w:rsidRDefault="003C31A9" w:rsidP="00631F9B">
            <w:pPr>
              <w:shd w:val="clear" w:color="auto" w:fill="FFFFFF"/>
              <w:ind w:right="168"/>
              <w:jc w:val="right"/>
              <w:rPr>
                <w:sz w:val="28"/>
                <w:szCs w:val="28"/>
                <w:lang w:val="uk-UA"/>
              </w:rPr>
            </w:pPr>
            <w:r w:rsidRPr="00FC2F0C">
              <w:rPr>
                <w:sz w:val="28"/>
                <w:szCs w:val="28"/>
                <w:lang w:val="uk-UA"/>
              </w:rPr>
              <w:t xml:space="preserve">Застосування схем у </w:t>
            </w:r>
            <w:r w:rsidRPr="00FC2F0C">
              <w:rPr>
                <w:color w:val="008000"/>
                <w:sz w:val="28"/>
                <w:szCs w:val="28"/>
                <w:lang w:val="uk-UA"/>
              </w:rPr>
              <w:t>мережах</w:t>
            </w:r>
            <w:r w:rsidRPr="00FC2F0C">
              <w:rPr>
                <w:sz w:val="28"/>
                <w:szCs w:val="28"/>
                <w:lang w:val="uk-UA"/>
              </w:rPr>
              <w:t xml:space="preserve"> напругою, кВ</w:t>
            </w:r>
          </w:p>
        </w:tc>
      </w:tr>
      <w:tr w:rsidR="003C31A9" w:rsidRPr="00FC2F0C" w:rsidTr="00631F9B">
        <w:trPr>
          <w:trHeight w:hRule="exact" w:val="422"/>
        </w:trPr>
        <w:tc>
          <w:tcPr>
            <w:tcW w:w="4330" w:type="dxa"/>
            <w:vMerge/>
            <w:tcBorders>
              <w:top w:val="nil"/>
              <w:left w:val="nil"/>
              <w:bottom w:val="single" w:sz="6" w:space="0" w:color="auto"/>
              <w:right w:val="single" w:sz="6" w:space="0" w:color="auto"/>
            </w:tcBorders>
            <w:shd w:val="clear" w:color="auto" w:fill="FFFFFF"/>
          </w:tcPr>
          <w:p w:rsidR="003C31A9" w:rsidRPr="00FC2F0C" w:rsidRDefault="003C31A9" w:rsidP="00631F9B">
            <w:pPr>
              <w:rPr>
                <w:sz w:val="28"/>
                <w:szCs w:val="28"/>
                <w:lang w:val="uk-UA"/>
              </w:rPr>
            </w:pPr>
          </w:p>
          <w:p w:rsidR="003C31A9" w:rsidRPr="00FC2F0C" w:rsidRDefault="003C31A9" w:rsidP="00631F9B">
            <w:pPr>
              <w:rPr>
                <w:sz w:val="28"/>
                <w:szCs w:val="28"/>
                <w:lang w:val="uk-UA"/>
              </w:rPr>
            </w:pP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110</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220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330</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500</w:t>
            </w:r>
          </w:p>
        </w:tc>
        <w:tc>
          <w:tcPr>
            <w:tcW w:w="730" w:type="dxa"/>
            <w:tcBorders>
              <w:top w:val="single" w:sz="6" w:space="0" w:color="auto"/>
              <w:left w:val="single" w:sz="6" w:space="0" w:color="auto"/>
              <w:bottom w:val="single" w:sz="6" w:space="0" w:color="auto"/>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750</w:t>
            </w:r>
          </w:p>
        </w:tc>
      </w:tr>
      <w:tr w:rsidR="003C31A9" w:rsidRPr="00FC2F0C" w:rsidTr="00631F9B">
        <w:trPr>
          <w:trHeight w:hRule="exact" w:val="341"/>
        </w:trPr>
        <w:tc>
          <w:tcPr>
            <w:tcW w:w="4330" w:type="dxa"/>
            <w:tcBorders>
              <w:top w:val="single" w:sz="6" w:space="0" w:color="auto"/>
              <w:left w:val="nil"/>
              <w:bottom w:val="nil"/>
              <w:right w:val="single" w:sz="6" w:space="0" w:color="auto"/>
            </w:tcBorders>
            <w:shd w:val="clear" w:color="auto" w:fill="FFFFFF"/>
          </w:tcPr>
          <w:p w:rsidR="003C31A9" w:rsidRPr="00FC2F0C" w:rsidRDefault="003C31A9" w:rsidP="00631F9B">
            <w:pPr>
              <w:shd w:val="clear" w:color="auto" w:fill="FFFFFF"/>
              <w:rPr>
                <w:sz w:val="28"/>
                <w:szCs w:val="28"/>
                <w:lang w:val="uk-UA"/>
              </w:rPr>
            </w:pPr>
            <w:r w:rsidRPr="00FC2F0C">
              <w:rPr>
                <w:sz w:val="28"/>
                <w:szCs w:val="28"/>
                <w:lang w:val="uk-UA"/>
              </w:rPr>
              <w:t>Блокові</w:t>
            </w:r>
          </w:p>
        </w:tc>
        <w:tc>
          <w:tcPr>
            <w:tcW w:w="677" w:type="dxa"/>
            <w:tcBorders>
              <w:top w:val="single" w:sz="6" w:space="0" w:color="auto"/>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single" w:sz="6" w:space="0" w:color="auto"/>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single" w:sz="6" w:space="0" w:color="auto"/>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single" w:sz="6" w:space="0" w:color="auto"/>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single" w:sz="6" w:space="0" w:color="auto"/>
              <w:left w:val="single" w:sz="6" w:space="0" w:color="auto"/>
              <w:bottom w:val="nil"/>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r w:rsidR="003C31A9" w:rsidRPr="00FC2F0C" w:rsidTr="00631F9B">
        <w:trPr>
          <w:trHeight w:hRule="exact" w:val="370"/>
        </w:trPr>
        <w:tc>
          <w:tcPr>
            <w:tcW w:w="4330" w:type="dxa"/>
            <w:tcBorders>
              <w:top w:val="nil"/>
              <w:left w:val="nil"/>
              <w:bottom w:val="nil"/>
              <w:right w:val="single" w:sz="6" w:space="0" w:color="auto"/>
            </w:tcBorders>
            <w:shd w:val="clear" w:color="auto" w:fill="FFFFFF"/>
          </w:tcPr>
          <w:p w:rsidR="003C31A9" w:rsidRPr="00FC2F0C" w:rsidRDefault="003C31A9" w:rsidP="00631F9B">
            <w:pPr>
              <w:shd w:val="clear" w:color="auto" w:fill="FFFFFF"/>
              <w:rPr>
                <w:sz w:val="28"/>
                <w:szCs w:val="28"/>
                <w:lang w:val="uk-UA"/>
              </w:rPr>
            </w:pPr>
            <w:r w:rsidRPr="00FC2F0C">
              <w:rPr>
                <w:sz w:val="28"/>
                <w:szCs w:val="28"/>
                <w:lang w:val="uk-UA"/>
              </w:rPr>
              <w:t>Відгалуження від минаючих ліній</w:t>
            </w:r>
          </w:p>
        </w:tc>
        <w:tc>
          <w:tcPr>
            <w:tcW w:w="677"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r w:rsidR="003C31A9" w:rsidRPr="00FC2F0C" w:rsidTr="00631F9B">
        <w:trPr>
          <w:trHeight w:hRule="exact" w:val="346"/>
        </w:trPr>
        <w:tc>
          <w:tcPr>
            <w:tcW w:w="4330" w:type="dxa"/>
            <w:tcBorders>
              <w:top w:val="nil"/>
              <w:left w:val="nil"/>
              <w:bottom w:val="nil"/>
              <w:right w:val="single" w:sz="6" w:space="0" w:color="auto"/>
            </w:tcBorders>
            <w:shd w:val="clear" w:color="auto" w:fill="FFFFFF"/>
          </w:tcPr>
          <w:p w:rsidR="003C31A9" w:rsidRPr="00FC2F0C" w:rsidRDefault="003C31A9" w:rsidP="00631F9B">
            <w:pPr>
              <w:shd w:val="clear" w:color="auto" w:fill="FFFFFF"/>
              <w:rPr>
                <w:sz w:val="28"/>
                <w:szCs w:val="28"/>
                <w:lang w:val="uk-UA"/>
              </w:rPr>
            </w:pPr>
            <w:r w:rsidRPr="00FC2F0C">
              <w:rPr>
                <w:sz w:val="28"/>
                <w:szCs w:val="28"/>
                <w:lang w:val="uk-UA"/>
              </w:rPr>
              <w:t>Містки</w:t>
            </w:r>
          </w:p>
        </w:tc>
        <w:tc>
          <w:tcPr>
            <w:tcW w:w="677"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r w:rsidR="003C31A9" w:rsidRPr="00FC2F0C" w:rsidTr="00631F9B">
        <w:trPr>
          <w:trHeight w:hRule="exact" w:val="365"/>
        </w:trPr>
        <w:tc>
          <w:tcPr>
            <w:tcW w:w="4330" w:type="dxa"/>
            <w:tcBorders>
              <w:top w:val="nil"/>
              <w:left w:val="nil"/>
              <w:bottom w:val="nil"/>
              <w:right w:val="single" w:sz="6" w:space="0" w:color="auto"/>
            </w:tcBorders>
            <w:shd w:val="clear" w:color="auto" w:fill="FFFFFF"/>
          </w:tcPr>
          <w:p w:rsidR="003C31A9" w:rsidRPr="00FC2F0C" w:rsidRDefault="003C31A9" w:rsidP="00631F9B">
            <w:pPr>
              <w:shd w:val="clear" w:color="auto" w:fill="FFFFFF"/>
              <w:rPr>
                <w:sz w:val="28"/>
                <w:szCs w:val="28"/>
                <w:lang w:val="uk-UA"/>
              </w:rPr>
            </w:pPr>
            <w:r w:rsidRPr="00FC2F0C">
              <w:rPr>
                <w:sz w:val="28"/>
                <w:szCs w:val="28"/>
                <w:lang w:val="uk-UA"/>
              </w:rPr>
              <w:t>Захід-Вихід</w:t>
            </w:r>
          </w:p>
        </w:tc>
        <w:tc>
          <w:tcPr>
            <w:tcW w:w="677"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r w:rsidR="003C31A9" w:rsidRPr="00FC2F0C" w:rsidTr="00631F9B">
        <w:trPr>
          <w:trHeight w:hRule="exact" w:val="677"/>
        </w:trPr>
        <w:tc>
          <w:tcPr>
            <w:tcW w:w="4330" w:type="dxa"/>
            <w:tcBorders>
              <w:top w:val="nil"/>
              <w:left w:val="nil"/>
              <w:bottom w:val="nil"/>
              <w:right w:val="single" w:sz="6" w:space="0" w:color="auto"/>
            </w:tcBorders>
            <w:shd w:val="clear" w:color="auto" w:fill="FFFFFF"/>
          </w:tcPr>
          <w:p w:rsidR="003C31A9" w:rsidRPr="00FC2F0C" w:rsidRDefault="003C31A9" w:rsidP="00631F9B">
            <w:pPr>
              <w:shd w:val="clear" w:color="auto" w:fill="FFFFFF"/>
              <w:ind w:right="490"/>
              <w:rPr>
                <w:sz w:val="28"/>
                <w:szCs w:val="28"/>
                <w:lang w:val="uk-UA"/>
              </w:rPr>
            </w:pPr>
            <w:r w:rsidRPr="00FC2F0C">
              <w:rPr>
                <w:sz w:val="28"/>
                <w:szCs w:val="28"/>
                <w:lang w:val="uk-UA"/>
              </w:rPr>
              <w:t xml:space="preserve">Одна </w:t>
            </w:r>
            <w:r>
              <w:rPr>
                <w:color w:val="FF0000"/>
                <w:sz w:val="28"/>
                <w:szCs w:val="28"/>
                <w:lang w:val="uk-UA"/>
              </w:rPr>
              <w:t>секціонована</w:t>
            </w:r>
            <w:r w:rsidRPr="00FC2F0C">
              <w:rPr>
                <w:sz w:val="28"/>
                <w:szCs w:val="28"/>
                <w:lang w:val="uk-UA"/>
              </w:rPr>
              <w:t xml:space="preserve"> система збірних шин з обхідною системою шин</w:t>
            </w:r>
          </w:p>
        </w:tc>
        <w:tc>
          <w:tcPr>
            <w:tcW w:w="677"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r w:rsidR="003C31A9" w:rsidRPr="00FC2F0C" w:rsidTr="00631F9B">
        <w:trPr>
          <w:trHeight w:hRule="exact" w:val="671"/>
        </w:trPr>
        <w:tc>
          <w:tcPr>
            <w:tcW w:w="4330" w:type="dxa"/>
            <w:tcBorders>
              <w:top w:val="nil"/>
              <w:left w:val="nil"/>
              <w:bottom w:val="nil"/>
              <w:right w:val="single" w:sz="6" w:space="0" w:color="auto"/>
            </w:tcBorders>
            <w:shd w:val="clear" w:color="auto" w:fill="FFFFFF"/>
          </w:tcPr>
          <w:p w:rsidR="003C31A9" w:rsidRPr="00FC2F0C" w:rsidRDefault="003C31A9" w:rsidP="00631F9B">
            <w:pPr>
              <w:shd w:val="clear" w:color="auto" w:fill="FFFFFF"/>
              <w:rPr>
                <w:sz w:val="28"/>
                <w:szCs w:val="28"/>
                <w:lang w:val="uk-UA"/>
              </w:rPr>
            </w:pPr>
            <w:r w:rsidRPr="00FC2F0C">
              <w:rPr>
                <w:color w:val="008000"/>
                <w:sz w:val="28"/>
                <w:szCs w:val="28"/>
                <w:lang w:val="uk-UA"/>
              </w:rPr>
              <w:t>Дві</w:t>
            </w:r>
            <w:r w:rsidRPr="00FC2F0C">
              <w:rPr>
                <w:sz w:val="28"/>
                <w:szCs w:val="28"/>
                <w:lang w:val="uk-UA"/>
              </w:rPr>
              <w:t xml:space="preserve"> системи збірних шин з обхідною системою шин</w:t>
            </w:r>
          </w:p>
        </w:tc>
        <w:tc>
          <w:tcPr>
            <w:tcW w:w="677"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r w:rsidR="003C31A9" w:rsidRPr="00FC2F0C" w:rsidTr="00631F9B">
        <w:trPr>
          <w:trHeight w:hRule="exact" w:val="449"/>
        </w:trPr>
        <w:tc>
          <w:tcPr>
            <w:tcW w:w="4330" w:type="dxa"/>
            <w:tcBorders>
              <w:top w:val="nil"/>
              <w:left w:val="nil"/>
              <w:bottom w:val="nil"/>
              <w:right w:val="single" w:sz="6" w:space="0" w:color="auto"/>
            </w:tcBorders>
            <w:shd w:val="clear" w:color="auto" w:fill="FFFFFF"/>
          </w:tcPr>
          <w:p w:rsidR="003C31A9" w:rsidRPr="00FC2F0C" w:rsidRDefault="003C31A9" w:rsidP="00631F9B">
            <w:pPr>
              <w:shd w:val="clear" w:color="auto" w:fill="FFFFFF"/>
              <w:rPr>
                <w:sz w:val="28"/>
                <w:szCs w:val="28"/>
                <w:lang w:val="uk-UA"/>
              </w:rPr>
            </w:pPr>
            <w:r w:rsidRPr="00FC2F0C">
              <w:rPr>
                <w:sz w:val="28"/>
                <w:szCs w:val="28"/>
                <w:lang w:val="uk-UA"/>
              </w:rPr>
              <w:t>Схема 3/2</w:t>
            </w:r>
          </w:p>
        </w:tc>
        <w:tc>
          <w:tcPr>
            <w:tcW w:w="677"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r w:rsidR="003C31A9" w:rsidRPr="00FC2F0C" w:rsidTr="00631F9B">
        <w:trPr>
          <w:trHeight w:hRule="exact" w:val="525"/>
        </w:trPr>
        <w:tc>
          <w:tcPr>
            <w:tcW w:w="4330" w:type="dxa"/>
            <w:tcBorders>
              <w:top w:val="nil"/>
              <w:left w:val="nil"/>
              <w:bottom w:val="nil"/>
              <w:right w:val="single" w:sz="6" w:space="0" w:color="auto"/>
            </w:tcBorders>
            <w:shd w:val="clear" w:color="auto" w:fill="FFFFFF"/>
          </w:tcPr>
          <w:p w:rsidR="003C31A9" w:rsidRPr="00FC2F0C" w:rsidRDefault="003C31A9" w:rsidP="00631F9B">
            <w:pPr>
              <w:shd w:val="clear" w:color="auto" w:fill="FFFFFF"/>
              <w:rPr>
                <w:sz w:val="28"/>
                <w:szCs w:val="28"/>
                <w:lang w:val="uk-UA"/>
              </w:rPr>
            </w:pPr>
            <w:r w:rsidRPr="00FC2F0C">
              <w:rPr>
                <w:sz w:val="28"/>
                <w:szCs w:val="28"/>
                <w:lang w:val="uk-UA"/>
              </w:rPr>
              <w:t>Багатокутники*</w:t>
            </w:r>
          </w:p>
        </w:tc>
        <w:tc>
          <w:tcPr>
            <w:tcW w:w="677"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r w:rsidR="003C31A9" w:rsidRPr="00FC2F0C" w:rsidTr="00631F9B">
        <w:trPr>
          <w:trHeight w:hRule="exact" w:val="445"/>
        </w:trPr>
        <w:tc>
          <w:tcPr>
            <w:tcW w:w="4330" w:type="dxa"/>
            <w:tcBorders>
              <w:top w:val="nil"/>
              <w:left w:val="nil"/>
              <w:bottom w:val="nil"/>
              <w:right w:val="single" w:sz="6" w:space="0" w:color="auto"/>
            </w:tcBorders>
            <w:shd w:val="clear" w:color="auto" w:fill="FFFFFF"/>
          </w:tcPr>
          <w:p w:rsidR="003C31A9" w:rsidRPr="00FC2F0C" w:rsidRDefault="003C31A9" w:rsidP="00631F9B">
            <w:pPr>
              <w:shd w:val="clear" w:color="auto" w:fill="FFFFFF"/>
              <w:rPr>
                <w:sz w:val="28"/>
                <w:szCs w:val="28"/>
                <w:lang w:val="uk-UA"/>
              </w:rPr>
            </w:pPr>
            <w:r w:rsidRPr="00FC2F0C">
              <w:rPr>
                <w:sz w:val="28"/>
                <w:szCs w:val="28"/>
                <w:lang w:val="uk-UA"/>
              </w:rPr>
              <w:t>Трансформатори-Шини</w:t>
            </w:r>
          </w:p>
        </w:tc>
        <w:tc>
          <w:tcPr>
            <w:tcW w:w="677"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r w:rsidR="003C31A9" w:rsidRPr="00FC2F0C" w:rsidTr="00631F9B">
        <w:trPr>
          <w:trHeight w:hRule="exact" w:val="791"/>
        </w:trPr>
        <w:tc>
          <w:tcPr>
            <w:tcW w:w="4330" w:type="dxa"/>
            <w:tcBorders>
              <w:top w:val="nil"/>
              <w:left w:val="nil"/>
              <w:bottom w:val="single" w:sz="6" w:space="0" w:color="auto"/>
              <w:right w:val="single" w:sz="6" w:space="0" w:color="auto"/>
            </w:tcBorders>
            <w:shd w:val="clear" w:color="auto" w:fill="FFFFFF"/>
          </w:tcPr>
          <w:p w:rsidR="003C31A9" w:rsidRPr="00FC2F0C" w:rsidRDefault="003C31A9" w:rsidP="00631F9B">
            <w:pPr>
              <w:shd w:val="clear" w:color="auto" w:fill="FFFFFF"/>
              <w:ind w:right="326"/>
              <w:rPr>
                <w:sz w:val="28"/>
                <w:szCs w:val="28"/>
                <w:lang w:val="uk-UA"/>
              </w:rPr>
            </w:pPr>
            <w:r w:rsidRPr="00FC2F0C">
              <w:rPr>
                <w:sz w:val="28"/>
                <w:szCs w:val="28"/>
                <w:lang w:val="uk-UA"/>
              </w:rPr>
              <w:t>Трансформатори-Шини з підключенням ліній за схемою 3/2</w:t>
            </w:r>
          </w:p>
        </w:tc>
        <w:tc>
          <w:tcPr>
            <w:tcW w:w="677" w:type="dxa"/>
            <w:tcBorders>
              <w:top w:val="nil"/>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2" w:type="dxa"/>
            <w:tcBorders>
              <w:top w:val="nil"/>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686" w:type="dxa"/>
            <w:tcBorders>
              <w:top w:val="nil"/>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c>
          <w:tcPr>
            <w:tcW w:w="730" w:type="dxa"/>
            <w:tcBorders>
              <w:top w:val="nil"/>
              <w:left w:val="single" w:sz="6" w:space="0" w:color="auto"/>
              <w:bottom w:val="single" w:sz="6" w:space="0" w:color="auto"/>
              <w:right w:val="nil"/>
            </w:tcBorders>
            <w:shd w:val="clear" w:color="auto" w:fill="FFFFFF"/>
          </w:tcPr>
          <w:p w:rsidR="003C31A9" w:rsidRPr="00FC2F0C" w:rsidRDefault="003C31A9" w:rsidP="00631F9B">
            <w:pPr>
              <w:shd w:val="clear" w:color="auto" w:fill="FFFFFF"/>
              <w:jc w:val="center"/>
              <w:rPr>
                <w:sz w:val="28"/>
                <w:szCs w:val="28"/>
                <w:lang w:val="uk-UA"/>
              </w:rPr>
            </w:pPr>
            <w:r w:rsidRPr="00FC2F0C">
              <w:rPr>
                <w:sz w:val="28"/>
                <w:szCs w:val="28"/>
                <w:lang w:val="uk-UA"/>
              </w:rPr>
              <w:t>+</w:t>
            </w:r>
          </w:p>
        </w:tc>
      </w:tr>
    </w:tbl>
    <w:p w:rsidR="003C31A9" w:rsidRPr="00FC2F0C" w:rsidRDefault="003C31A9" w:rsidP="003C31A9">
      <w:pPr>
        <w:shd w:val="clear" w:color="auto" w:fill="FFFFFF"/>
        <w:rPr>
          <w:sz w:val="28"/>
          <w:szCs w:val="28"/>
          <w:lang w:val="uk-UA"/>
        </w:rPr>
      </w:pPr>
      <w:r w:rsidRPr="00FC2F0C">
        <w:rPr>
          <w:sz w:val="28"/>
          <w:szCs w:val="28"/>
          <w:lang w:val="uk-UA"/>
        </w:rPr>
        <w:lastRenderedPageBreak/>
        <w:t>* Кількість приєднань до чотирьох включно.</w:t>
      </w:r>
    </w:p>
    <w:p w:rsidR="003C31A9" w:rsidRPr="00FC2F0C" w:rsidRDefault="003C31A9" w:rsidP="003C31A9">
      <w:pPr>
        <w:shd w:val="clear" w:color="auto" w:fill="FFFFFF"/>
        <w:ind w:right="2"/>
        <w:jc w:val="both"/>
        <w:rPr>
          <w:sz w:val="28"/>
          <w:szCs w:val="28"/>
          <w:lang w:val="uk-UA"/>
        </w:rPr>
      </w:pPr>
    </w:p>
    <w:p w:rsidR="003C31A9" w:rsidRDefault="003C31A9" w:rsidP="003C31A9">
      <w:pPr>
        <w:shd w:val="clear" w:color="auto" w:fill="FFFFFF"/>
        <w:ind w:right="43"/>
        <w:jc w:val="both"/>
        <w:rPr>
          <w:sz w:val="28"/>
          <w:szCs w:val="28"/>
          <w:lang w:val="uk-UA"/>
        </w:rPr>
      </w:pPr>
    </w:p>
    <w:p w:rsidR="003C31A9" w:rsidRPr="00FC2F0C" w:rsidRDefault="003C31A9" w:rsidP="003C31A9">
      <w:pPr>
        <w:shd w:val="clear" w:color="auto" w:fill="FFFFFF"/>
        <w:ind w:right="43" w:firstLine="708"/>
        <w:jc w:val="both"/>
        <w:rPr>
          <w:sz w:val="28"/>
          <w:szCs w:val="28"/>
          <w:lang w:val="uk-UA"/>
        </w:rPr>
      </w:pPr>
      <w:r w:rsidRPr="00FC2F0C">
        <w:rPr>
          <w:sz w:val="28"/>
          <w:szCs w:val="28"/>
          <w:lang w:val="uk-UA"/>
        </w:rPr>
        <w:t xml:space="preserve">Згідно </w:t>
      </w:r>
      <w:r w:rsidRPr="00FC2F0C">
        <w:rPr>
          <w:color w:val="FF0000"/>
          <w:sz w:val="28"/>
          <w:szCs w:val="28"/>
          <w:lang w:val="uk-UA"/>
        </w:rPr>
        <w:t>НТП</w:t>
      </w:r>
      <w:r w:rsidRPr="00FC2F0C">
        <w:rPr>
          <w:sz w:val="28"/>
          <w:szCs w:val="28"/>
          <w:lang w:val="uk-UA"/>
        </w:rPr>
        <w:t xml:space="preserve"> </w:t>
      </w:r>
      <w:r w:rsidRPr="00FC2F0C">
        <w:rPr>
          <w:color w:val="008000"/>
          <w:sz w:val="28"/>
          <w:szCs w:val="28"/>
          <w:lang w:val="uk-UA"/>
        </w:rPr>
        <w:t>область</w:t>
      </w:r>
      <w:r w:rsidRPr="00FC2F0C">
        <w:rPr>
          <w:sz w:val="28"/>
          <w:szCs w:val="28"/>
          <w:lang w:val="uk-UA"/>
        </w:rPr>
        <w:t xml:space="preserve"> застосування схем комутації </w:t>
      </w:r>
      <w:r w:rsidRPr="00FC2F0C">
        <w:rPr>
          <w:color w:val="008000"/>
          <w:sz w:val="28"/>
          <w:szCs w:val="28"/>
          <w:lang w:val="uk-UA"/>
        </w:rPr>
        <w:t>першої</w:t>
      </w:r>
      <w:r w:rsidRPr="00FC2F0C">
        <w:rPr>
          <w:sz w:val="28"/>
          <w:szCs w:val="28"/>
          <w:lang w:val="uk-UA"/>
        </w:rPr>
        <w:t xml:space="preserve"> й </w:t>
      </w:r>
      <w:r w:rsidRPr="00FC2F0C">
        <w:rPr>
          <w:color w:val="008000"/>
          <w:sz w:val="28"/>
          <w:szCs w:val="28"/>
          <w:lang w:val="uk-UA"/>
        </w:rPr>
        <w:t>четвертої</w:t>
      </w:r>
      <w:r w:rsidRPr="00FC2F0C">
        <w:rPr>
          <w:sz w:val="28"/>
          <w:szCs w:val="28"/>
          <w:lang w:val="uk-UA"/>
        </w:rPr>
        <w:t xml:space="preserve"> груп </w:t>
      </w:r>
      <w:r w:rsidRPr="00FC2F0C">
        <w:rPr>
          <w:color w:val="008000"/>
          <w:sz w:val="28"/>
          <w:szCs w:val="28"/>
          <w:lang w:val="uk-UA"/>
        </w:rPr>
        <w:t>визначається</w:t>
      </w:r>
      <w:r w:rsidRPr="00FC2F0C">
        <w:rPr>
          <w:sz w:val="28"/>
          <w:szCs w:val="28"/>
          <w:lang w:val="uk-UA"/>
        </w:rPr>
        <w:t xml:space="preserve"> переважно напругою до 220 кВ, і </w:t>
      </w:r>
      <w:r w:rsidRPr="00FC2F0C">
        <w:rPr>
          <w:color w:val="008000"/>
          <w:sz w:val="28"/>
          <w:szCs w:val="28"/>
          <w:lang w:val="uk-UA"/>
        </w:rPr>
        <w:t>лише</w:t>
      </w:r>
      <w:r w:rsidRPr="00FC2F0C">
        <w:rPr>
          <w:sz w:val="28"/>
          <w:szCs w:val="28"/>
          <w:lang w:val="uk-UA"/>
        </w:rPr>
        <w:t xml:space="preserve"> блокова схема </w:t>
      </w:r>
      <w:r w:rsidRPr="00FC2F0C">
        <w:rPr>
          <w:color w:val="008000"/>
          <w:sz w:val="28"/>
          <w:szCs w:val="28"/>
          <w:lang w:val="uk-UA"/>
        </w:rPr>
        <w:t>вважається</w:t>
      </w:r>
      <w:r w:rsidRPr="00FC2F0C">
        <w:rPr>
          <w:sz w:val="28"/>
          <w:szCs w:val="28"/>
          <w:lang w:val="uk-UA"/>
        </w:rPr>
        <w:t xml:space="preserve"> </w:t>
      </w:r>
      <w:r w:rsidRPr="00FC2F0C">
        <w:rPr>
          <w:color w:val="008000"/>
          <w:sz w:val="28"/>
          <w:szCs w:val="28"/>
          <w:lang w:val="uk-UA"/>
        </w:rPr>
        <w:t>прийнятної</w:t>
      </w:r>
      <w:r w:rsidRPr="00FC2F0C">
        <w:rPr>
          <w:sz w:val="28"/>
          <w:szCs w:val="28"/>
          <w:lang w:val="uk-UA"/>
        </w:rPr>
        <w:t xml:space="preserve"> для </w:t>
      </w:r>
      <w:r w:rsidRPr="00FC2F0C">
        <w:rPr>
          <w:color w:val="008000"/>
          <w:sz w:val="28"/>
          <w:szCs w:val="28"/>
          <w:lang w:val="uk-UA"/>
        </w:rPr>
        <w:t>більш</w:t>
      </w:r>
      <w:r w:rsidRPr="00FC2F0C">
        <w:rPr>
          <w:sz w:val="28"/>
          <w:szCs w:val="28"/>
          <w:lang w:val="uk-UA"/>
        </w:rPr>
        <w:t xml:space="preserve"> високих значень напруги. Схеми </w:t>
      </w:r>
      <w:r w:rsidRPr="00FC2F0C">
        <w:rPr>
          <w:color w:val="008000"/>
          <w:sz w:val="28"/>
          <w:szCs w:val="28"/>
          <w:lang w:val="uk-UA"/>
        </w:rPr>
        <w:t>другий</w:t>
      </w:r>
      <w:r w:rsidRPr="00FC2F0C">
        <w:rPr>
          <w:sz w:val="28"/>
          <w:szCs w:val="28"/>
          <w:lang w:val="uk-UA"/>
        </w:rPr>
        <w:t xml:space="preserve"> і </w:t>
      </w:r>
      <w:r w:rsidRPr="00FC2F0C">
        <w:rPr>
          <w:color w:val="008000"/>
          <w:sz w:val="28"/>
          <w:szCs w:val="28"/>
          <w:lang w:val="uk-UA"/>
        </w:rPr>
        <w:t>третьої</w:t>
      </w:r>
      <w:r w:rsidRPr="00FC2F0C">
        <w:rPr>
          <w:sz w:val="28"/>
          <w:szCs w:val="28"/>
          <w:lang w:val="uk-UA"/>
        </w:rPr>
        <w:t xml:space="preserve"> груп призначені для </w:t>
      </w:r>
      <w:r w:rsidRPr="00FC2F0C">
        <w:rPr>
          <w:color w:val="FF0000"/>
          <w:sz w:val="28"/>
          <w:szCs w:val="28"/>
          <w:lang w:val="uk-UA"/>
        </w:rPr>
        <w:t>РУ</w:t>
      </w:r>
      <w:r w:rsidRPr="00FC2F0C">
        <w:rPr>
          <w:sz w:val="28"/>
          <w:szCs w:val="28"/>
          <w:lang w:val="uk-UA"/>
        </w:rPr>
        <w:t xml:space="preserve"> 330 кВ і вище, і тільки схема багатокутників рекомендується для </w:t>
      </w:r>
      <w:r w:rsidRPr="00FC2F0C">
        <w:rPr>
          <w:color w:val="008000"/>
          <w:sz w:val="28"/>
          <w:szCs w:val="28"/>
          <w:lang w:val="uk-UA"/>
        </w:rPr>
        <w:t>більш</w:t>
      </w:r>
      <w:r w:rsidRPr="00FC2F0C">
        <w:rPr>
          <w:sz w:val="28"/>
          <w:szCs w:val="28"/>
          <w:lang w:val="uk-UA"/>
        </w:rPr>
        <w:t xml:space="preserve"> низьких значень напруги. Як </w:t>
      </w:r>
      <w:r w:rsidRPr="00FC2F0C">
        <w:rPr>
          <w:color w:val="008000"/>
          <w:sz w:val="28"/>
          <w:szCs w:val="28"/>
          <w:lang w:val="uk-UA"/>
        </w:rPr>
        <w:t>видне</w:t>
      </w:r>
      <w:r w:rsidRPr="00FC2F0C">
        <w:rPr>
          <w:sz w:val="28"/>
          <w:szCs w:val="28"/>
          <w:lang w:val="uk-UA"/>
        </w:rPr>
        <w:t xml:space="preserve"> з табл. 3.1- 3.4, схеми комутації в </w:t>
      </w:r>
      <w:r w:rsidRPr="00FC2F0C">
        <w:rPr>
          <w:color w:val="FF0000"/>
          <w:sz w:val="28"/>
          <w:szCs w:val="28"/>
          <w:lang w:val="uk-UA"/>
        </w:rPr>
        <w:t>НТП</w:t>
      </w:r>
      <w:r w:rsidRPr="00FC2F0C">
        <w:rPr>
          <w:sz w:val="28"/>
          <w:szCs w:val="28"/>
          <w:lang w:val="uk-UA"/>
        </w:rPr>
        <w:t xml:space="preserve"> електроустановок різняться.</w:t>
      </w:r>
    </w:p>
    <w:p w:rsidR="003C31A9" w:rsidRPr="00FC2F0C" w:rsidRDefault="003C31A9" w:rsidP="003C31A9">
      <w:pPr>
        <w:ind w:firstLine="708"/>
        <w:jc w:val="both"/>
        <w:rPr>
          <w:sz w:val="28"/>
          <w:szCs w:val="28"/>
          <w:lang w:val="uk-UA"/>
        </w:rPr>
      </w:pPr>
      <w:r w:rsidRPr="00FC2F0C">
        <w:rPr>
          <w:sz w:val="28"/>
          <w:szCs w:val="28"/>
          <w:lang w:val="uk-UA"/>
        </w:rPr>
        <w:t xml:space="preserve">У схемі із двома системами шин з обхідною системою </w:t>
      </w:r>
      <w:r w:rsidRPr="00FC2F0C">
        <w:rPr>
          <w:color w:val="FF0000"/>
          <w:sz w:val="28"/>
          <w:szCs w:val="28"/>
          <w:lang w:val="uk-UA"/>
        </w:rPr>
        <w:t>НТП</w:t>
      </w:r>
      <w:r w:rsidRPr="00FC2F0C">
        <w:rPr>
          <w:sz w:val="28"/>
          <w:szCs w:val="28"/>
          <w:lang w:val="uk-UA"/>
        </w:rPr>
        <w:t xml:space="preserve"> регламентують секціонування вимикачами збірних шин залежно від кількості приєднань до </w:t>
      </w:r>
      <w:r w:rsidRPr="00FC2F0C">
        <w:rPr>
          <w:color w:val="FF0000"/>
          <w:sz w:val="28"/>
          <w:szCs w:val="28"/>
          <w:lang w:val="uk-UA"/>
        </w:rPr>
        <w:t>РУ</w:t>
      </w:r>
      <w:r w:rsidRPr="00FC2F0C">
        <w:rPr>
          <w:sz w:val="28"/>
          <w:szCs w:val="28"/>
          <w:lang w:val="uk-UA"/>
        </w:rPr>
        <w:t>.</w:t>
      </w:r>
    </w:p>
    <w:p w:rsidR="003C31A9" w:rsidRPr="00FC2F0C" w:rsidRDefault="003C31A9" w:rsidP="003C31A9">
      <w:pPr>
        <w:jc w:val="both"/>
        <w:rPr>
          <w:sz w:val="28"/>
          <w:szCs w:val="28"/>
          <w:lang w:val="uk-UA"/>
        </w:rPr>
      </w:pPr>
      <w:r w:rsidRPr="00FC2F0C">
        <w:rPr>
          <w:sz w:val="28"/>
          <w:szCs w:val="28"/>
          <w:lang w:val="uk-UA"/>
        </w:rPr>
        <w:t xml:space="preserve">Для підстанцій при 12-15 приєднаннях допускається </w:t>
      </w:r>
      <w:r>
        <w:rPr>
          <w:color w:val="FF0000"/>
          <w:sz w:val="28"/>
          <w:szCs w:val="28"/>
          <w:lang w:val="uk-UA"/>
        </w:rPr>
        <w:t>секціонованувати</w:t>
      </w:r>
      <w:r w:rsidRPr="00FC2F0C">
        <w:rPr>
          <w:sz w:val="28"/>
          <w:szCs w:val="28"/>
          <w:lang w:val="uk-UA"/>
        </w:rPr>
        <w:t xml:space="preserve"> одну систему шин. При меншій кількості приєднань збірні шини не </w:t>
      </w:r>
      <w:r>
        <w:rPr>
          <w:color w:val="FF0000"/>
          <w:sz w:val="28"/>
          <w:szCs w:val="28"/>
          <w:lang w:val="uk-UA"/>
        </w:rPr>
        <w:t>секціонують</w:t>
      </w:r>
      <w:r w:rsidRPr="00FC2F0C">
        <w:rPr>
          <w:sz w:val="28"/>
          <w:szCs w:val="28"/>
          <w:lang w:val="uk-UA"/>
        </w:rPr>
        <w:t>.</w:t>
      </w:r>
    </w:p>
    <w:p w:rsidR="003C31A9" w:rsidRPr="00FC2F0C" w:rsidRDefault="003C31A9" w:rsidP="003C31A9">
      <w:pPr>
        <w:ind w:firstLine="708"/>
        <w:jc w:val="both"/>
        <w:rPr>
          <w:sz w:val="28"/>
          <w:szCs w:val="28"/>
          <w:lang w:val="uk-UA"/>
        </w:rPr>
      </w:pPr>
      <w:r w:rsidRPr="00FC2F0C">
        <w:rPr>
          <w:color w:val="008000"/>
          <w:sz w:val="28"/>
          <w:szCs w:val="28"/>
          <w:lang w:val="uk-UA"/>
        </w:rPr>
        <w:t>Сполучення</w:t>
      </w:r>
      <w:r w:rsidRPr="00FC2F0C">
        <w:rPr>
          <w:sz w:val="28"/>
          <w:szCs w:val="28"/>
          <w:lang w:val="uk-UA"/>
        </w:rPr>
        <w:t xml:space="preserve"> функцій обхідного й </w:t>
      </w:r>
      <w:r>
        <w:rPr>
          <w:color w:val="FF0000"/>
          <w:sz w:val="28"/>
          <w:szCs w:val="28"/>
          <w:lang w:val="uk-UA"/>
        </w:rPr>
        <w:t>шиноз</w:t>
      </w:r>
      <w:r w:rsidRPr="00D96787">
        <w:rPr>
          <w:color w:val="FF0000"/>
          <w:sz w:val="28"/>
          <w:szCs w:val="28"/>
          <w:lang w:val="uk-UA"/>
        </w:rPr>
        <w:t>’</w:t>
      </w:r>
      <w:r>
        <w:rPr>
          <w:color w:val="FF0000"/>
          <w:sz w:val="28"/>
          <w:szCs w:val="28"/>
          <w:lang w:val="uk-UA"/>
        </w:rPr>
        <w:t xml:space="preserve">єднувального </w:t>
      </w:r>
      <w:r w:rsidRPr="00FC2F0C">
        <w:rPr>
          <w:sz w:val="28"/>
          <w:szCs w:val="28"/>
          <w:lang w:val="uk-UA"/>
        </w:rPr>
        <w:t xml:space="preserve"> вимикачів утрудняє експлуатацію електроустановок і знижує </w:t>
      </w:r>
      <w:r w:rsidRPr="00FC2F0C">
        <w:rPr>
          <w:color w:val="008000"/>
          <w:sz w:val="28"/>
          <w:szCs w:val="28"/>
          <w:lang w:val="uk-UA"/>
        </w:rPr>
        <w:t>їхня</w:t>
      </w:r>
      <w:r w:rsidRPr="00FC2F0C">
        <w:rPr>
          <w:sz w:val="28"/>
          <w:szCs w:val="28"/>
          <w:lang w:val="uk-UA"/>
        </w:rPr>
        <w:t xml:space="preserve"> надійність через складність блокувань і великої кількості </w:t>
      </w:r>
      <w:r w:rsidRPr="00FC2F0C">
        <w:rPr>
          <w:color w:val="008000"/>
          <w:sz w:val="28"/>
          <w:szCs w:val="28"/>
          <w:lang w:val="uk-UA"/>
        </w:rPr>
        <w:t>перемикань</w:t>
      </w:r>
      <w:r w:rsidRPr="00FC2F0C">
        <w:rPr>
          <w:sz w:val="28"/>
          <w:szCs w:val="28"/>
          <w:lang w:val="uk-UA"/>
        </w:rPr>
        <w:t xml:space="preserve"> у вторинних ланцюгах. Тому бажане не сполучати функції вимикачів.</w:t>
      </w:r>
    </w:p>
    <w:p w:rsidR="003C31A9" w:rsidRPr="00FC2F0C" w:rsidRDefault="003C31A9" w:rsidP="003C31A9">
      <w:pPr>
        <w:shd w:val="clear" w:color="auto" w:fill="FFFFFF"/>
        <w:ind w:right="19"/>
        <w:jc w:val="both"/>
        <w:rPr>
          <w:sz w:val="28"/>
          <w:szCs w:val="28"/>
          <w:lang w:val="uk-UA"/>
        </w:rPr>
      </w:pPr>
      <w:r w:rsidRPr="00FC2F0C">
        <w:rPr>
          <w:sz w:val="28"/>
          <w:szCs w:val="28"/>
          <w:lang w:val="uk-UA"/>
        </w:rPr>
        <w:t xml:space="preserve">При наявності двох обхідних вимикачів обхідна система шин у ряді випадків </w:t>
      </w:r>
      <w:r w:rsidRPr="00FC2F0C">
        <w:rPr>
          <w:color w:val="FF0000"/>
          <w:sz w:val="28"/>
          <w:szCs w:val="28"/>
          <w:lang w:val="uk-UA"/>
        </w:rPr>
        <w:t>секцион</w:t>
      </w:r>
      <w:r>
        <w:rPr>
          <w:color w:val="FF0000"/>
          <w:sz w:val="28"/>
          <w:szCs w:val="28"/>
          <w:lang w:val="uk-UA"/>
        </w:rPr>
        <w:t>уються</w:t>
      </w:r>
      <w:r w:rsidRPr="00FC2F0C">
        <w:rPr>
          <w:sz w:val="28"/>
          <w:szCs w:val="28"/>
          <w:lang w:val="uk-UA"/>
        </w:rPr>
        <w:t xml:space="preserve"> роз'єднувачем або складається із двох незалежних частин. Останній </w:t>
      </w:r>
      <w:r w:rsidRPr="00FC2F0C">
        <w:rPr>
          <w:color w:val="008000"/>
          <w:sz w:val="28"/>
          <w:szCs w:val="28"/>
          <w:lang w:val="uk-UA"/>
        </w:rPr>
        <w:t>розв'язок</w:t>
      </w:r>
      <w:r w:rsidRPr="00FC2F0C">
        <w:rPr>
          <w:sz w:val="28"/>
          <w:szCs w:val="28"/>
          <w:lang w:val="uk-UA"/>
        </w:rPr>
        <w:t xml:space="preserve">, зокрема, </w:t>
      </w:r>
      <w:r w:rsidRPr="00FC2F0C">
        <w:rPr>
          <w:color w:val="008000"/>
          <w:sz w:val="28"/>
          <w:szCs w:val="28"/>
          <w:lang w:val="uk-UA"/>
        </w:rPr>
        <w:t>використовується</w:t>
      </w:r>
      <w:r w:rsidRPr="00FC2F0C">
        <w:rPr>
          <w:sz w:val="28"/>
          <w:szCs w:val="28"/>
          <w:lang w:val="uk-UA"/>
        </w:rPr>
        <w:t xml:space="preserve"> на підстанціях. Тим самим виключається безпосередній зв'язок по обхідній системі шин двох приєднань при задіяних у роботі обхідних вимикачах. Планові ремонти вимикачів у </w:t>
      </w:r>
      <w:r w:rsidRPr="00FC2F0C">
        <w:rPr>
          <w:color w:val="FF0000"/>
          <w:sz w:val="28"/>
          <w:szCs w:val="28"/>
          <w:lang w:val="uk-UA"/>
        </w:rPr>
        <w:t>Р</w:t>
      </w:r>
      <w:r>
        <w:rPr>
          <w:color w:val="FF0000"/>
          <w:sz w:val="28"/>
          <w:szCs w:val="28"/>
          <w:lang w:val="uk-UA"/>
        </w:rPr>
        <w:t>П</w:t>
      </w:r>
      <w:r w:rsidRPr="00FC2F0C">
        <w:rPr>
          <w:sz w:val="28"/>
          <w:szCs w:val="28"/>
          <w:lang w:val="uk-UA"/>
        </w:rPr>
        <w:t xml:space="preserve"> виконуються по черзі. Присутність у схемі двох обхідних вимикачів виправдане при необхідності заміни одного вимикача, що відмовив, під час планового ремонту іншого.</w:t>
      </w:r>
    </w:p>
    <w:p w:rsidR="003C31A9" w:rsidRPr="00FC2F0C" w:rsidRDefault="003C31A9" w:rsidP="003C31A9">
      <w:pPr>
        <w:shd w:val="clear" w:color="auto" w:fill="FFFFFF"/>
        <w:ind w:right="14"/>
        <w:jc w:val="both"/>
        <w:rPr>
          <w:sz w:val="28"/>
          <w:szCs w:val="28"/>
          <w:lang w:val="uk-UA"/>
        </w:rPr>
      </w:pPr>
      <w:r w:rsidRPr="00FC2F0C">
        <w:rPr>
          <w:sz w:val="28"/>
          <w:szCs w:val="28"/>
          <w:lang w:val="uk-UA"/>
        </w:rPr>
        <w:t xml:space="preserve">Обхідна система шин у схемі з </w:t>
      </w:r>
      <w:r w:rsidRPr="00FC2F0C">
        <w:rPr>
          <w:color w:val="008000"/>
          <w:sz w:val="28"/>
          <w:szCs w:val="28"/>
          <w:lang w:val="uk-UA"/>
        </w:rPr>
        <w:t>однієї</w:t>
      </w:r>
      <w:r w:rsidRPr="00FC2F0C">
        <w:rPr>
          <w:sz w:val="28"/>
          <w:szCs w:val="28"/>
          <w:lang w:val="uk-UA"/>
        </w:rPr>
        <w:t xml:space="preserve">-двома системами збірних шин присутня не завжди і її не </w:t>
      </w:r>
      <w:r w:rsidRPr="00FC2F0C">
        <w:rPr>
          <w:color w:val="008000"/>
          <w:sz w:val="28"/>
          <w:szCs w:val="28"/>
          <w:lang w:val="uk-UA"/>
        </w:rPr>
        <w:t>використовують</w:t>
      </w:r>
      <w:r w:rsidRPr="00FC2F0C">
        <w:rPr>
          <w:sz w:val="28"/>
          <w:szCs w:val="28"/>
          <w:lang w:val="uk-UA"/>
        </w:rPr>
        <w:t xml:space="preserve"> у </w:t>
      </w:r>
      <w:r w:rsidRPr="00FC2F0C">
        <w:rPr>
          <w:color w:val="FF0000"/>
          <w:sz w:val="28"/>
          <w:szCs w:val="28"/>
          <w:lang w:val="uk-UA"/>
        </w:rPr>
        <w:t>Р</w:t>
      </w:r>
      <w:r>
        <w:rPr>
          <w:color w:val="FF0000"/>
          <w:sz w:val="28"/>
          <w:szCs w:val="28"/>
          <w:lang w:val="uk-UA"/>
        </w:rPr>
        <w:t>П</w:t>
      </w:r>
      <w:r w:rsidRPr="00FC2F0C">
        <w:rPr>
          <w:sz w:val="28"/>
          <w:szCs w:val="28"/>
          <w:lang w:val="uk-UA"/>
        </w:rPr>
        <w:t xml:space="preserve"> 35 кВ через нетривалість планових ремонтів вимикачів даного класу напруги.</w:t>
      </w:r>
    </w:p>
    <w:p w:rsidR="003C31A9" w:rsidRPr="00FC2F0C" w:rsidRDefault="003C31A9" w:rsidP="003C31A9">
      <w:pPr>
        <w:ind w:firstLine="708"/>
        <w:jc w:val="both"/>
        <w:rPr>
          <w:sz w:val="28"/>
          <w:szCs w:val="28"/>
          <w:lang w:val="uk-UA"/>
        </w:rPr>
      </w:pPr>
      <w:r w:rsidRPr="00FC2F0C">
        <w:rPr>
          <w:sz w:val="28"/>
          <w:szCs w:val="28"/>
          <w:lang w:val="uk-UA"/>
        </w:rPr>
        <w:t xml:space="preserve">Для схем комутації підстанцій з </w:t>
      </w:r>
      <w:r w:rsidRPr="00FC2F0C">
        <w:rPr>
          <w:color w:val="008000"/>
          <w:sz w:val="28"/>
          <w:szCs w:val="28"/>
          <w:lang w:val="uk-UA"/>
        </w:rPr>
        <w:t>однієї</w:t>
      </w:r>
      <w:r w:rsidRPr="00FC2F0C">
        <w:rPr>
          <w:sz w:val="28"/>
          <w:szCs w:val="28"/>
          <w:lang w:val="uk-UA"/>
        </w:rPr>
        <w:t xml:space="preserve"> системою шин з </w:t>
      </w:r>
      <w:r w:rsidRPr="00FC2F0C">
        <w:rPr>
          <w:color w:val="008000"/>
          <w:sz w:val="28"/>
          <w:szCs w:val="28"/>
          <w:lang w:val="uk-UA"/>
        </w:rPr>
        <w:t>обхідний</w:t>
      </w:r>
      <w:r w:rsidRPr="00FC2F0C">
        <w:rPr>
          <w:sz w:val="28"/>
          <w:szCs w:val="28"/>
          <w:lang w:val="uk-UA"/>
        </w:rPr>
        <w:t xml:space="preserve"> передбачається, при наявності обґрунтування, секціонування системи шин двома послідовно включеними вимикачами. Традиційно для підстанцій у схемі з </w:t>
      </w:r>
      <w:r w:rsidRPr="00FC2F0C">
        <w:rPr>
          <w:color w:val="008000"/>
          <w:sz w:val="28"/>
          <w:szCs w:val="28"/>
          <w:lang w:val="uk-UA"/>
        </w:rPr>
        <w:t>однієї</w:t>
      </w:r>
      <w:r w:rsidRPr="00FC2F0C">
        <w:rPr>
          <w:sz w:val="28"/>
          <w:szCs w:val="28"/>
          <w:lang w:val="uk-UA"/>
        </w:rPr>
        <w:t xml:space="preserve"> </w:t>
      </w:r>
      <w:r w:rsidRPr="00FC2F0C">
        <w:rPr>
          <w:color w:val="FF0000"/>
          <w:sz w:val="28"/>
          <w:szCs w:val="28"/>
          <w:lang w:val="uk-UA"/>
        </w:rPr>
        <w:t>секц</w:t>
      </w:r>
      <w:r>
        <w:rPr>
          <w:color w:val="FF0000"/>
          <w:sz w:val="28"/>
          <w:szCs w:val="28"/>
          <w:lang w:val="uk-UA"/>
        </w:rPr>
        <w:t>іонованою</w:t>
      </w:r>
      <w:r w:rsidRPr="00FC2F0C">
        <w:rPr>
          <w:sz w:val="28"/>
          <w:szCs w:val="28"/>
          <w:lang w:val="uk-UA"/>
        </w:rPr>
        <w:t xml:space="preserve"> системою збірних шин </w:t>
      </w:r>
      <w:r>
        <w:rPr>
          <w:color w:val="008000"/>
          <w:sz w:val="28"/>
          <w:szCs w:val="28"/>
          <w:lang w:val="uk-UA"/>
        </w:rPr>
        <w:t>в</w:t>
      </w:r>
      <w:r w:rsidRPr="00FC2F0C">
        <w:rPr>
          <w:color w:val="008000"/>
          <w:sz w:val="28"/>
          <w:szCs w:val="28"/>
          <w:lang w:val="uk-UA"/>
        </w:rPr>
        <w:t>становлюється</w:t>
      </w:r>
      <w:r w:rsidRPr="00FC2F0C">
        <w:rPr>
          <w:sz w:val="28"/>
          <w:szCs w:val="28"/>
          <w:lang w:val="uk-UA"/>
        </w:rPr>
        <w:t xml:space="preserve"> </w:t>
      </w:r>
      <w:r w:rsidRPr="00FC2F0C">
        <w:rPr>
          <w:color w:val="008000"/>
          <w:sz w:val="28"/>
          <w:szCs w:val="28"/>
          <w:lang w:val="uk-UA"/>
        </w:rPr>
        <w:t>один</w:t>
      </w:r>
      <w:r w:rsidRPr="00FC2F0C">
        <w:rPr>
          <w:sz w:val="28"/>
          <w:szCs w:val="28"/>
          <w:lang w:val="uk-UA"/>
        </w:rPr>
        <w:t xml:space="preserve"> обхідний вимикач із розвилкою із двох шинних роз'єднувачів з виходом на </w:t>
      </w:r>
      <w:r w:rsidRPr="00FC2F0C">
        <w:rPr>
          <w:color w:val="008000"/>
          <w:sz w:val="28"/>
          <w:szCs w:val="28"/>
          <w:lang w:val="uk-UA"/>
        </w:rPr>
        <w:t>обидві</w:t>
      </w:r>
      <w:r w:rsidRPr="00FC2F0C">
        <w:rPr>
          <w:sz w:val="28"/>
          <w:szCs w:val="28"/>
          <w:lang w:val="uk-UA"/>
        </w:rPr>
        <w:t xml:space="preserve"> секції.</w:t>
      </w:r>
    </w:p>
    <w:p w:rsidR="003C31A9" w:rsidRPr="00FC2F0C" w:rsidRDefault="003C31A9" w:rsidP="003C31A9">
      <w:pPr>
        <w:shd w:val="clear" w:color="auto" w:fill="FFFFFF"/>
        <w:jc w:val="both"/>
        <w:rPr>
          <w:sz w:val="28"/>
          <w:szCs w:val="28"/>
          <w:lang w:val="uk-UA"/>
        </w:rPr>
      </w:pPr>
      <w:r w:rsidRPr="00FC2F0C">
        <w:rPr>
          <w:sz w:val="28"/>
          <w:szCs w:val="28"/>
          <w:lang w:val="uk-UA"/>
        </w:rPr>
        <w:t xml:space="preserve">На підстанціях </w:t>
      </w:r>
      <w:r w:rsidRPr="00FC2F0C">
        <w:rPr>
          <w:color w:val="008000"/>
          <w:sz w:val="28"/>
          <w:szCs w:val="28"/>
          <w:lang w:val="uk-UA"/>
        </w:rPr>
        <w:t>максимальна</w:t>
      </w:r>
      <w:r w:rsidRPr="00FC2F0C">
        <w:rPr>
          <w:sz w:val="28"/>
          <w:szCs w:val="28"/>
          <w:lang w:val="uk-UA"/>
        </w:rPr>
        <w:t xml:space="preserve"> кількість вимикачів, що відключають лінію електропередачі, повинне бути не </w:t>
      </w:r>
      <w:r w:rsidRPr="00FC2F0C">
        <w:rPr>
          <w:color w:val="008000"/>
          <w:sz w:val="28"/>
          <w:szCs w:val="28"/>
          <w:lang w:val="uk-UA"/>
        </w:rPr>
        <w:t>більш</w:t>
      </w:r>
      <w:r w:rsidRPr="00FC2F0C">
        <w:rPr>
          <w:sz w:val="28"/>
          <w:szCs w:val="28"/>
          <w:lang w:val="uk-UA"/>
        </w:rPr>
        <w:t xml:space="preserve"> </w:t>
      </w:r>
      <w:r w:rsidRPr="00FC2F0C">
        <w:rPr>
          <w:color w:val="008000"/>
          <w:sz w:val="28"/>
          <w:szCs w:val="28"/>
          <w:lang w:val="uk-UA"/>
        </w:rPr>
        <w:t>двох</w:t>
      </w:r>
      <w:r w:rsidRPr="00FC2F0C">
        <w:rPr>
          <w:sz w:val="28"/>
          <w:szCs w:val="28"/>
          <w:lang w:val="uk-UA"/>
        </w:rPr>
        <w:t xml:space="preserve">, (автотрансформатор напругою до 500 кВ — не </w:t>
      </w:r>
      <w:r w:rsidRPr="00FC2F0C">
        <w:rPr>
          <w:color w:val="008000"/>
          <w:sz w:val="28"/>
          <w:szCs w:val="28"/>
          <w:lang w:val="uk-UA"/>
        </w:rPr>
        <w:t>більш</w:t>
      </w:r>
      <w:r w:rsidRPr="00FC2F0C">
        <w:rPr>
          <w:sz w:val="28"/>
          <w:szCs w:val="28"/>
          <w:lang w:val="uk-UA"/>
        </w:rPr>
        <w:t xml:space="preserve"> чотирьох, а 750 кВ — не </w:t>
      </w:r>
      <w:r w:rsidRPr="00FC2F0C">
        <w:rPr>
          <w:color w:val="008000"/>
          <w:sz w:val="28"/>
          <w:szCs w:val="28"/>
          <w:lang w:val="uk-UA"/>
        </w:rPr>
        <w:t>більш</w:t>
      </w:r>
      <w:r w:rsidRPr="00FC2F0C">
        <w:rPr>
          <w:sz w:val="28"/>
          <w:szCs w:val="28"/>
          <w:lang w:val="uk-UA"/>
        </w:rPr>
        <w:t xml:space="preserve"> </w:t>
      </w:r>
      <w:r w:rsidRPr="00FC2F0C">
        <w:rPr>
          <w:color w:val="008000"/>
          <w:sz w:val="28"/>
          <w:szCs w:val="28"/>
          <w:lang w:val="uk-UA"/>
        </w:rPr>
        <w:t>трьох</w:t>
      </w:r>
      <w:r w:rsidRPr="00FC2F0C">
        <w:rPr>
          <w:sz w:val="28"/>
          <w:szCs w:val="28"/>
          <w:lang w:val="uk-UA"/>
        </w:rPr>
        <w:t xml:space="preserve"> у </w:t>
      </w:r>
      <w:r w:rsidRPr="00FC2F0C">
        <w:rPr>
          <w:color w:val="FF0000"/>
          <w:sz w:val="28"/>
          <w:szCs w:val="28"/>
          <w:lang w:val="uk-UA"/>
        </w:rPr>
        <w:t>Р</w:t>
      </w:r>
      <w:r>
        <w:rPr>
          <w:color w:val="FF0000"/>
          <w:sz w:val="28"/>
          <w:szCs w:val="28"/>
          <w:lang w:val="uk-UA"/>
        </w:rPr>
        <w:t>П</w:t>
      </w:r>
      <w:r w:rsidRPr="00FC2F0C">
        <w:rPr>
          <w:sz w:val="28"/>
          <w:szCs w:val="28"/>
          <w:lang w:val="uk-UA"/>
        </w:rPr>
        <w:t xml:space="preserve"> одного підвищеного напруги.</w:t>
      </w:r>
    </w:p>
    <w:p w:rsidR="003C31A9" w:rsidRPr="00FC2F0C" w:rsidRDefault="003C31A9" w:rsidP="007C7521">
      <w:pPr>
        <w:pStyle w:val="1"/>
        <w:spacing w:before="0" w:after="0"/>
        <w:ind w:firstLine="708"/>
        <w:jc w:val="both"/>
        <w:rPr>
          <w:rFonts w:ascii="Times New Roman" w:hAnsi="Times New Roman" w:cs="Times New Roman"/>
          <w:b w:val="0"/>
          <w:bCs w:val="0"/>
          <w:sz w:val="28"/>
          <w:szCs w:val="28"/>
        </w:rPr>
      </w:pPr>
      <w:r w:rsidRPr="00FC2F0C">
        <w:rPr>
          <w:rFonts w:ascii="Times New Roman" w:hAnsi="Times New Roman" w:cs="Times New Roman"/>
          <w:b w:val="0"/>
          <w:bCs w:val="0"/>
          <w:color w:val="008000"/>
          <w:sz w:val="28"/>
          <w:szCs w:val="28"/>
        </w:rPr>
        <w:t>Досвід</w:t>
      </w:r>
      <w:r w:rsidRPr="00FC2F0C">
        <w:rPr>
          <w:rFonts w:ascii="Times New Roman" w:hAnsi="Times New Roman" w:cs="Times New Roman"/>
          <w:b w:val="0"/>
          <w:bCs w:val="0"/>
          <w:sz w:val="28"/>
          <w:szCs w:val="28"/>
        </w:rPr>
        <w:t xml:space="preserve"> використання схем комутації </w:t>
      </w:r>
    </w:p>
    <w:p w:rsidR="003C31A9" w:rsidRPr="00FC2F0C" w:rsidRDefault="003C31A9" w:rsidP="003C31A9">
      <w:pPr>
        <w:shd w:val="clear" w:color="auto" w:fill="FFFFFF"/>
        <w:jc w:val="both"/>
        <w:rPr>
          <w:sz w:val="28"/>
          <w:szCs w:val="28"/>
          <w:lang w:val="uk-UA"/>
        </w:rPr>
      </w:pPr>
      <w:r w:rsidRPr="00FC2F0C">
        <w:rPr>
          <w:bCs/>
          <w:sz w:val="28"/>
          <w:szCs w:val="28"/>
          <w:lang w:val="uk-UA"/>
        </w:rPr>
        <w:tab/>
      </w:r>
      <w:r w:rsidRPr="00FC2F0C">
        <w:rPr>
          <w:sz w:val="28"/>
          <w:szCs w:val="28"/>
          <w:lang w:val="uk-UA"/>
        </w:rPr>
        <w:t xml:space="preserve">При </w:t>
      </w:r>
      <w:r w:rsidRPr="00FC2F0C">
        <w:rPr>
          <w:color w:val="008000"/>
          <w:sz w:val="28"/>
          <w:szCs w:val="28"/>
          <w:lang w:val="uk-UA"/>
        </w:rPr>
        <w:t>проектуванні</w:t>
      </w:r>
      <w:r w:rsidRPr="00FC2F0C">
        <w:rPr>
          <w:sz w:val="28"/>
          <w:szCs w:val="28"/>
          <w:lang w:val="uk-UA"/>
        </w:rPr>
        <w:t xml:space="preserve"> енергосистем були виявлені кращі схеми комутації. Нижче </w:t>
      </w:r>
      <w:r w:rsidRPr="00FC2F0C">
        <w:rPr>
          <w:color w:val="008000"/>
          <w:sz w:val="28"/>
          <w:szCs w:val="28"/>
          <w:lang w:val="uk-UA"/>
        </w:rPr>
        <w:t>наведена</w:t>
      </w:r>
      <w:r w:rsidRPr="00FC2F0C">
        <w:rPr>
          <w:sz w:val="28"/>
          <w:szCs w:val="28"/>
          <w:lang w:val="uk-UA"/>
        </w:rPr>
        <w:t xml:space="preserve"> додаткова оцінка </w:t>
      </w:r>
      <w:r w:rsidRPr="00FC2F0C">
        <w:rPr>
          <w:color w:val="008000"/>
          <w:sz w:val="28"/>
          <w:szCs w:val="28"/>
          <w:lang w:val="uk-UA"/>
        </w:rPr>
        <w:t>областей</w:t>
      </w:r>
      <w:r w:rsidRPr="00FC2F0C">
        <w:rPr>
          <w:sz w:val="28"/>
          <w:szCs w:val="28"/>
          <w:lang w:val="uk-UA"/>
        </w:rPr>
        <w:t xml:space="preserve"> застосування схем комутації. </w:t>
      </w:r>
    </w:p>
    <w:p w:rsidR="003C31A9" w:rsidRPr="00FC2F0C" w:rsidRDefault="003C31A9" w:rsidP="003C31A9">
      <w:pPr>
        <w:shd w:val="clear" w:color="auto" w:fill="FFFFFF"/>
        <w:ind w:right="58"/>
        <w:jc w:val="both"/>
        <w:rPr>
          <w:sz w:val="28"/>
          <w:szCs w:val="28"/>
          <w:lang w:val="uk-UA"/>
        </w:rPr>
      </w:pPr>
      <w:r w:rsidRPr="00FC2F0C">
        <w:rPr>
          <w:bCs/>
          <w:i/>
          <w:sz w:val="28"/>
          <w:szCs w:val="28"/>
          <w:lang w:val="uk-UA"/>
        </w:rPr>
        <w:t>Схеми комутації підстанцій</w:t>
      </w:r>
      <w:r w:rsidRPr="00FC2F0C">
        <w:rPr>
          <w:b/>
          <w:bCs/>
          <w:sz w:val="28"/>
          <w:szCs w:val="28"/>
          <w:lang w:val="uk-UA"/>
        </w:rPr>
        <w:t xml:space="preserve"> </w:t>
      </w:r>
      <w:r w:rsidRPr="00FC2F0C">
        <w:rPr>
          <w:sz w:val="28"/>
          <w:szCs w:val="28"/>
          <w:lang w:val="uk-UA"/>
        </w:rPr>
        <w:t xml:space="preserve">(табл. 3.9). При напрузі 500 кВ в 90 % випадків використані різні топологічні схеми: чотирикутник і трансформатора-шини. Конструктивно першу схему можна перетворити в другу при </w:t>
      </w:r>
      <w:r w:rsidRPr="00FC2F0C">
        <w:rPr>
          <w:color w:val="008000"/>
          <w:sz w:val="28"/>
          <w:szCs w:val="28"/>
          <w:lang w:val="uk-UA"/>
        </w:rPr>
        <w:t>збільшенні</w:t>
      </w:r>
      <w:r w:rsidRPr="00FC2F0C">
        <w:rPr>
          <w:sz w:val="28"/>
          <w:szCs w:val="28"/>
          <w:lang w:val="uk-UA"/>
        </w:rPr>
        <w:t xml:space="preserve"> приєднань </w:t>
      </w:r>
      <w:r w:rsidRPr="00FC2F0C">
        <w:rPr>
          <w:color w:val="008000"/>
          <w:sz w:val="28"/>
          <w:szCs w:val="28"/>
          <w:lang w:val="uk-UA"/>
        </w:rPr>
        <w:t>більш</w:t>
      </w:r>
      <w:r w:rsidRPr="00FC2F0C">
        <w:rPr>
          <w:sz w:val="28"/>
          <w:szCs w:val="28"/>
          <w:lang w:val="uk-UA"/>
        </w:rPr>
        <w:t xml:space="preserve"> </w:t>
      </w:r>
      <w:r w:rsidRPr="00FC2F0C">
        <w:rPr>
          <w:color w:val="008000"/>
          <w:sz w:val="28"/>
          <w:szCs w:val="28"/>
          <w:lang w:val="uk-UA"/>
        </w:rPr>
        <w:t>чотирьох</w:t>
      </w:r>
      <w:r w:rsidRPr="00FC2F0C">
        <w:rPr>
          <w:sz w:val="28"/>
          <w:szCs w:val="28"/>
          <w:lang w:val="uk-UA"/>
        </w:rPr>
        <w:t xml:space="preserve">. Ці ж схеми переважно (60 %) </w:t>
      </w:r>
      <w:r w:rsidRPr="00FC2F0C">
        <w:rPr>
          <w:color w:val="008000"/>
          <w:sz w:val="28"/>
          <w:szCs w:val="28"/>
          <w:lang w:val="uk-UA"/>
        </w:rPr>
        <w:t>використовуються</w:t>
      </w:r>
      <w:r w:rsidRPr="00FC2F0C">
        <w:rPr>
          <w:sz w:val="28"/>
          <w:szCs w:val="28"/>
          <w:lang w:val="uk-UA"/>
        </w:rPr>
        <w:t xml:space="preserve"> при напрузі 330 кВ, але ступінь уніфікації при цьому нижче.</w:t>
      </w:r>
    </w:p>
    <w:p w:rsidR="003C31A9" w:rsidRDefault="003C31A9" w:rsidP="003C31A9">
      <w:pPr>
        <w:shd w:val="clear" w:color="auto" w:fill="FFFFFF"/>
        <w:ind w:right="34"/>
        <w:jc w:val="both"/>
        <w:rPr>
          <w:sz w:val="28"/>
          <w:szCs w:val="28"/>
          <w:lang w:val="uk-UA"/>
        </w:rPr>
      </w:pPr>
    </w:p>
    <w:p w:rsidR="003C31A9" w:rsidRPr="00FC2F0C" w:rsidRDefault="003C31A9" w:rsidP="003C31A9">
      <w:pPr>
        <w:shd w:val="clear" w:color="auto" w:fill="FFFFFF"/>
        <w:ind w:right="34"/>
        <w:jc w:val="both"/>
        <w:rPr>
          <w:sz w:val="28"/>
          <w:szCs w:val="28"/>
          <w:lang w:val="uk-UA"/>
        </w:rPr>
      </w:pPr>
      <w:r w:rsidRPr="00FC2F0C">
        <w:rPr>
          <w:sz w:val="28"/>
          <w:szCs w:val="28"/>
          <w:lang w:val="uk-UA"/>
        </w:rPr>
        <w:lastRenderedPageBreak/>
        <w:t>Таблиця 3.9. Схеми комутації підстанцій</w:t>
      </w:r>
    </w:p>
    <w:p w:rsidR="003C31A9" w:rsidRPr="00FC2F0C" w:rsidRDefault="003C31A9" w:rsidP="003C31A9">
      <w:pPr>
        <w:jc w:val="both"/>
        <w:rPr>
          <w:sz w:val="28"/>
          <w:szCs w:val="28"/>
          <w:lang w:val="uk-UA"/>
        </w:rPr>
      </w:pPr>
    </w:p>
    <w:tbl>
      <w:tblPr>
        <w:tblW w:w="0" w:type="auto"/>
        <w:tblInd w:w="40" w:type="dxa"/>
        <w:tblLayout w:type="fixed"/>
        <w:tblCellMar>
          <w:left w:w="40" w:type="dxa"/>
          <w:right w:w="40" w:type="dxa"/>
        </w:tblCellMar>
        <w:tblLook w:val="0000"/>
      </w:tblPr>
      <w:tblGrid>
        <w:gridCol w:w="4680"/>
        <w:gridCol w:w="763"/>
        <w:gridCol w:w="768"/>
        <w:gridCol w:w="768"/>
        <w:gridCol w:w="802"/>
      </w:tblGrid>
      <w:tr w:rsidR="003C31A9" w:rsidRPr="00FC2F0C" w:rsidTr="00631F9B">
        <w:trPr>
          <w:trHeight w:hRule="exact" w:val="570"/>
        </w:trPr>
        <w:tc>
          <w:tcPr>
            <w:tcW w:w="4680" w:type="dxa"/>
            <w:vMerge w:val="restart"/>
            <w:tcBorders>
              <w:top w:val="single" w:sz="6" w:space="0" w:color="auto"/>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Схема</w:t>
            </w:r>
          </w:p>
        </w:tc>
        <w:tc>
          <w:tcPr>
            <w:tcW w:w="3101" w:type="dxa"/>
            <w:gridSpan w:val="4"/>
            <w:tcBorders>
              <w:top w:val="single" w:sz="6" w:space="0" w:color="auto"/>
              <w:left w:val="single" w:sz="6" w:space="0" w:color="auto"/>
              <w:bottom w:val="single" w:sz="6" w:space="0" w:color="auto"/>
              <w:right w:val="nil"/>
            </w:tcBorders>
            <w:shd w:val="clear" w:color="auto" w:fill="FFFFFF"/>
          </w:tcPr>
          <w:p w:rsidR="003C31A9" w:rsidRPr="00FC2F0C" w:rsidRDefault="003C31A9" w:rsidP="00631F9B">
            <w:pPr>
              <w:shd w:val="clear" w:color="auto" w:fill="FFFFFF"/>
              <w:jc w:val="both"/>
              <w:rPr>
                <w:lang w:val="uk-UA"/>
              </w:rPr>
            </w:pPr>
            <w:r w:rsidRPr="00FC2F0C">
              <w:rPr>
                <w:lang w:val="uk-UA"/>
              </w:rPr>
              <w:t>Частота застосування</w:t>
            </w:r>
          </w:p>
          <w:p w:rsidR="003C31A9" w:rsidRPr="00FC2F0C" w:rsidRDefault="003C31A9" w:rsidP="00631F9B">
            <w:pPr>
              <w:shd w:val="clear" w:color="auto" w:fill="FFFFFF"/>
              <w:jc w:val="both"/>
              <w:rPr>
                <w:lang w:val="uk-UA"/>
              </w:rPr>
            </w:pPr>
            <w:r w:rsidRPr="00FC2F0C">
              <w:rPr>
                <w:lang w:val="uk-UA"/>
              </w:rPr>
              <w:t>%, при напрузі</w:t>
            </w:r>
          </w:p>
        </w:tc>
      </w:tr>
      <w:tr w:rsidR="003C31A9" w:rsidRPr="00FC2F0C" w:rsidTr="00631F9B">
        <w:trPr>
          <w:trHeight w:hRule="exact" w:val="521"/>
        </w:trPr>
        <w:tc>
          <w:tcPr>
            <w:tcW w:w="4680" w:type="dxa"/>
            <w:vMerge/>
            <w:tcBorders>
              <w:top w:val="nil"/>
              <w:left w:val="nil"/>
              <w:bottom w:val="single" w:sz="6" w:space="0" w:color="auto"/>
              <w:right w:val="single" w:sz="6" w:space="0" w:color="auto"/>
            </w:tcBorders>
            <w:shd w:val="clear" w:color="auto" w:fill="FFFFFF"/>
          </w:tcPr>
          <w:p w:rsidR="003C31A9" w:rsidRPr="00FC2F0C" w:rsidRDefault="003C31A9" w:rsidP="00631F9B">
            <w:pPr>
              <w:jc w:val="both"/>
              <w:rPr>
                <w:lang w:val="uk-UA"/>
              </w:rPr>
            </w:pPr>
          </w:p>
          <w:p w:rsidR="003C31A9" w:rsidRPr="00FC2F0C" w:rsidRDefault="003C31A9" w:rsidP="00631F9B">
            <w:pPr>
              <w:jc w:val="both"/>
              <w:rPr>
                <w:lang w:val="uk-UA"/>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110 кВ</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220 кВ</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330 кВ</w:t>
            </w:r>
          </w:p>
        </w:tc>
        <w:tc>
          <w:tcPr>
            <w:tcW w:w="802" w:type="dxa"/>
            <w:tcBorders>
              <w:top w:val="single" w:sz="6" w:space="0" w:color="auto"/>
              <w:left w:val="single" w:sz="6" w:space="0" w:color="auto"/>
              <w:bottom w:val="single" w:sz="6" w:space="0" w:color="auto"/>
              <w:right w:val="nil"/>
            </w:tcBorders>
            <w:shd w:val="clear" w:color="auto" w:fill="FFFFFF"/>
          </w:tcPr>
          <w:p w:rsidR="003C31A9" w:rsidRPr="00FC2F0C" w:rsidRDefault="003C31A9" w:rsidP="00631F9B">
            <w:pPr>
              <w:shd w:val="clear" w:color="auto" w:fill="FFFFFF"/>
              <w:jc w:val="both"/>
              <w:rPr>
                <w:lang w:val="uk-UA"/>
              </w:rPr>
            </w:pPr>
            <w:r w:rsidRPr="00FC2F0C">
              <w:rPr>
                <w:lang w:val="uk-UA"/>
              </w:rPr>
              <w:t>500 кВ</w:t>
            </w:r>
          </w:p>
        </w:tc>
      </w:tr>
      <w:tr w:rsidR="003C31A9" w:rsidRPr="00FC2F0C" w:rsidTr="00631F9B">
        <w:trPr>
          <w:trHeight w:hRule="exact" w:val="413"/>
        </w:trPr>
        <w:tc>
          <w:tcPr>
            <w:tcW w:w="4680" w:type="dxa"/>
            <w:tcBorders>
              <w:top w:val="single" w:sz="6" w:space="0" w:color="auto"/>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Блокові</w:t>
            </w:r>
          </w:p>
        </w:tc>
        <w:tc>
          <w:tcPr>
            <w:tcW w:w="763" w:type="dxa"/>
            <w:tcBorders>
              <w:top w:val="single" w:sz="6" w:space="0" w:color="auto"/>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17,6</w:t>
            </w:r>
          </w:p>
        </w:tc>
        <w:tc>
          <w:tcPr>
            <w:tcW w:w="768" w:type="dxa"/>
            <w:tcBorders>
              <w:top w:val="single" w:sz="6" w:space="0" w:color="auto"/>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13,2</w:t>
            </w:r>
          </w:p>
        </w:tc>
        <w:tc>
          <w:tcPr>
            <w:tcW w:w="768" w:type="dxa"/>
            <w:tcBorders>
              <w:top w:val="single" w:sz="6" w:space="0" w:color="auto"/>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802" w:type="dxa"/>
            <w:tcBorders>
              <w:top w:val="single" w:sz="6" w:space="0" w:color="auto"/>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1,4</w:t>
            </w:r>
          </w:p>
        </w:tc>
      </w:tr>
      <w:tr w:rsidR="003C31A9" w:rsidRPr="00FC2F0C" w:rsidTr="00631F9B">
        <w:trPr>
          <w:trHeight w:hRule="exact" w:val="331"/>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Містки</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22,2</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24,6</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w:t>
            </w:r>
          </w:p>
        </w:tc>
      </w:tr>
      <w:tr w:rsidR="003C31A9" w:rsidRPr="00FC2F0C" w:rsidTr="00631F9B">
        <w:trPr>
          <w:trHeight w:hRule="exact" w:val="317"/>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 xml:space="preserve">Одна </w:t>
            </w:r>
            <w:r w:rsidRPr="00FC2F0C">
              <w:rPr>
                <w:color w:val="FF0000"/>
                <w:lang w:val="uk-UA"/>
              </w:rPr>
              <w:t>несекц</w:t>
            </w:r>
            <w:r>
              <w:rPr>
                <w:color w:val="FF0000"/>
                <w:lang w:val="uk-UA"/>
              </w:rPr>
              <w:t>іонована</w:t>
            </w:r>
            <w:r w:rsidRPr="00FC2F0C">
              <w:rPr>
                <w:lang w:val="uk-UA"/>
              </w:rPr>
              <w:t xml:space="preserve"> система збірних шин</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3,1</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w:t>
            </w:r>
          </w:p>
        </w:tc>
      </w:tr>
      <w:tr w:rsidR="003C31A9" w:rsidRPr="00FC2F0C" w:rsidTr="00631F9B">
        <w:trPr>
          <w:trHeight w:hRule="exact" w:val="523"/>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ind w:right="826"/>
              <w:jc w:val="both"/>
              <w:rPr>
                <w:lang w:val="uk-UA"/>
              </w:rPr>
            </w:pPr>
            <w:r w:rsidRPr="00FC2F0C">
              <w:rPr>
                <w:lang w:val="uk-UA"/>
              </w:rPr>
              <w:t xml:space="preserve">Одна </w:t>
            </w:r>
            <w:r w:rsidRPr="00FC2F0C">
              <w:rPr>
                <w:color w:val="FF0000"/>
                <w:lang w:val="uk-UA"/>
              </w:rPr>
              <w:t>секц</w:t>
            </w:r>
            <w:r>
              <w:rPr>
                <w:color w:val="FF0000"/>
                <w:lang w:val="uk-UA"/>
              </w:rPr>
              <w:t>і</w:t>
            </w:r>
            <w:r w:rsidRPr="00FC2F0C">
              <w:rPr>
                <w:color w:val="FF0000"/>
                <w:lang w:val="uk-UA"/>
              </w:rPr>
              <w:t>он</w:t>
            </w:r>
            <w:r>
              <w:rPr>
                <w:color w:val="FF0000"/>
                <w:lang w:val="uk-UA"/>
              </w:rPr>
              <w:t>ована</w:t>
            </w:r>
            <w:r>
              <w:rPr>
                <w:lang w:val="uk-UA"/>
              </w:rPr>
              <w:t xml:space="preserve"> система збірних шин </w:t>
            </w:r>
          </w:p>
          <w:p w:rsidR="003C31A9" w:rsidRPr="00FC2F0C" w:rsidRDefault="003C31A9" w:rsidP="00631F9B">
            <w:pPr>
              <w:shd w:val="clear" w:color="auto" w:fill="FFFFFF"/>
              <w:ind w:right="826"/>
              <w:jc w:val="both"/>
              <w:rPr>
                <w:lang w:val="uk-UA"/>
              </w:rPr>
            </w:pPr>
          </w:p>
          <w:p w:rsidR="003C31A9" w:rsidRPr="00FC2F0C" w:rsidRDefault="003C31A9" w:rsidP="00631F9B">
            <w:pPr>
              <w:shd w:val="clear" w:color="auto" w:fill="FFFFFF"/>
              <w:ind w:right="826"/>
              <w:jc w:val="both"/>
              <w:rPr>
                <w:lang w:val="uk-UA"/>
              </w:rPr>
            </w:pPr>
          </w:p>
          <w:p w:rsidR="003C31A9" w:rsidRPr="00FC2F0C" w:rsidRDefault="003C31A9" w:rsidP="00631F9B">
            <w:pPr>
              <w:shd w:val="clear" w:color="auto" w:fill="FFFFFF"/>
              <w:ind w:right="826"/>
              <w:jc w:val="both"/>
              <w:rPr>
                <w:lang w:val="uk-UA"/>
              </w:rPr>
            </w:pPr>
            <w:r w:rsidRPr="00FC2F0C">
              <w:rPr>
                <w:color w:val="008000"/>
                <w:lang w:val="uk-UA"/>
              </w:rPr>
              <w:t>обхідний</w:t>
            </w:r>
            <w:r w:rsidRPr="00FC2F0C">
              <w:rPr>
                <w:lang w:val="uk-UA"/>
              </w:rPr>
              <w:t xml:space="preserve"> або без неї</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7,7</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w:t>
            </w:r>
          </w:p>
        </w:tc>
      </w:tr>
      <w:tr w:rsidR="003C31A9" w:rsidRPr="00FC2F0C" w:rsidTr="00631F9B">
        <w:trPr>
          <w:trHeight w:hRule="exact" w:val="322"/>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color w:val="008000"/>
                <w:lang w:val="uk-UA"/>
              </w:rPr>
              <w:t>Дві</w:t>
            </w:r>
            <w:r w:rsidRPr="00FC2F0C">
              <w:rPr>
                <w:lang w:val="uk-UA"/>
              </w:rPr>
              <w:t xml:space="preserve"> системи збірних шин з </w:t>
            </w:r>
            <w:r w:rsidRPr="00FC2F0C">
              <w:rPr>
                <w:color w:val="008000"/>
                <w:lang w:val="uk-UA"/>
              </w:rPr>
              <w:t>обхідний</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38,0</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39,0</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9,4</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1,4</w:t>
            </w:r>
          </w:p>
        </w:tc>
      </w:tr>
      <w:tr w:rsidR="003C31A9" w:rsidRPr="00FC2F0C" w:rsidTr="00631F9B">
        <w:trPr>
          <w:trHeight w:hRule="exact" w:val="341"/>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Чотирикутник*</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8,3</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8,2</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34,4</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38,9</w:t>
            </w:r>
          </w:p>
        </w:tc>
      </w:tr>
      <w:tr w:rsidR="003C31A9" w:rsidRPr="00FC2F0C" w:rsidTr="00631F9B">
        <w:trPr>
          <w:trHeight w:hRule="exact" w:val="307"/>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 xml:space="preserve"> По типу розширеного чотирикутника**</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1,1</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6,2</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1,4</w:t>
            </w:r>
          </w:p>
        </w:tc>
      </w:tr>
      <w:tr w:rsidR="003C31A9" w:rsidRPr="00FC2F0C" w:rsidTr="00631F9B">
        <w:trPr>
          <w:trHeight w:hRule="exact" w:val="322"/>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Захід-Вихід</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4,4</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w:t>
            </w:r>
          </w:p>
        </w:tc>
      </w:tr>
      <w:tr w:rsidR="003C31A9" w:rsidRPr="00FC2F0C" w:rsidTr="00631F9B">
        <w:trPr>
          <w:trHeight w:hRule="exact" w:val="312"/>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 xml:space="preserve"> По типу захід-вихід***</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9,3</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w:t>
            </w:r>
          </w:p>
        </w:tc>
      </w:tr>
      <w:tr w:rsidR="003C31A9" w:rsidRPr="00FC2F0C" w:rsidTr="00631F9B">
        <w:trPr>
          <w:trHeight w:hRule="exact" w:val="322"/>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Трансформатори-Шини</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0,7</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31,3</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51,3</w:t>
            </w:r>
          </w:p>
        </w:tc>
      </w:tr>
      <w:tr w:rsidR="003C31A9" w:rsidRPr="00FC2F0C" w:rsidTr="00631F9B">
        <w:trPr>
          <w:trHeight w:hRule="exact" w:val="523"/>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ind w:right="648"/>
              <w:jc w:val="both"/>
              <w:rPr>
                <w:lang w:val="uk-UA"/>
              </w:rPr>
            </w:pPr>
            <w:r w:rsidRPr="00FC2F0C">
              <w:rPr>
                <w:lang w:val="uk-UA"/>
              </w:rPr>
              <w:t>Трансформатори-Шини з підключенням ліній за схемою 3/2</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6,2</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w:t>
            </w:r>
          </w:p>
        </w:tc>
      </w:tr>
      <w:tr w:rsidR="003C31A9" w:rsidRPr="00FC2F0C" w:rsidTr="00631F9B">
        <w:trPr>
          <w:trHeight w:hRule="exact" w:val="317"/>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Лінії-Шини</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1,4</w:t>
            </w:r>
          </w:p>
        </w:tc>
      </w:tr>
      <w:tr w:rsidR="003C31A9" w:rsidRPr="00FC2F0C" w:rsidTr="00631F9B">
        <w:trPr>
          <w:trHeight w:hRule="exact" w:val="322"/>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Схема 2/1</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1,4</w:t>
            </w:r>
          </w:p>
        </w:tc>
      </w:tr>
      <w:tr w:rsidR="003C31A9" w:rsidRPr="00FC2F0C" w:rsidTr="00631F9B">
        <w:trPr>
          <w:trHeight w:hRule="exact" w:val="336"/>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Схема 3/2</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9,4</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2,8</w:t>
            </w:r>
          </w:p>
        </w:tc>
      </w:tr>
      <w:tr w:rsidR="003C31A9" w:rsidRPr="00FC2F0C" w:rsidTr="00631F9B">
        <w:trPr>
          <w:trHeight w:hRule="exact" w:val="317"/>
        </w:trPr>
        <w:tc>
          <w:tcPr>
            <w:tcW w:w="4680" w:type="dxa"/>
            <w:tcBorders>
              <w:top w:val="nil"/>
              <w:left w:val="nil"/>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Інші, використовувані в одиничних випадках</w:t>
            </w:r>
          </w:p>
        </w:tc>
        <w:tc>
          <w:tcPr>
            <w:tcW w:w="763"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4,6</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1,1</w:t>
            </w:r>
          </w:p>
        </w:tc>
        <w:tc>
          <w:tcPr>
            <w:tcW w:w="768" w:type="dxa"/>
            <w:tcBorders>
              <w:top w:val="nil"/>
              <w:left w:val="single" w:sz="6" w:space="0" w:color="auto"/>
              <w:bottom w:val="nil"/>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w:t>
            </w:r>
          </w:p>
        </w:tc>
        <w:tc>
          <w:tcPr>
            <w:tcW w:w="802" w:type="dxa"/>
            <w:tcBorders>
              <w:top w:val="nil"/>
              <w:left w:val="single" w:sz="6" w:space="0" w:color="auto"/>
              <w:bottom w:val="nil"/>
              <w:right w:val="nil"/>
            </w:tcBorders>
            <w:shd w:val="clear" w:color="auto" w:fill="FFFFFF"/>
          </w:tcPr>
          <w:p w:rsidR="003C31A9" w:rsidRPr="00FC2F0C" w:rsidRDefault="003C31A9" w:rsidP="00631F9B">
            <w:pPr>
              <w:shd w:val="clear" w:color="auto" w:fill="FFFFFF"/>
              <w:jc w:val="both"/>
              <w:rPr>
                <w:lang w:val="uk-UA"/>
              </w:rPr>
            </w:pPr>
            <w:r w:rsidRPr="00FC2F0C">
              <w:rPr>
                <w:lang w:val="uk-UA"/>
              </w:rPr>
              <w:t>—</w:t>
            </w:r>
          </w:p>
        </w:tc>
      </w:tr>
      <w:tr w:rsidR="003C31A9" w:rsidRPr="00FC2F0C" w:rsidTr="00631F9B">
        <w:trPr>
          <w:trHeight w:hRule="exact" w:val="341"/>
        </w:trPr>
        <w:tc>
          <w:tcPr>
            <w:tcW w:w="4680" w:type="dxa"/>
            <w:tcBorders>
              <w:top w:val="nil"/>
              <w:left w:val="nil"/>
              <w:bottom w:val="single" w:sz="6" w:space="0" w:color="auto"/>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 xml:space="preserve"> Разом</w:t>
            </w:r>
          </w:p>
        </w:tc>
        <w:tc>
          <w:tcPr>
            <w:tcW w:w="763" w:type="dxa"/>
            <w:tcBorders>
              <w:top w:val="nil"/>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100,0</w:t>
            </w:r>
          </w:p>
        </w:tc>
        <w:tc>
          <w:tcPr>
            <w:tcW w:w="768" w:type="dxa"/>
            <w:tcBorders>
              <w:top w:val="nil"/>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100,0</w:t>
            </w:r>
          </w:p>
        </w:tc>
        <w:tc>
          <w:tcPr>
            <w:tcW w:w="768" w:type="dxa"/>
            <w:tcBorders>
              <w:top w:val="nil"/>
              <w:left w:val="single" w:sz="6" w:space="0" w:color="auto"/>
              <w:bottom w:val="single" w:sz="6" w:space="0" w:color="auto"/>
              <w:right w:val="single" w:sz="6" w:space="0" w:color="auto"/>
            </w:tcBorders>
            <w:shd w:val="clear" w:color="auto" w:fill="FFFFFF"/>
          </w:tcPr>
          <w:p w:rsidR="003C31A9" w:rsidRPr="00FC2F0C" w:rsidRDefault="003C31A9" w:rsidP="00631F9B">
            <w:pPr>
              <w:shd w:val="clear" w:color="auto" w:fill="FFFFFF"/>
              <w:jc w:val="both"/>
              <w:rPr>
                <w:lang w:val="uk-UA"/>
              </w:rPr>
            </w:pPr>
            <w:r w:rsidRPr="00FC2F0C">
              <w:rPr>
                <w:lang w:val="uk-UA"/>
              </w:rPr>
              <w:t>100,0</w:t>
            </w:r>
          </w:p>
        </w:tc>
        <w:tc>
          <w:tcPr>
            <w:tcW w:w="802" w:type="dxa"/>
            <w:tcBorders>
              <w:top w:val="nil"/>
              <w:left w:val="single" w:sz="6" w:space="0" w:color="auto"/>
              <w:bottom w:val="single" w:sz="6" w:space="0" w:color="auto"/>
              <w:right w:val="nil"/>
            </w:tcBorders>
            <w:shd w:val="clear" w:color="auto" w:fill="FFFFFF"/>
          </w:tcPr>
          <w:p w:rsidR="003C31A9" w:rsidRPr="00FC2F0C" w:rsidRDefault="003C31A9" w:rsidP="00631F9B">
            <w:pPr>
              <w:shd w:val="clear" w:color="auto" w:fill="FFFFFF"/>
              <w:jc w:val="both"/>
              <w:rPr>
                <w:lang w:val="uk-UA"/>
              </w:rPr>
            </w:pPr>
            <w:r w:rsidRPr="00FC2F0C">
              <w:rPr>
                <w:lang w:val="uk-UA"/>
              </w:rPr>
              <w:t>100,0</w:t>
            </w:r>
          </w:p>
        </w:tc>
      </w:tr>
    </w:tbl>
    <w:p w:rsidR="003C31A9" w:rsidRPr="00FC2F0C" w:rsidRDefault="003C31A9" w:rsidP="00631F9B">
      <w:pPr>
        <w:widowControl w:val="0"/>
        <w:numPr>
          <w:ilvl w:val="0"/>
          <w:numId w:val="10"/>
        </w:numPr>
        <w:shd w:val="clear" w:color="auto" w:fill="FFFFFF"/>
        <w:autoSpaceDE w:val="0"/>
        <w:autoSpaceDN w:val="0"/>
        <w:adjustRightInd w:val="0"/>
        <w:ind w:right="326"/>
        <w:jc w:val="both"/>
        <w:rPr>
          <w:sz w:val="28"/>
          <w:szCs w:val="28"/>
          <w:lang w:val="uk-UA"/>
        </w:rPr>
      </w:pPr>
      <w:r w:rsidRPr="00FC2F0C">
        <w:rPr>
          <w:sz w:val="28"/>
          <w:szCs w:val="28"/>
          <w:lang w:val="uk-UA"/>
        </w:rPr>
        <w:t xml:space="preserve">*У процесі реалізації проектних </w:t>
      </w:r>
      <w:r w:rsidRPr="00FC2F0C">
        <w:rPr>
          <w:color w:val="008000"/>
          <w:sz w:val="28"/>
          <w:szCs w:val="28"/>
          <w:lang w:val="uk-UA"/>
        </w:rPr>
        <w:t>розв'язків</w:t>
      </w:r>
      <w:r w:rsidRPr="00FC2F0C">
        <w:rPr>
          <w:sz w:val="28"/>
          <w:szCs w:val="28"/>
          <w:lang w:val="uk-UA"/>
        </w:rPr>
        <w:t xml:space="preserve"> </w:t>
      </w:r>
      <w:r w:rsidRPr="00FC2F0C">
        <w:rPr>
          <w:color w:val="008000"/>
          <w:sz w:val="28"/>
          <w:szCs w:val="28"/>
          <w:lang w:val="uk-UA"/>
        </w:rPr>
        <w:t>деякі</w:t>
      </w:r>
      <w:r w:rsidRPr="00FC2F0C">
        <w:rPr>
          <w:sz w:val="28"/>
          <w:szCs w:val="28"/>
          <w:lang w:val="uk-UA"/>
        </w:rPr>
        <w:t xml:space="preserve"> </w:t>
      </w:r>
      <w:r w:rsidRPr="00FC2F0C">
        <w:rPr>
          <w:color w:val="FF0000"/>
          <w:sz w:val="28"/>
          <w:szCs w:val="28"/>
          <w:lang w:val="uk-UA"/>
        </w:rPr>
        <w:t>Р</w:t>
      </w:r>
      <w:r>
        <w:rPr>
          <w:color w:val="FF0000"/>
          <w:sz w:val="28"/>
          <w:szCs w:val="28"/>
          <w:lang w:val="uk-UA"/>
        </w:rPr>
        <w:t>П</w:t>
      </w:r>
      <w:r w:rsidRPr="00FC2F0C">
        <w:rPr>
          <w:sz w:val="28"/>
          <w:szCs w:val="28"/>
          <w:lang w:val="uk-UA"/>
        </w:rPr>
        <w:t xml:space="preserve"> мають схему трикутника. </w:t>
      </w:r>
    </w:p>
    <w:p w:rsidR="003C31A9" w:rsidRPr="00FC2F0C" w:rsidRDefault="003C31A9" w:rsidP="00631F9B">
      <w:pPr>
        <w:widowControl w:val="0"/>
        <w:numPr>
          <w:ilvl w:val="0"/>
          <w:numId w:val="10"/>
        </w:numPr>
        <w:shd w:val="clear" w:color="auto" w:fill="FFFFFF"/>
        <w:autoSpaceDE w:val="0"/>
        <w:autoSpaceDN w:val="0"/>
        <w:adjustRightInd w:val="0"/>
        <w:ind w:right="326"/>
        <w:jc w:val="both"/>
        <w:rPr>
          <w:sz w:val="28"/>
          <w:szCs w:val="28"/>
          <w:lang w:val="uk-UA"/>
        </w:rPr>
      </w:pPr>
      <w:r w:rsidRPr="00FC2F0C">
        <w:rPr>
          <w:sz w:val="28"/>
          <w:szCs w:val="28"/>
          <w:lang w:val="uk-UA"/>
        </w:rPr>
        <w:t xml:space="preserve">* * Чотирикутник, до кожного вузла якого може бути підключене </w:t>
      </w:r>
      <w:r w:rsidRPr="00FC2F0C">
        <w:rPr>
          <w:color w:val="008000"/>
          <w:sz w:val="28"/>
          <w:szCs w:val="28"/>
          <w:lang w:val="uk-UA"/>
        </w:rPr>
        <w:t>більш</w:t>
      </w:r>
      <w:r w:rsidRPr="00FC2F0C">
        <w:rPr>
          <w:sz w:val="28"/>
          <w:szCs w:val="28"/>
          <w:lang w:val="uk-UA"/>
        </w:rPr>
        <w:t xml:space="preserve"> одного приєднання. </w:t>
      </w:r>
    </w:p>
    <w:p w:rsidR="003C31A9" w:rsidRPr="00FC2F0C" w:rsidRDefault="003C31A9" w:rsidP="00631F9B">
      <w:pPr>
        <w:widowControl w:val="0"/>
        <w:numPr>
          <w:ilvl w:val="0"/>
          <w:numId w:val="10"/>
        </w:numPr>
        <w:shd w:val="clear" w:color="auto" w:fill="FFFFFF"/>
        <w:autoSpaceDE w:val="0"/>
        <w:autoSpaceDN w:val="0"/>
        <w:adjustRightInd w:val="0"/>
        <w:ind w:right="326"/>
        <w:jc w:val="both"/>
        <w:rPr>
          <w:sz w:val="28"/>
          <w:szCs w:val="28"/>
          <w:lang w:val="uk-UA"/>
        </w:rPr>
      </w:pPr>
      <w:r w:rsidRPr="00FC2F0C">
        <w:rPr>
          <w:sz w:val="28"/>
          <w:szCs w:val="28"/>
          <w:lang w:val="uk-UA"/>
        </w:rPr>
        <w:t>* * * Замість вимикачів установлені роз'єднувачі, у ланцюгах трансформаторів — віддільники.</w:t>
      </w:r>
    </w:p>
    <w:p w:rsidR="003C31A9" w:rsidRDefault="003C31A9" w:rsidP="003C31A9">
      <w:pPr>
        <w:pStyle w:val="1"/>
        <w:spacing w:before="0" w:after="0"/>
        <w:jc w:val="both"/>
        <w:rPr>
          <w:rFonts w:ascii="Times New Roman" w:hAnsi="Times New Roman" w:cs="Times New Roman"/>
          <w:b w:val="0"/>
          <w:bCs w:val="0"/>
          <w:sz w:val="28"/>
          <w:szCs w:val="28"/>
        </w:rPr>
      </w:pPr>
      <w:bookmarkStart w:id="2" w:name="_Toc427314329"/>
    </w:p>
    <w:p w:rsidR="003C31A9" w:rsidRPr="00FC2F0C" w:rsidRDefault="007C7521" w:rsidP="003C31A9">
      <w:pPr>
        <w:pStyle w:val="1"/>
        <w:spacing w:before="0" w:after="0"/>
        <w:jc w:val="both"/>
        <w:rPr>
          <w:rFonts w:ascii="Times New Roman" w:hAnsi="Times New Roman" w:cs="Times New Roman"/>
          <w:b w:val="0"/>
          <w:bCs w:val="0"/>
          <w:sz w:val="28"/>
          <w:szCs w:val="28"/>
        </w:rPr>
      </w:pPr>
      <w:r>
        <w:rPr>
          <w:rFonts w:ascii="Times New Roman" w:hAnsi="Times New Roman" w:cs="Times New Roman"/>
          <w:b w:val="0"/>
          <w:bCs w:val="0"/>
          <w:sz w:val="28"/>
          <w:szCs w:val="28"/>
        </w:rPr>
        <w:t>7</w:t>
      </w:r>
      <w:r w:rsidR="003C31A9" w:rsidRPr="00FC2F0C">
        <w:rPr>
          <w:rFonts w:ascii="Times New Roman" w:hAnsi="Times New Roman" w:cs="Times New Roman"/>
          <w:b w:val="0"/>
          <w:bCs w:val="0"/>
          <w:sz w:val="28"/>
          <w:szCs w:val="28"/>
        </w:rPr>
        <w:t>.</w:t>
      </w:r>
      <w:r>
        <w:rPr>
          <w:rFonts w:ascii="Times New Roman" w:hAnsi="Times New Roman" w:cs="Times New Roman"/>
          <w:b w:val="0"/>
          <w:bCs w:val="0"/>
          <w:sz w:val="28"/>
          <w:szCs w:val="28"/>
        </w:rPr>
        <w:t>2.3</w:t>
      </w:r>
      <w:r w:rsidR="003C31A9" w:rsidRPr="00FC2F0C">
        <w:rPr>
          <w:rFonts w:ascii="Times New Roman" w:hAnsi="Times New Roman" w:cs="Times New Roman"/>
          <w:b w:val="0"/>
          <w:bCs w:val="0"/>
          <w:sz w:val="28"/>
          <w:szCs w:val="28"/>
        </w:rPr>
        <w:t xml:space="preserve"> </w:t>
      </w:r>
      <w:bookmarkEnd w:id="2"/>
      <w:r w:rsidR="003C31A9" w:rsidRPr="00FC2F0C">
        <w:rPr>
          <w:rFonts w:ascii="Times New Roman" w:hAnsi="Times New Roman" w:cs="Times New Roman"/>
          <w:b w:val="0"/>
          <w:bCs w:val="0"/>
          <w:sz w:val="28"/>
          <w:szCs w:val="28"/>
        </w:rPr>
        <w:t xml:space="preserve">Особливості схем комутації підстанцій </w:t>
      </w:r>
    </w:p>
    <w:p w:rsidR="003C31A9" w:rsidRPr="00FC2F0C" w:rsidRDefault="003C31A9" w:rsidP="003C31A9">
      <w:pPr>
        <w:shd w:val="clear" w:color="auto" w:fill="FFFFFF"/>
        <w:ind w:firstLine="708"/>
        <w:jc w:val="both"/>
        <w:rPr>
          <w:i/>
          <w:sz w:val="28"/>
          <w:szCs w:val="28"/>
          <w:lang w:val="uk-UA"/>
        </w:rPr>
      </w:pPr>
      <w:r w:rsidRPr="00FC2F0C">
        <w:rPr>
          <w:sz w:val="28"/>
          <w:szCs w:val="28"/>
          <w:lang w:val="uk-UA"/>
        </w:rPr>
        <w:t xml:space="preserve">Підстанції — </w:t>
      </w:r>
      <w:r>
        <w:rPr>
          <w:color w:val="FF0000"/>
          <w:sz w:val="28"/>
          <w:szCs w:val="28"/>
          <w:lang w:val="uk-UA"/>
        </w:rPr>
        <w:t>це</w:t>
      </w:r>
      <w:r w:rsidRPr="00FC2F0C">
        <w:rPr>
          <w:sz w:val="28"/>
          <w:szCs w:val="28"/>
          <w:lang w:val="uk-UA"/>
        </w:rPr>
        <w:t xml:space="preserve"> найпоширеніший тип електроустановок. Одночасно в енергосистемах споруджується або реконструюється їхня велика кількість. Тому при </w:t>
      </w:r>
      <w:r w:rsidRPr="00FC2F0C">
        <w:rPr>
          <w:color w:val="008000"/>
          <w:sz w:val="28"/>
          <w:szCs w:val="28"/>
          <w:lang w:val="uk-UA"/>
        </w:rPr>
        <w:t>проектуванні</w:t>
      </w:r>
      <w:r w:rsidRPr="00FC2F0C">
        <w:rPr>
          <w:sz w:val="28"/>
          <w:szCs w:val="28"/>
          <w:lang w:val="uk-UA"/>
        </w:rPr>
        <w:t xml:space="preserve"> в якості важливого </w:t>
      </w:r>
      <w:r w:rsidRPr="00FC2F0C">
        <w:rPr>
          <w:color w:val="008000"/>
          <w:sz w:val="28"/>
          <w:szCs w:val="28"/>
          <w:lang w:val="uk-UA"/>
        </w:rPr>
        <w:t>завдання</w:t>
      </w:r>
      <w:r w:rsidRPr="00FC2F0C">
        <w:rPr>
          <w:sz w:val="28"/>
          <w:szCs w:val="28"/>
          <w:lang w:val="uk-UA"/>
        </w:rPr>
        <w:t xml:space="preserve"> </w:t>
      </w:r>
      <w:r w:rsidRPr="00FC2F0C">
        <w:rPr>
          <w:color w:val="008000"/>
          <w:sz w:val="28"/>
          <w:szCs w:val="28"/>
          <w:lang w:val="uk-UA"/>
        </w:rPr>
        <w:t>вважають</w:t>
      </w:r>
      <w:r w:rsidRPr="00FC2F0C">
        <w:rPr>
          <w:sz w:val="28"/>
          <w:szCs w:val="28"/>
          <w:lang w:val="uk-UA"/>
        </w:rPr>
        <w:t xml:space="preserve"> уніфікацію схемних і конструктивних </w:t>
      </w:r>
      <w:r w:rsidRPr="00FC2F0C">
        <w:rPr>
          <w:color w:val="008000"/>
          <w:sz w:val="28"/>
          <w:szCs w:val="28"/>
          <w:lang w:val="uk-UA"/>
        </w:rPr>
        <w:t>розв'язків</w:t>
      </w:r>
      <w:r w:rsidRPr="00FC2F0C">
        <w:rPr>
          <w:sz w:val="28"/>
          <w:szCs w:val="28"/>
          <w:lang w:val="uk-UA"/>
        </w:rPr>
        <w:t xml:space="preserve"> з метою зниження витрат на </w:t>
      </w:r>
      <w:r w:rsidRPr="00FC2F0C">
        <w:rPr>
          <w:color w:val="008000"/>
          <w:sz w:val="28"/>
          <w:szCs w:val="28"/>
          <w:lang w:val="uk-UA"/>
        </w:rPr>
        <w:t>спорудження</w:t>
      </w:r>
      <w:r w:rsidRPr="00FC2F0C">
        <w:rPr>
          <w:sz w:val="28"/>
          <w:szCs w:val="28"/>
          <w:lang w:val="uk-UA"/>
        </w:rPr>
        <w:t xml:space="preserve"> й експлуатацію підстанцій. </w:t>
      </w:r>
      <w:r w:rsidRPr="00FC2F0C">
        <w:rPr>
          <w:color w:val="008000"/>
          <w:sz w:val="28"/>
          <w:szCs w:val="28"/>
          <w:lang w:val="uk-UA"/>
        </w:rPr>
        <w:t>Їхні</w:t>
      </w:r>
      <w:r w:rsidRPr="00FC2F0C">
        <w:rPr>
          <w:sz w:val="28"/>
          <w:szCs w:val="28"/>
          <w:lang w:val="uk-UA"/>
        </w:rPr>
        <w:t xml:space="preserve"> схеми на </w:t>
      </w:r>
      <w:r w:rsidRPr="00FC2F0C">
        <w:rPr>
          <w:color w:val="008000"/>
          <w:sz w:val="28"/>
          <w:szCs w:val="28"/>
          <w:lang w:val="uk-UA"/>
        </w:rPr>
        <w:t>вищому</w:t>
      </w:r>
      <w:r w:rsidRPr="00FC2F0C">
        <w:rPr>
          <w:sz w:val="28"/>
          <w:szCs w:val="28"/>
          <w:lang w:val="uk-UA"/>
        </w:rPr>
        <w:t xml:space="preserve"> (35 кВ і </w:t>
      </w:r>
      <w:r w:rsidRPr="00FC2F0C">
        <w:rPr>
          <w:color w:val="008000"/>
          <w:sz w:val="28"/>
          <w:szCs w:val="28"/>
          <w:lang w:val="uk-UA"/>
        </w:rPr>
        <w:t>більш</w:t>
      </w:r>
      <w:r w:rsidRPr="00FC2F0C">
        <w:rPr>
          <w:sz w:val="28"/>
          <w:szCs w:val="28"/>
          <w:lang w:val="uk-UA"/>
        </w:rPr>
        <w:t xml:space="preserve">) і </w:t>
      </w:r>
      <w:r w:rsidRPr="00FC2F0C">
        <w:rPr>
          <w:color w:val="008000"/>
          <w:sz w:val="28"/>
          <w:szCs w:val="28"/>
          <w:lang w:val="uk-UA"/>
        </w:rPr>
        <w:t>нижчому</w:t>
      </w:r>
      <w:r w:rsidRPr="00FC2F0C">
        <w:rPr>
          <w:sz w:val="28"/>
          <w:szCs w:val="28"/>
          <w:lang w:val="uk-UA"/>
        </w:rPr>
        <w:t xml:space="preserve"> (6-10 кВ) напрузі мають </w:t>
      </w:r>
      <w:r w:rsidRPr="00FC2F0C">
        <w:rPr>
          <w:color w:val="008000"/>
          <w:sz w:val="28"/>
          <w:szCs w:val="28"/>
          <w:lang w:val="uk-UA"/>
        </w:rPr>
        <w:t>відмінності</w:t>
      </w:r>
      <w:r w:rsidRPr="00FC2F0C">
        <w:rPr>
          <w:sz w:val="28"/>
          <w:szCs w:val="28"/>
          <w:lang w:val="uk-UA"/>
        </w:rPr>
        <w:t xml:space="preserve">. </w:t>
      </w:r>
      <w:r w:rsidRPr="00FC2F0C">
        <w:rPr>
          <w:color w:val="008000"/>
          <w:sz w:val="28"/>
          <w:szCs w:val="28"/>
          <w:lang w:val="uk-UA"/>
        </w:rPr>
        <w:t>Розглянемо</w:t>
      </w:r>
      <w:r w:rsidRPr="00FC2F0C">
        <w:rPr>
          <w:sz w:val="28"/>
          <w:szCs w:val="28"/>
          <w:lang w:val="uk-UA"/>
        </w:rPr>
        <w:t xml:space="preserve"> їхній особливості.</w:t>
      </w:r>
    </w:p>
    <w:p w:rsidR="003C31A9" w:rsidRPr="00FC2F0C" w:rsidRDefault="003C31A9" w:rsidP="003C31A9">
      <w:pPr>
        <w:shd w:val="clear" w:color="auto" w:fill="FFFFFF"/>
        <w:ind w:right="5" w:firstLine="708"/>
        <w:jc w:val="both"/>
        <w:rPr>
          <w:sz w:val="28"/>
          <w:szCs w:val="28"/>
          <w:lang w:val="uk-UA"/>
        </w:rPr>
      </w:pPr>
      <w:r w:rsidRPr="00FC2F0C">
        <w:rPr>
          <w:iCs/>
          <w:sz w:val="28"/>
          <w:szCs w:val="28"/>
          <w:lang w:val="uk-UA"/>
        </w:rPr>
        <w:t>Схеми вищої напруги.</w:t>
      </w:r>
      <w:r w:rsidRPr="00FC2F0C">
        <w:rPr>
          <w:bCs/>
          <w:sz w:val="28"/>
          <w:szCs w:val="28"/>
          <w:lang w:val="uk-UA"/>
        </w:rPr>
        <w:t xml:space="preserve"> </w:t>
      </w:r>
      <w:r w:rsidRPr="00FC2F0C">
        <w:rPr>
          <w:sz w:val="28"/>
          <w:szCs w:val="28"/>
          <w:lang w:val="uk-UA"/>
        </w:rPr>
        <w:t xml:space="preserve">Схеми комутації підстанцій залежать від структури електричних мереж, у яких виділяють джерела </w:t>
      </w:r>
      <w:r w:rsidRPr="00FC2F0C">
        <w:rPr>
          <w:color w:val="008000"/>
          <w:sz w:val="28"/>
          <w:szCs w:val="28"/>
          <w:lang w:val="uk-UA"/>
        </w:rPr>
        <w:t>живлення</w:t>
      </w:r>
      <w:r w:rsidRPr="00FC2F0C">
        <w:rPr>
          <w:sz w:val="28"/>
          <w:szCs w:val="28"/>
          <w:lang w:val="uk-UA"/>
        </w:rPr>
        <w:t xml:space="preserve">: шини електростанцій, а також вторинні </w:t>
      </w:r>
      <w:r w:rsidRPr="00FC2F0C">
        <w:rPr>
          <w:color w:val="008000"/>
          <w:sz w:val="28"/>
          <w:szCs w:val="28"/>
          <w:lang w:val="uk-UA"/>
        </w:rPr>
        <w:t>сторони</w:t>
      </w:r>
      <w:r w:rsidRPr="00FC2F0C">
        <w:rPr>
          <w:sz w:val="28"/>
          <w:szCs w:val="28"/>
          <w:lang w:val="uk-UA"/>
        </w:rPr>
        <w:t xml:space="preserve"> підстанцій </w:t>
      </w:r>
      <w:r w:rsidRPr="00FC2F0C">
        <w:rPr>
          <w:color w:val="008000"/>
          <w:sz w:val="28"/>
          <w:szCs w:val="28"/>
          <w:lang w:val="uk-UA"/>
        </w:rPr>
        <w:t>більш</w:t>
      </w:r>
      <w:r w:rsidRPr="00FC2F0C">
        <w:rPr>
          <w:sz w:val="28"/>
          <w:szCs w:val="28"/>
          <w:lang w:val="uk-UA"/>
        </w:rPr>
        <w:t xml:space="preserve"> високої напруги. Крім того, у схемах ураховується кількість живильних і навантажувальних вузлів, приєднань до вузла, їх взаємне </w:t>
      </w:r>
      <w:r w:rsidRPr="00FC2F0C">
        <w:rPr>
          <w:color w:val="008000"/>
          <w:sz w:val="28"/>
          <w:szCs w:val="28"/>
          <w:lang w:val="uk-UA"/>
        </w:rPr>
        <w:t>розташування</w:t>
      </w:r>
      <w:r w:rsidRPr="00FC2F0C">
        <w:rPr>
          <w:sz w:val="28"/>
          <w:szCs w:val="28"/>
          <w:lang w:val="uk-UA"/>
        </w:rPr>
        <w:t xml:space="preserve"> і т.д.</w:t>
      </w:r>
    </w:p>
    <w:p w:rsidR="003C31A9" w:rsidRPr="00FC2F0C" w:rsidRDefault="003C31A9" w:rsidP="003C31A9">
      <w:pPr>
        <w:shd w:val="clear" w:color="auto" w:fill="FFFFFF"/>
        <w:ind w:firstLine="708"/>
        <w:jc w:val="both"/>
        <w:rPr>
          <w:sz w:val="28"/>
          <w:szCs w:val="28"/>
          <w:lang w:val="uk-UA"/>
        </w:rPr>
      </w:pPr>
      <w:r w:rsidRPr="00FC2F0C">
        <w:rPr>
          <w:sz w:val="28"/>
          <w:szCs w:val="28"/>
          <w:lang w:val="uk-UA"/>
        </w:rPr>
        <w:t xml:space="preserve">Так, у розподільних </w:t>
      </w:r>
      <w:r w:rsidRPr="00FC2F0C">
        <w:rPr>
          <w:color w:val="008000"/>
          <w:sz w:val="28"/>
          <w:szCs w:val="28"/>
          <w:lang w:val="uk-UA"/>
        </w:rPr>
        <w:t>мережах</w:t>
      </w:r>
      <w:r w:rsidRPr="00FC2F0C">
        <w:rPr>
          <w:sz w:val="28"/>
          <w:szCs w:val="28"/>
          <w:lang w:val="uk-UA"/>
        </w:rPr>
        <w:t xml:space="preserve"> 110-220 кВ переважно застосовуються радіальні або радіально-вузлові схеми (</w:t>
      </w:r>
      <w:r>
        <w:rPr>
          <w:sz w:val="28"/>
          <w:szCs w:val="28"/>
          <w:lang w:val="uk-UA"/>
        </w:rPr>
        <w:t>рис.</w:t>
      </w:r>
      <w:r w:rsidRPr="00FC2F0C">
        <w:rPr>
          <w:sz w:val="28"/>
          <w:szCs w:val="28"/>
          <w:lang w:val="uk-UA"/>
        </w:rPr>
        <w:t xml:space="preserve"> 3.5). Радіальні схеми бувають із однобічним (</w:t>
      </w:r>
      <w:r>
        <w:rPr>
          <w:sz w:val="28"/>
          <w:szCs w:val="28"/>
          <w:lang w:val="uk-UA"/>
        </w:rPr>
        <w:t>рис.</w:t>
      </w:r>
      <w:r w:rsidRPr="00FC2F0C">
        <w:rPr>
          <w:sz w:val="28"/>
          <w:szCs w:val="28"/>
          <w:lang w:val="uk-UA"/>
        </w:rPr>
        <w:t xml:space="preserve"> 3.5, а) або </w:t>
      </w:r>
      <w:r w:rsidRPr="00FC2F0C">
        <w:rPr>
          <w:color w:val="008000"/>
          <w:sz w:val="28"/>
          <w:szCs w:val="28"/>
          <w:lang w:val="uk-UA"/>
        </w:rPr>
        <w:t>двостороннім</w:t>
      </w:r>
      <w:r w:rsidRPr="00FC2F0C">
        <w:rPr>
          <w:sz w:val="28"/>
          <w:szCs w:val="28"/>
          <w:lang w:val="uk-UA"/>
        </w:rPr>
        <w:t xml:space="preserve"> (</w:t>
      </w:r>
      <w:r>
        <w:rPr>
          <w:sz w:val="28"/>
          <w:szCs w:val="28"/>
          <w:lang w:val="uk-UA"/>
        </w:rPr>
        <w:t>рис.</w:t>
      </w:r>
      <w:r w:rsidRPr="00FC2F0C">
        <w:rPr>
          <w:sz w:val="28"/>
          <w:szCs w:val="28"/>
          <w:lang w:val="uk-UA"/>
        </w:rPr>
        <w:t xml:space="preserve"> 3.5, б-</w:t>
      </w:r>
      <w:r w:rsidRPr="00FC2F0C">
        <w:rPr>
          <w:color w:val="FF0000"/>
          <w:sz w:val="28"/>
          <w:szCs w:val="28"/>
          <w:lang w:val="uk-UA"/>
        </w:rPr>
        <w:t>г</w:t>
      </w:r>
      <w:r w:rsidRPr="00FC2F0C">
        <w:rPr>
          <w:sz w:val="28"/>
          <w:szCs w:val="28"/>
          <w:lang w:val="uk-UA"/>
        </w:rPr>
        <w:t xml:space="preserve">) </w:t>
      </w:r>
      <w:r w:rsidRPr="00FC2F0C">
        <w:rPr>
          <w:color w:val="008000"/>
          <w:sz w:val="28"/>
          <w:szCs w:val="28"/>
          <w:lang w:val="uk-UA"/>
        </w:rPr>
        <w:t>живленням</w:t>
      </w:r>
      <w:r w:rsidRPr="00FC2F0C">
        <w:rPr>
          <w:sz w:val="28"/>
          <w:szCs w:val="28"/>
          <w:lang w:val="uk-UA"/>
        </w:rPr>
        <w:t xml:space="preserve"> і підключенням підстанцій по </w:t>
      </w:r>
      <w:r w:rsidRPr="00FC2F0C">
        <w:rPr>
          <w:sz w:val="28"/>
          <w:szCs w:val="28"/>
          <w:lang w:val="uk-UA"/>
        </w:rPr>
        <w:lastRenderedPageBreak/>
        <w:t>двом лініям. Так само застосовуються радіально-вузлові схеми (</w:t>
      </w:r>
      <w:r>
        <w:rPr>
          <w:sz w:val="28"/>
          <w:szCs w:val="28"/>
          <w:lang w:val="uk-UA"/>
        </w:rPr>
        <w:t>рис.</w:t>
      </w:r>
      <w:r w:rsidRPr="00FC2F0C">
        <w:rPr>
          <w:sz w:val="28"/>
          <w:szCs w:val="28"/>
          <w:lang w:val="uk-UA"/>
        </w:rPr>
        <w:t xml:space="preserve"> 3.5, </w:t>
      </w:r>
      <w:r w:rsidRPr="00FC2F0C">
        <w:rPr>
          <w:color w:val="FF0000"/>
          <w:sz w:val="28"/>
          <w:szCs w:val="28"/>
          <w:lang w:val="uk-UA"/>
        </w:rPr>
        <w:t>д</w:t>
      </w:r>
      <w:r w:rsidRPr="00FC2F0C">
        <w:rPr>
          <w:sz w:val="28"/>
          <w:szCs w:val="28"/>
          <w:lang w:val="uk-UA"/>
        </w:rPr>
        <w:t>-</w:t>
      </w:r>
      <w:r w:rsidRPr="00FC2F0C">
        <w:rPr>
          <w:color w:val="FF0000"/>
          <w:sz w:val="28"/>
          <w:szCs w:val="28"/>
          <w:lang w:val="uk-UA"/>
        </w:rPr>
        <w:t>е</w:t>
      </w:r>
      <w:r w:rsidRPr="00FC2F0C">
        <w:rPr>
          <w:sz w:val="28"/>
          <w:szCs w:val="28"/>
          <w:lang w:val="uk-UA"/>
        </w:rPr>
        <w:t>).</w:t>
      </w:r>
      <w:r w:rsidRPr="00FC2F0C">
        <w:rPr>
          <w:iCs/>
          <w:sz w:val="28"/>
          <w:szCs w:val="28"/>
          <w:lang w:val="uk-UA"/>
        </w:rPr>
        <w:t xml:space="preserve"> </w:t>
      </w:r>
      <w:r w:rsidRPr="00FC2F0C">
        <w:rPr>
          <w:sz w:val="28"/>
          <w:szCs w:val="28"/>
          <w:lang w:val="uk-UA"/>
        </w:rPr>
        <w:t xml:space="preserve">У них хоча б </w:t>
      </w:r>
      <w:r w:rsidRPr="00FC2F0C">
        <w:rPr>
          <w:color w:val="008000"/>
          <w:sz w:val="28"/>
          <w:szCs w:val="28"/>
          <w:lang w:val="uk-UA"/>
        </w:rPr>
        <w:t>один</w:t>
      </w:r>
      <w:r w:rsidRPr="00FC2F0C">
        <w:rPr>
          <w:sz w:val="28"/>
          <w:szCs w:val="28"/>
          <w:lang w:val="uk-UA"/>
        </w:rPr>
        <w:t xml:space="preserve"> навантажувальний вузол підключений до </w:t>
      </w:r>
      <w:r w:rsidRPr="00FC2F0C">
        <w:rPr>
          <w:color w:val="008000"/>
          <w:sz w:val="28"/>
          <w:szCs w:val="28"/>
          <w:lang w:val="uk-UA"/>
        </w:rPr>
        <w:t>мережі</w:t>
      </w:r>
      <w:r w:rsidRPr="00FC2F0C">
        <w:rPr>
          <w:sz w:val="28"/>
          <w:szCs w:val="28"/>
          <w:lang w:val="uk-UA"/>
        </w:rPr>
        <w:t xml:space="preserve"> більш ніж по двом лініям.</w:t>
      </w:r>
    </w:p>
    <w:p w:rsidR="003C31A9" w:rsidRPr="00FC2F0C" w:rsidRDefault="00272138" w:rsidP="003C31A9">
      <w:pPr>
        <w:shd w:val="clear" w:color="auto" w:fill="FFFFFF"/>
        <w:ind w:right="43"/>
        <w:jc w:val="both"/>
        <w:rPr>
          <w:sz w:val="28"/>
          <w:szCs w:val="28"/>
          <w:lang w:val="uk-UA"/>
        </w:rPr>
      </w:pPr>
      <w:r>
        <w:rPr>
          <w:noProof/>
          <w:sz w:val="28"/>
          <w:szCs w:val="28"/>
          <w:lang w:val="uk-UA" w:eastAsia="uk-UA"/>
        </w:rPr>
        <w:drawing>
          <wp:inline distT="0" distB="0" distL="0" distR="0">
            <wp:extent cx="4953000" cy="1722120"/>
            <wp:effectExtent l="19050" t="0" r="0" b="0"/>
            <wp:docPr id="568" name="Рисунок 18" descr="Описание: pro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proba1"/>
                    <pic:cNvPicPr>
                      <a:picLocks noChangeAspect="1" noChangeArrowheads="1"/>
                    </pic:cNvPicPr>
                  </pic:nvPicPr>
                  <pic:blipFill>
                    <a:blip r:embed="rId1099" cstate="print"/>
                    <a:srcRect/>
                    <a:stretch>
                      <a:fillRect/>
                    </a:stretch>
                  </pic:blipFill>
                  <pic:spPr bwMode="auto">
                    <a:xfrm>
                      <a:off x="0" y="0"/>
                      <a:ext cx="4953000" cy="172212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43"/>
        <w:jc w:val="both"/>
        <w:rPr>
          <w:sz w:val="28"/>
          <w:szCs w:val="28"/>
          <w:lang w:val="uk-UA"/>
        </w:rPr>
      </w:pPr>
      <w:r w:rsidRPr="00FC2F0C">
        <w:rPr>
          <w:sz w:val="28"/>
          <w:szCs w:val="28"/>
          <w:lang w:val="uk-UA"/>
        </w:rPr>
        <w:t>Рис. 3.5 Фрагменти топологічних схем електричних мереж.</w:t>
      </w:r>
    </w:p>
    <w:p w:rsidR="003C31A9" w:rsidRPr="00FC2F0C" w:rsidRDefault="003C31A9" w:rsidP="003C31A9">
      <w:pPr>
        <w:shd w:val="clear" w:color="auto" w:fill="FFFFFF"/>
        <w:ind w:right="43"/>
        <w:jc w:val="both"/>
        <w:rPr>
          <w:sz w:val="28"/>
          <w:szCs w:val="28"/>
          <w:lang w:val="uk-UA"/>
        </w:rPr>
      </w:pPr>
    </w:p>
    <w:p w:rsidR="003C31A9" w:rsidRPr="00FC2F0C" w:rsidRDefault="00272138" w:rsidP="003C31A9">
      <w:pPr>
        <w:shd w:val="clear" w:color="auto" w:fill="FFFFFF"/>
        <w:ind w:right="43"/>
        <w:jc w:val="both"/>
        <w:rPr>
          <w:sz w:val="28"/>
          <w:szCs w:val="28"/>
          <w:lang w:val="uk-UA"/>
        </w:rPr>
      </w:pPr>
      <w:r>
        <w:rPr>
          <w:noProof/>
          <w:sz w:val="28"/>
          <w:szCs w:val="28"/>
          <w:lang w:val="uk-UA" w:eastAsia="uk-UA"/>
        </w:rPr>
        <w:drawing>
          <wp:inline distT="0" distB="0" distL="0" distR="0">
            <wp:extent cx="4373880" cy="868680"/>
            <wp:effectExtent l="19050" t="0" r="7620" b="0"/>
            <wp:docPr id="569" name="Рисунок 17" descr="Описание: pro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proba2"/>
                    <pic:cNvPicPr>
                      <a:picLocks noChangeAspect="1" noChangeArrowheads="1"/>
                    </pic:cNvPicPr>
                  </pic:nvPicPr>
                  <pic:blipFill>
                    <a:blip r:embed="rId1100" cstate="print"/>
                    <a:srcRect/>
                    <a:stretch>
                      <a:fillRect/>
                    </a:stretch>
                  </pic:blipFill>
                  <pic:spPr bwMode="auto">
                    <a:xfrm>
                      <a:off x="0" y="0"/>
                      <a:ext cx="4373880" cy="86868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43"/>
        <w:jc w:val="both"/>
        <w:rPr>
          <w:sz w:val="28"/>
          <w:szCs w:val="28"/>
          <w:lang w:val="uk-UA"/>
        </w:rPr>
      </w:pPr>
      <w:r w:rsidRPr="00FC2F0C">
        <w:rPr>
          <w:sz w:val="28"/>
          <w:szCs w:val="28"/>
          <w:lang w:val="uk-UA"/>
        </w:rPr>
        <w:t>Рис.3.6. Схеми приєднання підстанцій.</w:t>
      </w:r>
    </w:p>
    <w:p w:rsidR="003C31A9" w:rsidRPr="00FC2F0C" w:rsidRDefault="003C31A9" w:rsidP="003C31A9">
      <w:pPr>
        <w:shd w:val="clear" w:color="auto" w:fill="FFFFFF"/>
        <w:ind w:right="43"/>
        <w:jc w:val="both"/>
        <w:rPr>
          <w:sz w:val="28"/>
          <w:szCs w:val="28"/>
          <w:lang w:val="uk-UA"/>
        </w:rPr>
      </w:pPr>
    </w:p>
    <w:p w:rsidR="003C31A9" w:rsidRPr="00FC2F0C" w:rsidRDefault="003C31A9" w:rsidP="003C31A9">
      <w:pPr>
        <w:shd w:val="clear" w:color="auto" w:fill="FFFFFF"/>
        <w:ind w:right="14"/>
        <w:jc w:val="both"/>
        <w:rPr>
          <w:sz w:val="28"/>
          <w:szCs w:val="28"/>
          <w:lang w:val="uk-UA"/>
        </w:rPr>
      </w:pPr>
      <w:r w:rsidRPr="00FC2F0C">
        <w:rPr>
          <w:i/>
          <w:sz w:val="28"/>
          <w:szCs w:val="28"/>
          <w:lang w:val="uk-UA"/>
        </w:rPr>
        <w:t xml:space="preserve"> </w:t>
      </w:r>
      <w:r>
        <w:rPr>
          <w:i/>
          <w:sz w:val="28"/>
          <w:szCs w:val="28"/>
          <w:lang w:val="uk-UA"/>
        </w:rPr>
        <w:tab/>
      </w:r>
      <w:r w:rsidRPr="00FC2F0C">
        <w:rPr>
          <w:i/>
          <w:sz w:val="28"/>
          <w:szCs w:val="28"/>
          <w:lang w:val="uk-UA"/>
        </w:rPr>
        <w:t>По способу приєднання до електричної мережі</w:t>
      </w:r>
      <w:r w:rsidRPr="00FC2F0C">
        <w:rPr>
          <w:sz w:val="28"/>
          <w:szCs w:val="28"/>
          <w:lang w:val="uk-UA"/>
        </w:rPr>
        <w:t xml:space="preserve"> розрізняють </w:t>
      </w:r>
      <w:r w:rsidRPr="00FC2F0C">
        <w:rPr>
          <w:i/>
          <w:iCs/>
          <w:sz w:val="28"/>
          <w:szCs w:val="28"/>
          <w:lang w:val="uk-UA"/>
        </w:rPr>
        <w:t xml:space="preserve">тупикові </w:t>
      </w:r>
      <w:r w:rsidRPr="00FC2F0C">
        <w:rPr>
          <w:sz w:val="28"/>
          <w:szCs w:val="28"/>
          <w:lang w:val="uk-UA"/>
        </w:rPr>
        <w:t>(</w:t>
      </w:r>
      <w:r>
        <w:rPr>
          <w:sz w:val="28"/>
          <w:szCs w:val="28"/>
          <w:lang w:val="uk-UA"/>
        </w:rPr>
        <w:t>рис.</w:t>
      </w:r>
      <w:r w:rsidRPr="00FC2F0C">
        <w:rPr>
          <w:sz w:val="28"/>
          <w:szCs w:val="28"/>
          <w:lang w:val="uk-UA"/>
        </w:rPr>
        <w:t xml:space="preserve"> 3.6, </w:t>
      </w:r>
      <w:r w:rsidRPr="00FC2F0C">
        <w:rPr>
          <w:i/>
          <w:iCs/>
          <w:sz w:val="28"/>
          <w:szCs w:val="28"/>
          <w:lang w:val="uk-UA"/>
        </w:rPr>
        <w:t xml:space="preserve">а), </w:t>
      </w:r>
      <w:r w:rsidRPr="00A46902">
        <w:rPr>
          <w:i/>
          <w:iCs/>
          <w:color w:val="FF0000"/>
          <w:sz w:val="28"/>
          <w:szCs w:val="28"/>
          <w:lang w:val="uk-UA"/>
        </w:rPr>
        <w:t xml:space="preserve">відгалужувальні </w:t>
      </w:r>
      <w:r w:rsidRPr="00FC2F0C">
        <w:rPr>
          <w:sz w:val="28"/>
          <w:szCs w:val="28"/>
          <w:lang w:val="uk-UA"/>
        </w:rPr>
        <w:t>(</w:t>
      </w:r>
      <w:r>
        <w:rPr>
          <w:sz w:val="28"/>
          <w:szCs w:val="28"/>
          <w:lang w:val="uk-UA"/>
        </w:rPr>
        <w:t>рис.</w:t>
      </w:r>
      <w:r w:rsidRPr="00FC2F0C">
        <w:rPr>
          <w:sz w:val="28"/>
          <w:szCs w:val="28"/>
          <w:lang w:val="uk-UA"/>
        </w:rPr>
        <w:t xml:space="preserve"> 3.6, б), </w:t>
      </w:r>
      <w:r w:rsidRPr="00FC2F0C">
        <w:rPr>
          <w:i/>
          <w:iCs/>
          <w:sz w:val="28"/>
          <w:szCs w:val="28"/>
          <w:lang w:val="uk-UA"/>
        </w:rPr>
        <w:t xml:space="preserve">прохідні </w:t>
      </w:r>
      <w:r w:rsidRPr="00FC2F0C">
        <w:rPr>
          <w:sz w:val="28"/>
          <w:szCs w:val="28"/>
          <w:lang w:val="uk-UA"/>
        </w:rPr>
        <w:t>(</w:t>
      </w:r>
      <w:r>
        <w:rPr>
          <w:sz w:val="28"/>
          <w:szCs w:val="28"/>
          <w:lang w:val="uk-UA"/>
        </w:rPr>
        <w:t>рис.</w:t>
      </w:r>
      <w:r w:rsidRPr="00FC2F0C">
        <w:rPr>
          <w:sz w:val="28"/>
          <w:szCs w:val="28"/>
          <w:lang w:val="uk-UA"/>
        </w:rPr>
        <w:t xml:space="preserve"> 3.6, </w:t>
      </w:r>
      <w:r w:rsidRPr="00FC2F0C">
        <w:rPr>
          <w:i/>
          <w:iCs/>
          <w:sz w:val="28"/>
          <w:szCs w:val="28"/>
          <w:lang w:val="uk-UA"/>
        </w:rPr>
        <w:t xml:space="preserve">в) </w:t>
      </w:r>
      <w:r w:rsidRPr="00FC2F0C">
        <w:rPr>
          <w:sz w:val="28"/>
          <w:szCs w:val="28"/>
          <w:lang w:val="uk-UA"/>
        </w:rPr>
        <w:t xml:space="preserve">і </w:t>
      </w:r>
      <w:r w:rsidRPr="00FC2F0C">
        <w:rPr>
          <w:i/>
          <w:iCs/>
          <w:sz w:val="28"/>
          <w:szCs w:val="28"/>
          <w:lang w:val="uk-UA"/>
        </w:rPr>
        <w:t xml:space="preserve">вузлові </w:t>
      </w:r>
      <w:r w:rsidRPr="00FC2F0C">
        <w:rPr>
          <w:sz w:val="28"/>
          <w:szCs w:val="28"/>
          <w:lang w:val="uk-UA"/>
        </w:rPr>
        <w:t>(</w:t>
      </w:r>
      <w:r>
        <w:rPr>
          <w:sz w:val="28"/>
          <w:szCs w:val="28"/>
          <w:lang w:val="uk-UA"/>
        </w:rPr>
        <w:t>рис.</w:t>
      </w:r>
      <w:r w:rsidRPr="00FC2F0C">
        <w:rPr>
          <w:sz w:val="28"/>
          <w:szCs w:val="28"/>
          <w:lang w:val="uk-UA"/>
        </w:rPr>
        <w:t xml:space="preserve"> 3.6, г) підстанції. </w:t>
      </w:r>
    </w:p>
    <w:p w:rsidR="003C31A9" w:rsidRPr="00FC2F0C" w:rsidRDefault="003C31A9" w:rsidP="003C31A9">
      <w:pPr>
        <w:shd w:val="clear" w:color="auto" w:fill="FFFFFF"/>
        <w:ind w:right="14"/>
        <w:jc w:val="both"/>
        <w:rPr>
          <w:sz w:val="28"/>
          <w:szCs w:val="28"/>
          <w:lang w:val="uk-UA"/>
        </w:rPr>
      </w:pPr>
      <w:r w:rsidRPr="00FC2F0C">
        <w:rPr>
          <w:i/>
          <w:sz w:val="28"/>
          <w:szCs w:val="28"/>
          <w:lang w:val="uk-UA"/>
        </w:rPr>
        <w:t>Тупикові підстанції</w:t>
      </w:r>
      <w:r w:rsidRPr="00FC2F0C">
        <w:rPr>
          <w:sz w:val="28"/>
          <w:szCs w:val="28"/>
          <w:lang w:val="uk-UA"/>
        </w:rPr>
        <w:t xml:space="preserve"> харчуються по радіальних лініях. </w:t>
      </w:r>
    </w:p>
    <w:p w:rsidR="003C31A9" w:rsidRPr="00FC2F0C" w:rsidRDefault="003C31A9" w:rsidP="003C31A9">
      <w:pPr>
        <w:shd w:val="clear" w:color="auto" w:fill="FFFFFF"/>
        <w:ind w:right="14" w:firstLine="708"/>
        <w:jc w:val="both"/>
        <w:rPr>
          <w:sz w:val="28"/>
          <w:szCs w:val="28"/>
          <w:lang w:val="uk-UA"/>
        </w:rPr>
      </w:pPr>
      <w:r>
        <w:rPr>
          <w:color w:val="FF0000"/>
          <w:sz w:val="28"/>
          <w:szCs w:val="28"/>
          <w:lang w:val="uk-UA"/>
        </w:rPr>
        <w:t>В</w:t>
      </w:r>
      <w:r w:rsidRPr="00A46902">
        <w:rPr>
          <w:color w:val="FF0000"/>
          <w:sz w:val="28"/>
          <w:szCs w:val="28"/>
          <w:lang w:val="uk-UA"/>
        </w:rPr>
        <w:t xml:space="preserve">ідгалужувальні </w:t>
      </w:r>
      <w:r w:rsidRPr="00FC2F0C">
        <w:rPr>
          <w:sz w:val="28"/>
          <w:szCs w:val="28"/>
          <w:lang w:val="uk-UA"/>
        </w:rPr>
        <w:t xml:space="preserve">підстанції приєднуються до минаючих ліній на </w:t>
      </w:r>
      <w:r w:rsidRPr="00FC2F0C">
        <w:rPr>
          <w:color w:val="008000"/>
          <w:sz w:val="28"/>
          <w:szCs w:val="28"/>
          <w:lang w:val="uk-UA"/>
        </w:rPr>
        <w:t>відгалуженні</w:t>
      </w:r>
      <w:r w:rsidRPr="00FC2F0C">
        <w:rPr>
          <w:sz w:val="28"/>
          <w:szCs w:val="28"/>
          <w:lang w:val="uk-UA"/>
        </w:rPr>
        <w:t xml:space="preserve">. </w:t>
      </w:r>
    </w:p>
    <w:p w:rsidR="003C31A9" w:rsidRPr="00FC2F0C" w:rsidRDefault="003C31A9" w:rsidP="003C31A9">
      <w:pPr>
        <w:shd w:val="clear" w:color="auto" w:fill="FFFFFF"/>
        <w:ind w:right="14"/>
        <w:jc w:val="both"/>
        <w:rPr>
          <w:sz w:val="28"/>
          <w:szCs w:val="28"/>
          <w:lang w:val="uk-UA"/>
        </w:rPr>
      </w:pPr>
      <w:r w:rsidRPr="00FC2F0C">
        <w:rPr>
          <w:i/>
          <w:sz w:val="28"/>
          <w:szCs w:val="28"/>
          <w:lang w:val="uk-UA"/>
        </w:rPr>
        <w:t>Прохідні підстанції</w:t>
      </w:r>
      <w:r w:rsidRPr="00FC2F0C">
        <w:rPr>
          <w:sz w:val="28"/>
          <w:szCs w:val="28"/>
          <w:lang w:val="uk-UA"/>
        </w:rPr>
        <w:t xml:space="preserve"> підключаються до </w:t>
      </w:r>
      <w:r w:rsidRPr="00FC2F0C">
        <w:rPr>
          <w:color w:val="008000"/>
          <w:sz w:val="28"/>
          <w:szCs w:val="28"/>
          <w:lang w:val="uk-UA"/>
        </w:rPr>
        <w:t>мережі</w:t>
      </w:r>
      <w:r w:rsidRPr="00FC2F0C">
        <w:rPr>
          <w:sz w:val="28"/>
          <w:szCs w:val="28"/>
          <w:lang w:val="uk-UA"/>
        </w:rPr>
        <w:t xml:space="preserve"> заходом </w:t>
      </w:r>
      <w:r w:rsidRPr="00FC2F0C">
        <w:rPr>
          <w:color w:val="008000"/>
          <w:sz w:val="28"/>
          <w:szCs w:val="28"/>
          <w:lang w:val="uk-UA"/>
        </w:rPr>
        <w:t>однієї</w:t>
      </w:r>
      <w:r w:rsidRPr="00FC2F0C">
        <w:rPr>
          <w:sz w:val="28"/>
          <w:szCs w:val="28"/>
          <w:lang w:val="uk-UA"/>
        </w:rPr>
        <w:t xml:space="preserve"> лінії із </w:t>
      </w:r>
      <w:r w:rsidRPr="00FC2F0C">
        <w:rPr>
          <w:color w:val="008000"/>
          <w:sz w:val="28"/>
          <w:szCs w:val="28"/>
          <w:lang w:val="uk-UA"/>
        </w:rPr>
        <w:t>двостороннім</w:t>
      </w:r>
      <w:r w:rsidRPr="00FC2F0C">
        <w:rPr>
          <w:sz w:val="28"/>
          <w:szCs w:val="28"/>
          <w:lang w:val="uk-UA"/>
        </w:rPr>
        <w:t xml:space="preserve"> </w:t>
      </w:r>
      <w:r w:rsidRPr="00FC2F0C">
        <w:rPr>
          <w:color w:val="008000"/>
          <w:sz w:val="28"/>
          <w:szCs w:val="28"/>
          <w:lang w:val="uk-UA"/>
        </w:rPr>
        <w:t>живленням</w:t>
      </w:r>
      <w:r w:rsidRPr="00FC2F0C">
        <w:rPr>
          <w:sz w:val="28"/>
          <w:szCs w:val="28"/>
          <w:lang w:val="uk-UA"/>
        </w:rPr>
        <w:t xml:space="preserve">. </w:t>
      </w:r>
    </w:p>
    <w:p w:rsidR="003C31A9" w:rsidRPr="00FC2F0C" w:rsidRDefault="003C31A9" w:rsidP="003C31A9">
      <w:pPr>
        <w:shd w:val="clear" w:color="auto" w:fill="FFFFFF"/>
        <w:ind w:right="14" w:firstLine="708"/>
        <w:jc w:val="both"/>
        <w:rPr>
          <w:sz w:val="28"/>
          <w:szCs w:val="28"/>
          <w:lang w:val="uk-UA"/>
        </w:rPr>
      </w:pPr>
      <w:r w:rsidRPr="00FC2F0C">
        <w:rPr>
          <w:i/>
          <w:sz w:val="28"/>
          <w:szCs w:val="28"/>
          <w:lang w:val="uk-UA"/>
        </w:rPr>
        <w:t>Вузловими</w:t>
      </w:r>
      <w:r w:rsidRPr="00FC2F0C">
        <w:rPr>
          <w:sz w:val="28"/>
          <w:szCs w:val="28"/>
          <w:lang w:val="uk-UA"/>
        </w:rPr>
        <w:t xml:space="preserve"> </w:t>
      </w:r>
      <w:r>
        <w:rPr>
          <w:sz w:val="28"/>
          <w:szCs w:val="28"/>
          <w:lang w:val="uk-UA"/>
        </w:rPr>
        <w:t>називають</w:t>
      </w:r>
      <w:r w:rsidRPr="00FC2F0C">
        <w:rPr>
          <w:sz w:val="28"/>
          <w:szCs w:val="28"/>
          <w:lang w:val="uk-UA"/>
        </w:rPr>
        <w:t xml:space="preserve"> підстанції, що приєднуються до </w:t>
      </w:r>
      <w:r w:rsidRPr="00FC2F0C">
        <w:rPr>
          <w:color w:val="008000"/>
          <w:sz w:val="28"/>
          <w:szCs w:val="28"/>
          <w:lang w:val="uk-UA"/>
        </w:rPr>
        <w:t>мережі</w:t>
      </w:r>
      <w:r w:rsidRPr="00FC2F0C">
        <w:rPr>
          <w:sz w:val="28"/>
          <w:szCs w:val="28"/>
          <w:lang w:val="uk-UA"/>
        </w:rPr>
        <w:t xml:space="preserve"> по трьом і </w:t>
      </w:r>
      <w:r w:rsidRPr="00FC2F0C">
        <w:rPr>
          <w:color w:val="008000"/>
          <w:sz w:val="28"/>
          <w:szCs w:val="28"/>
          <w:lang w:val="uk-UA"/>
        </w:rPr>
        <w:t>більш</w:t>
      </w:r>
      <w:r w:rsidRPr="00FC2F0C">
        <w:rPr>
          <w:sz w:val="28"/>
          <w:szCs w:val="28"/>
          <w:lang w:val="uk-UA"/>
        </w:rPr>
        <w:t xml:space="preserve"> лініям електропередачі.</w:t>
      </w:r>
    </w:p>
    <w:p w:rsidR="003C31A9" w:rsidRPr="00FC2F0C" w:rsidRDefault="003C31A9" w:rsidP="003C31A9">
      <w:pPr>
        <w:shd w:val="clear" w:color="auto" w:fill="FFFFFF"/>
        <w:ind w:right="10" w:firstLine="708"/>
        <w:jc w:val="both"/>
        <w:rPr>
          <w:sz w:val="28"/>
          <w:szCs w:val="28"/>
          <w:lang w:val="uk-UA"/>
        </w:rPr>
      </w:pPr>
      <w:r w:rsidRPr="00FC2F0C">
        <w:rPr>
          <w:sz w:val="28"/>
          <w:szCs w:val="28"/>
          <w:lang w:val="uk-UA"/>
        </w:rPr>
        <w:t xml:space="preserve">В основних </w:t>
      </w:r>
      <w:r w:rsidRPr="00FC2F0C">
        <w:rPr>
          <w:color w:val="008000"/>
          <w:sz w:val="28"/>
          <w:szCs w:val="28"/>
          <w:lang w:val="uk-UA"/>
        </w:rPr>
        <w:t>мережах</w:t>
      </w:r>
      <w:r w:rsidRPr="00FC2F0C">
        <w:rPr>
          <w:sz w:val="28"/>
          <w:szCs w:val="28"/>
          <w:lang w:val="uk-UA"/>
        </w:rPr>
        <w:t xml:space="preserve"> напругою 500 кВ і вище застосовуються кільцеві схеми, тому що розподільні й основні </w:t>
      </w:r>
      <w:r w:rsidRPr="00FC2F0C">
        <w:rPr>
          <w:color w:val="008000"/>
          <w:sz w:val="28"/>
          <w:szCs w:val="28"/>
          <w:lang w:val="uk-UA"/>
        </w:rPr>
        <w:t>мережі</w:t>
      </w:r>
      <w:r w:rsidRPr="00FC2F0C">
        <w:rPr>
          <w:sz w:val="28"/>
          <w:szCs w:val="28"/>
          <w:lang w:val="uk-UA"/>
        </w:rPr>
        <w:t xml:space="preserve"> виконують різні функції. У початкові етапи розвитку </w:t>
      </w:r>
      <w:r w:rsidRPr="00FC2F0C">
        <w:rPr>
          <w:color w:val="008000"/>
          <w:sz w:val="28"/>
          <w:szCs w:val="28"/>
          <w:lang w:val="uk-UA"/>
        </w:rPr>
        <w:t>мережі</w:t>
      </w:r>
      <w:r w:rsidRPr="00FC2F0C">
        <w:rPr>
          <w:sz w:val="28"/>
          <w:szCs w:val="28"/>
          <w:lang w:val="uk-UA"/>
        </w:rPr>
        <w:t xml:space="preserve"> вищої напруги були призначені для максимального </w:t>
      </w:r>
      <w:r w:rsidRPr="00FC2F0C">
        <w:rPr>
          <w:color w:val="008000"/>
          <w:sz w:val="28"/>
          <w:szCs w:val="28"/>
          <w:lang w:val="uk-UA"/>
        </w:rPr>
        <w:t>охвату</w:t>
      </w:r>
      <w:r w:rsidRPr="00FC2F0C">
        <w:rPr>
          <w:sz w:val="28"/>
          <w:szCs w:val="28"/>
          <w:lang w:val="uk-UA"/>
        </w:rPr>
        <w:t xml:space="preserve"> великих регіонів електропостачання з метою реалізації міжсистемного ефекту. </w:t>
      </w:r>
      <w:r w:rsidRPr="00FC2F0C">
        <w:rPr>
          <w:color w:val="008000"/>
          <w:sz w:val="28"/>
          <w:szCs w:val="28"/>
          <w:lang w:val="uk-UA"/>
        </w:rPr>
        <w:t>Тривалі</w:t>
      </w:r>
      <w:r w:rsidRPr="00FC2F0C">
        <w:rPr>
          <w:sz w:val="28"/>
          <w:szCs w:val="28"/>
          <w:lang w:val="uk-UA"/>
        </w:rPr>
        <w:t xml:space="preserve"> навантаження ліній електропередачі були відносно невеликі. При цьому </w:t>
      </w:r>
      <w:r w:rsidRPr="00FC2F0C">
        <w:rPr>
          <w:color w:val="008000"/>
          <w:sz w:val="28"/>
          <w:szCs w:val="28"/>
          <w:lang w:val="uk-UA"/>
        </w:rPr>
        <w:t>більш</w:t>
      </w:r>
      <w:r w:rsidRPr="00FC2F0C">
        <w:rPr>
          <w:sz w:val="28"/>
          <w:szCs w:val="28"/>
          <w:lang w:val="uk-UA"/>
        </w:rPr>
        <w:t xml:space="preserve"> кращі техніко-економічні показники мали не радіальні, а кільцеві схеми . </w:t>
      </w:r>
      <w:r w:rsidRPr="00FC2F0C">
        <w:rPr>
          <w:color w:val="008000"/>
          <w:sz w:val="28"/>
          <w:szCs w:val="28"/>
          <w:lang w:val="uk-UA"/>
        </w:rPr>
        <w:t>Мережі</w:t>
      </w:r>
      <w:r w:rsidRPr="00FC2F0C">
        <w:rPr>
          <w:sz w:val="28"/>
          <w:szCs w:val="28"/>
          <w:lang w:val="uk-UA"/>
        </w:rPr>
        <w:t xml:space="preserve"> 330 кВ </w:t>
      </w:r>
      <w:r w:rsidRPr="00FC2F0C">
        <w:rPr>
          <w:color w:val="008000"/>
          <w:sz w:val="28"/>
          <w:szCs w:val="28"/>
          <w:lang w:val="uk-UA"/>
        </w:rPr>
        <w:t>займають</w:t>
      </w:r>
      <w:r w:rsidRPr="00FC2F0C">
        <w:rPr>
          <w:sz w:val="28"/>
          <w:szCs w:val="28"/>
          <w:lang w:val="uk-UA"/>
        </w:rPr>
        <w:t xml:space="preserve"> проміжне </w:t>
      </w:r>
      <w:r w:rsidRPr="00FC2F0C">
        <w:rPr>
          <w:color w:val="008000"/>
          <w:sz w:val="28"/>
          <w:szCs w:val="28"/>
          <w:lang w:val="uk-UA"/>
        </w:rPr>
        <w:t>положення</w:t>
      </w:r>
      <w:r w:rsidRPr="00FC2F0C">
        <w:rPr>
          <w:sz w:val="28"/>
          <w:szCs w:val="28"/>
          <w:lang w:val="uk-UA"/>
        </w:rPr>
        <w:t xml:space="preserve">, усе </w:t>
      </w:r>
      <w:r w:rsidRPr="00FC2F0C">
        <w:rPr>
          <w:color w:val="008000"/>
          <w:sz w:val="28"/>
          <w:szCs w:val="28"/>
          <w:lang w:val="uk-UA"/>
        </w:rPr>
        <w:t>більш</w:t>
      </w:r>
      <w:r w:rsidRPr="00FC2F0C">
        <w:rPr>
          <w:sz w:val="28"/>
          <w:szCs w:val="28"/>
          <w:lang w:val="uk-UA"/>
        </w:rPr>
        <w:t xml:space="preserve"> </w:t>
      </w:r>
      <w:r w:rsidRPr="00FC2F0C">
        <w:rPr>
          <w:color w:val="008000"/>
          <w:sz w:val="28"/>
          <w:szCs w:val="28"/>
          <w:lang w:val="uk-UA"/>
        </w:rPr>
        <w:t>здобуваючи</w:t>
      </w:r>
      <w:r w:rsidRPr="00FC2F0C">
        <w:rPr>
          <w:sz w:val="28"/>
          <w:szCs w:val="28"/>
          <w:lang w:val="uk-UA"/>
        </w:rPr>
        <w:t xml:space="preserve"> функції розподільних </w:t>
      </w:r>
      <w:r w:rsidRPr="00FC2F0C">
        <w:rPr>
          <w:color w:val="008000"/>
          <w:sz w:val="28"/>
          <w:szCs w:val="28"/>
          <w:lang w:val="uk-UA"/>
        </w:rPr>
        <w:t>мереж</w:t>
      </w:r>
      <w:r w:rsidRPr="00FC2F0C">
        <w:rPr>
          <w:sz w:val="28"/>
          <w:szCs w:val="28"/>
          <w:lang w:val="uk-UA"/>
        </w:rPr>
        <w:t>.</w:t>
      </w:r>
    </w:p>
    <w:p w:rsidR="003C31A9" w:rsidRPr="00FC2F0C" w:rsidRDefault="003C31A9" w:rsidP="003C31A9">
      <w:pPr>
        <w:shd w:val="clear" w:color="auto" w:fill="FFFFFF"/>
        <w:ind w:right="10"/>
        <w:jc w:val="both"/>
        <w:rPr>
          <w:sz w:val="28"/>
          <w:szCs w:val="28"/>
          <w:lang w:val="uk-UA"/>
        </w:rPr>
      </w:pPr>
      <w:r w:rsidRPr="00FC2F0C">
        <w:rPr>
          <w:sz w:val="28"/>
          <w:szCs w:val="28"/>
          <w:lang w:val="uk-UA"/>
        </w:rPr>
        <w:t xml:space="preserve">Радіальні схеми </w:t>
      </w:r>
      <w:r w:rsidRPr="00FC2F0C">
        <w:rPr>
          <w:color w:val="008000"/>
          <w:sz w:val="28"/>
          <w:szCs w:val="28"/>
          <w:lang w:val="uk-UA"/>
        </w:rPr>
        <w:t>мережі</w:t>
      </w:r>
      <w:r w:rsidRPr="00FC2F0C">
        <w:rPr>
          <w:sz w:val="28"/>
          <w:szCs w:val="28"/>
          <w:lang w:val="uk-UA"/>
        </w:rPr>
        <w:t xml:space="preserve"> дозволяють максимально уніфікувати схеми комутації підстанцій; кожна з них має </w:t>
      </w:r>
      <w:r w:rsidRPr="00FC2F0C">
        <w:rPr>
          <w:color w:val="008000"/>
          <w:sz w:val="28"/>
          <w:szCs w:val="28"/>
          <w:lang w:val="uk-UA"/>
        </w:rPr>
        <w:t>чотири</w:t>
      </w:r>
      <w:r w:rsidRPr="00FC2F0C">
        <w:rPr>
          <w:sz w:val="28"/>
          <w:szCs w:val="28"/>
          <w:lang w:val="uk-UA"/>
        </w:rPr>
        <w:t xml:space="preserve"> приєднання: </w:t>
      </w:r>
      <w:r w:rsidRPr="00FC2F0C">
        <w:rPr>
          <w:color w:val="008000"/>
          <w:sz w:val="28"/>
          <w:szCs w:val="28"/>
          <w:lang w:val="uk-UA"/>
        </w:rPr>
        <w:t>дві</w:t>
      </w:r>
      <w:r w:rsidRPr="00FC2F0C">
        <w:rPr>
          <w:sz w:val="28"/>
          <w:szCs w:val="28"/>
          <w:lang w:val="uk-UA"/>
        </w:rPr>
        <w:t xml:space="preserve"> лінії електропередачі й </w:t>
      </w:r>
      <w:r w:rsidRPr="00FC2F0C">
        <w:rPr>
          <w:color w:val="008000"/>
          <w:sz w:val="28"/>
          <w:szCs w:val="28"/>
          <w:lang w:val="uk-UA"/>
        </w:rPr>
        <w:t>два</w:t>
      </w:r>
      <w:r w:rsidRPr="00FC2F0C">
        <w:rPr>
          <w:sz w:val="28"/>
          <w:szCs w:val="28"/>
          <w:lang w:val="uk-UA"/>
        </w:rPr>
        <w:t xml:space="preserve"> автотрансформатори ). Залежно від конфігурації </w:t>
      </w:r>
      <w:r w:rsidRPr="00FC2F0C">
        <w:rPr>
          <w:color w:val="008000"/>
          <w:sz w:val="28"/>
          <w:szCs w:val="28"/>
          <w:lang w:val="uk-UA"/>
        </w:rPr>
        <w:t>мережі</w:t>
      </w:r>
      <w:r w:rsidRPr="00FC2F0C">
        <w:rPr>
          <w:sz w:val="28"/>
          <w:szCs w:val="28"/>
          <w:lang w:val="uk-UA"/>
        </w:rPr>
        <w:t xml:space="preserve"> застосовуються спрощені  схеми. З </w:t>
      </w:r>
      <w:r w:rsidRPr="00FC2F0C">
        <w:rPr>
          <w:color w:val="008000"/>
          <w:sz w:val="28"/>
          <w:szCs w:val="28"/>
          <w:lang w:val="uk-UA"/>
        </w:rPr>
        <w:t>обліком</w:t>
      </w:r>
      <w:r w:rsidRPr="00FC2F0C">
        <w:rPr>
          <w:sz w:val="28"/>
          <w:szCs w:val="28"/>
          <w:lang w:val="uk-UA"/>
        </w:rPr>
        <w:t xml:space="preserve"> </w:t>
      </w:r>
      <w:r>
        <w:rPr>
          <w:sz w:val="28"/>
          <w:szCs w:val="28"/>
          <w:lang w:val="uk-UA"/>
        </w:rPr>
        <w:t>рис.</w:t>
      </w:r>
      <w:r w:rsidRPr="00FC2F0C">
        <w:rPr>
          <w:sz w:val="28"/>
          <w:szCs w:val="28"/>
          <w:lang w:val="uk-UA"/>
        </w:rPr>
        <w:t xml:space="preserve"> 3.4 і 3.6 установимо відповідність схеми приєднання підстанції її схемі комутації:</w:t>
      </w:r>
    </w:p>
    <w:p w:rsidR="003C31A9" w:rsidRPr="00FC2F0C" w:rsidRDefault="003C31A9" w:rsidP="00631F9B">
      <w:pPr>
        <w:widowControl w:val="0"/>
        <w:numPr>
          <w:ilvl w:val="0"/>
          <w:numId w:val="11"/>
        </w:numPr>
        <w:shd w:val="clear" w:color="auto" w:fill="FFFFFF"/>
        <w:tabs>
          <w:tab w:val="left" w:pos="557"/>
        </w:tabs>
        <w:autoSpaceDE w:val="0"/>
        <w:autoSpaceDN w:val="0"/>
        <w:adjustRightInd w:val="0"/>
        <w:ind w:left="14" w:right="5" w:firstLine="720"/>
        <w:jc w:val="both"/>
        <w:rPr>
          <w:sz w:val="28"/>
          <w:szCs w:val="28"/>
          <w:lang w:val="uk-UA"/>
        </w:rPr>
      </w:pPr>
      <w:r w:rsidRPr="00FC2F0C">
        <w:rPr>
          <w:i/>
          <w:sz w:val="28"/>
          <w:szCs w:val="28"/>
          <w:lang w:val="uk-UA"/>
        </w:rPr>
        <w:t>тупикові підстанції</w:t>
      </w:r>
      <w:r w:rsidRPr="00FC2F0C">
        <w:rPr>
          <w:sz w:val="28"/>
          <w:szCs w:val="28"/>
          <w:lang w:val="uk-UA"/>
        </w:rPr>
        <w:t xml:space="preserve"> (</w:t>
      </w:r>
      <w:r>
        <w:rPr>
          <w:sz w:val="28"/>
          <w:szCs w:val="28"/>
          <w:lang w:val="uk-UA"/>
        </w:rPr>
        <w:t>рис.</w:t>
      </w:r>
      <w:r w:rsidRPr="00FC2F0C">
        <w:rPr>
          <w:sz w:val="28"/>
          <w:szCs w:val="28"/>
          <w:lang w:val="uk-UA"/>
        </w:rPr>
        <w:t xml:space="preserve"> 3.6, </w:t>
      </w:r>
      <w:r w:rsidRPr="00FC2F0C">
        <w:rPr>
          <w:i/>
          <w:iCs/>
          <w:sz w:val="28"/>
          <w:szCs w:val="28"/>
          <w:lang w:val="uk-UA"/>
        </w:rPr>
        <w:t xml:space="preserve">а) </w:t>
      </w:r>
      <w:r w:rsidRPr="00FC2F0C">
        <w:rPr>
          <w:sz w:val="28"/>
          <w:szCs w:val="28"/>
          <w:lang w:val="uk-UA"/>
        </w:rPr>
        <w:t xml:space="preserve">— </w:t>
      </w:r>
      <w:r w:rsidRPr="00FC2F0C">
        <w:rPr>
          <w:color w:val="008000"/>
          <w:sz w:val="28"/>
          <w:szCs w:val="28"/>
          <w:lang w:val="uk-UA"/>
        </w:rPr>
        <w:t>два</w:t>
      </w:r>
      <w:r w:rsidRPr="00FC2F0C">
        <w:rPr>
          <w:sz w:val="28"/>
          <w:szCs w:val="28"/>
          <w:lang w:val="uk-UA"/>
        </w:rPr>
        <w:t xml:space="preserve"> блоки (</w:t>
      </w:r>
      <w:r>
        <w:rPr>
          <w:sz w:val="28"/>
          <w:szCs w:val="28"/>
          <w:lang w:val="uk-UA"/>
        </w:rPr>
        <w:t>рис.</w:t>
      </w:r>
      <w:r w:rsidRPr="00FC2F0C">
        <w:rPr>
          <w:sz w:val="28"/>
          <w:szCs w:val="28"/>
          <w:lang w:val="uk-UA"/>
        </w:rPr>
        <w:t xml:space="preserve"> 3.4, </w:t>
      </w:r>
      <w:r w:rsidRPr="00FC2F0C">
        <w:rPr>
          <w:i/>
          <w:iCs/>
          <w:sz w:val="28"/>
          <w:szCs w:val="28"/>
          <w:lang w:val="uk-UA"/>
        </w:rPr>
        <w:t xml:space="preserve">а </w:t>
      </w:r>
      <w:r w:rsidRPr="00FC2F0C">
        <w:rPr>
          <w:sz w:val="28"/>
          <w:szCs w:val="28"/>
          <w:lang w:val="uk-UA"/>
        </w:rPr>
        <w:t xml:space="preserve">або б), </w:t>
      </w:r>
      <w:r w:rsidRPr="00FC2F0C">
        <w:rPr>
          <w:color w:val="008000"/>
          <w:sz w:val="28"/>
          <w:szCs w:val="28"/>
          <w:lang w:val="uk-UA"/>
        </w:rPr>
        <w:t>два</w:t>
      </w:r>
      <w:r w:rsidRPr="00FC2F0C">
        <w:rPr>
          <w:sz w:val="28"/>
          <w:szCs w:val="28"/>
          <w:lang w:val="uk-UA"/>
        </w:rPr>
        <w:t xml:space="preserve"> блоки з вимикачами й неавтоматичною перемичкою з боку ліній (</w:t>
      </w:r>
      <w:r>
        <w:rPr>
          <w:sz w:val="28"/>
          <w:szCs w:val="28"/>
          <w:lang w:val="uk-UA"/>
        </w:rPr>
        <w:t>рис.</w:t>
      </w:r>
      <w:r w:rsidRPr="00FC2F0C">
        <w:rPr>
          <w:sz w:val="28"/>
          <w:szCs w:val="28"/>
          <w:lang w:val="uk-UA"/>
        </w:rPr>
        <w:t xml:space="preserve"> 3.4, </w:t>
      </w:r>
      <w:r w:rsidRPr="00FC2F0C">
        <w:rPr>
          <w:i/>
          <w:sz w:val="28"/>
          <w:szCs w:val="28"/>
          <w:lang w:val="uk-UA"/>
        </w:rPr>
        <w:t>в)</w:t>
      </w:r>
      <w:r w:rsidRPr="00FC2F0C">
        <w:rPr>
          <w:sz w:val="28"/>
          <w:szCs w:val="28"/>
          <w:lang w:val="uk-UA"/>
        </w:rPr>
        <w:t>;</w:t>
      </w:r>
    </w:p>
    <w:p w:rsidR="003C31A9" w:rsidRPr="00FC2F0C" w:rsidRDefault="003C31A9" w:rsidP="00631F9B">
      <w:pPr>
        <w:widowControl w:val="0"/>
        <w:numPr>
          <w:ilvl w:val="0"/>
          <w:numId w:val="11"/>
        </w:numPr>
        <w:shd w:val="clear" w:color="auto" w:fill="FFFFFF"/>
        <w:tabs>
          <w:tab w:val="left" w:pos="557"/>
        </w:tabs>
        <w:autoSpaceDE w:val="0"/>
        <w:autoSpaceDN w:val="0"/>
        <w:adjustRightInd w:val="0"/>
        <w:ind w:left="14" w:right="10" w:firstLine="720"/>
        <w:jc w:val="both"/>
        <w:rPr>
          <w:sz w:val="28"/>
          <w:szCs w:val="28"/>
          <w:lang w:val="uk-UA"/>
        </w:rPr>
      </w:pPr>
      <w:r w:rsidRPr="00FC2F0C">
        <w:rPr>
          <w:i/>
          <w:sz w:val="28"/>
          <w:szCs w:val="28"/>
          <w:lang w:val="uk-UA"/>
        </w:rPr>
        <w:t xml:space="preserve"> </w:t>
      </w:r>
      <w:r w:rsidRPr="00A46902">
        <w:rPr>
          <w:i/>
          <w:color w:val="FF0000"/>
          <w:sz w:val="28"/>
          <w:szCs w:val="28"/>
          <w:lang w:val="uk-UA"/>
        </w:rPr>
        <w:t xml:space="preserve">відгалужувальні </w:t>
      </w:r>
      <w:r w:rsidRPr="00FC2F0C">
        <w:rPr>
          <w:i/>
          <w:sz w:val="28"/>
          <w:szCs w:val="28"/>
          <w:lang w:val="uk-UA"/>
        </w:rPr>
        <w:t>підстанції</w:t>
      </w:r>
      <w:r w:rsidRPr="00FC2F0C">
        <w:rPr>
          <w:sz w:val="28"/>
          <w:szCs w:val="28"/>
          <w:lang w:val="uk-UA"/>
        </w:rPr>
        <w:t xml:space="preserve"> (</w:t>
      </w:r>
      <w:r>
        <w:rPr>
          <w:sz w:val="28"/>
          <w:szCs w:val="28"/>
          <w:lang w:val="uk-UA"/>
        </w:rPr>
        <w:t>рис.</w:t>
      </w:r>
      <w:r w:rsidRPr="00FC2F0C">
        <w:rPr>
          <w:sz w:val="28"/>
          <w:szCs w:val="28"/>
          <w:lang w:val="uk-UA"/>
        </w:rPr>
        <w:t xml:space="preserve"> 3.6, б) — відгалуження від минаючих ліній (</w:t>
      </w:r>
      <w:r>
        <w:rPr>
          <w:sz w:val="28"/>
          <w:szCs w:val="28"/>
          <w:lang w:val="uk-UA"/>
        </w:rPr>
        <w:t>рис.</w:t>
      </w:r>
      <w:r w:rsidRPr="00FC2F0C">
        <w:rPr>
          <w:sz w:val="28"/>
          <w:szCs w:val="28"/>
          <w:lang w:val="uk-UA"/>
        </w:rPr>
        <w:t xml:space="preserve"> 3.4, </w:t>
      </w:r>
      <w:r w:rsidRPr="00FC2F0C">
        <w:rPr>
          <w:i/>
          <w:iCs/>
          <w:color w:val="008000"/>
          <w:sz w:val="28"/>
          <w:szCs w:val="28"/>
          <w:lang w:val="uk-UA"/>
        </w:rPr>
        <w:t>г</w:t>
      </w:r>
      <w:r w:rsidRPr="00FC2F0C">
        <w:rPr>
          <w:i/>
          <w:iCs/>
          <w:sz w:val="28"/>
          <w:szCs w:val="28"/>
          <w:lang w:val="uk-UA"/>
        </w:rPr>
        <w:t xml:space="preserve">, д), що </w:t>
      </w:r>
      <w:r w:rsidRPr="00FC2F0C">
        <w:rPr>
          <w:color w:val="008000"/>
          <w:sz w:val="28"/>
          <w:szCs w:val="28"/>
          <w:lang w:val="uk-UA"/>
        </w:rPr>
        <w:t>є</w:t>
      </w:r>
      <w:r w:rsidRPr="00FC2F0C">
        <w:rPr>
          <w:sz w:val="28"/>
          <w:szCs w:val="28"/>
          <w:lang w:val="uk-UA"/>
        </w:rPr>
        <w:t xml:space="preserve"> комбінацією блокових схем;</w:t>
      </w:r>
    </w:p>
    <w:p w:rsidR="003C31A9" w:rsidRPr="00FC2F0C" w:rsidRDefault="003C31A9" w:rsidP="003C31A9">
      <w:pPr>
        <w:shd w:val="clear" w:color="auto" w:fill="FFFFFF"/>
        <w:tabs>
          <w:tab w:val="left" w:pos="557"/>
        </w:tabs>
        <w:ind w:right="5"/>
        <w:jc w:val="both"/>
        <w:rPr>
          <w:sz w:val="28"/>
          <w:szCs w:val="28"/>
          <w:lang w:val="uk-UA"/>
        </w:rPr>
      </w:pPr>
      <w:r w:rsidRPr="00FC2F0C">
        <w:rPr>
          <w:sz w:val="28"/>
          <w:szCs w:val="28"/>
          <w:lang w:val="uk-UA"/>
        </w:rPr>
        <w:lastRenderedPageBreak/>
        <w:t xml:space="preserve">— </w:t>
      </w:r>
      <w:r w:rsidRPr="00FC2F0C">
        <w:rPr>
          <w:i/>
          <w:sz w:val="28"/>
          <w:szCs w:val="28"/>
          <w:lang w:val="uk-UA"/>
        </w:rPr>
        <w:t>прохідні підстанції</w:t>
      </w:r>
      <w:r w:rsidRPr="00FC2F0C">
        <w:rPr>
          <w:sz w:val="28"/>
          <w:szCs w:val="28"/>
          <w:lang w:val="uk-UA"/>
        </w:rPr>
        <w:t xml:space="preserve"> (</w:t>
      </w:r>
      <w:r>
        <w:rPr>
          <w:sz w:val="28"/>
          <w:szCs w:val="28"/>
          <w:lang w:val="uk-UA"/>
        </w:rPr>
        <w:t>рис.</w:t>
      </w:r>
      <w:r w:rsidRPr="00FC2F0C">
        <w:rPr>
          <w:sz w:val="28"/>
          <w:szCs w:val="28"/>
          <w:lang w:val="uk-UA"/>
        </w:rPr>
        <w:t xml:space="preserve"> 3.6, </w:t>
      </w:r>
      <w:r w:rsidRPr="00FC2F0C">
        <w:rPr>
          <w:i/>
          <w:iCs/>
          <w:sz w:val="28"/>
          <w:szCs w:val="28"/>
          <w:lang w:val="uk-UA"/>
        </w:rPr>
        <w:t xml:space="preserve">в) </w:t>
      </w:r>
      <w:r w:rsidRPr="00FC2F0C">
        <w:rPr>
          <w:sz w:val="28"/>
          <w:szCs w:val="28"/>
          <w:lang w:val="uk-UA"/>
        </w:rPr>
        <w:t>— місток з вимикачами в ланцюгах ліній і ремонтною перемичкою з боку ліній (</w:t>
      </w:r>
      <w:r>
        <w:rPr>
          <w:sz w:val="28"/>
          <w:szCs w:val="28"/>
          <w:lang w:val="uk-UA"/>
        </w:rPr>
        <w:t>рис.</w:t>
      </w:r>
      <w:r w:rsidRPr="00FC2F0C">
        <w:rPr>
          <w:sz w:val="28"/>
          <w:szCs w:val="28"/>
          <w:lang w:val="uk-UA"/>
        </w:rPr>
        <w:t xml:space="preserve"> 3.4, </w:t>
      </w:r>
      <w:r w:rsidRPr="00FC2F0C">
        <w:rPr>
          <w:i/>
          <w:iCs/>
          <w:sz w:val="28"/>
          <w:szCs w:val="28"/>
          <w:lang w:val="uk-UA"/>
        </w:rPr>
        <w:t xml:space="preserve">е), </w:t>
      </w:r>
      <w:r w:rsidRPr="00FC2F0C">
        <w:rPr>
          <w:sz w:val="28"/>
          <w:szCs w:val="28"/>
          <w:lang w:val="uk-UA"/>
        </w:rPr>
        <w:t>місток з вимикачами в ланцюгах трансформаторів і ремонтною перемичкою з боку трансформаторів</w:t>
      </w:r>
    </w:p>
    <w:p w:rsidR="003C31A9" w:rsidRPr="00FC2F0C" w:rsidRDefault="003C31A9" w:rsidP="003C31A9">
      <w:pPr>
        <w:shd w:val="clear" w:color="auto" w:fill="FFFFFF"/>
        <w:ind w:right="5"/>
        <w:jc w:val="both"/>
        <w:rPr>
          <w:sz w:val="28"/>
          <w:szCs w:val="28"/>
          <w:lang w:val="uk-UA"/>
        </w:rPr>
      </w:pPr>
      <w:r w:rsidRPr="00FC2F0C">
        <w:rPr>
          <w:sz w:val="28"/>
          <w:szCs w:val="28"/>
          <w:lang w:val="uk-UA"/>
        </w:rPr>
        <w:t xml:space="preserve"> В останній схемі</w:t>
      </w:r>
      <w:r w:rsidRPr="00FC2F0C">
        <w:rPr>
          <w:i/>
          <w:iCs/>
          <w:sz w:val="28"/>
          <w:szCs w:val="28"/>
          <w:lang w:val="uk-UA"/>
        </w:rPr>
        <w:t xml:space="preserve">, </w:t>
      </w:r>
      <w:r w:rsidRPr="00FC2F0C">
        <w:rPr>
          <w:sz w:val="28"/>
          <w:szCs w:val="28"/>
          <w:lang w:val="uk-UA"/>
        </w:rPr>
        <w:t xml:space="preserve">зберігається режим секціонування </w:t>
      </w:r>
      <w:r w:rsidRPr="00FC2F0C">
        <w:rPr>
          <w:color w:val="008000"/>
          <w:sz w:val="28"/>
          <w:szCs w:val="28"/>
          <w:lang w:val="uk-UA"/>
        </w:rPr>
        <w:t>мережі</w:t>
      </w:r>
      <w:r w:rsidRPr="00FC2F0C">
        <w:rPr>
          <w:sz w:val="28"/>
          <w:szCs w:val="28"/>
          <w:lang w:val="uk-UA"/>
        </w:rPr>
        <w:t xml:space="preserve"> при </w:t>
      </w:r>
      <w:r w:rsidRPr="00FC2F0C">
        <w:rPr>
          <w:color w:val="008000"/>
          <w:sz w:val="28"/>
          <w:szCs w:val="28"/>
          <w:lang w:val="uk-UA"/>
        </w:rPr>
        <w:t>ремонті</w:t>
      </w:r>
      <w:r w:rsidRPr="00FC2F0C">
        <w:rPr>
          <w:sz w:val="28"/>
          <w:szCs w:val="28"/>
          <w:lang w:val="uk-UA"/>
        </w:rPr>
        <w:t xml:space="preserve"> в ній будь-якого вимикача. Схема на </w:t>
      </w:r>
      <w:r>
        <w:rPr>
          <w:sz w:val="28"/>
          <w:szCs w:val="28"/>
          <w:lang w:val="uk-UA"/>
        </w:rPr>
        <w:t>рис.</w:t>
      </w:r>
      <w:r w:rsidRPr="00FC2F0C">
        <w:rPr>
          <w:sz w:val="28"/>
          <w:szCs w:val="28"/>
          <w:lang w:val="uk-UA"/>
        </w:rPr>
        <w:t xml:space="preserve"> 3.4, </w:t>
      </w:r>
      <w:r w:rsidRPr="00FC2F0C">
        <w:rPr>
          <w:i/>
          <w:iCs/>
          <w:color w:val="FF0000"/>
          <w:sz w:val="28"/>
          <w:szCs w:val="28"/>
          <w:lang w:val="uk-UA"/>
        </w:rPr>
        <w:t>е</w:t>
      </w:r>
      <w:r w:rsidRPr="00FC2F0C">
        <w:rPr>
          <w:i/>
          <w:iCs/>
          <w:sz w:val="28"/>
          <w:szCs w:val="28"/>
          <w:lang w:val="uk-UA"/>
        </w:rPr>
        <w:t xml:space="preserve"> </w:t>
      </w:r>
      <w:r w:rsidRPr="00FC2F0C">
        <w:rPr>
          <w:sz w:val="28"/>
          <w:szCs w:val="28"/>
          <w:lang w:val="uk-UA"/>
        </w:rPr>
        <w:t xml:space="preserve">таким важливим з позицій надійності властивістю не має. Однак відключення лінії </w:t>
      </w:r>
      <w:r w:rsidRPr="00FC2F0C">
        <w:rPr>
          <w:color w:val="008000"/>
          <w:sz w:val="28"/>
          <w:szCs w:val="28"/>
          <w:lang w:val="uk-UA"/>
        </w:rPr>
        <w:t>проводиться</w:t>
      </w:r>
      <w:r w:rsidRPr="00FC2F0C">
        <w:rPr>
          <w:sz w:val="28"/>
          <w:szCs w:val="28"/>
          <w:lang w:val="uk-UA"/>
        </w:rPr>
        <w:t xml:space="preserve"> одним вимикачем, у той </w:t>
      </w:r>
      <w:r w:rsidRPr="00FC2F0C">
        <w:rPr>
          <w:color w:val="008000"/>
          <w:sz w:val="28"/>
          <w:szCs w:val="28"/>
          <w:lang w:val="uk-UA"/>
        </w:rPr>
        <w:t>час</w:t>
      </w:r>
      <w:r w:rsidRPr="00FC2F0C">
        <w:rPr>
          <w:sz w:val="28"/>
          <w:szCs w:val="28"/>
          <w:lang w:val="uk-UA"/>
        </w:rPr>
        <w:t xml:space="preserve"> як в альтернативній схемі — двома. Як відомо, лінійні вимикачі найбільше часто </w:t>
      </w:r>
      <w:r w:rsidRPr="00FC2F0C">
        <w:rPr>
          <w:color w:val="008000"/>
          <w:sz w:val="28"/>
          <w:szCs w:val="28"/>
          <w:lang w:val="uk-UA"/>
        </w:rPr>
        <w:t>зазнають</w:t>
      </w:r>
      <w:r w:rsidRPr="00FC2F0C">
        <w:rPr>
          <w:sz w:val="28"/>
          <w:szCs w:val="28"/>
          <w:lang w:val="uk-UA"/>
        </w:rPr>
        <w:t xml:space="preserve"> відмовам.</w:t>
      </w:r>
    </w:p>
    <w:p w:rsidR="003C31A9" w:rsidRPr="00FC2F0C" w:rsidRDefault="003C31A9" w:rsidP="003C31A9">
      <w:pPr>
        <w:shd w:val="clear" w:color="auto" w:fill="FFFFFF"/>
        <w:ind w:firstLine="708"/>
        <w:jc w:val="both"/>
        <w:rPr>
          <w:sz w:val="28"/>
          <w:szCs w:val="28"/>
          <w:lang w:val="uk-UA"/>
        </w:rPr>
      </w:pPr>
      <w:r w:rsidRPr="00FC2F0C">
        <w:rPr>
          <w:sz w:val="28"/>
          <w:szCs w:val="28"/>
          <w:lang w:val="uk-UA"/>
        </w:rPr>
        <w:t xml:space="preserve"> Для </w:t>
      </w:r>
      <w:r w:rsidRPr="00FC2F0C">
        <w:rPr>
          <w:i/>
          <w:sz w:val="28"/>
          <w:szCs w:val="28"/>
          <w:lang w:val="uk-UA"/>
        </w:rPr>
        <w:t>вузлових підстанцій</w:t>
      </w:r>
      <w:r w:rsidRPr="00FC2F0C">
        <w:rPr>
          <w:sz w:val="28"/>
          <w:szCs w:val="28"/>
          <w:lang w:val="uk-UA"/>
        </w:rPr>
        <w:t xml:space="preserve"> </w:t>
      </w:r>
      <w:r w:rsidRPr="00FC2F0C">
        <w:rPr>
          <w:color w:val="008000"/>
          <w:sz w:val="28"/>
          <w:szCs w:val="28"/>
          <w:lang w:val="uk-UA"/>
        </w:rPr>
        <w:t>використовуються</w:t>
      </w:r>
      <w:r w:rsidRPr="00FC2F0C">
        <w:rPr>
          <w:sz w:val="28"/>
          <w:szCs w:val="28"/>
          <w:lang w:val="uk-UA"/>
        </w:rPr>
        <w:t xml:space="preserve"> інші схеми (</w:t>
      </w:r>
      <w:r w:rsidRPr="00FC2F0C">
        <w:rPr>
          <w:color w:val="008000"/>
          <w:sz w:val="28"/>
          <w:szCs w:val="28"/>
          <w:lang w:val="uk-UA"/>
        </w:rPr>
        <w:t>див.</w:t>
      </w:r>
      <w:r w:rsidRPr="00FC2F0C">
        <w:rPr>
          <w:sz w:val="28"/>
          <w:szCs w:val="28"/>
          <w:lang w:val="uk-UA"/>
        </w:rPr>
        <w:t xml:space="preserve"> табл. 3.4), у яких застосовується більша кількість вимикачів. Серед цих схем слід </w:t>
      </w:r>
      <w:r w:rsidRPr="00FC2F0C">
        <w:rPr>
          <w:color w:val="008000"/>
          <w:sz w:val="28"/>
          <w:szCs w:val="28"/>
          <w:lang w:val="uk-UA"/>
        </w:rPr>
        <w:t>виділити</w:t>
      </w:r>
      <w:r w:rsidRPr="00FC2F0C">
        <w:rPr>
          <w:sz w:val="28"/>
          <w:szCs w:val="28"/>
          <w:lang w:val="uk-UA"/>
        </w:rPr>
        <w:t xml:space="preserve"> схеми із двома системами шин з </w:t>
      </w:r>
      <w:r w:rsidRPr="00FC2F0C">
        <w:rPr>
          <w:color w:val="008000"/>
          <w:sz w:val="28"/>
          <w:szCs w:val="28"/>
          <w:lang w:val="uk-UA"/>
        </w:rPr>
        <w:t>обхідний</w:t>
      </w:r>
      <w:r w:rsidRPr="00FC2F0C">
        <w:rPr>
          <w:sz w:val="28"/>
          <w:szCs w:val="28"/>
          <w:lang w:val="uk-UA"/>
        </w:rPr>
        <w:t xml:space="preserve"> (</w:t>
      </w:r>
      <w:r>
        <w:rPr>
          <w:sz w:val="28"/>
          <w:szCs w:val="28"/>
          <w:lang w:val="uk-UA"/>
        </w:rPr>
        <w:t>рис.</w:t>
      </w:r>
      <w:r w:rsidRPr="00FC2F0C">
        <w:rPr>
          <w:sz w:val="28"/>
          <w:szCs w:val="28"/>
          <w:lang w:val="uk-UA"/>
        </w:rPr>
        <w:t xml:space="preserve"> 3.7, а) і з </w:t>
      </w:r>
      <w:r w:rsidRPr="00FC2F0C">
        <w:rPr>
          <w:color w:val="008000"/>
          <w:sz w:val="28"/>
          <w:szCs w:val="28"/>
          <w:lang w:val="uk-UA"/>
        </w:rPr>
        <w:t>однієї</w:t>
      </w:r>
      <w:r w:rsidRPr="00FC2F0C">
        <w:rPr>
          <w:sz w:val="28"/>
          <w:szCs w:val="28"/>
          <w:lang w:val="uk-UA"/>
        </w:rPr>
        <w:t xml:space="preserve"> </w:t>
      </w:r>
      <w:r w:rsidRPr="00FC2F0C">
        <w:rPr>
          <w:color w:val="FF0000"/>
          <w:sz w:val="28"/>
          <w:szCs w:val="28"/>
          <w:lang w:val="uk-UA"/>
        </w:rPr>
        <w:t>секц</w:t>
      </w:r>
      <w:r>
        <w:rPr>
          <w:color w:val="FF0000"/>
          <w:sz w:val="28"/>
          <w:szCs w:val="28"/>
          <w:lang w:val="uk-UA"/>
        </w:rPr>
        <w:t>іонованою</w:t>
      </w:r>
      <w:r w:rsidRPr="00FC2F0C">
        <w:rPr>
          <w:sz w:val="28"/>
          <w:szCs w:val="28"/>
          <w:lang w:val="uk-UA"/>
        </w:rPr>
        <w:t xml:space="preserve"> системою шин з </w:t>
      </w:r>
      <w:r w:rsidRPr="00FC2F0C">
        <w:rPr>
          <w:color w:val="008000"/>
          <w:sz w:val="28"/>
          <w:szCs w:val="28"/>
          <w:lang w:val="uk-UA"/>
        </w:rPr>
        <w:t>обхідний</w:t>
      </w:r>
      <w:r w:rsidRPr="00FC2F0C">
        <w:rPr>
          <w:sz w:val="28"/>
          <w:szCs w:val="28"/>
          <w:lang w:val="uk-UA"/>
        </w:rPr>
        <w:t xml:space="preserve"> (</w:t>
      </w:r>
      <w:r>
        <w:rPr>
          <w:sz w:val="28"/>
          <w:szCs w:val="28"/>
          <w:lang w:val="uk-UA"/>
        </w:rPr>
        <w:t>рис.</w:t>
      </w:r>
      <w:r w:rsidRPr="00FC2F0C">
        <w:rPr>
          <w:sz w:val="28"/>
          <w:szCs w:val="28"/>
          <w:lang w:val="uk-UA"/>
        </w:rPr>
        <w:t xml:space="preserve"> 3.7, б).</w:t>
      </w:r>
    </w:p>
    <w:p w:rsidR="003C31A9" w:rsidRPr="00FC2F0C" w:rsidRDefault="003C31A9" w:rsidP="003C31A9">
      <w:pPr>
        <w:shd w:val="clear" w:color="auto" w:fill="FFFFFF"/>
        <w:ind w:firstLine="708"/>
        <w:jc w:val="both"/>
        <w:rPr>
          <w:sz w:val="28"/>
          <w:szCs w:val="28"/>
          <w:lang w:val="uk-UA"/>
        </w:rPr>
      </w:pPr>
      <w:r w:rsidRPr="00FC2F0C">
        <w:rPr>
          <w:sz w:val="28"/>
          <w:szCs w:val="28"/>
          <w:lang w:val="uk-UA"/>
        </w:rPr>
        <w:t xml:space="preserve">У </w:t>
      </w:r>
      <w:r w:rsidRPr="00FC2F0C">
        <w:rPr>
          <w:color w:val="008000"/>
          <w:sz w:val="28"/>
          <w:szCs w:val="28"/>
          <w:lang w:val="uk-UA"/>
        </w:rPr>
        <w:t>нормальному</w:t>
      </w:r>
      <w:r w:rsidRPr="00FC2F0C">
        <w:rPr>
          <w:sz w:val="28"/>
          <w:szCs w:val="28"/>
          <w:lang w:val="uk-UA"/>
        </w:rPr>
        <w:t xml:space="preserve"> </w:t>
      </w:r>
      <w:r w:rsidRPr="00FC2F0C">
        <w:rPr>
          <w:color w:val="008000"/>
          <w:sz w:val="28"/>
          <w:szCs w:val="28"/>
          <w:lang w:val="uk-UA"/>
        </w:rPr>
        <w:t>режимі</w:t>
      </w:r>
      <w:r w:rsidRPr="00FC2F0C">
        <w:rPr>
          <w:sz w:val="28"/>
          <w:szCs w:val="28"/>
          <w:lang w:val="uk-UA"/>
        </w:rPr>
        <w:t xml:space="preserve"> схема із двома системами шин з </w:t>
      </w:r>
      <w:r w:rsidRPr="00FC2F0C">
        <w:rPr>
          <w:color w:val="008000"/>
          <w:sz w:val="28"/>
          <w:szCs w:val="28"/>
          <w:lang w:val="uk-UA"/>
        </w:rPr>
        <w:t>обхідний</w:t>
      </w:r>
      <w:r w:rsidRPr="00FC2F0C">
        <w:rPr>
          <w:sz w:val="28"/>
          <w:szCs w:val="28"/>
          <w:lang w:val="uk-UA"/>
        </w:rPr>
        <w:t xml:space="preserve"> має </w:t>
      </w:r>
      <w:r w:rsidRPr="00FC2F0C">
        <w:rPr>
          <w:i/>
          <w:iCs/>
          <w:sz w:val="28"/>
          <w:szCs w:val="28"/>
          <w:lang w:val="uk-UA"/>
        </w:rPr>
        <w:t xml:space="preserve">фіксовані </w:t>
      </w:r>
      <w:r w:rsidRPr="00FC2F0C">
        <w:rPr>
          <w:sz w:val="28"/>
          <w:szCs w:val="28"/>
          <w:lang w:val="uk-UA"/>
        </w:rPr>
        <w:t xml:space="preserve">приєднання. Вони розподіляються між системами шин по можливості симетрично; </w:t>
      </w:r>
      <w:r>
        <w:rPr>
          <w:color w:val="FF0000"/>
          <w:sz w:val="28"/>
          <w:szCs w:val="28"/>
          <w:lang w:val="uk-UA"/>
        </w:rPr>
        <w:t>шиноз</w:t>
      </w:r>
      <w:r w:rsidRPr="00D96787">
        <w:rPr>
          <w:color w:val="FF0000"/>
          <w:sz w:val="28"/>
          <w:szCs w:val="28"/>
          <w:lang w:val="uk-UA"/>
        </w:rPr>
        <w:t>’</w:t>
      </w:r>
      <w:r>
        <w:rPr>
          <w:color w:val="FF0000"/>
          <w:sz w:val="28"/>
          <w:szCs w:val="28"/>
          <w:lang w:val="uk-UA"/>
        </w:rPr>
        <w:t xml:space="preserve">єднувальний </w:t>
      </w:r>
      <w:r w:rsidRPr="00FC2F0C">
        <w:rPr>
          <w:sz w:val="28"/>
          <w:szCs w:val="28"/>
          <w:lang w:val="uk-UA"/>
        </w:rPr>
        <w:t xml:space="preserve"> вимикач нормально включений і </w:t>
      </w:r>
      <w:r w:rsidRPr="00FC2F0C">
        <w:rPr>
          <w:color w:val="FF0000"/>
          <w:sz w:val="28"/>
          <w:szCs w:val="28"/>
          <w:lang w:val="uk-UA"/>
        </w:rPr>
        <w:t>секц</w:t>
      </w:r>
      <w:r>
        <w:rPr>
          <w:color w:val="FF0000"/>
          <w:sz w:val="28"/>
          <w:szCs w:val="28"/>
          <w:lang w:val="uk-UA"/>
        </w:rPr>
        <w:t>іонує</w:t>
      </w:r>
      <w:r w:rsidRPr="00FC2F0C">
        <w:rPr>
          <w:sz w:val="28"/>
          <w:szCs w:val="28"/>
          <w:lang w:val="uk-UA"/>
        </w:rPr>
        <w:t xml:space="preserve"> електроустановку (</w:t>
      </w:r>
      <w:r>
        <w:rPr>
          <w:sz w:val="28"/>
          <w:szCs w:val="28"/>
          <w:lang w:val="uk-UA"/>
        </w:rPr>
        <w:t>рис.</w:t>
      </w:r>
      <w:r w:rsidRPr="00FC2F0C">
        <w:rPr>
          <w:sz w:val="28"/>
          <w:szCs w:val="28"/>
          <w:lang w:val="uk-UA"/>
        </w:rPr>
        <w:t xml:space="preserve"> 3.7, </w:t>
      </w:r>
      <w:r w:rsidRPr="00FC2F0C">
        <w:rPr>
          <w:i/>
          <w:iCs/>
          <w:sz w:val="28"/>
          <w:szCs w:val="28"/>
          <w:lang w:val="uk-UA"/>
        </w:rPr>
        <w:t xml:space="preserve">в). </w:t>
      </w:r>
      <w:r w:rsidRPr="00FC2F0C">
        <w:rPr>
          <w:sz w:val="28"/>
          <w:szCs w:val="28"/>
          <w:lang w:val="uk-UA"/>
        </w:rPr>
        <w:t xml:space="preserve">Той же </w:t>
      </w:r>
      <w:r w:rsidRPr="00FC2F0C">
        <w:rPr>
          <w:color w:val="008000"/>
          <w:sz w:val="28"/>
          <w:szCs w:val="28"/>
          <w:lang w:val="uk-UA"/>
        </w:rPr>
        <w:t>вид</w:t>
      </w:r>
      <w:r w:rsidRPr="00FC2F0C">
        <w:rPr>
          <w:sz w:val="28"/>
          <w:szCs w:val="28"/>
          <w:lang w:val="uk-UA"/>
        </w:rPr>
        <w:t xml:space="preserve"> у </w:t>
      </w:r>
      <w:r w:rsidRPr="00FC2F0C">
        <w:rPr>
          <w:color w:val="008000"/>
          <w:sz w:val="28"/>
          <w:szCs w:val="28"/>
          <w:lang w:val="uk-UA"/>
        </w:rPr>
        <w:t>нормальному</w:t>
      </w:r>
      <w:r w:rsidRPr="00FC2F0C">
        <w:rPr>
          <w:sz w:val="28"/>
          <w:szCs w:val="28"/>
          <w:lang w:val="uk-UA"/>
        </w:rPr>
        <w:t xml:space="preserve"> </w:t>
      </w:r>
      <w:r w:rsidRPr="00FC2F0C">
        <w:rPr>
          <w:color w:val="008000"/>
          <w:sz w:val="28"/>
          <w:szCs w:val="28"/>
          <w:lang w:val="uk-UA"/>
        </w:rPr>
        <w:t>режимі</w:t>
      </w:r>
      <w:r w:rsidRPr="00FC2F0C">
        <w:rPr>
          <w:sz w:val="28"/>
          <w:szCs w:val="28"/>
          <w:lang w:val="uk-UA"/>
        </w:rPr>
        <w:t xml:space="preserve"> має схема з </w:t>
      </w:r>
      <w:r w:rsidRPr="00FC2F0C">
        <w:rPr>
          <w:color w:val="008000"/>
          <w:sz w:val="28"/>
          <w:szCs w:val="28"/>
          <w:lang w:val="uk-UA"/>
        </w:rPr>
        <w:t>однієї</w:t>
      </w:r>
      <w:r w:rsidRPr="00FC2F0C">
        <w:rPr>
          <w:sz w:val="28"/>
          <w:szCs w:val="28"/>
          <w:lang w:val="uk-UA"/>
        </w:rPr>
        <w:t xml:space="preserve"> </w:t>
      </w:r>
      <w:r w:rsidRPr="00FC2F0C">
        <w:rPr>
          <w:color w:val="FF0000"/>
          <w:sz w:val="28"/>
          <w:szCs w:val="28"/>
          <w:lang w:val="uk-UA"/>
        </w:rPr>
        <w:t>секц</w:t>
      </w:r>
      <w:r>
        <w:rPr>
          <w:color w:val="FF0000"/>
          <w:sz w:val="28"/>
          <w:szCs w:val="28"/>
          <w:lang w:val="uk-UA"/>
        </w:rPr>
        <w:t>іонованою</w:t>
      </w:r>
      <w:r w:rsidRPr="00FC2F0C">
        <w:rPr>
          <w:sz w:val="28"/>
          <w:szCs w:val="28"/>
          <w:lang w:val="uk-UA"/>
        </w:rPr>
        <w:t xml:space="preserve"> системою шин з </w:t>
      </w:r>
      <w:r w:rsidRPr="00FC2F0C">
        <w:rPr>
          <w:color w:val="008000"/>
          <w:sz w:val="28"/>
          <w:szCs w:val="28"/>
          <w:lang w:val="uk-UA"/>
        </w:rPr>
        <w:t>обхідний</w:t>
      </w:r>
      <w:r w:rsidRPr="00FC2F0C">
        <w:rPr>
          <w:sz w:val="28"/>
          <w:szCs w:val="28"/>
          <w:lang w:val="uk-UA"/>
        </w:rPr>
        <w:t xml:space="preserve"> (</w:t>
      </w:r>
      <w:r>
        <w:rPr>
          <w:sz w:val="28"/>
          <w:szCs w:val="28"/>
          <w:lang w:val="uk-UA"/>
        </w:rPr>
        <w:t>рис.</w:t>
      </w:r>
      <w:r w:rsidRPr="00FC2F0C">
        <w:rPr>
          <w:sz w:val="28"/>
          <w:szCs w:val="28"/>
          <w:lang w:val="uk-UA"/>
        </w:rPr>
        <w:t xml:space="preserve"> 3.7, </w:t>
      </w:r>
      <w:r w:rsidRPr="00FC2F0C">
        <w:rPr>
          <w:i/>
          <w:iCs/>
          <w:sz w:val="28"/>
          <w:szCs w:val="28"/>
          <w:lang w:val="uk-UA"/>
        </w:rPr>
        <w:t>г).</w:t>
      </w:r>
    </w:p>
    <w:p w:rsidR="003C31A9" w:rsidRPr="00FC2F0C" w:rsidRDefault="003C31A9" w:rsidP="003C31A9">
      <w:pPr>
        <w:shd w:val="clear" w:color="auto" w:fill="FFFFFF"/>
        <w:jc w:val="both"/>
        <w:rPr>
          <w:sz w:val="28"/>
          <w:szCs w:val="28"/>
          <w:lang w:val="uk-UA"/>
        </w:rPr>
      </w:pPr>
      <w:r w:rsidRPr="00FC2F0C">
        <w:rPr>
          <w:sz w:val="28"/>
          <w:szCs w:val="28"/>
          <w:lang w:val="uk-UA"/>
        </w:rPr>
        <w:t xml:space="preserve"> </w:t>
      </w:r>
      <w:r>
        <w:rPr>
          <w:sz w:val="28"/>
          <w:szCs w:val="28"/>
          <w:lang w:val="uk-UA"/>
        </w:rPr>
        <w:tab/>
      </w:r>
      <w:r w:rsidRPr="00FC2F0C">
        <w:rPr>
          <w:sz w:val="28"/>
          <w:szCs w:val="28"/>
          <w:lang w:val="uk-UA"/>
        </w:rPr>
        <w:t xml:space="preserve">При </w:t>
      </w:r>
      <w:r w:rsidRPr="00FC2F0C">
        <w:rPr>
          <w:color w:val="008000"/>
          <w:sz w:val="28"/>
          <w:szCs w:val="28"/>
          <w:lang w:val="uk-UA"/>
        </w:rPr>
        <w:t>виводі</w:t>
      </w:r>
      <w:r w:rsidRPr="00FC2F0C">
        <w:rPr>
          <w:sz w:val="28"/>
          <w:szCs w:val="28"/>
          <w:lang w:val="uk-UA"/>
        </w:rPr>
        <w:t xml:space="preserve"> з роботи в схемі на </w:t>
      </w:r>
      <w:r>
        <w:rPr>
          <w:sz w:val="28"/>
          <w:szCs w:val="28"/>
          <w:lang w:val="uk-UA"/>
        </w:rPr>
        <w:t>рис.</w:t>
      </w:r>
      <w:r w:rsidRPr="00FC2F0C">
        <w:rPr>
          <w:sz w:val="28"/>
          <w:szCs w:val="28"/>
          <w:lang w:val="uk-UA"/>
        </w:rPr>
        <w:t xml:space="preserve"> 3.7, </w:t>
      </w:r>
      <w:r w:rsidRPr="00FC2F0C">
        <w:rPr>
          <w:i/>
          <w:iCs/>
          <w:sz w:val="28"/>
          <w:szCs w:val="28"/>
          <w:lang w:val="uk-UA"/>
        </w:rPr>
        <w:t xml:space="preserve">а </w:t>
      </w:r>
      <w:r w:rsidRPr="00FC2F0C">
        <w:rPr>
          <w:color w:val="008000"/>
          <w:sz w:val="28"/>
          <w:szCs w:val="28"/>
          <w:lang w:val="uk-UA"/>
        </w:rPr>
        <w:t>однієї</w:t>
      </w:r>
      <w:r w:rsidRPr="00FC2F0C">
        <w:rPr>
          <w:sz w:val="28"/>
          <w:szCs w:val="28"/>
          <w:lang w:val="uk-UA"/>
        </w:rPr>
        <w:t xml:space="preserve"> системи шин, </w:t>
      </w:r>
      <w:r w:rsidRPr="00FC2F0C">
        <w:rPr>
          <w:color w:val="008000"/>
          <w:sz w:val="28"/>
          <w:szCs w:val="28"/>
          <w:lang w:val="uk-UA"/>
        </w:rPr>
        <w:t>усі</w:t>
      </w:r>
      <w:r w:rsidRPr="00FC2F0C">
        <w:rPr>
          <w:sz w:val="28"/>
          <w:szCs w:val="28"/>
          <w:lang w:val="uk-UA"/>
        </w:rPr>
        <w:t xml:space="preserve"> приєднання групуються на другій системі. </w:t>
      </w:r>
      <w:r w:rsidRPr="00FC2F0C">
        <w:rPr>
          <w:color w:val="008000"/>
          <w:sz w:val="28"/>
          <w:szCs w:val="28"/>
          <w:lang w:val="uk-UA"/>
        </w:rPr>
        <w:t>Такої</w:t>
      </w:r>
      <w:r w:rsidRPr="00FC2F0C">
        <w:rPr>
          <w:sz w:val="28"/>
          <w:szCs w:val="28"/>
          <w:lang w:val="uk-UA"/>
        </w:rPr>
        <w:t xml:space="preserve"> можливості в схемі на </w:t>
      </w:r>
      <w:r>
        <w:rPr>
          <w:sz w:val="28"/>
          <w:szCs w:val="28"/>
          <w:lang w:val="uk-UA"/>
        </w:rPr>
        <w:t>рис.</w:t>
      </w:r>
      <w:r w:rsidRPr="00FC2F0C">
        <w:rPr>
          <w:sz w:val="28"/>
          <w:szCs w:val="28"/>
          <w:lang w:val="uk-UA"/>
        </w:rPr>
        <w:t xml:space="preserve"> 3.7, </w:t>
      </w:r>
      <w:r w:rsidRPr="00FC2F0C">
        <w:rPr>
          <w:i/>
          <w:sz w:val="28"/>
          <w:szCs w:val="28"/>
          <w:lang w:val="uk-UA"/>
        </w:rPr>
        <w:t>б</w:t>
      </w:r>
      <w:r w:rsidRPr="00FC2F0C">
        <w:rPr>
          <w:sz w:val="28"/>
          <w:szCs w:val="28"/>
          <w:lang w:val="uk-UA"/>
        </w:rPr>
        <w:t xml:space="preserve"> немає.</w:t>
      </w:r>
    </w:p>
    <w:p w:rsidR="003C31A9" w:rsidRPr="00FC2F0C" w:rsidRDefault="00272138" w:rsidP="003C31A9">
      <w:pPr>
        <w:shd w:val="clear" w:color="auto" w:fill="FFFFFF"/>
        <w:ind w:right="43"/>
        <w:jc w:val="center"/>
        <w:rPr>
          <w:sz w:val="28"/>
          <w:szCs w:val="28"/>
          <w:lang w:val="uk-UA"/>
        </w:rPr>
      </w:pPr>
      <w:r>
        <w:rPr>
          <w:noProof/>
          <w:sz w:val="28"/>
          <w:szCs w:val="28"/>
          <w:lang w:val="uk-UA" w:eastAsia="uk-UA"/>
        </w:rPr>
        <w:drawing>
          <wp:inline distT="0" distB="0" distL="0" distR="0">
            <wp:extent cx="4549140" cy="2933700"/>
            <wp:effectExtent l="19050" t="0" r="3810" b="0"/>
            <wp:docPr id="570" name="Рисунок 16"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proba"/>
                    <pic:cNvPicPr>
                      <a:picLocks noChangeAspect="1" noChangeArrowheads="1"/>
                    </pic:cNvPicPr>
                  </pic:nvPicPr>
                  <pic:blipFill>
                    <a:blip r:embed="rId1101" cstate="print"/>
                    <a:srcRect/>
                    <a:stretch>
                      <a:fillRect/>
                    </a:stretch>
                  </pic:blipFill>
                  <pic:spPr bwMode="auto">
                    <a:xfrm>
                      <a:off x="0" y="0"/>
                      <a:ext cx="4549140" cy="2933700"/>
                    </a:xfrm>
                    <a:prstGeom prst="rect">
                      <a:avLst/>
                    </a:prstGeom>
                    <a:noFill/>
                    <a:ln w="9525">
                      <a:noFill/>
                      <a:miter lim="800000"/>
                      <a:headEnd/>
                      <a:tailEnd/>
                    </a:ln>
                  </pic:spPr>
                </pic:pic>
              </a:graphicData>
            </a:graphic>
          </wp:inline>
        </w:drawing>
      </w:r>
    </w:p>
    <w:p w:rsidR="003C31A9" w:rsidRPr="00FC2F0C" w:rsidRDefault="00272138" w:rsidP="003C31A9">
      <w:pPr>
        <w:shd w:val="clear" w:color="auto" w:fill="FFFFFF"/>
        <w:ind w:right="43"/>
        <w:jc w:val="center"/>
        <w:rPr>
          <w:sz w:val="28"/>
          <w:szCs w:val="28"/>
          <w:lang w:val="uk-UA"/>
        </w:rPr>
      </w:pPr>
      <w:r>
        <w:rPr>
          <w:noProof/>
          <w:sz w:val="28"/>
          <w:szCs w:val="28"/>
          <w:lang w:val="uk-UA" w:eastAsia="uk-UA"/>
        </w:rPr>
        <w:drawing>
          <wp:inline distT="0" distB="0" distL="0" distR="0">
            <wp:extent cx="2240280" cy="1524000"/>
            <wp:effectExtent l="19050" t="0" r="7620" b="0"/>
            <wp:docPr id="571" name="Рисунок 15" descr="Описание: pro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proba1"/>
                    <pic:cNvPicPr>
                      <a:picLocks noChangeAspect="1" noChangeArrowheads="1"/>
                    </pic:cNvPicPr>
                  </pic:nvPicPr>
                  <pic:blipFill>
                    <a:blip r:embed="rId1102" cstate="print"/>
                    <a:srcRect/>
                    <a:stretch>
                      <a:fillRect/>
                    </a:stretch>
                  </pic:blipFill>
                  <pic:spPr bwMode="auto">
                    <a:xfrm>
                      <a:off x="0" y="0"/>
                      <a:ext cx="2240280" cy="152400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43"/>
        <w:jc w:val="center"/>
        <w:rPr>
          <w:sz w:val="28"/>
          <w:szCs w:val="28"/>
          <w:lang w:val="uk-UA"/>
        </w:rPr>
      </w:pPr>
      <w:r w:rsidRPr="00FC2F0C">
        <w:rPr>
          <w:sz w:val="28"/>
          <w:szCs w:val="28"/>
          <w:lang w:val="uk-UA"/>
        </w:rPr>
        <w:t xml:space="preserve">Рис.3.7. До порівняння схем із двома системами шин з </w:t>
      </w:r>
      <w:r w:rsidRPr="00FC2F0C">
        <w:rPr>
          <w:color w:val="008000"/>
          <w:sz w:val="28"/>
          <w:szCs w:val="28"/>
          <w:lang w:val="uk-UA"/>
        </w:rPr>
        <w:t>обхідн</w:t>
      </w:r>
      <w:r>
        <w:rPr>
          <w:color w:val="008000"/>
          <w:sz w:val="28"/>
          <w:szCs w:val="28"/>
          <w:lang w:val="uk-UA"/>
        </w:rPr>
        <w:t>ою,</w:t>
      </w:r>
      <w:r w:rsidRPr="00FC2F0C">
        <w:rPr>
          <w:sz w:val="28"/>
          <w:szCs w:val="28"/>
          <w:lang w:val="uk-UA"/>
        </w:rPr>
        <w:t xml:space="preserve"> </w:t>
      </w:r>
      <w:r w:rsidRPr="00FC2F0C">
        <w:rPr>
          <w:color w:val="008000"/>
          <w:sz w:val="28"/>
          <w:szCs w:val="28"/>
          <w:lang w:val="uk-UA"/>
        </w:rPr>
        <w:t>зі</w:t>
      </w:r>
      <w:r w:rsidRPr="00FC2F0C">
        <w:rPr>
          <w:sz w:val="28"/>
          <w:szCs w:val="28"/>
          <w:lang w:val="uk-UA"/>
        </w:rPr>
        <w:t xml:space="preserve"> схемою з </w:t>
      </w:r>
      <w:r w:rsidRPr="00FC2F0C">
        <w:rPr>
          <w:color w:val="008000"/>
          <w:sz w:val="28"/>
          <w:szCs w:val="28"/>
          <w:lang w:val="uk-UA"/>
        </w:rPr>
        <w:t>однієї</w:t>
      </w:r>
      <w:r w:rsidRPr="00FC2F0C">
        <w:rPr>
          <w:sz w:val="28"/>
          <w:szCs w:val="28"/>
          <w:lang w:val="uk-UA"/>
        </w:rPr>
        <w:t xml:space="preserve"> </w:t>
      </w:r>
      <w:r w:rsidRPr="00FC2F0C">
        <w:rPr>
          <w:color w:val="FF0000"/>
          <w:sz w:val="28"/>
          <w:szCs w:val="28"/>
          <w:lang w:val="uk-UA"/>
        </w:rPr>
        <w:t>секц</w:t>
      </w:r>
      <w:r>
        <w:rPr>
          <w:color w:val="FF0000"/>
          <w:sz w:val="28"/>
          <w:szCs w:val="28"/>
          <w:lang w:val="uk-UA"/>
        </w:rPr>
        <w:t>іонованою</w:t>
      </w:r>
      <w:r w:rsidRPr="00FC2F0C">
        <w:rPr>
          <w:sz w:val="28"/>
          <w:szCs w:val="28"/>
          <w:lang w:val="uk-UA"/>
        </w:rPr>
        <w:t xml:space="preserve"> системою шин з </w:t>
      </w:r>
      <w:r w:rsidRPr="00FC2F0C">
        <w:rPr>
          <w:color w:val="008000"/>
          <w:sz w:val="28"/>
          <w:szCs w:val="28"/>
          <w:lang w:val="uk-UA"/>
        </w:rPr>
        <w:t>обхідн</w:t>
      </w:r>
      <w:r>
        <w:rPr>
          <w:color w:val="008000"/>
          <w:sz w:val="28"/>
          <w:szCs w:val="28"/>
          <w:lang w:val="uk-UA"/>
        </w:rPr>
        <w:t>ою</w:t>
      </w:r>
    </w:p>
    <w:p w:rsidR="003C31A9" w:rsidRPr="00FC2F0C" w:rsidRDefault="003C31A9" w:rsidP="003C31A9">
      <w:pPr>
        <w:shd w:val="clear" w:color="auto" w:fill="FFFFFF"/>
        <w:ind w:right="43"/>
        <w:jc w:val="center"/>
        <w:rPr>
          <w:sz w:val="28"/>
          <w:szCs w:val="28"/>
          <w:lang w:val="uk-UA"/>
        </w:rPr>
      </w:pPr>
      <w:r w:rsidRPr="00FC2F0C">
        <w:rPr>
          <w:sz w:val="28"/>
          <w:szCs w:val="28"/>
          <w:lang w:val="uk-UA"/>
        </w:rPr>
        <w:t>1 – 4 – приєднання.</w:t>
      </w:r>
    </w:p>
    <w:p w:rsidR="003C31A9" w:rsidRPr="00FC2F0C" w:rsidRDefault="003C31A9" w:rsidP="003C31A9">
      <w:pPr>
        <w:shd w:val="clear" w:color="auto" w:fill="FFFFFF"/>
        <w:ind w:right="43"/>
        <w:jc w:val="both"/>
        <w:rPr>
          <w:sz w:val="28"/>
          <w:szCs w:val="28"/>
          <w:lang w:val="uk-UA"/>
        </w:rPr>
      </w:pPr>
    </w:p>
    <w:p w:rsidR="003C31A9" w:rsidRPr="00FC2F0C" w:rsidRDefault="00272138" w:rsidP="003C31A9">
      <w:pPr>
        <w:shd w:val="clear" w:color="auto" w:fill="FFFFFF"/>
        <w:ind w:right="43"/>
        <w:jc w:val="center"/>
        <w:rPr>
          <w:sz w:val="28"/>
          <w:szCs w:val="28"/>
          <w:lang w:val="uk-UA"/>
        </w:rPr>
      </w:pPr>
      <w:r>
        <w:rPr>
          <w:noProof/>
          <w:sz w:val="28"/>
          <w:szCs w:val="28"/>
          <w:lang w:val="uk-UA" w:eastAsia="uk-UA"/>
        </w:rPr>
        <w:lastRenderedPageBreak/>
        <w:drawing>
          <wp:inline distT="0" distB="0" distL="0" distR="0">
            <wp:extent cx="4991100" cy="6423660"/>
            <wp:effectExtent l="19050" t="0" r="0" b="0"/>
            <wp:docPr id="572" name="Рисунок 14"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proba"/>
                    <pic:cNvPicPr>
                      <a:picLocks noChangeAspect="1" noChangeArrowheads="1"/>
                    </pic:cNvPicPr>
                  </pic:nvPicPr>
                  <pic:blipFill>
                    <a:blip r:embed="rId1103" cstate="print"/>
                    <a:srcRect/>
                    <a:stretch>
                      <a:fillRect/>
                    </a:stretch>
                  </pic:blipFill>
                  <pic:spPr bwMode="auto">
                    <a:xfrm>
                      <a:off x="0" y="0"/>
                      <a:ext cx="4991100" cy="642366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jc w:val="center"/>
        <w:rPr>
          <w:sz w:val="28"/>
          <w:szCs w:val="28"/>
          <w:lang w:val="uk-UA"/>
        </w:rPr>
      </w:pPr>
      <w:r w:rsidRPr="00FC2F0C">
        <w:rPr>
          <w:bCs/>
          <w:sz w:val="28"/>
          <w:szCs w:val="28"/>
          <w:lang w:val="uk-UA"/>
        </w:rPr>
        <w:t>Рис. 3.8. Фрагменти головних схем:</w:t>
      </w:r>
    </w:p>
    <w:p w:rsidR="003C31A9" w:rsidRPr="00FC2F0C" w:rsidRDefault="003C31A9" w:rsidP="003C31A9">
      <w:pPr>
        <w:shd w:val="clear" w:color="auto" w:fill="FFFFFF"/>
        <w:jc w:val="center"/>
        <w:rPr>
          <w:sz w:val="28"/>
          <w:szCs w:val="28"/>
          <w:lang w:val="uk-UA"/>
        </w:rPr>
      </w:pPr>
      <w:r w:rsidRPr="00FC2F0C">
        <w:rPr>
          <w:i/>
          <w:iCs/>
          <w:sz w:val="28"/>
          <w:szCs w:val="28"/>
          <w:lang w:val="uk-UA"/>
        </w:rPr>
        <w:t xml:space="preserve">а </w:t>
      </w:r>
      <w:r w:rsidRPr="00FC2F0C">
        <w:rPr>
          <w:sz w:val="28"/>
          <w:szCs w:val="28"/>
          <w:lang w:val="uk-UA"/>
        </w:rPr>
        <w:t xml:space="preserve">— блок з роз'єднувачем; </w:t>
      </w:r>
      <w:r w:rsidRPr="00FC2F0C">
        <w:rPr>
          <w:i/>
          <w:iCs/>
          <w:sz w:val="28"/>
          <w:szCs w:val="28"/>
          <w:lang w:val="uk-UA"/>
        </w:rPr>
        <w:t xml:space="preserve">б </w:t>
      </w:r>
      <w:r w:rsidRPr="00FC2F0C">
        <w:rPr>
          <w:sz w:val="28"/>
          <w:szCs w:val="28"/>
          <w:lang w:val="uk-UA"/>
        </w:rPr>
        <w:t xml:space="preserve">— те ж, але з вимикачем; </w:t>
      </w:r>
      <w:r w:rsidRPr="00FC2F0C">
        <w:rPr>
          <w:i/>
          <w:iCs/>
          <w:sz w:val="28"/>
          <w:szCs w:val="28"/>
          <w:lang w:val="uk-UA"/>
        </w:rPr>
        <w:t xml:space="preserve">в </w:t>
      </w:r>
      <w:r w:rsidRPr="00FC2F0C">
        <w:rPr>
          <w:sz w:val="28"/>
          <w:szCs w:val="28"/>
          <w:lang w:val="uk-UA"/>
        </w:rPr>
        <w:t xml:space="preserve">— </w:t>
      </w:r>
      <w:r w:rsidRPr="00FC2F0C">
        <w:rPr>
          <w:color w:val="008000"/>
          <w:sz w:val="28"/>
          <w:szCs w:val="28"/>
          <w:lang w:val="uk-UA"/>
        </w:rPr>
        <w:t>два</w:t>
      </w:r>
      <w:r w:rsidRPr="00FC2F0C">
        <w:rPr>
          <w:sz w:val="28"/>
          <w:szCs w:val="28"/>
          <w:lang w:val="uk-UA"/>
        </w:rPr>
        <w:t xml:space="preserve"> блоки з вимикачами й неавтоматичною перемичкою з боку ліній; </w:t>
      </w:r>
      <w:r w:rsidRPr="00FC2F0C">
        <w:rPr>
          <w:i/>
          <w:iCs/>
          <w:color w:val="008000"/>
          <w:sz w:val="28"/>
          <w:szCs w:val="28"/>
          <w:lang w:val="uk-UA"/>
        </w:rPr>
        <w:t>г</w:t>
      </w:r>
      <w:r w:rsidRPr="00FC2F0C">
        <w:rPr>
          <w:i/>
          <w:iCs/>
          <w:sz w:val="28"/>
          <w:szCs w:val="28"/>
          <w:lang w:val="uk-UA"/>
        </w:rPr>
        <w:t xml:space="preserve"> </w:t>
      </w:r>
      <w:r w:rsidRPr="00FC2F0C">
        <w:rPr>
          <w:sz w:val="28"/>
          <w:szCs w:val="28"/>
          <w:lang w:val="uk-UA"/>
        </w:rPr>
        <w:t xml:space="preserve">— місток з вимикачами в ланцюгах трансформаторів і ремонтною перемичкою з боку трансформаторів; </w:t>
      </w:r>
      <w:r w:rsidRPr="00FC2F0C">
        <w:rPr>
          <w:i/>
          <w:iCs/>
          <w:color w:val="FF0000"/>
          <w:sz w:val="28"/>
          <w:szCs w:val="28"/>
          <w:lang w:val="uk-UA"/>
        </w:rPr>
        <w:t>д</w:t>
      </w:r>
      <w:r w:rsidRPr="00FC2F0C">
        <w:rPr>
          <w:i/>
          <w:iCs/>
          <w:sz w:val="28"/>
          <w:szCs w:val="28"/>
          <w:lang w:val="uk-UA"/>
        </w:rPr>
        <w:t xml:space="preserve"> </w:t>
      </w:r>
      <w:r w:rsidRPr="00FC2F0C">
        <w:rPr>
          <w:sz w:val="28"/>
          <w:szCs w:val="28"/>
          <w:lang w:val="uk-UA"/>
        </w:rPr>
        <w:t xml:space="preserve">— те ж, але в ланцюгах ліній і ремонтною перемичкою з боку ліній; </w:t>
      </w:r>
      <w:r w:rsidRPr="00FC2F0C">
        <w:rPr>
          <w:i/>
          <w:iCs/>
          <w:color w:val="FF0000"/>
          <w:sz w:val="28"/>
          <w:szCs w:val="28"/>
          <w:lang w:val="uk-UA"/>
        </w:rPr>
        <w:t>е</w:t>
      </w:r>
      <w:r w:rsidRPr="00FC2F0C">
        <w:rPr>
          <w:i/>
          <w:iCs/>
          <w:sz w:val="28"/>
          <w:szCs w:val="28"/>
          <w:lang w:val="uk-UA"/>
        </w:rPr>
        <w:t xml:space="preserve"> </w:t>
      </w:r>
      <w:r w:rsidRPr="00FC2F0C">
        <w:rPr>
          <w:sz w:val="28"/>
          <w:szCs w:val="28"/>
          <w:lang w:val="uk-UA"/>
        </w:rPr>
        <w:t xml:space="preserve">— </w:t>
      </w:r>
      <w:r>
        <w:rPr>
          <w:sz w:val="28"/>
          <w:szCs w:val="28"/>
          <w:lang w:val="uk-UA"/>
        </w:rPr>
        <w:t>вхід</w:t>
      </w:r>
      <w:r w:rsidRPr="00FC2F0C">
        <w:rPr>
          <w:sz w:val="28"/>
          <w:szCs w:val="28"/>
          <w:lang w:val="uk-UA"/>
        </w:rPr>
        <w:t>-вихід</w:t>
      </w:r>
    </w:p>
    <w:p w:rsidR="003C31A9" w:rsidRPr="00FC2F0C" w:rsidRDefault="00272138" w:rsidP="003C31A9">
      <w:pPr>
        <w:shd w:val="clear" w:color="auto" w:fill="FFFFFF"/>
        <w:ind w:right="43"/>
        <w:jc w:val="center"/>
        <w:rPr>
          <w:sz w:val="28"/>
          <w:szCs w:val="28"/>
          <w:lang w:val="uk-UA"/>
        </w:rPr>
      </w:pPr>
      <w:r>
        <w:rPr>
          <w:noProof/>
          <w:sz w:val="28"/>
          <w:szCs w:val="28"/>
          <w:lang w:val="uk-UA" w:eastAsia="uk-UA"/>
        </w:rPr>
        <w:lastRenderedPageBreak/>
        <w:drawing>
          <wp:inline distT="0" distB="0" distL="0" distR="0">
            <wp:extent cx="4533900" cy="6911340"/>
            <wp:effectExtent l="19050" t="0" r="0" b="0"/>
            <wp:docPr id="573" name="Рисунок 13"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proba"/>
                    <pic:cNvPicPr>
                      <a:picLocks noChangeAspect="1" noChangeArrowheads="1"/>
                    </pic:cNvPicPr>
                  </pic:nvPicPr>
                  <pic:blipFill>
                    <a:blip r:embed="rId1104" cstate="print"/>
                    <a:srcRect/>
                    <a:stretch>
                      <a:fillRect/>
                    </a:stretch>
                  </pic:blipFill>
                  <pic:spPr bwMode="auto">
                    <a:xfrm>
                      <a:off x="0" y="0"/>
                      <a:ext cx="4533900" cy="691134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43"/>
        <w:jc w:val="center"/>
        <w:rPr>
          <w:sz w:val="28"/>
          <w:szCs w:val="28"/>
          <w:lang w:val="uk-UA"/>
        </w:rPr>
      </w:pPr>
      <w:r w:rsidRPr="00FC2F0C">
        <w:rPr>
          <w:sz w:val="28"/>
          <w:szCs w:val="28"/>
          <w:lang w:val="uk-UA"/>
        </w:rPr>
        <w:t>Рис. 3.8. Закінчення.</w:t>
      </w:r>
    </w:p>
    <w:p w:rsidR="003C31A9" w:rsidRPr="00FC2F0C" w:rsidRDefault="00272138" w:rsidP="003C31A9">
      <w:pPr>
        <w:shd w:val="clear" w:color="auto" w:fill="FFFFFF"/>
        <w:ind w:right="43"/>
        <w:jc w:val="center"/>
        <w:rPr>
          <w:sz w:val="28"/>
          <w:szCs w:val="28"/>
          <w:lang w:val="uk-UA"/>
        </w:rPr>
      </w:pPr>
      <w:r>
        <w:rPr>
          <w:noProof/>
          <w:sz w:val="28"/>
          <w:szCs w:val="28"/>
          <w:lang w:val="uk-UA" w:eastAsia="uk-UA"/>
        </w:rPr>
        <w:lastRenderedPageBreak/>
        <w:drawing>
          <wp:inline distT="0" distB="0" distL="0" distR="0">
            <wp:extent cx="4533900" cy="6743700"/>
            <wp:effectExtent l="19050" t="0" r="0" b="0"/>
            <wp:docPr id="574" name="Рисунок 12"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proba"/>
                    <pic:cNvPicPr>
                      <a:picLocks noChangeAspect="1" noChangeArrowheads="1"/>
                    </pic:cNvPicPr>
                  </pic:nvPicPr>
                  <pic:blipFill>
                    <a:blip r:embed="rId1105" cstate="print"/>
                    <a:srcRect/>
                    <a:stretch>
                      <a:fillRect/>
                    </a:stretch>
                  </pic:blipFill>
                  <pic:spPr bwMode="auto">
                    <a:xfrm>
                      <a:off x="0" y="0"/>
                      <a:ext cx="4533900" cy="674370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jc w:val="center"/>
        <w:rPr>
          <w:sz w:val="28"/>
          <w:szCs w:val="28"/>
          <w:lang w:val="uk-UA"/>
        </w:rPr>
      </w:pPr>
      <w:r w:rsidRPr="00FC2F0C">
        <w:rPr>
          <w:bCs/>
          <w:sz w:val="28"/>
          <w:szCs w:val="28"/>
          <w:lang w:val="uk-UA"/>
        </w:rPr>
        <w:t>Рис. 3.9. Фрагменти головних схем:</w:t>
      </w:r>
    </w:p>
    <w:p w:rsidR="003C31A9" w:rsidRPr="00FC2F0C" w:rsidRDefault="003C31A9" w:rsidP="003C31A9">
      <w:pPr>
        <w:shd w:val="clear" w:color="auto" w:fill="FFFFFF"/>
        <w:jc w:val="center"/>
        <w:rPr>
          <w:sz w:val="28"/>
          <w:szCs w:val="28"/>
          <w:lang w:val="uk-UA"/>
        </w:rPr>
      </w:pPr>
      <w:r w:rsidRPr="00FC2F0C">
        <w:rPr>
          <w:i/>
          <w:iCs/>
          <w:sz w:val="28"/>
          <w:szCs w:val="28"/>
          <w:lang w:val="uk-UA"/>
        </w:rPr>
        <w:t xml:space="preserve">а </w:t>
      </w:r>
      <w:r w:rsidRPr="00FC2F0C">
        <w:rPr>
          <w:sz w:val="28"/>
          <w:szCs w:val="28"/>
          <w:lang w:val="uk-UA"/>
        </w:rPr>
        <w:t xml:space="preserve">— схема з </w:t>
      </w:r>
      <w:r w:rsidRPr="00FC2F0C">
        <w:rPr>
          <w:color w:val="008000"/>
          <w:sz w:val="28"/>
          <w:szCs w:val="28"/>
          <w:lang w:val="uk-UA"/>
        </w:rPr>
        <w:t>однієї</w:t>
      </w:r>
      <w:r w:rsidRPr="00FC2F0C">
        <w:rPr>
          <w:sz w:val="28"/>
          <w:szCs w:val="28"/>
          <w:lang w:val="uk-UA"/>
        </w:rPr>
        <w:t xml:space="preserve"> </w:t>
      </w:r>
      <w:r w:rsidRPr="00FC2F0C">
        <w:rPr>
          <w:color w:val="FF0000"/>
          <w:sz w:val="28"/>
          <w:szCs w:val="28"/>
          <w:lang w:val="uk-UA"/>
        </w:rPr>
        <w:t>секц</w:t>
      </w:r>
      <w:r>
        <w:rPr>
          <w:color w:val="FF0000"/>
          <w:sz w:val="28"/>
          <w:szCs w:val="28"/>
          <w:lang w:val="uk-UA"/>
        </w:rPr>
        <w:t>іонованою</w:t>
      </w:r>
      <w:r w:rsidRPr="00FC2F0C">
        <w:rPr>
          <w:sz w:val="28"/>
          <w:szCs w:val="28"/>
          <w:lang w:val="uk-UA"/>
        </w:rPr>
        <w:t xml:space="preserve"> системою шин з </w:t>
      </w:r>
      <w:r w:rsidRPr="00FC2F0C">
        <w:rPr>
          <w:color w:val="008000"/>
          <w:sz w:val="28"/>
          <w:szCs w:val="28"/>
          <w:lang w:val="uk-UA"/>
        </w:rPr>
        <w:t>обхідний</w:t>
      </w:r>
      <w:r w:rsidRPr="00FC2F0C">
        <w:rPr>
          <w:sz w:val="28"/>
          <w:szCs w:val="28"/>
          <w:lang w:val="uk-UA"/>
        </w:rPr>
        <w:t xml:space="preserve">; </w:t>
      </w:r>
      <w:r w:rsidRPr="00FC2F0C">
        <w:rPr>
          <w:i/>
          <w:iCs/>
          <w:sz w:val="28"/>
          <w:szCs w:val="28"/>
          <w:lang w:val="uk-UA"/>
        </w:rPr>
        <w:t xml:space="preserve">б </w:t>
      </w:r>
      <w:r w:rsidRPr="00FC2F0C">
        <w:rPr>
          <w:sz w:val="28"/>
          <w:szCs w:val="28"/>
          <w:lang w:val="uk-UA"/>
        </w:rPr>
        <w:t xml:space="preserve">— схема із двома системами шин з </w:t>
      </w:r>
      <w:r w:rsidRPr="00FC2F0C">
        <w:rPr>
          <w:color w:val="008000"/>
          <w:sz w:val="28"/>
          <w:szCs w:val="28"/>
          <w:lang w:val="uk-UA"/>
        </w:rPr>
        <w:t>обхідний</w:t>
      </w:r>
    </w:p>
    <w:p w:rsidR="003C31A9" w:rsidRPr="00FC2F0C" w:rsidRDefault="003C31A9" w:rsidP="003C31A9">
      <w:pPr>
        <w:shd w:val="clear" w:color="auto" w:fill="FFFFFF"/>
        <w:ind w:right="43"/>
        <w:jc w:val="both"/>
        <w:rPr>
          <w:sz w:val="28"/>
          <w:szCs w:val="28"/>
          <w:lang w:val="uk-UA"/>
        </w:rPr>
      </w:pPr>
    </w:p>
    <w:p w:rsidR="003C31A9" w:rsidRPr="00FC2F0C" w:rsidRDefault="00272138" w:rsidP="003C31A9">
      <w:pPr>
        <w:shd w:val="clear" w:color="auto" w:fill="FFFFFF"/>
        <w:ind w:right="43"/>
        <w:jc w:val="center"/>
        <w:rPr>
          <w:sz w:val="28"/>
          <w:szCs w:val="28"/>
        </w:rPr>
      </w:pPr>
      <w:r>
        <w:rPr>
          <w:noProof/>
          <w:sz w:val="28"/>
          <w:szCs w:val="28"/>
          <w:lang w:val="uk-UA" w:eastAsia="uk-UA"/>
        </w:rPr>
        <w:lastRenderedPageBreak/>
        <w:drawing>
          <wp:inline distT="0" distB="0" distL="0" distR="0">
            <wp:extent cx="2948940" cy="5394960"/>
            <wp:effectExtent l="19050" t="0" r="3810" b="0"/>
            <wp:docPr id="575" name="Рисунок 11"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proba"/>
                    <pic:cNvPicPr>
                      <a:picLocks noChangeAspect="1" noChangeArrowheads="1"/>
                    </pic:cNvPicPr>
                  </pic:nvPicPr>
                  <pic:blipFill>
                    <a:blip r:embed="rId1106" cstate="print"/>
                    <a:srcRect/>
                    <a:stretch>
                      <a:fillRect/>
                    </a:stretch>
                  </pic:blipFill>
                  <pic:spPr bwMode="auto">
                    <a:xfrm>
                      <a:off x="0" y="0"/>
                      <a:ext cx="2948940" cy="5394960"/>
                    </a:xfrm>
                    <a:prstGeom prst="rect">
                      <a:avLst/>
                    </a:prstGeom>
                    <a:noFill/>
                    <a:ln w="9525">
                      <a:noFill/>
                      <a:miter lim="800000"/>
                      <a:headEnd/>
                      <a:tailEnd/>
                    </a:ln>
                  </pic:spPr>
                </pic:pic>
              </a:graphicData>
            </a:graphic>
          </wp:inline>
        </w:drawing>
      </w:r>
      <w:r>
        <w:rPr>
          <w:noProof/>
          <w:sz w:val="28"/>
          <w:szCs w:val="28"/>
          <w:lang w:val="uk-UA" w:eastAsia="uk-UA"/>
        </w:rPr>
        <w:drawing>
          <wp:inline distT="0" distB="0" distL="0" distR="0">
            <wp:extent cx="2125980" cy="6446520"/>
            <wp:effectExtent l="19050" t="0" r="7620" b="0"/>
            <wp:docPr id="576" name="Рисунок 10"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proba"/>
                    <pic:cNvPicPr>
                      <a:picLocks noChangeAspect="1" noChangeArrowheads="1"/>
                    </pic:cNvPicPr>
                  </pic:nvPicPr>
                  <pic:blipFill>
                    <a:blip r:embed="rId1107" cstate="print"/>
                    <a:srcRect/>
                    <a:stretch>
                      <a:fillRect/>
                    </a:stretch>
                  </pic:blipFill>
                  <pic:spPr bwMode="auto">
                    <a:xfrm>
                      <a:off x="0" y="0"/>
                      <a:ext cx="2125980" cy="644652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43"/>
        <w:jc w:val="center"/>
        <w:rPr>
          <w:sz w:val="28"/>
          <w:szCs w:val="28"/>
          <w:lang w:val="uk-UA"/>
        </w:rPr>
      </w:pPr>
      <w:r w:rsidRPr="00FC2F0C">
        <w:rPr>
          <w:sz w:val="28"/>
          <w:szCs w:val="28"/>
          <w:lang w:val="uk-UA"/>
        </w:rPr>
        <w:t xml:space="preserve">Рис. 3.10. Фрагменти схем </w:t>
      </w:r>
      <w:r w:rsidRPr="00FC2F0C">
        <w:rPr>
          <w:color w:val="FF0000"/>
          <w:sz w:val="28"/>
          <w:szCs w:val="28"/>
          <w:lang w:val="uk-UA"/>
        </w:rPr>
        <w:t>Р</w:t>
      </w:r>
      <w:r>
        <w:rPr>
          <w:color w:val="FF0000"/>
          <w:sz w:val="28"/>
          <w:szCs w:val="28"/>
          <w:lang w:val="uk-UA"/>
        </w:rPr>
        <w:t>П</w:t>
      </w:r>
      <w:r w:rsidRPr="00FC2F0C">
        <w:rPr>
          <w:sz w:val="28"/>
          <w:szCs w:val="28"/>
          <w:lang w:val="uk-UA"/>
        </w:rPr>
        <w:t>:</w:t>
      </w:r>
    </w:p>
    <w:p w:rsidR="003C31A9" w:rsidRPr="00FC2F0C" w:rsidRDefault="003C31A9" w:rsidP="003C31A9">
      <w:pPr>
        <w:shd w:val="clear" w:color="auto" w:fill="FFFFFF"/>
        <w:ind w:right="43"/>
        <w:jc w:val="center"/>
        <w:rPr>
          <w:sz w:val="28"/>
          <w:szCs w:val="28"/>
          <w:lang w:val="uk-UA"/>
        </w:rPr>
      </w:pPr>
      <w:r w:rsidRPr="00FC2F0C">
        <w:rPr>
          <w:i/>
          <w:sz w:val="28"/>
          <w:szCs w:val="28"/>
          <w:lang w:val="uk-UA"/>
        </w:rPr>
        <w:t>а</w:t>
      </w:r>
      <w:r w:rsidRPr="00FC2F0C">
        <w:rPr>
          <w:sz w:val="28"/>
          <w:szCs w:val="28"/>
          <w:lang w:val="uk-UA"/>
        </w:rPr>
        <w:t xml:space="preserve"> – чотирикутник; </w:t>
      </w:r>
      <w:r w:rsidRPr="00FC2F0C">
        <w:rPr>
          <w:i/>
          <w:sz w:val="28"/>
          <w:szCs w:val="28"/>
          <w:lang w:val="uk-UA"/>
        </w:rPr>
        <w:t>б</w:t>
      </w:r>
      <w:r w:rsidRPr="00FC2F0C">
        <w:rPr>
          <w:sz w:val="28"/>
          <w:szCs w:val="28"/>
          <w:lang w:val="uk-UA"/>
        </w:rPr>
        <w:t xml:space="preserve"> – схема 3/2.</w:t>
      </w:r>
    </w:p>
    <w:p w:rsidR="003C31A9" w:rsidRPr="00FC2F0C" w:rsidRDefault="003C31A9" w:rsidP="003C31A9">
      <w:pPr>
        <w:shd w:val="clear" w:color="auto" w:fill="FFFFFF"/>
        <w:ind w:right="43"/>
        <w:jc w:val="both"/>
        <w:rPr>
          <w:i/>
          <w:sz w:val="28"/>
          <w:szCs w:val="28"/>
          <w:lang w:val="uk-UA"/>
        </w:rPr>
      </w:pPr>
    </w:p>
    <w:p w:rsidR="003C31A9" w:rsidRPr="00FC2F0C" w:rsidRDefault="00272138" w:rsidP="003C31A9">
      <w:pPr>
        <w:shd w:val="clear" w:color="auto" w:fill="FFFFFF"/>
        <w:ind w:right="43"/>
        <w:jc w:val="center"/>
        <w:rPr>
          <w:sz w:val="28"/>
          <w:szCs w:val="28"/>
          <w:lang w:val="uk-UA"/>
        </w:rPr>
      </w:pPr>
      <w:r>
        <w:rPr>
          <w:noProof/>
          <w:sz w:val="28"/>
          <w:szCs w:val="28"/>
          <w:lang w:val="uk-UA" w:eastAsia="uk-UA"/>
        </w:rPr>
        <w:lastRenderedPageBreak/>
        <w:drawing>
          <wp:inline distT="0" distB="0" distL="0" distR="0">
            <wp:extent cx="3741420" cy="6537960"/>
            <wp:effectExtent l="19050" t="0" r="0" b="0"/>
            <wp:docPr id="577" name="Рисунок 9"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proba"/>
                    <pic:cNvPicPr>
                      <a:picLocks noChangeAspect="1" noChangeArrowheads="1"/>
                    </pic:cNvPicPr>
                  </pic:nvPicPr>
                  <pic:blipFill>
                    <a:blip r:embed="rId1108" cstate="print"/>
                    <a:srcRect/>
                    <a:stretch>
                      <a:fillRect/>
                    </a:stretch>
                  </pic:blipFill>
                  <pic:spPr bwMode="auto">
                    <a:xfrm>
                      <a:off x="0" y="0"/>
                      <a:ext cx="3741420" cy="6537960"/>
                    </a:xfrm>
                    <a:prstGeom prst="rect">
                      <a:avLst/>
                    </a:prstGeom>
                    <a:noFill/>
                    <a:ln w="9525">
                      <a:noFill/>
                      <a:miter lim="800000"/>
                      <a:headEnd/>
                      <a:tailEnd/>
                    </a:ln>
                  </pic:spPr>
                </pic:pic>
              </a:graphicData>
            </a:graphic>
          </wp:inline>
        </w:drawing>
      </w:r>
    </w:p>
    <w:p w:rsidR="003C31A9" w:rsidRPr="00FC2F0C" w:rsidRDefault="00272138" w:rsidP="003C31A9">
      <w:pPr>
        <w:shd w:val="clear" w:color="auto" w:fill="FFFFFF"/>
        <w:ind w:right="43"/>
        <w:jc w:val="center"/>
        <w:rPr>
          <w:sz w:val="28"/>
          <w:szCs w:val="28"/>
          <w:lang w:val="uk-UA"/>
        </w:rPr>
      </w:pPr>
      <w:r>
        <w:rPr>
          <w:noProof/>
          <w:sz w:val="28"/>
          <w:szCs w:val="28"/>
          <w:lang w:val="uk-UA" w:eastAsia="uk-UA"/>
        </w:rPr>
        <w:lastRenderedPageBreak/>
        <w:drawing>
          <wp:inline distT="0" distB="0" distL="0" distR="0">
            <wp:extent cx="3162300" cy="3840480"/>
            <wp:effectExtent l="19050" t="0" r="0" b="0"/>
            <wp:docPr id="578" name="Рисунок 8"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proba"/>
                    <pic:cNvPicPr>
                      <a:picLocks noChangeAspect="1" noChangeArrowheads="1"/>
                    </pic:cNvPicPr>
                  </pic:nvPicPr>
                  <pic:blipFill>
                    <a:blip r:embed="rId1109" cstate="print"/>
                    <a:srcRect/>
                    <a:stretch>
                      <a:fillRect/>
                    </a:stretch>
                  </pic:blipFill>
                  <pic:spPr bwMode="auto">
                    <a:xfrm>
                      <a:off x="0" y="0"/>
                      <a:ext cx="3162300" cy="384048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43"/>
        <w:jc w:val="center"/>
        <w:rPr>
          <w:sz w:val="28"/>
          <w:szCs w:val="28"/>
          <w:lang w:val="uk-UA"/>
        </w:rPr>
      </w:pPr>
      <w:r w:rsidRPr="00FC2F0C">
        <w:rPr>
          <w:sz w:val="28"/>
          <w:szCs w:val="28"/>
          <w:lang w:val="uk-UA"/>
        </w:rPr>
        <w:t xml:space="preserve">Рис. 3.11. Фрагменти схем </w:t>
      </w:r>
      <w:r w:rsidRPr="00FC2F0C">
        <w:rPr>
          <w:color w:val="FF0000"/>
          <w:sz w:val="28"/>
          <w:szCs w:val="28"/>
          <w:lang w:val="uk-UA"/>
        </w:rPr>
        <w:t>Р</w:t>
      </w:r>
      <w:r>
        <w:rPr>
          <w:color w:val="FF0000"/>
          <w:sz w:val="28"/>
          <w:szCs w:val="28"/>
          <w:lang w:val="uk-UA"/>
        </w:rPr>
        <w:t>П</w:t>
      </w:r>
      <w:r w:rsidRPr="00FC2F0C">
        <w:rPr>
          <w:sz w:val="28"/>
          <w:szCs w:val="28"/>
          <w:lang w:val="uk-UA"/>
        </w:rPr>
        <w:t>:</w:t>
      </w:r>
    </w:p>
    <w:p w:rsidR="003C31A9" w:rsidRPr="00FC2F0C" w:rsidRDefault="003C31A9" w:rsidP="003C31A9">
      <w:pPr>
        <w:shd w:val="clear" w:color="auto" w:fill="FFFFFF"/>
        <w:ind w:right="43"/>
        <w:jc w:val="center"/>
        <w:rPr>
          <w:sz w:val="28"/>
          <w:szCs w:val="28"/>
          <w:lang w:val="uk-UA"/>
        </w:rPr>
      </w:pPr>
      <w:r w:rsidRPr="00FC2F0C">
        <w:rPr>
          <w:i/>
          <w:sz w:val="28"/>
          <w:szCs w:val="28"/>
          <w:lang w:val="uk-UA"/>
        </w:rPr>
        <w:t>а</w:t>
      </w:r>
      <w:r w:rsidRPr="00FC2F0C">
        <w:rPr>
          <w:sz w:val="28"/>
          <w:szCs w:val="28"/>
          <w:lang w:val="uk-UA"/>
        </w:rPr>
        <w:t xml:space="preserve"> – трансформатор – шини з підключенням ліній за схемою 3/2; </w:t>
      </w:r>
      <w:r w:rsidRPr="00FC2F0C">
        <w:rPr>
          <w:i/>
          <w:sz w:val="28"/>
          <w:szCs w:val="28"/>
          <w:lang w:val="uk-UA"/>
        </w:rPr>
        <w:t>б</w:t>
      </w:r>
      <w:r w:rsidRPr="00FC2F0C">
        <w:rPr>
          <w:sz w:val="28"/>
          <w:szCs w:val="28"/>
          <w:lang w:val="uk-UA"/>
        </w:rPr>
        <w:t xml:space="preserve"> - трансформатор – шини.</w:t>
      </w:r>
    </w:p>
    <w:p w:rsidR="003C31A9" w:rsidRPr="00FC2F0C" w:rsidRDefault="003C31A9" w:rsidP="003C31A9">
      <w:pPr>
        <w:shd w:val="clear" w:color="auto" w:fill="FFFFFF"/>
        <w:jc w:val="center"/>
        <w:rPr>
          <w:sz w:val="28"/>
          <w:szCs w:val="28"/>
          <w:lang w:val="uk-UA"/>
        </w:rPr>
      </w:pPr>
      <w:r w:rsidRPr="00FC2F0C">
        <w:rPr>
          <w:sz w:val="28"/>
          <w:szCs w:val="28"/>
          <w:lang w:val="uk-UA"/>
        </w:rPr>
        <w:t xml:space="preserve">На </w:t>
      </w:r>
      <w:r>
        <w:rPr>
          <w:sz w:val="28"/>
          <w:szCs w:val="28"/>
          <w:lang w:val="uk-UA"/>
        </w:rPr>
        <w:t>рис.</w:t>
      </w:r>
      <w:r w:rsidRPr="00FC2F0C">
        <w:rPr>
          <w:sz w:val="28"/>
          <w:szCs w:val="28"/>
          <w:lang w:val="uk-UA"/>
        </w:rPr>
        <w:t xml:space="preserve"> 3.12 і 3.13 зображені </w:t>
      </w:r>
      <w:r w:rsidRPr="00FC2F0C">
        <w:rPr>
          <w:i/>
          <w:sz w:val="28"/>
          <w:szCs w:val="28"/>
          <w:lang w:val="uk-UA"/>
        </w:rPr>
        <w:t xml:space="preserve">фрагменти головних схем підстанцій на </w:t>
      </w:r>
      <w:r w:rsidRPr="00FC2F0C">
        <w:rPr>
          <w:i/>
          <w:color w:val="008000"/>
          <w:sz w:val="28"/>
          <w:szCs w:val="28"/>
          <w:lang w:val="uk-UA"/>
        </w:rPr>
        <w:t>стороні</w:t>
      </w:r>
      <w:r w:rsidRPr="00FC2F0C">
        <w:rPr>
          <w:i/>
          <w:sz w:val="28"/>
          <w:szCs w:val="28"/>
          <w:lang w:val="uk-UA"/>
        </w:rPr>
        <w:t xml:space="preserve"> 6—10 кВ</w:t>
      </w:r>
      <w:r w:rsidRPr="00FC2F0C">
        <w:rPr>
          <w:sz w:val="28"/>
          <w:szCs w:val="28"/>
          <w:lang w:val="uk-UA"/>
        </w:rPr>
        <w:t xml:space="preserve">. При </w:t>
      </w:r>
      <w:r w:rsidRPr="00FC2F0C">
        <w:rPr>
          <w:color w:val="008000"/>
          <w:sz w:val="28"/>
          <w:szCs w:val="28"/>
          <w:lang w:val="uk-UA"/>
        </w:rPr>
        <w:t>виборі</w:t>
      </w:r>
      <w:r w:rsidRPr="00FC2F0C">
        <w:rPr>
          <w:sz w:val="28"/>
          <w:szCs w:val="28"/>
          <w:lang w:val="uk-UA"/>
        </w:rPr>
        <w:t xml:space="preserve"> понижувального трансформатора з розщепленими обмотками</w:t>
      </w:r>
    </w:p>
    <w:p w:rsidR="003C31A9" w:rsidRPr="00FC2F0C" w:rsidRDefault="00272138" w:rsidP="003C31A9">
      <w:pPr>
        <w:shd w:val="clear" w:color="auto" w:fill="FFFFFF"/>
        <w:jc w:val="center"/>
        <w:rPr>
          <w:sz w:val="28"/>
          <w:szCs w:val="28"/>
          <w:lang w:val="uk-UA"/>
        </w:rPr>
      </w:pPr>
      <w:r>
        <w:rPr>
          <w:noProof/>
          <w:sz w:val="28"/>
          <w:szCs w:val="28"/>
          <w:lang w:val="uk-UA" w:eastAsia="uk-UA"/>
        </w:rPr>
        <w:lastRenderedPageBreak/>
        <w:drawing>
          <wp:inline distT="0" distB="0" distL="0" distR="0">
            <wp:extent cx="4808220" cy="6332220"/>
            <wp:effectExtent l="19050" t="0" r="0" b="0"/>
            <wp:docPr id="579" name="Рисунок 7"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roba"/>
                    <pic:cNvPicPr>
                      <a:picLocks noChangeAspect="1" noChangeArrowheads="1"/>
                    </pic:cNvPicPr>
                  </pic:nvPicPr>
                  <pic:blipFill>
                    <a:blip r:embed="rId1110" cstate="print"/>
                    <a:srcRect/>
                    <a:stretch>
                      <a:fillRect/>
                    </a:stretch>
                  </pic:blipFill>
                  <pic:spPr bwMode="auto">
                    <a:xfrm>
                      <a:off x="0" y="0"/>
                      <a:ext cx="4808220" cy="633222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jc w:val="center"/>
        <w:rPr>
          <w:sz w:val="28"/>
          <w:szCs w:val="28"/>
          <w:lang w:val="uk-UA"/>
        </w:rPr>
      </w:pPr>
      <w:r w:rsidRPr="00FC2F0C">
        <w:rPr>
          <w:sz w:val="28"/>
          <w:szCs w:val="28"/>
          <w:lang w:val="uk-UA"/>
        </w:rPr>
        <w:t xml:space="preserve">Рис. 3.12. Фрагменти </w:t>
      </w:r>
      <w:r w:rsidRPr="00FC2F0C">
        <w:rPr>
          <w:color w:val="FF0000"/>
          <w:sz w:val="28"/>
          <w:szCs w:val="28"/>
          <w:lang w:val="uk-UA"/>
        </w:rPr>
        <w:t>Р</w:t>
      </w:r>
      <w:r>
        <w:rPr>
          <w:color w:val="FF0000"/>
          <w:sz w:val="28"/>
          <w:szCs w:val="28"/>
          <w:lang w:val="uk-UA"/>
        </w:rPr>
        <w:t>П</w:t>
      </w:r>
      <w:r w:rsidRPr="00FC2F0C">
        <w:rPr>
          <w:sz w:val="28"/>
          <w:szCs w:val="28"/>
          <w:lang w:val="uk-UA"/>
        </w:rPr>
        <w:t xml:space="preserve"> на </w:t>
      </w:r>
      <w:r w:rsidRPr="00FC2F0C">
        <w:rPr>
          <w:color w:val="008000"/>
          <w:sz w:val="28"/>
          <w:szCs w:val="28"/>
          <w:lang w:val="uk-UA"/>
        </w:rPr>
        <w:t>стороні</w:t>
      </w:r>
      <w:r w:rsidRPr="00FC2F0C">
        <w:rPr>
          <w:sz w:val="28"/>
          <w:szCs w:val="28"/>
          <w:lang w:val="uk-UA"/>
        </w:rPr>
        <w:t xml:space="preserve"> </w:t>
      </w:r>
      <w:r w:rsidRPr="00FC2F0C">
        <w:rPr>
          <w:color w:val="FF0000"/>
          <w:sz w:val="28"/>
          <w:szCs w:val="28"/>
          <w:lang w:val="uk-UA"/>
        </w:rPr>
        <w:t>НН</w:t>
      </w:r>
      <w:r w:rsidRPr="00FC2F0C">
        <w:rPr>
          <w:sz w:val="28"/>
          <w:szCs w:val="28"/>
          <w:lang w:val="uk-UA"/>
        </w:rPr>
        <w:t xml:space="preserve"> із одинарними реакторами:</w:t>
      </w:r>
    </w:p>
    <w:p w:rsidR="003C31A9" w:rsidRPr="00FC2F0C" w:rsidRDefault="003C31A9" w:rsidP="003C31A9">
      <w:pPr>
        <w:shd w:val="clear" w:color="auto" w:fill="FFFFFF"/>
        <w:jc w:val="center"/>
        <w:rPr>
          <w:sz w:val="28"/>
          <w:szCs w:val="28"/>
          <w:lang w:val="uk-UA"/>
        </w:rPr>
      </w:pPr>
      <w:r w:rsidRPr="00FC2F0C">
        <w:rPr>
          <w:i/>
          <w:sz w:val="28"/>
          <w:szCs w:val="28"/>
          <w:lang w:val="uk-UA"/>
        </w:rPr>
        <w:t>а</w:t>
      </w:r>
      <w:r w:rsidRPr="00FC2F0C">
        <w:rPr>
          <w:sz w:val="28"/>
          <w:szCs w:val="28"/>
          <w:lang w:val="uk-UA"/>
        </w:rPr>
        <w:t xml:space="preserve"> – </w:t>
      </w:r>
      <w:r w:rsidRPr="00FC2F0C">
        <w:rPr>
          <w:color w:val="FF0000"/>
          <w:sz w:val="28"/>
          <w:szCs w:val="28"/>
          <w:lang w:val="uk-UA"/>
        </w:rPr>
        <w:t>п/ст</w:t>
      </w:r>
      <w:r w:rsidRPr="00FC2F0C">
        <w:rPr>
          <w:sz w:val="28"/>
          <w:szCs w:val="28"/>
          <w:lang w:val="uk-UA"/>
        </w:rPr>
        <w:t xml:space="preserve"> із постійним оперативним </w:t>
      </w:r>
      <w:r w:rsidRPr="00FC2F0C">
        <w:rPr>
          <w:color w:val="008000"/>
          <w:sz w:val="28"/>
          <w:szCs w:val="28"/>
          <w:lang w:val="uk-UA"/>
        </w:rPr>
        <w:t>струмом</w:t>
      </w:r>
      <w:r w:rsidRPr="00FC2F0C">
        <w:rPr>
          <w:sz w:val="28"/>
          <w:szCs w:val="28"/>
          <w:lang w:val="uk-UA"/>
        </w:rPr>
        <w:t xml:space="preserve">; б – </w:t>
      </w:r>
      <w:r w:rsidRPr="00FC2F0C">
        <w:rPr>
          <w:color w:val="FF0000"/>
          <w:sz w:val="28"/>
          <w:szCs w:val="28"/>
          <w:lang w:val="uk-UA"/>
        </w:rPr>
        <w:t>п/ст</w:t>
      </w:r>
      <w:r w:rsidRPr="00FC2F0C">
        <w:rPr>
          <w:sz w:val="28"/>
          <w:szCs w:val="28"/>
          <w:lang w:val="uk-UA"/>
        </w:rPr>
        <w:t xml:space="preserve"> зі </w:t>
      </w:r>
      <w:r w:rsidRPr="00FC2F0C">
        <w:rPr>
          <w:color w:val="008000"/>
          <w:sz w:val="28"/>
          <w:szCs w:val="28"/>
          <w:lang w:val="uk-UA"/>
        </w:rPr>
        <w:t>змінним</w:t>
      </w:r>
      <w:r w:rsidRPr="00FC2F0C">
        <w:rPr>
          <w:sz w:val="28"/>
          <w:szCs w:val="28"/>
          <w:lang w:val="uk-UA"/>
        </w:rPr>
        <w:t xml:space="preserve"> оперативним </w:t>
      </w:r>
      <w:r w:rsidRPr="00FC2F0C">
        <w:rPr>
          <w:color w:val="008000"/>
          <w:sz w:val="28"/>
          <w:szCs w:val="28"/>
          <w:lang w:val="uk-UA"/>
        </w:rPr>
        <w:t>струмом</w:t>
      </w:r>
      <w:r w:rsidRPr="00FC2F0C">
        <w:rPr>
          <w:sz w:val="28"/>
          <w:szCs w:val="28"/>
          <w:lang w:val="uk-UA"/>
        </w:rPr>
        <w:t>.</w:t>
      </w:r>
    </w:p>
    <w:p w:rsidR="003C31A9" w:rsidRPr="00FC2F0C" w:rsidRDefault="003C31A9" w:rsidP="003C31A9">
      <w:pPr>
        <w:shd w:val="clear" w:color="auto" w:fill="FFFFFF"/>
        <w:ind w:right="43"/>
        <w:jc w:val="both"/>
        <w:rPr>
          <w:sz w:val="28"/>
          <w:szCs w:val="28"/>
          <w:lang w:val="uk-UA"/>
        </w:rPr>
      </w:pPr>
    </w:p>
    <w:p w:rsidR="003C31A9" w:rsidRPr="00FC2F0C" w:rsidRDefault="00272138" w:rsidP="003C31A9">
      <w:pPr>
        <w:shd w:val="clear" w:color="auto" w:fill="FFFFFF"/>
        <w:ind w:right="43"/>
        <w:jc w:val="center"/>
        <w:rPr>
          <w:sz w:val="28"/>
          <w:szCs w:val="28"/>
          <w:lang w:val="uk-UA"/>
        </w:rPr>
      </w:pPr>
      <w:r>
        <w:rPr>
          <w:noProof/>
          <w:sz w:val="28"/>
          <w:szCs w:val="28"/>
          <w:lang w:val="uk-UA" w:eastAsia="uk-UA"/>
        </w:rPr>
        <w:lastRenderedPageBreak/>
        <w:drawing>
          <wp:inline distT="0" distB="0" distL="0" distR="0">
            <wp:extent cx="4937760" cy="4564380"/>
            <wp:effectExtent l="19050" t="0" r="0" b="0"/>
            <wp:docPr id="580" name="Рисунок 6"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proba"/>
                    <pic:cNvPicPr>
                      <a:picLocks noChangeAspect="1" noChangeArrowheads="1"/>
                    </pic:cNvPicPr>
                  </pic:nvPicPr>
                  <pic:blipFill>
                    <a:blip r:embed="rId1111" cstate="print"/>
                    <a:srcRect/>
                    <a:stretch>
                      <a:fillRect/>
                    </a:stretch>
                  </pic:blipFill>
                  <pic:spPr bwMode="auto">
                    <a:xfrm>
                      <a:off x="0" y="0"/>
                      <a:ext cx="4937760" cy="456438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43"/>
        <w:jc w:val="center"/>
        <w:rPr>
          <w:sz w:val="28"/>
          <w:szCs w:val="28"/>
          <w:lang w:val="uk-UA"/>
        </w:rPr>
      </w:pPr>
      <w:r w:rsidRPr="00FC2F0C">
        <w:rPr>
          <w:sz w:val="28"/>
          <w:szCs w:val="28"/>
          <w:lang w:val="uk-UA"/>
        </w:rPr>
        <w:t xml:space="preserve">Рис. 3.13. Фрагменти </w:t>
      </w:r>
      <w:r w:rsidRPr="00FC2F0C">
        <w:rPr>
          <w:color w:val="FF0000"/>
          <w:sz w:val="28"/>
          <w:szCs w:val="28"/>
          <w:lang w:val="uk-UA"/>
        </w:rPr>
        <w:t>РУ</w:t>
      </w:r>
      <w:r w:rsidRPr="00FC2F0C">
        <w:rPr>
          <w:sz w:val="28"/>
          <w:szCs w:val="28"/>
          <w:lang w:val="uk-UA"/>
        </w:rPr>
        <w:t xml:space="preserve"> </w:t>
      </w:r>
      <w:r w:rsidRPr="00FC2F0C">
        <w:rPr>
          <w:color w:val="008000"/>
          <w:sz w:val="28"/>
          <w:szCs w:val="28"/>
          <w:lang w:val="uk-UA"/>
        </w:rPr>
        <w:t>зі</w:t>
      </w:r>
      <w:r w:rsidRPr="00FC2F0C">
        <w:rPr>
          <w:sz w:val="28"/>
          <w:szCs w:val="28"/>
          <w:lang w:val="uk-UA"/>
        </w:rPr>
        <w:t xml:space="preserve"> здвоєними реакторами на </w:t>
      </w:r>
      <w:r w:rsidRPr="00FC2F0C">
        <w:rPr>
          <w:color w:val="FF0000"/>
          <w:sz w:val="28"/>
          <w:szCs w:val="28"/>
          <w:lang w:val="uk-UA"/>
        </w:rPr>
        <w:t>п/ст</w:t>
      </w:r>
      <w:r w:rsidRPr="00FC2F0C">
        <w:rPr>
          <w:sz w:val="28"/>
          <w:szCs w:val="28"/>
          <w:lang w:val="uk-UA"/>
        </w:rPr>
        <w:t xml:space="preserve"> із постійним оперативним </w:t>
      </w:r>
      <w:r w:rsidRPr="00FC2F0C">
        <w:rPr>
          <w:color w:val="008000"/>
          <w:sz w:val="28"/>
          <w:szCs w:val="28"/>
          <w:lang w:val="uk-UA"/>
        </w:rPr>
        <w:t>струмом</w:t>
      </w:r>
      <w:r w:rsidRPr="00FC2F0C">
        <w:rPr>
          <w:sz w:val="28"/>
          <w:szCs w:val="28"/>
          <w:lang w:val="uk-UA"/>
        </w:rPr>
        <w:t>.</w:t>
      </w:r>
    </w:p>
    <w:p w:rsidR="003C31A9" w:rsidRDefault="003C31A9" w:rsidP="003C31A9">
      <w:pPr>
        <w:shd w:val="clear" w:color="auto" w:fill="FFFFFF"/>
        <w:ind w:right="5"/>
        <w:jc w:val="both"/>
        <w:rPr>
          <w:sz w:val="28"/>
          <w:szCs w:val="28"/>
          <w:lang w:val="uk-UA"/>
        </w:rPr>
      </w:pPr>
    </w:p>
    <w:p w:rsidR="003C31A9" w:rsidRPr="00FC2F0C" w:rsidRDefault="003C31A9" w:rsidP="003C31A9">
      <w:pPr>
        <w:shd w:val="clear" w:color="auto" w:fill="FFFFFF"/>
        <w:ind w:right="5"/>
        <w:jc w:val="both"/>
        <w:rPr>
          <w:sz w:val="28"/>
          <w:szCs w:val="28"/>
          <w:lang w:val="uk-UA"/>
        </w:rPr>
      </w:pPr>
      <w:r w:rsidRPr="00FC2F0C">
        <w:rPr>
          <w:sz w:val="28"/>
          <w:szCs w:val="28"/>
          <w:lang w:val="uk-UA"/>
        </w:rPr>
        <w:t xml:space="preserve">6-10 кВ кількість секцій буде так само рівно чотирьом ( як на </w:t>
      </w:r>
      <w:r>
        <w:rPr>
          <w:sz w:val="28"/>
          <w:szCs w:val="28"/>
          <w:lang w:val="uk-UA"/>
        </w:rPr>
        <w:t>рис.</w:t>
      </w:r>
      <w:r w:rsidRPr="00FC2F0C">
        <w:rPr>
          <w:sz w:val="28"/>
          <w:szCs w:val="28"/>
          <w:lang w:val="uk-UA"/>
        </w:rPr>
        <w:t xml:space="preserve"> 3.13). Якщо в його ланцюгах установити ще здвоєні реактори, то на </w:t>
      </w:r>
      <w:r w:rsidRPr="00FC2F0C">
        <w:rPr>
          <w:color w:val="FF0000"/>
          <w:sz w:val="28"/>
          <w:szCs w:val="28"/>
          <w:lang w:val="uk-UA"/>
        </w:rPr>
        <w:t>дв</w:t>
      </w:r>
      <w:r>
        <w:rPr>
          <w:color w:val="FF0000"/>
          <w:sz w:val="28"/>
          <w:szCs w:val="28"/>
          <w:lang w:val="uk-UA"/>
        </w:rPr>
        <w:t>отрансформаторній</w:t>
      </w:r>
      <w:r w:rsidRPr="00FC2F0C">
        <w:rPr>
          <w:sz w:val="28"/>
          <w:szCs w:val="28"/>
          <w:lang w:val="uk-UA"/>
        </w:rPr>
        <w:t xml:space="preserve"> підстанції кількість секцій досягнеться </w:t>
      </w:r>
      <w:r w:rsidRPr="00FC2F0C">
        <w:rPr>
          <w:color w:val="008000"/>
          <w:sz w:val="28"/>
          <w:szCs w:val="28"/>
          <w:lang w:val="uk-UA"/>
        </w:rPr>
        <w:t>восьми</w:t>
      </w:r>
      <w:r w:rsidRPr="00FC2F0C">
        <w:rPr>
          <w:sz w:val="28"/>
          <w:szCs w:val="28"/>
          <w:lang w:val="uk-UA"/>
        </w:rPr>
        <w:t>.</w:t>
      </w:r>
    </w:p>
    <w:p w:rsidR="003C31A9" w:rsidRPr="00FC2F0C" w:rsidRDefault="003C31A9" w:rsidP="003C31A9">
      <w:pPr>
        <w:shd w:val="clear" w:color="auto" w:fill="FFFFFF"/>
        <w:ind w:firstLine="708"/>
        <w:jc w:val="both"/>
        <w:rPr>
          <w:sz w:val="28"/>
          <w:szCs w:val="28"/>
          <w:lang w:val="uk-UA"/>
        </w:rPr>
      </w:pPr>
      <w:r w:rsidRPr="00FC2F0C">
        <w:rPr>
          <w:sz w:val="28"/>
          <w:szCs w:val="28"/>
          <w:lang w:val="uk-UA"/>
        </w:rPr>
        <w:t xml:space="preserve">При наявності на підстанції акумуляторної батареї ( тобто при </w:t>
      </w:r>
      <w:r w:rsidRPr="00FC2F0C">
        <w:rPr>
          <w:color w:val="008000"/>
          <w:sz w:val="28"/>
          <w:szCs w:val="28"/>
          <w:lang w:val="uk-UA"/>
        </w:rPr>
        <w:t>постійному</w:t>
      </w:r>
      <w:r w:rsidRPr="00FC2F0C">
        <w:rPr>
          <w:sz w:val="28"/>
          <w:szCs w:val="28"/>
          <w:lang w:val="uk-UA"/>
        </w:rPr>
        <w:t xml:space="preserve"> </w:t>
      </w:r>
      <w:r w:rsidRPr="00FC2F0C">
        <w:rPr>
          <w:color w:val="008000"/>
          <w:sz w:val="28"/>
          <w:szCs w:val="28"/>
          <w:lang w:val="uk-UA"/>
        </w:rPr>
        <w:t>оперативному</w:t>
      </w:r>
      <w:r w:rsidRPr="00FC2F0C">
        <w:rPr>
          <w:sz w:val="28"/>
          <w:szCs w:val="28"/>
          <w:lang w:val="uk-UA"/>
        </w:rPr>
        <w:t xml:space="preserve"> </w:t>
      </w:r>
      <w:r w:rsidRPr="00FC2F0C">
        <w:rPr>
          <w:color w:val="008000"/>
          <w:sz w:val="28"/>
          <w:szCs w:val="28"/>
          <w:lang w:val="uk-UA"/>
        </w:rPr>
        <w:t>струмі</w:t>
      </w:r>
      <w:r w:rsidRPr="00FC2F0C">
        <w:rPr>
          <w:sz w:val="28"/>
          <w:szCs w:val="28"/>
          <w:lang w:val="uk-UA"/>
        </w:rPr>
        <w:t xml:space="preserve">) трансформатори </w:t>
      </w:r>
      <w:r w:rsidRPr="00FC2F0C">
        <w:rPr>
          <w:color w:val="FF0000"/>
          <w:sz w:val="28"/>
          <w:szCs w:val="28"/>
          <w:lang w:val="uk-UA"/>
        </w:rPr>
        <w:t>СН</w:t>
      </w:r>
      <w:r w:rsidRPr="00FC2F0C">
        <w:rPr>
          <w:sz w:val="28"/>
          <w:szCs w:val="28"/>
          <w:lang w:val="uk-UA"/>
        </w:rPr>
        <w:t xml:space="preserve"> 6-10/0,4 кВ підключаються до секцій 6- 10 кВ поряд з іншими приєднаннями (</w:t>
      </w:r>
      <w:r w:rsidRPr="00FC2F0C">
        <w:rPr>
          <w:color w:val="008000"/>
          <w:sz w:val="28"/>
          <w:szCs w:val="28"/>
          <w:lang w:val="uk-UA"/>
        </w:rPr>
        <w:t>див.</w:t>
      </w:r>
      <w:r w:rsidRPr="00FC2F0C">
        <w:rPr>
          <w:sz w:val="28"/>
          <w:szCs w:val="28"/>
          <w:lang w:val="uk-UA"/>
        </w:rPr>
        <w:t xml:space="preserve"> </w:t>
      </w:r>
      <w:r>
        <w:rPr>
          <w:sz w:val="28"/>
          <w:szCs w:val="28"/>
          <w:lang w:val="uk-UA"/>
        </w:rPr>
        <w:t>рис.</w:t>
      </w:r>
      <w:r w:rsidRPr="00FC2F0C">
        <w:rPr>
          <w:sz w:val="28"/>
          <w:szCs w:val="28"/>
          <w:lang w:val="uk-UA"/>
        </w:rPr>
        <w:t xml:space="preserve"> 3.12, а).</w:t>
      </w:r>
      <w:r w:rsidRPr="00FC2F0C">
        <w:rPr>
          <w:iCs/>
          <w:sz w:val="28"/>
          <w:szCs w:val="28"/>
          <w:lang w:val="uk-UA"/>
        </w:rPr>
        <w:t xml:space="preserve"> </w:t>
      </w:r>
      <w:r w:rsidRPr="00FC2F0C">
        <w:rPr>
          <w:sz w:val="28"/>
          <w:szCs w:val="28"/>
          <w:lang w:val="uk-UA"/>
        </w:rPr>
        <w:t xml:space="preserve">Якщо акумуляторна батарея відсутня, то на підстанції </w:t>
      </w:r>
      <w:r w:rsidRPr="00FC2F0C">
        <w:rPr>
          <w:color w:val="008000"/>
          <w:sz w:val="28"/>
          <w:szCs w:val="28"/>
          <w:lang w:val="uk-UA"/>
        </w:rPr>
        <w:t>використовується</w:t>
      </w:r>
      <w:r w:rsidRPr="00FC2F0C">
        <w:rPr>
          <w:sz w:val="28"/>
          <w:szCs w:val="28"/>
          <w:lang w:val="uk-UA"/>
        </w:rPr>
        <w:t xml:space="preserve"> </w:t>
      </w:r>
      <w:r w:rsidRPr="00FC2F0C">
        <w:rPr>
          <w:color w:val="008000"/>
          <w:sz w:val="28"/>
          <w:szCs w:val="28"/>
          <w:lang w:val="uk-UA"/>
        </w:rPr>
        <w:t>змінний</w:t>
      </w:r>
      <w:r w:rsidRPr="00FC2F0C">
        <w:rPr>
          <w:sz w:val="28"/>
          <w:szCs w:val="28"/>
          <w:lang w:val="uk-UA"/>
        </w:rPr>
        <w:t xml:space="preserve"> або </w:t>
      </w:r>
      <w:r w:rsidRPr="00FC2F0C">
        <w:rPr>
          <w:color w:val="FF0000"/>
          <w:sz w:val="28"/>
          <w:szCs w:val="28"/>
          <w:lang w:val="uk-UA"/>
        </w:rPr>
        <w:t>в</w:t>
      </w:r>
      <w:r>
        <w:rPr>
          <w:color w:val="FF0000"/>
          <w:sz w:val="28"/>
          <w:szCs w:val="28"/>
          <w:lang w:val="uk-UA"/>
        </w:rPr>
        <w:t>и</w:t>
      </w:r>
      <w:r w:rsidRPr="00FC2F0C">
        <w:rPr>
          <w:color w:val="FF0000"/>
          <w:sz w:val="28"/>
          <w:szCs w:val="28"/>
          <w:lang w:val="uk-UA"/>
        </w:rPr>
        <w:t>прямлен</w:t>
      </w:r>
      <w:r>
        <w:rPr>
          <w:color w:val="FF0000"/>
          <w:sz w:val="28"/>
          <w:szCs w:val="28"/>
          <w:lang w:val="uk-UA"/>
        </w:rPr>
        <w:t>и</w:t>
      </w:r>
      <w:r w:rsidRPr="00FC2F0C">
        <w:rPr>
          <w:color w:val="FF0000"/>
          <w:sz w:val="28"/>
          <w:szCs w:val="28"/>
          <w:lang w:val="uk-UA"/>
        </w:rPr>
        <w:t>й</w:t>
      </w:r>
      <w:r w:rsidRPr="00FC2F0C">
        <w:rPr>
          <w:sz w:val="28"/>
          <w:szCs w:val="28"/>
          <w:lang w:val="uk-UA"/>
        </w:rPr>
        <w:t xml:space="preserve"> оперативний </w:t>
      </w:r>
      <w:r w:rsidRPr="00FC2F0C">
        <w:rPr>
          <w:color w:val="008000"/>
          <w:sz w:val="28"/>
          <w:szCs w:val="28"/>
          <w:lang w:val="uk-UA"/>
        </w:rPr>
        <w:t>струм</w:t>
      </w:r>
      <w:r w:rsidRPr="00FC2F0C">
        <w:rPr>
          <w:sz w:val="28"/>
          <w:szCs w:val="28"/>
          <w:lang w:val="uk-UA"/>
        </w:rPr>
        <w:t xml:space="preserve">, і надійність електропостачання </w:t>
      </w:r>
      <w:r w:rsidRPr="00FC2F0C">
        <w:rPr>
          <w:color w:val="FF0000"/>
          <w:sz w:val="28"/>
          <w:szCs w:val="28"/>
          <w:lang w:val="uk-UA"/>
        </w:rPr>
        <w:t>СН</w:t>
      </w:r>
      <w:r w:rsidRPr="00FC2F0C">
        <w:rPr>
          <w:sz w:val="28"/>
          <w:szCs w:val="28"/>
          <w:lang w:val="uk-UA"/>
        </w:rPr>
        <w:t xml:space="preserve"> підвищують підключенням трансформаторів </w:t>
      </w:r>
      <w:r w:rsidRPr="00FC2F0C">
        <w:rPr>
          <w:color w:val="FF0000"/>
          <w:sz w:val="28"/>
          <w:szCs w:val="28"/>
          <w:lang w:val="uk-UA"/>
        </w:rPr>
        <w:t>СН</w:t>
      </w:r>
      <w:r w:rsidRPr="00FC2F0C">
        <w:rPr>
          <w:sz w:val="28"/>
          <w:szCs w:val="28"/>
          <w:lang w:val="uk-UA"/>
        </w:rPr>
        <w:t xml:space="preserve"> до </w:t>
      </w:r>
      <w:r w:rsidRPr="00FC2F0C">
        <w:rPr>
          <w:color w:val="008000"/>
          <w:sz w:val="28"/>
          <w:szCs w:val="28"/>
          <w:lang w:val="uk-UA"/>
        </w:rPr>
        <w:t>вступного</w:t>
      </w:r>
      <w:r w:rsidRPr="00FC2F0C">
        <w:rPr>
          <w:sz w:val="28"/>
          <w:szCs w:val="28"/>
          <w:lang w:val="uk-UA"/>
        </w:rPr>
        <w:t xml:space="preserve"> вимикача (</w:t>
      </w:r>
      <w:r w:rsidRPr="00FC2F0C">
        <w:rPr>
          <w:color w:val="008000"/>
          <w:sz w:val="28"/>
          <w:szCs w:val="28"/>
          <w:lang w:val="uk-UA"/>
        </w:rPr>
        <w:t>див.</w:t>
      </w:r>
      <w:r w:rsidRPr="00FC2F0C">
        <w:rPr>
          <w:sz w:val="28"/>
          <w:szCs w:val="28"/>
          <w:lang w:val="uk-UA"/>
        </w:rPr>
        <w:t xml:space="preserve"> </w:t>
      </w:r>
      <w:r>
        <w:rPr>
          <w:sz w:val="28"/>
          <w:szCs w:val="28"/>
          <w:lang w:val="uk-UA"/>
        </w:rPr>
        <w:t>рис.</w:t>
      </w:r>
      <w:r w:rsidRPr="00FC2F0C">
        <w:rPr>
          <w:sz w:val="28"/>
          <w:szCs w:val="28"/>
          <w:lang w:val="uk-UA"/>
        </w:rPr>
        <w:t xml:space="preserve"> 3.12, б). Конструктивно це </w:t>
      </w:r>
      <w:r w:rsidRPr="00FC2F0C">
        <w:rPr>
          <w:color w:val="008000"/>
          <w:sz w:val="28"/>
          <w:szCs w:val="28"/>
          <w:lang w:val="uk-UA"/>
        </w:rPr>
        <w:t>більш</w:t>
      </w:r>
      <w:r w:rsidRPr="00FC2F0C">
        <w:rPr>
          <w:sz w:val="28"/>
          <w:szCs w:val="28"/>
          <w:lang w:val="uk-UA"/>
        </w:rPr>
        <w:t xml:space="preserve"> складний </w:t>
      </w:r>
      <w:r w:rsidRPr="00FC2F0C">
        <w:rPr>
          <w:color w:val="008000"/>
          <w:sz w:val="28"/>
          <w:szCs w:val="28"/>
          <w:lang w:val="uk-UA"/>
        </w:rPr>
        <w:t>розв'язок</w:t>
      </w:r>
      <w:r w:rsidRPr="00FC2F0C">
        <w:rPr>
          <w:sz w:val="28"/>
          <w:szCs w:val="28"/>
          <w:lang w:val="uk-UA"/>
        </w:rPr>
        <w:t xml:space="preserve">. Воно вимагає </w:t>
      </w:r>
      <w:r w:rsidRPr="00FC2F0C">
        <w:rPr>
          <w:color w:val="008000"/>
          <w:sz w:val="28"/>
          <w:szCs w:val="28"/>
          <w:lang w:val="uk-UA"/>
        </w:rPr>
        <w:t>додаткових</w:t>
      </w:r>
      <w:r w:rsidRPr="00FC2F0C">
        <w:rPr>
          <w:sz w:val="28"/>
          <w:szCs w:val="28"/>
          <w:lang w:val="uk-UA"/>
        </w:rPr>
        <w:t xml:space="preserve"> </w:t>
      </w:r>
      <w:r>
        <w:rPr>
          <w:color w:val="FF0000"/>
          <w:sz w:val="28"/>
          <w:szCs w:val="28"/>
          <w:lang w:val="uk-UA"/>
        </w:rPr>
        <w:t>струмо</w:t>
      </w:r>
      <w:r w:rsidRPr="00FC2F0C">
        <w:rPr>
          <w:color w:val="FF0000"/>
          <w:sz w:val="28"/>
          <w:szCs w:val="28"/>
          <w:lang w:val="uk-UA"/>
        </w:rPr>
        <w:t>проводов</w:t>
      </w:r>
      <w:r w:rsidRPr="00FC2F0C">
        <w:rPr>
          <w:sz w:val="28"/>
          <w:szCs w:val="28"/>
          <w:lang w:val="uk-UA"/>
        </w:rPr>
        <w:t xml:space="preserve"> зовнішньої </w:t>
      </w:r>
      <w:r w:rsidRPr="00FC2F0C">
        <w:rPr>
          <w:color w:val="008000"/>
          <w:sz w:val="28"/>
          <w:szCs w:val="28"/>
          <w:lang w:val="uk-UA"/>
        </w:rPr>
        <w:t>установки</w:t>
      </w:r>
      <w:r w:rsidRPr="00FC2F0C">
        <w:rPr>
          <w:sz w:val="28"/>
          <w:szCs w:val="28"/>
          <w:lang w:val="uk-UA"/>
        </w:rPr>
        <w:t>.</w:t>
      </w:r>
    </w:p>
    <w:p w:rsidR="003C31A9" w:rsidRPr="00FC2F0C" w:rsidRDefault="003C31A9" w:rsidP="003C31A9">
      <w:pPr>
        <w:shd w:val="clear" w:color="auto" w:fill="FFFFFF"/>
        <w:ind w:right="24" w:firstLine="708"/>
        <w:jc w:val="both"/>
        <w:rPr>
          <w:sz w:val="28"/>
          <w:szCs w:val="28"/>
          <w:lang w:val="uk-UA"/>
        </w:rPr>
      </w:pPr>
      <w:r w:rsidRPr="00FC2F0C">
        <w:rPr>
          <w:sz w:val="28"/>
          <w:szCs w:val="28"/>
          <w:lang w:val="uk-UA"/>
        </w:rPr>
        <w:t xml:space="preserve">На </w:t>
      </w:r>
      <w:r>
        <w:rPr>
          <w:sz w:val="28"/>
          <w:szCs w:val="28"/>
          <w:lang w:val="uk-UA"/>
        </w:rPr>
        <w:t>рис.</w:t>
      </w:r>
      <w:r w:rsidRPr="00FC2F0C">
        <w:rPr>
          <w:sz w:val="28"/>
          <w:szCs w:val="28"/>
          <w:lang w:val="uk-UA"/>
        </w:rPr>
        <w:t xml:space="preserve"> 3.14 </w:t>
      </w:r>
      <w:r w:rsidRPr="00FC2F0C">
        <w:rPr>
          <w:color w:val="008000"/>
          <w:sz w:val="28"/>
          <w:szCs w:val="28"/>
          <w:lang w:val="uk-UA"/>
        </w:rPr>
        <w:t>наведений</w:t>
      </w:r>
      <w:r w:rsidRPr="00FC2F0C">
        <w:rPr>
          <w:sz w:val="28"/>
          <w:szCs w:val="28"/>
          <w:lang w:val="uk-UA"/>
        </w:rPr>
        <w:t xml:space="preserve"> варіант </w:t>
      </w:r>
      <w:r w:rsidRPr="00FC2F0C">
        <w:rPr>
          <w:color w:val="008000"/>
          <w:sz w:val="28"/>
          <w:szCs w:val="28"/>
          <w:lang w:val="uk-UA"/>
        </w:rPr>
        <w:t>уведення</w:t>
      </w:r>
      <w:r w:rsidRPr="00FC2F0C">
        <w:rPr>
          <w:sz w:val="28"/>
          <w:szCs w:val="28"/>
          <w:lang w:val="uk-UA"/>
        </w:rPr>
        <w:t xml:space="preserve"> 6-10 кВ при </w:t>
      </w:r>
      <w:r w:rsidRPr="00FC2F0C">
        <w:rPr>
          <w:color w:val="008000"/>
          <w:sz w:val="28"/>
          <w:szCs w:val="28"/>
          <w:lang w:val="uk-UA"/>
        </w:rPr>
        <w:t>оснащенні</w:t>
      </w:r>
      <w:r w:rsidRPr="00FC2F0C">
        <w:rPr>
          <w:sz w:val="28"/>
          <w:szCs w:val="28"/>
          <w:lang w:val="uk-UA"/>
        </w:rPr>
        <w:t xml:space="preserve"> підстанції лінійними регулювальними трансформаторами. На </w:t>
      </w:r>
      <w:r>
        <w:rPr>
          <w:sz w:val="28"/>
          <w:szCs w:val="28"/>
          <w:lang w:val="uk-UA"/>
        </w:rPr>
        <w:t>рис.</w:t>
      </w:r>
      <w:r w:rsidRPr="00FC2F0C">
        <w:rPr>
          <w:sz w:val="28"/>
          <w:szCs w:val="28"/>
          <w:lang w:val="uk-UA"/>
        </w:rPr>
        <w:t xml:space="preserve"> 3.15 дані схеми підключення джерел </w:t>
      </w:r>
      <w:r w:rsidRPr="00FC2F0C">
        <w:rPr>
          <w:color w:val="008000"/>
          <w:sz w:val="28"/>
          <w:szCs w:val="28"/>
          <w:lang w:val="uk-UA"/>
        </w:rPr>
        <w:t>реактивної</w:t>
      </w:r>
      <w:r w:rsidRPr="00FC2F0C">
        <w:rPr>
          <w:sz w:val="28"/>
          <w:szCs w:val="28"/>
          <w:lang w:val="uk-UA"/>
        </w:rPr>
        <w:t xml:space="preserve"> потужності. Великі синхронні компенсатори встановлюють на </w:t>
      </w:r>
      <w:r w:rsidRPr="00FC2F0C">
        <w:rPr>
          <w:color w:val="008000"/>
          <w:sz w:val="28"/>
          <w:szCs w:val="28"/>
          <w:lang w:val="uk-UA"/>
        </w:rPr>
        <w:t>потужних</w:t>
      </w:r>
      <w:r w:rsidRPr="00FC2F0C">
        <w:rPr>
          <w:sz w:val="28"/>
          <w:szCs w:val="28"/>
          <w:lang w:val="uk-UA"/>
        </w:rPr>
        <w:t xml:space="preserve"> вузлових підстанціях напругою 500-750 кВ і підключають до третинних обмоток понижувальних автотрансформаторів. Синхронні компенсатори невеликої потужності ( до 15 </w:t>
      </w:r>
      <w:r w:rsidRPr="00FC2F0C">
        <w:rPr>
          <w:color w:val="FF0000"/>
          <w:sz w:val="28"/>
          <w:szCs w:val="28"/>
          <w:lang w:val="uk-UA"/>
        </w:rPr>
        <w:t>Мвар</w:t>
      </w:r>
      <w:r w:rsidRPr="00FC2F0C">
        <w:rPr>
          <w:sz w:val="28"/>
          <w:szCs w:val="28"/>
          <w:lang w:val="uk-UA"/>
        </w:rPr>
        <w:t xml:space="preserve">) включаються в </w:t>
      </w:r>
      <w:r w:rsidRPr="00FC2F0C">
        <w:rPr>
          <w:color w:val="008000"/>
          <w:sz w:val="28"/>
          <w:szCs w:val="28"/>
          <w:lang w:val="uk-UA"/>
        </w:rPr>
        <w:t>мережу</w:t>
      </w:r>
      <w:r w:rsidRPr="00FC2F0C">
        <w:rPr>
          <w:sz w:val="28"/>
          <w:szCs w:val="28"/>
          <w:lang w:val="uk-UA"/>
        </w:rPr>
        <w:t xml:space="preserve"> прямим пуском. При потужності 50 </w:t>
      </w:r>
      <w:r w:rsidRPr="00FC2F0C">
        <w:rPr>
          <w:color w:val="FF0000"/>
          <w:sz w:val="28"/>
          <w:szCs w:val="28"/>
          <w:lang w:val="uk-UA"/>
        </w:rPr>
        <w:t>Мвар</w:t>
      </w:r>
      <w:r w:rsidRPr="00FC2F0C">
        <w:rPr>
          <w:sz w:val="28"/>
          <w:szCs w:val="28"/>
          <w:lang w:val="uk-UA"/>
        </w:rPr>
        <w:t xml:space="preserve"> і </w:t>
      </w:r>
      <w:r w:rsidRPr="00FC2F0C">
        <w:rPr>
          <w:color w:val="008000"/>
          <w:sz w:val="28"/>
          <w:szCs w:val="28"/>
          <w:lang w:val="uk-UA"/>
        </w:rPr>
        <w:t>більш</w:t>
      </w:r>
      <w:r w:rsidRPr="00FC2F0C">
        <w:rPr>
          <w:sz w:val="28"/>
          <w:szCs w:val="28"/>
          <w:lang w:val="uk-UA"/>
        </w:rPr>
        <w:t xml:space="preserve"> </w:t>
      </w:r>
      <w:r w:rsidRPr="00FC2F0C">
        <w:rPr>
          <w:color w:val="008000"/>
          <w:sz w:val="28"/>
          <w:szCs w:val="28"/>
          <w:lang w:val="uk-UA"/>
        </w:rPr>
        <w:t>використовується</w:t>
      </w:r>
      <w:r w:rsidRPr="00FC2F0C">
        <w:rPr>
          <w:sz w:val="28"/>
          <w:szCs w:val="28"/>
          <w:lang w:val="uk-UA"/>
        </w:rPr>
        <w:t xml:space="preserve"> реакторний пуск (</w:t>
      </w:r>
      <w:r>
        <w:rPr>
          <w:sz w:val="28"/>
          <w:szCs w:val="28"/>
          <w:lang w:val="uk-UA"/>
        </w:rPr>
        <w:t>рис.</w:t>
      </w:r>
      <w:r w:rsidRPr="00FC2F0C">
        <w:rPr>
          <w:sz w:val="28"/>
          <w:szCs w:val="28"/>
          <w:lang w:val="uk-UA"/>
        </w:rPr>
        <w:t xml:space="preserve"> 3.15, а).</w:t>
      </w:r>
    </w:p>
    <w:p w:rsidR="003C31A9" w:rsidRPr="00FC2F0C" w:rsidRDefault="003C31A9" w:rsidP="003C31A9">
      <w:pPr>
        <w:shd w:val="clear" w:color="auto" w:fill="FFFFFF"/>
        <w:jc w:val="both"/>
        <w:rPr>
          <w:sz w:val="28"/>
          <w:szCs w:val="28"/>
          <w:lang w:val="uk-UA"/>
        </w:rPr>
      </w:pPr>
    </w:p>
    <w:p w:rsidR="003C31A9" w:rsidRPr="00FC2F0C" w:rsidRDefault="00272138" w:rsidP="003C31A9">
      <w:pPr>
        <w:shd w:val="clear" w:color="auto" w:fill="FFFFFF"/>
        <w:ind w:right="43"/>
        <w:jc w:val="center"/>
        <w:rPr>
          <w:sz w:val="28"/>
          <w:szCs w:val="28"/>
          <w:lang w:val="uk-UA"/>
        </w:rPr>
      </w:pPr>
      <w:r>
        <w:rPr>
          <w:noProof/>
          <w:sz w:val="28"/>
          <w:szCs w:val="28"/>
          <w:lang w:val="uk-UA" w:eastAsia="uk-UA"/>
        </w:rPr>
        <w:drawing>
          <wp:inline distT="0" distB="0" distL="0" distR="0">
            <wp:extent cx="2049780" cy="3566160"/>
            <wp:effectExtent l="19050" t="0" r="7620" b="0"/>
            <wp:docPr id="581" name="Рисунок 5"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proba"/>
                    <pic:cNvPicPr>
                      <a:picLocks noChangeAspect="1" noChangeArrowheads="1"/>
                    </pic:cNvPicPr>
                  </pic:nvPicPr>
                  <pic:blipFill>
                    <a:blip r:embed="rId1112" cstate="print"/>
                    <a:srcRect/>
                    <a:stretch>
                      <a:fillRect/>
                    </a:stretch>
                  </pic:blipFill>
                  <pic:spPr bwMode="auto">
                    <a:xfrm>
                      <a:off x="0" y="0"/>
                      <a:ext cx="2049780" cy="356616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43"/>
        <w:jc w:val="center"/>
        <w:rPr>
          <w:sz w:val="28"/>
          <w:szCs w:val="28"/>
          <w:lang w:val="uk-UA"/>
        </w:rPr>
      </w:pPr>
      <w:r w:rsidRPr="00FC2F0C">
        <w:rPr>
          <w:sz w:val="28"/>
          <w:szCs w:val="28"/>
          <w:lang w:val="uk-UA"/>
        </w:rPr>
        <w:t xml:space="preserve">Рис. 3.14. </w:t>
      </w:r>
      <w:r w:rsidRPr="00FC2F0C">
        <w:rPr>
          <w:color w:val="008000"/>
          <w:sz w:val="28"/>
          <w:szCs w:val="28"/>
          <w:lang w:val="uk-UA"/>
        </w:rPr>
        <w:t>Уведення</w:t>
      </w:r>
      <w:r w:rsidRPr="00FC2F0C">
        <w:rPr>
          <w:sz w:val="28"/>
          <w:szCs w:val="28"/>
          <w:lang w:val="uk-UA"/>
        </w:rPr>
        <w:t xml:space="preserve"> на секцію з лінійним регулювальним трансформатором.</w:t>
      </w:r>
    </w:p>
    <w:p w:rsidR="003C31A9" w:rsidRPr="00FC2F0C" w:rsidRDefault="003C31A9" w:rsidP="003C31A9">
      <w:pPr>
        <w:shd w:val="clear" w:color="auto" w:fill="FFFFFF"/>
        <w:ind w:right="43"/>
        <w:jc w:val="both"/>
        <w:rPr>
          <w:sz w:val="28"/>
          <w:szCs w:val="28"/>
          <w:lang w:val="uk-UA"/>
        </w:rPr>
      </w:pPr>
    </w:p>
    <w:p w:rsidR="003C31A9" w:rsidRPr="00FC2F0C" w:rsidRDefault="00272138" w:rsidP="003C31A9">
      <w:pPr>
        <w:shd w:val="clear" w:color="auto" w:fill="FFFFFF"/>
        <w:ind w:right="43"/>
        <w:jc w:val="center"/>
        <w:rPr>
          <w:sz w:val="28"/>
          <w:szCs w:val="28"/>
          <w:lang w:val="uk-UA"/>
        </w:rPr>
      </w:pPr>
      <w:r>
        <w:rPr>
          <w:noProof/>
          <w:sz w:val="28"/>
          <w:szCs w:val="28"/>
          <w:lang w:val="uk-UA" w:eastAsia="uk-UA"/>
        </w:rPr>
        <w:lastRenderedPageBreak/>
        <w:drawing>
          <wp:inline distT="0" distB="0" distL="0" distR="0">
            <wp:extent cx="2514600" cy="3352800"/>
            <wp:effectExtent l="19050" t="0" r="0" b="0"/>
            <wp:docPr id="582" name="Рисунок 4"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proba"/>
                    <pic:cNvPicPr>
                      <a:picLocks noChangeAspect="1" noChangeArrowheads="1"/>
                    </pic:cNvPicPr>
                  </pic:nvPicPr>
                  <pic:blipFill>
                    <a:blip r:embed="rId1113" cstate="print"/>
                    <a:srcRect/>
                    <a:stretch>
                      <a:fillRect/>
                    </a:stretch>
                  </pic:blipFill>
                  <pic:spPr bwMode="auto">
                    <a:xfrm>
                      <a:off x="0" y="0"/>
                      <a:ext cx="2514600" cy="3352800"/>
                    </a:xfrm>
                    <a:prstGeom prst="rect">
                      <a:avLst/>
                    </a:prstGeom>
                    <a:noFill/>
                    <a:ln w="9525">
                      <a:noFill/>
                      <a:miter lim="800000"/>
                      <a:headEnd/>
                      <a:tailEnd/>
                    </a:ln>
                  </pic:spPr>
                </pic:pic>
              </a:graphicData>
            </a:graphic>
          </wp:inline>
        </w:drawing>
      </w:r>
      <w:r>
        <w:rPr>
          <w:noProof/>
          <w:sz w:val="28"/>
          <w:szCs w:val="28"/>
          <w:lang w:val="uk-UA" w:eastAsia="uk-UA"/>
        </w:rPr>
        <w:drawing>
          <wp:inline distT="0" distB="0" distL="0" distR="0">
            <wp:extent cx="4130040" cy="2537460"/>
            <wp:effectExtent l="19050" t="0" r="3810" b="0"/>
            <wp:docPr id="583" name="Рисунок 3" descr="Описание: 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proba"/>
                    <pic:cNvPicPr>
                      <a:picLocks noChangeAspect="1" noChangeArrowheads="1"/>
                    </pic:cNvPicPr>
                  </pic:nvPicPr>
                  <pic:blipFill>
                    <a:blip r:embed="rId1114" cstate="print"/>
                    <a:srcRect/>
                    <a:stretch>
                      <a:fillRect/>
                    </a:stretch>
                  </pic:blipFill>
                  <pic:spPr bwMode="auto">
                    <a:xfrm>
                      <a:off x="0" y="0"/>
                      <a:ext cx="4130040" cy="2537460"/>
                    </a:xfrm>
                    <a:prstGeom prst="rect">
                      <a:avLst/>
                    </a:prstGeom>
                    <a:noFill/>
                    <a:ln w="9525">
                      <a:noFill/>
                      <a:miter lim="800000"/>
                      <a:headEnd/>
                      <a:tailEnd/>
                    </a:ln>
                  </pic:spPr>
                </pic:pic>
              </a:graphicData>
            </a:graphic>
          </wp:inline>
        </w:drawing>
      </w:r>
    </w:p>
    <w:p w:rsidR="003C31A9" w:rsidRPr="00FC2F0C" w:rsidRDefault="003C31A9" w:rsidP="003C31A9">
      <w:pPr>
        <w:shd w:val="clear" w:color="auto" w:fill="FFFFFF"/>
        <w:ind w:right="43"/>
        <w:jc w:val="both"/>
        <w:rPr>
          <w:sz w:val="28"/>
          <w:szCs w:val="28"/>
          <w:lang w:val="uk-UA"/>
        </w:rPr>
      </w:pPr>
    </w:p>
    <w:p w:rsidR="003C31A9" w:rsidRPr="00FC2F0C" w:rsidRDefault="003C31A9" w:rsidP="003C31A9">
      <w:pPr>
        <w:shd w:val="clear" w:color="auto" w:fill="FFFFFF"/>
        <w:ind w:right="43"/>
        <w:jc w:val="center"/>
        <w:rPr>
          <w:sz w:val="28"/>
          <w:szCs w:val="28"/>
          <w:lang w:val="uk-UA"/>
        </w:rPr>
      </w:pPr>
      <w:r w:rsidRPr="00FC2F0C">
        <w:rPr>
          <w:sz w:val="28"/>
          <w:szCs w:val="28"/>
          <w:lang w:val="uk-UA"/>
        </w:rPr>
        <w:t xml:space="preserve">Рис. 3.15. Підключення джерел </w:t>
      </w:r>
      <w:r w:rsidRPr="00FC2F0C">
        <w:rPr>
          <w:color w:val="008000"/>
          <w:sz w:val="28"/>
          <w:szCs w:val="28"/>
          <w:lang w:val="uk-UA"/>
        </w:rPr>
        <w:t>реактивної</w:t>
      </w:r>
      <w:r w:rsidRPr="00FC2F0C">
        <w:rPr>
          <w:sz w:val="28"/>
          <w:szCs w:val="28"/>
          <w:lang w:val="uk-UA"/>
        </w:rPr>
        <w:t xml:space="preserve"> потужності:</w:t>
      </w:r>
    </w:p>
    <w:p w:rsidR="003C31A9" w:rsidRPr="00FC2F0C" w:rsidRDefault="003C31A9" w:rsidP="003C31A9">
      <w:pPr>
        <w:shd w:val="clear" w:color="auto" w:fill="FFFFFF"/>
        <w:ind w:right="43"/>
        <w:jc w:val="center"/>
        <w:rPr>
          <w:sz w:val="28"/>
          <w:szCs w:val="28"/>
          <w:lang w:val="uk-UA"/>
        </w:rPr>
      </w:pPr>
      <w:r w:rsidRPr="00FC2F0C">
        <w:rPr>
          <w:sz w:val="28"/>
          <w:szCs w:val="28"/>
          <w:lang w:val="uk-UA"/>
        </w:rPr>
        <w:t xml:space="preserve">а – синхронний компенсатор потужністю 50 – 100 </w:t>
      </w:r>
      <w:r w:rsidRPr="00FC2F0C">
        <w:rPr>
          <w:color w:val="FF0000"/>
          <w:sz w:val="28"/>
          <w:szCs w:val="28"/>
          <w:lang w:val="uk-UA"/>
        </w:rPr>
        <w:t>Мвар</w:t>
      </w:r>
      <w:r w:rsidRPr="00FC2F0C">
        <w:rPr>
          <w:sz w:val="28"/>
          <w:szCs w:val="28"/>
          <w:lang w:val="uk-UA"/>
        </w:rPr>
        <w:t>; б – конденсаторної батареї 110 кВ; в - конденсаторної батареї 6 – 10 кВ.</w:t>
      </w:r>
    </w:p>
    <w:p w:rsidR="003C31A9" w:rsidRPr="00FC2F0C" w:rsidRDefault="003C31A9" w:rsidP="003C31A9">
      <w:pPr>
        <w:shd w:val="clear" w:color="auto" w:fill="FFFFFF"/>
        <w:ind w:right="43"/>
        <w:jc w:val="both"/>
        <w:rPr>
          <w:sz w:val="28"/>
          <w:szCs w:val="28"/>
          <w:lang w:val="uk-UA"/>
        </w:rPr>
      </w:pPr>
    </w:p>
    <w:p w:rsidR="003C31A9" w:rsidRPr="00FC2F0C" w:rsidRDefault="003C31A9" w:rsidP="003C31A9">
      <w:pPr>
        <w:shd w:val="clear" w:color="auto" w:fill="FFFFFF"/>
        <w:ind w:right="14" w:firstLine="708"/>
        <w:jc w:val="both"/>
        <w:rPr>
          <w:sz w:val="28"/>
          <w:szCs w:val="28"/>
          <w:lang w:val="uk-UA"/>
        </w:rPr>
      </w:pPr>
      <w:r w:rsidRPr="00FC2F0C">
        <w:rPr>
          <w:sz w:val="28"/>
          <w:szCs w:val="28"/>
          <w:lang w:val="uk-UA"/>
        </w:rPr>
        <w:t xml:space="preserve">Джерелами реактивної потужності </w:t>
      </w:r>
      <w:r w:rsidRPr="00FC2F0C">
        <w:rPr>
          <w:color w:val="008000"/>
          <w:sz w:val="28"/>
          <w:szCs w:val="28"/>
          <w:lang w:val="uk-UA"/>
        </w:rPr>
        <w:t>є</w:t>
      </w:r>
      <w:r w:rsidRPr="00FC2F0C">
        <w:rPr>
          <w:sz w:val="28"/>
          <w:szCs w:val="28"/>
          <w:lang w:val="uk-UA"/>
        </w:rPr>
        <w:t xml:space="preserve"> так само батареї шунтувальних конденсаторів. Вони можуть підключатися до шин 110 кВ (</w:t>
      </w:r>
      <w:r>
        <w:rPr>
          <w:sz w:val="28"/>
          <w:szCs w:val="28"/>
          <w:lang w:val="uk-UA"/>
        </w:rPr>
        <w:t>рис.</w:t>
      </w:r>
      <w:r w:rsidRPr="00FC2F0C">
        <w:rPr>
          <w:sz w:val="28"/>
          <w:szCs w:val="28"/>
          <w:lang w:val="uk-UA"/>
        </w:rPr>
        <w:t xml:space="preserve"> 3.15, б).</w:t>
      </w:r>
      <w:r w:rsidRPr="00FC2F0C">
        <w:rPr>
          <w:iCs/>
          <w:sz w:val="28"/>
          <w:szCs w:val="28"/>
          <w:lang w:val="uk-UA"/>
        </w:rPr>
        <w:t xml:space="preserve"> </w:t>
      </w:r>
      <w:r w:rsidRPr="00FC2F0C">
        <w:rPr>
          <w:sz w:val="28"/>
          <w:szCs w:val="28"/>
          <w:lang w:val="uk-UA"/>
        </w:rPr>
        <w:t xml:space="preserve">Схема на </w:t>
      </w:r>
      <w:r>
        <w:rPr>
          <w:sz w:val="28"/>
          <w:szCs w:val="28"/>
          <w:lang w:val="uk-UA"/>
        </w:rPr>
        <w:t>рис.</w:t>
      </w:r>
      <w:r w:rsidRPr="00FC2F0C">
        <w:rPr>
          <w:sz w:val="28"/>
          <w:szCs w:val="28"/>
          <w:lang w:val="uk-UA"/>
        </w:rPr>
        <w:t xml:space="preserve"> 3.15, б дозволяє здійснювати </w:t>
      </w:r>
      <w:r w:rsidRPr="00FC2F0C">
        <w:rPr>
          <w:color w:val="FF0000"/>
          <w:sz w:val="28"/>
          <w:szCs w:val="28"/>
          <w:lang w:val="uk-UA"/>
        </w:rPr>
        <w:t>форсировку</w:t>
      </w:r>
      <w:r w:rsidRPr="00FC2F0C">
        <w:rPr>
          <w:sz w:val="28"/>
          <w:szCs w:val="28"/>
          <w:lang w:val="uk-UA"/>
        </w:rPr>
        <w:t xml:space="preserve"> потужності батареї шунтуванням вимикачем </w:t>
      </w:r>
      <w:r w:rsidRPr="00FC2F0C">
        <w:rPr>
          <w:color w:val="008000"/>
          <w:sz w:val="28"/>
          <w:szCs w:val="28"/>
          <w:lang w:val="uk-UA"/>
        </w:rPr>
        <w:t>частини</w:t>
      </w:r>
      <w:r w:rsidRPr="00FC2F0C">
        <w:rPr>
          <w:sz w:val="28"/>
          <w:szCs w:val="28"/>
          <w:lang w:val="uk-UA"/>
        </w:rPr>
        <w:t xml:space="preserve"> послідовних </w:t>
      </w:r>
      <w:r w:rsidRPr="00FC2F0C">
        <w:rPr>
          <w:color w:val="008000"/>
          <w:sz w:val="28"/>
          <w:szCs w:val="28"/>
          <w:lang w:val="uk-UA"/>
        </w:rPr>
        <w:t>рядів</w:t>
      </w:r>
      <w:r w:rsidRPr="00FC2F0C">
        <w:rPr>
          <w:sz w:val="28"/>
          <w:szCs w:val="28"/>
          <w:lang w:val="uk-UA"/>
        </w:rPr>
        <w:t xml:space="preserve"> конденсаторів у фазі. У нульових </w:t>
      </w:r>
      <w:r w:rsidRPr="00FC2F0C">
        <w:rPr>
          <w:color w:val="008000"/>
          <w:sz w:val="28"/>
          <w:szCs w:val="28"/>
          <w:lang w:val="uk-UA"/>
        </w:rPr>
        <w:t>виводах</w:t>
      </w:r>
      <w:r w:rsidRPr="00FC2F0C">
        <w:rPr>
          <w:sz w:val="28"/>
          <w:szCs w:val="28"/>
          <w:lang w:val="uk-UA"/>
        </w:rPr>
        <w:t xml:space="preserve"> батарей ставляться загороджувальні реактори, що обмежують кидки </w:t>
      </w:r>
      <w:r w:rsidRPr="00FC2F0C">
        <w:rPr>
          <w:color w:val="008000"/>
          <w:sz w:val="28"/>
          <w:szCs w:val="28"/>
          <w:lang w:val="uk-UA"/>
        </w:rPr>
        <w:t>струму</w:t>
      </w:r>
      <w:r w:rsidRPr="00FC2F0C">
        <w:rPr>
          <w:sz w:val="28"/>
          <w:szCs w:val="28"/>
          <w:lang w:val="uk-UA"/>
        </w:rPr>
        <w:t xml:space="preserve"> при </w:t>
      </w:r>
      <w:r w:rsidRPr="00FC2F0C">
        <w:rPr>
          <w:color w:val="FF0000"/>
          <w:sz w:val="28"/>
          <w:szCs w:val="28"/>
          <w:lang w:val="uk-UA"/>
        </w:rPr>
        <w:t>форсиров</w:t>
      </w:r>
      <w:r>
        <w:rPr>
          <w:color w:val="FF0000"/>
          <w:sz w:val="28"/>
          <w:szCs w:val="28"/>
          <w:lang w:val="uk-UA"/>
        </w:rPr>
        <w:t>ці</w:t>
      </w:r>
      <w:r w:rsidRPr="00FC2F0C">
        <w:rPr>
          <w:sz w:val="28"/>
          <w:szCs w:val="28"/>
          <w:lang w:val="uk-UA"/>
        </w:rPr>
        <w:t xml:space="preserve">. На </w:t>
      </w:r>
      <w:r w:rsidRPr="00FC2F0C">
        <w:rPr>
          <w:color w:val="008000"/>
          <w:sz w:val="28"/>
          <w:szCs w:val="28"/>
          <w:lang w:val="uk-UA"/>
        </w:rPr>
        <w:t>затискачах</w:t>
      </w:r>
      <w:r w:rsidRPr="00FC2F0C">
        <w:rPr>
          <w:sz w:val="28"/>
          <w:szCs w:val="28"/>
          <w:lang w:val="uk-UA"/>
        </w:rPr>
        <w:t xml:space="preserve"> батареї встановлюються вимірювальні трансформатори напругою 110 кВ, а на </w:t>
      </w:r>
      <w:r w:rsidRPr="00FC2F0C">
        <w:rPr>
          <w:color w:val="008000"/>
          <w:sz w:val="28"/>
          <w:szCs w:val="28"/>
          <w:lang w:val="uk-UA"/>
        </w:rPr>
        <w:t>затискачах</w:t>
      </w:r>
      <w:r w:rsidRPr="00FC2F0C">
        <w:rPr>
          <w:sz w:val="28"/>
          <w:szCs w:val="28"/>
          <w:lang w:val="uk-UA"/>
        </w:rPr>
        <w:t xml:space="preserve"> </w:t>
      </w:r>
      <w:r w:rsidRPr="00FC2F0C">
        <w:rPr>
          <w:color w:val="FF0000"/>
          <w:sz w:val="28"/>
          <w:szCs w:val="28"/>
          <w:lang w:val="uk-UA"/>
        </w:rPr>
        <w:t>шунтиру</w:t>
      </w:r>
      <w:r>
        <w:rPr>
          <w:color w:val="FF0000"/>
          <w:sz w:val="28"/>
          <w:szCs w:val="28"/>
          <w:lang w:val="uk-UA"/>
        </w:rPr>
        <w:t>ємій</w:t>
      </w:r>
      <w:r w:rsidRPr="00FC2F0C">
        <w:rPr>
          <w:sz w:val="28"/>
          <w:szCs w:val="28"/>
          <w:lang w:val="uk-UA"/>
        </w:rPr>
        <w:t xml:space="preserve"> </w:t>
      </w:r>
      <w:r w:rsidRPr="00FC2F0C">
        <w:rPr>
          <w:color w:val="008000"/>
          <w:sz w:val="28"/>
          <w:szCs w:val="28"/>
          <w:lang w:val="uk-UA"/>
        </w:rPr>
        <w:t>частини</w:t>
      </w:r>
      <w:r w:rsidRPr="00FC2F0C">
        <w:rPr>
          <w:sz w:val="28"/>
          <w:szCs w:val="28"/>
          <w:lang w:val="uk-UA"/>
        </w:rPr>
        <w:t xml:space="preserve"> — трансформатори 35 кВ. Останні виконують функції розрядних </w:t>
      </w:r>
      <w:r w:rsidRPr="00FC2F0C">
        <w:rPr>
          <w:color w:val="008000"/>
          <w:sz w:val="28"/>
          <w:szCs w:val="28"/>
          <w:lang w:val="uk-UA"/>
        </w:rPr>
        <w:t>опорів</w:t>
      </w:r>
      <w:r w:rsidRPr="00FC2F0C">
        <w:rPr>
          <w:sz w:val="28"/>
          <w:szCs w:val="28"/>
          <w:lang w:val="uk-UA"/>
        </w:rPr>
        <w:t>.</w:t>
      </w:r>
    </w:p>
    <w:p w:rsidR="003C31A9" w:rsidRPr="00FC2F0C" w:rsidRDefault="003C31A9" w:rsidP="003C31A9">
      <w:pPr>
        <w:shd w:val="clear" w:color="auto" w:fill="FFFFFF"/>
        <w:ind w:right="10" w:firstLine="708"/>
        <w:jc w:val="both"/>
        <w:rPr>
          <w:sz w:val="28"/>
          <w:szCs w:val="28"/>
          <w:lang w:val="uk-UA"/>
        </w:rPr>
      </w:pPr>
      <w:r w:rsidRPr="00FC2F0C">
        <w:rPr>
          <w:sz w:val="28"/>
          <w:szCs w:val="28"/>
          <w:lang w:val="uk-UA"/>
        </w:rPr>
        <w:t xml:space="preserve">Схеми </w:t>
      </w:r>
      <w:r w:rsidRPr="00FC2F0C">
        <w:rPr>
          <w:color w:val="008000"/>
          <w:sz w:val="28"/>
          <w:szCs w:val="28"/>
          <w:lang w:val="uk-UA"/>
        </w:rPr>
        <w:t>включення</w:t>
      </w:r>
      <w:r w:rsidRPr="00FC2F0C">
        <w:rPr>
          <w:sz w:val="28"/>
          <w:szCs w:val="28"/>
          <w:lang w:val="uk-UA"/>
        </w:rPr>
        <w:t xml:space="preserve"> конденсаторних батарей 6-10 кВ різноманітні. На </w:t>
      </w:r>
      <w:r>
        <w:rPr>
          <w:sz w:val="28"/>
          <w:szCs w:val="28"/>
          <w:lang w:val="uk-UA"/>
        </w:rPr>
        <w:t>рис.</w:t>
      </w:r>
      <w:r w:rsidRPr="00FC2F0C">
        <w:rPr>
          <w:sz w:val="28"/>
          <w:szCs w:val="28"/>
          <w:lang w:val="uk-UA"/>
        </w:rPr>
        <w:t xml:space="preserve"> 3.15, у дана схема регульованої батареї. За рахунок комутації вимикачами її потужність східчасто варіюється від 25 до 100 %.</w:t>
      </w:r>
    </w:p>
    <w:p w:rsidR="003C31A9" w:rsidRPr="002C4508" w:rsidRDefault="007C7521" w:rsidP="003C31A9">
      <w:pPr>
        <w:pStyle w:val="31"/>
        <w:ind w:left="0"/>
        <w:jc w:val="center"/>
        <w:rPr>
          <w:b/>
          <w:bCs/>
          <w:sz w:val="28"/>
          <w:szCs w:val="28"/>
          <w:lang w:val="uk-UA"/>
        </w:rPr>
      </w:pPr>
      <w:r>
        <w:rPr>
          <w:b/>
          <w:bCs/>
          <w:sz w:val="28"/>
          <w:szCs w:val="28"/>
          <w:lang w:val="uk-UA"/>
        </w:rPr>
        <w:lastRenderedPageBreak/>
        <w:t>7</w:t>
      </w:r>
      <w:r w:rsidR="003C31A9">
        <w:rPr>
          <w:b/>
          <w:bCs/>
          <w:sz w:val="28"/>
          <w:szCs w:val="28"/>
          <w:lang w:val="uk-UA"/>
        </w:rPr>
        <w:t>.</w:t>
      </w:r>
      <w:r>
        <w:rPr>
          <w:b/>
          <w:bCs/>
          <w:sz w:val="28"/>
          <w:szCs w:val="28"/>
          <w:lang w:val="uk-UA"/>
        </w:rPr>
        <w:t>3</w:t>
      </w:r>
      <w:r w:rsidR="003C31A9" w:rsidRPr="002C4508">
        <w:rPr>
          <w:b/>
          <w:bCs/>
          <w:sz w:val="28"/>
          <w:szCs w:val="28"/>
          <w:lang w:val="uk-UA"/>
        </w:rPr>
        <w:t xml:space="preserve"> Внітрішньє електропостачання шахт, рудників та збагачувальних фабрик</w:t>
      </w:r>
    </w:p>
    <w:p w:rsidR="003C31A9" w:rsidRDefault="003C31A9" w:rsidP="003C31A9">
      <w:pPr>
        <w:pStyle w:val="31"/>
        <w:ind w:left="0"/>
        <w:rPr>
          <w:b/>
          <w:bCs/>
          <w:sz w:val="28"/>
          <w:szCs w:val="28"/>
          <w:lang w:val="uk-UA"/>
        </w:rPr>
      </w:pPr>
    </w:p>
    <w:p w:rsidR="003C31A9" w:rsidRPr="002C4508" w:rsidRDefault="007C7521" w:rsidP="003C31A9">
      <w:pPr>
        <w:pStyle w:val="31"/>
        <w:ind w:left="0"/>
        <w:rPr>
          <w:b/>
          <w:bCs/>
          <w:sz w:val="28"/>
          <w:szCs w:val="28"/>
          <w:lang w:val="uk-UA"/>
        </w:rPr>
      </w:pPr>
      <w:r>
        <w:rPr>
          <w:b/>
          <w:bCs/>
          <w:sz w:val="28"/>
          <w:szCs w:val="28"/>
          <w:lang w:val="uk-UA"/>
        </w:rPr>
        <w:t>7</w:t>
      </w:r>
      <w:r w:rsidR="003C31A9" w:rsidRPr="002C4508">
        <w:rPr>
          <w:b/>
          <w:bCs/>
          <w:sz w:val="28"/>
          <w:szCs w:val="28"/>
          <w:lang w:val="uk-UA"/>
        </w:rPr>
        <w:t>.</w:t>
      </w:r>
      <w:r>
        <w:rPr>
          <w:b/>
          <w:bCs/>
          <w:sz w:val="28"/>
          <w:szCs w:val="28"/>
          <w:lang w:val="uk-UA"/>
        </w:rPr>
        <w:t>3</w:t>
      </w:r>
      <w:r w:rsidR="003C31A9" w:rsidRPr="002C4508">
        <w:rPr>
          <w:b/>
          <w:bCs/>
          <w:sz w:val="28"/>
          <w:szCs w:val="28"/>
          <w:lang w:val="uk-UA"/>
        </w:rPr>
        <w:t>.1 Розподіл електроенергії на промислових майданчиках гірських підприємств</w:t>
      </w:r>
    </w:p>
    <w:p w:rsidR="003C31A9" w:rsidRPr="00295E64" w:rsidRDefault="003C31A9" w:rsidP="003C31A9">
      <w:pPr>
        <w:ind w:firstLine="851"/>
        <w:jc w:val="center"/>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Система електропостачання поверхні шахти чи рудника включає в себе ГПП, розподільчі та трансформаторні підстанції, що розташовані на промисловому майданчику, а також ЛЕП до підстанції та окремих віддалених споживачів.</w:t>
      </w:r>
    </w:p>
    <w:p w:rsidR="003C31A9" w:rsidRPr="00295E64" w:rsidRDefault="003C31A9" w:rsidP="003C31A9">
      <w:pPr>
        <w:jc w:val="both"/>
        <w:rPr>
          <w:sz w:val="28"/>
          <w:szCs w:val="28"/>
          <w:lang w:val="uk-UA"/>
        </w:rPr>
      </w:pPr>
      <w:r w:rsidRPr="00295E64">
        <w:rPr>
          <w:sz w:val="28"/>
          <w:szCs w:val="28"/>
          <w:lang w:val="uk-UA"/>
        </w:rPr>
        <w:t xml:space="preserve">     На ГПП, як правило, встановлюються два трансформатори 35…220/6 кВ з регулюванням напруги під навантаженням, кожний з яких забезпечує 100% живлення споживачів 1 та 2 категорії гірничого підприємства. Для живлення силових електроспоживачів та освітлювальних установок поверхні шахт напругою до 1000 В встановлюють два трансформатори 6/0.4 кВ потужністю не більше 1000 кВА.</w:t>
      </w:r>
    </w:p>
    <w:p w:rsidR="003C31A9" w:rsidRPr="00295E64" w:rsidRDefault="003C31A9" w:rsidP="003C31A9">
      <w:pPr>
        <w:jc w:val="both"/>
        <w:rPr>
          <w:sz w:val="28"/>
          <w:szCs w:val="28"/>
          <w:lang w:val="uk-UA"/>
        </w:rPr>
      </w:pPr>
      <w:r w:rsidRPr="00295E64">
        <w:rPr>
          <w:sz w:val="28"/>
          <w:szCs w:val="28"/>
          <w:lang w:val="uk-UA"/>
        </w:rPr>
        <w:t xml:space="preserve">     Потужність більшості сучасних вугільних шахт складає 5000-7000 кВт, а для деяких великих шахт вона досягає 20-40 тис. КВт. Ще більшу потужність мають рудники.</w:t>
      </w:r>
    </w:p>
    <w:p w:rsidR="003C31A9" w:rsidRPr="00295E64" w:rsidRDefault="003C31A9" w:rsidP="003C31A9">
      <w:pPr>
        <w:jc w:val="both"/>
        <w:rPr>
          <w:sz w:val="28"/>
          <w:szCs w:val="28"/>
          <w:lang w:val="uk-UA"/>
        </w:rPr>
      </w:pPr>
      <w:r w:rsidRPr="00295E64">
        <w:rPr>
          <w:sz w:val="28"/>
          <w:szCs w:val="28"/>
          <w:lang w:val="uk-UA"/>
        </w:rPr>
        <w:t xml:space="preserve">     Основними споживачами електричної енергії на поверхні шахт і рудників є підйомні, вентиляторні, холодильні та компресорні установки, різне допоміжне обладнання для транспортування корисної копалини та породи (комплекс приймальних,    складських та навантажувальних установок, ремонтні майстерні, калориферні установки та ін.). На території шахт та рудників можуть розташовуватися збагачувальні установки та дробильно-сортувальні фабрики. Потужність окремих установок досягає 5000 кВт і більше. Ріст загальної потужності підприємства та окремих установок ставить на порядок денний використання для живлення потужних двигунів та розподілу енергії більш високою напругою 10 кВ замість 6 кВ.</w:t>
      </w:r>
    </w:p>
    <w:p w:rsidR="003C31A9" w:rsidRPr="00295E64" w:rsidRDefault="003C31A9" w:rsidP="003C31A9">
      <w:pPr>
        <w:pStyle w:val="a5"/>
        <w:rPr>
          <w:lang w:val="uk-UA"/>
        </w:rPr>
      </w:pPr>
      <w:r w:rsidRPr="00295E64">
        <w:rPr>
          <w:lang w:val="uk-UA"/>
        </w:rPr>
        <w:t xml:space="preserve">     Вибір схеми розподілу електроенергії в межах шахти чи рудника залежить від: характеристики джерела живлення; розташування, кількості, потужності, напруги та режиму роботи основних машин і механізмів; відношення навантаження електроспоживачів, розташованих на поверхні та в підземних виробках; генерального плану поверхні; безперебійності та ступені резервування, що вимагаються для окремих споживачів та підприємства вцілому; потужності та ступені завантаження крупних синхронних двигунів і т.і.  </w:t>
      </w:r>
    </w:p>
    <w:p w:rsidR="003C31A9" w:rsidRPr="00295E64" w:rsidRDefault="003C31A9" w:rsidP="003C31A9">
      <w:pPr>
        <w:jc w:val="both"/>
        <w:rPr>
          <w:sz w:val="28"/>
          <w:szCs w:val="28"/>
          <w:lang w:val="uk-UA"/>
        </w:rPr>
      </w:pPr>
      <w:r w:rsidRPr="00295E64">
        <w:rPr>
          <w:sz w:val="28"/>
          <w:szCs w:val="28"/>
          <w:lang w:val="uk-UA"/>
        </w:rPr>
        <w:t xml:space="preserve">     Як правило розподіл електроенергії на поверхні виконується напругою 6 кВ. До віддалених від майданчика шахт, потужних флангових вентиляторних установок доцільно підводити енергію з більш високою напругою.</w:t>
      </w:r>
    </w:p>
    <w:p w:rsidR="003C31A9" w:rsidRPr="00295E64" w:rsidRDefault="003C31A9" w:rsidP="003C31A9">
      <w:pPr>
        <w:ind w:firstLine="709"/>
        <w:jc w:val="both"/>
        <w:rPr>
          <w:sz w:val="28"/>
          <w:szCs w:val="28"/>
          <w:lang w:val="uk-UA"/>
        </w:rPr>
      </w:pPr>
      <w:r w:rsidRPr="00295E64">
        <w:rPr>
          <w:sz w:val="28"/>
          <w:szCs w:val="28"/>
          <w:lang w:val="uk-UA"/>
        </w:rPr>
        <w:t>В сучасних схемах електропостачання закладається блоковий принцип побудови, при якому замість однієї ГПП будується декілька блокових підстанцій (БПП), що максимально наближають високу напругу до електроспоживачів. Місце розташування ГПП, її потужність і місцезнаходження БПП, трансформаторних підстанцій (ТП) і розподільчих установок (РУ) на проммайданчику визначається розрахунком, типом та кількістю потужних стаціонарних установок.</w:t>
      </w:r>
    </w:p>
    <w:p w:rsidR="003C31A9" w:rsidRPr="00295E64" w:rsidRDefault="003C31A9" w:rsidP="003C31A9">
      <w:pPr>
        <w:jc w:val="both"/>
        <w:rPr>
          <w:sz w:val="28"/>
          <w:szCs w:val="28"/>
          <w:lang w:val="uk-UA"/>
        </w:rPr>
      </w:pPr>
      <w:r w:rsidRPr="00295E64">
        <w:rPr>
          <w:sz w:val="28"/>
          <w:szCs w:val="28"/>
          <w:lang w:val="uk-UA"/>
        </w:rPr>
        <w:lastRenderedPageBreak/>
        <w:t xml:space="preserve">     Вказані вище факти, розташування електроспоживачів чи їх груп обумовлюють схеми живлення електроспоживачів, в основі яких лежать радіальні, магістральні, кільцеві та комбіновані схеми.</w:t>
      </w:r>
    </w:p>
    <w:p w:rsidR="003C31A9" w:rsidRPr="00295E64" w:rsidRDefault="003C31A9" w:rsidP="003C31A9">
      <w:pPr>
        <w:jc w:val="both"/>
        <w:rPr>
          <w:sz w:val="28"/>
          <w:szCs w:val="28"/>
          <w:lang w:val="uk-UA"/>
        </w:rPr>
      </w:pPr>
      <w:r w:rsidRPr="00295E64">
        <w:rPr>
          <w:sz w:val="28"/>
          <w:szCs w:val="28"/>
          <w:lang w:val="uk-UA"/>
        </w:rPr>
        <w:t xml:space="preserve">     Для споживачів 1 та 2 категорії приймають радіальні схеми, за допомогою яких живляться потужні відповідальні електроустановки, при цьому схеми забезпечують також резервування їх живлення. Радіальні схеми живлення являються гнучкими та зручними в експлуатації. Однак вони потребують більшої кількості апаратури керування, мають значну кількість ліній. </w:t>
      </w:r>
    </w:p>
    <w:p w:rsidR="003C31A9" w:rsidRPr="00295E64" w:rsidRDefault="003C31A9" w:rsidP="003C31A9">
      <w:pPr>
        <w:jc w:val="both"/>
        <w:rPr>
          <w:sz w:val="28"/>
          <w:szCs w:val="28"/>
          <w:lang w:val="uk-UA"/>
        </w:rPr>
      </w:pPr>
      <w:r w:rsidRPr="00295E64">
        <w:rPr>
          <w:sz w:val="28"/>
          <w:szCs w:val="28"/>
          <w:lang w:val="uk-UA"/>
        </w:rPr>
        <w:t xml:space="preserve">     Радіальні схеми можуть бути багатоступеневими. При кількості  ступенів більше двох вони є громіздкими і недоцільними.</w:t>
      </w:r>
    </w:p>
    <w:p w:rsidR="003C31A9" w:rsidRPr="00295E64" w:rsidRDefault="003C31A9" w:rsidP="003C31A9">
      <w:pPr>
        <w:jc w:val="both"/>
        <w:rPr>
          <w:sz w:val="28"/>
          <w:szCs w:val="28"/>
          <w:lang w:val="uk-UA"/>
        </w:rPr>
      </w:pPr>
      <w:r w:rsidRPr="00295E64">
        <w:rPr>
          <w:sz w:val="28"/>
          <w:szCs w:val="28"/>
          <w:lang w:val="uk-UA"/>
        </w:rPr>
        <w:t xml:space="preserve">     Тому одноступеневі схеми використовують для живлення великих зосереджених навантажень, розташованих в різних напрямках від джерела живлення, безпосередньо від ГПП чи ПГВ.</w:t>
      </w:r>
    </w:p>
    <w:p w:rsidR="003C31A9" w:rsidRPr="00295E64" w:rsidRDefault="003C31A9" w:rsidP="003C31A9">
      <w:pPr>
        <w:jc w:val="both"/>
        <w:rPr>
          <w:sz w:val="28"/>
          <w:szCs w:val="28"/>
          <w:lang w:val="uk-UA"/>
        </w:rPr>
      </w:pPr>
      <w:r w:rsidRPr="00295E64">
        <w:rPr>
          <w:sz w:val="28"/>
          <w:szCs w:val="28"/>
          <w:lang w:val="uk-UA"/>
        </w:rPr>
        <w:t xml:space="preserve">     Для живлення невеликих цехових підстанцій та електроспоживачів напругою 6 кВ використовують двоступеневу схему щоб не завантажувати основні енергетичні центри (ГПП) підприємства великою кількістю малопотужних ліній.</w:t>
      </w:r>
    </w:p>
    <w:p w:rsidR="003C31A9" w:rsidRPr="00295E64" w:rsidRDefault="003C31A9" w:rsidP="003C31A9">
      <w:pPr>
        <w:jc w:val="both"/>
        <w:rPr>
          <w:sz w:val="28"/>
          <w:szCs w:val="28"/>
          <w:lang w:val="uk-UA"/>
        </w:rPr>
      </w:pPr>
      <w:r w:rsidRPr="00295E64">
        <w:rPr>
          <w:sz w:val="28"/>
          <w:szCs w:val="28"/>
          <w:lang w:val="uk-UA"/>
        </w:rPr>
        <w:t xml:space="preserve">     Доцільність двоступеневої схеми з побудовою розподільчого пункту (ЦРП) розглядається при кількості ліній, що відходять від ЦРП вісім і більше. Часто двоступеневі схеми використовують без спорудження  ЦРП, але з використанням цехових РП, від яких одержують живлення споживачі цеху (компресорні станції, холодильні установки та ін.)</w:t>
      </w:r>
    </w:p>
    <w:p w:rsidR="003C31A9" w:rsidRPr="00295E64" w:rsidRDefault="003C31A9" w:rsidP="003C31A9">
      <w:pPr>
        <w:pStyle w:val="a5"/>
      </w:pPr>
      <w:r w:rsidRPr="00295E64">
        <w:rPr>
          <w:lang w:val="uk-UA"/>
        </w:rPr>
        <w:t xml:space="preserve">     При магістральній схемі розподілу електроенергії живлення кількох споживачів виконують одною або кількома лініями, що заводять по черзі в РП цих споживачів. </w:t>
      </w:r>
      <w:r w:rsidRPr="00295E64">
        <w:t>Для споживачів 1 та 2 категорій використовують схеми здвоєних наскрізних магістралей, коли дві магістральні лінії від ГПП по черзі заводяться на кілька ТП.</w:t>
      </w:r>
    </w:p>
    <w:p w:rsidR="003C31A9" w:rsidRPr="00295E64" w:rsidRDefault="003C31A9" w:rsidP="003C31A9">
      <w:pPr>
        <w:jc w:val="both"/>
        <w:rPr>
          <w:sz w:val="28"/>
          <w:szCs w:val="28"/>
          <w:lang w:val="uk-UA"/>
        </w:rPr>
      </w:pPr>
      <w:r w:rsidRPr="00295E64">
        <w:rPr>
          <w:sz w:val="28"/>
          <w:szCs w:val="28"/>
          <w:lang w:val="uk-UA"/>
        </w:rPr>
        <w:t xml:space="preserve">     Магістральні схеми використовують для розосереджених навантажень при такому їх розташуванні, коли ЛЕП від джерела до споживачів може бути прокладена без зворотних напрямків. При магістральній схемі краще завантажуються лінії, що вибрані за умовами к.з., щільності струму чи для післяаварійного режиму, економиться число комірок на РП, вони мають меншу вартість. Але при цьому знижується надійність живлення.</w:t>
      </w:r>
    </w:p>
    <w:p w:rsidR="003C31A9" w:rsidRPr="00295E64" w:rsidRDefault="003C31A9" w:rsidP="003C31A9">
      <w:pPr>
        <w:jc w:val="both"/>
        <w:rPr>
          <w:sz w:val="28"/>
          <w:szCs w:val="28"/>
          <w:lang w:val="uk-UA"/>
        </w:rPr>
      </w:pPr>
      <w:r w:rsidRPr="00295E64">
        <w:rPr>
          <w:sz w:val="28"/>
          <w:szCs w:val="28"/>
          <w:lang w:val="uk-UA"/>
        </w:rPr>
        <w:t xml:space="preserve">     Вибір конкретної схеми електропостачання поверхні шахти чи рудника виконується за допомогою техніко-економічного співставлення варіантів.</w:t>
      </w:r>
    </w:p>
    <w:p w:rsidR="003C31A9" w:rsidRPr="00295E64" w:rsidRDefault="003C31A9" w:rsidP="003C31A9">
      <w:pPr>
        <w:pStyle w:val="31"/>
        <w:rPr>
          <w:b/>
          <w:bCs/>
          <w:smallCaps/>
          <w:sz w:val="28"/>
          <w:szCs w:val="28"/>
        </w:rPr>
      </w:pPr>
    </w:p>
    <w:p w:rsidR="003C31A9" w:rsidRDefault="003C31A9" w:rsidP="003C31A9">
      <w:pPr>
        <w:pStyle w:val="31"/>
        <w:rPr>
          <w:bCs/>
          <w:smallCaps/>
          <w:sz w:val="28"/>
          <w:szCs w:val="28"/>
          <w:lang w:val="uk-UA"/>
        </w:rPr>
      </w:pPr>
    </w:p>
    <w:p w:rsidR="003C31A9" w:rsidRPr="002C4508" w:rsidRDefault="007C7521" w:rsidP="003C31A9">
      <w:pPr>
        <w:pStyle w:val="31"/>
        <w:rPr>
          <w:b/>
          <w:bCs/>
          <w:sz w:val="28"/>
          <w:szCs w:val="28"/>
          <w:lang w:val="uk-UA"/>
        </w:rPr>
      </w:pPr>
      <w:r>
        <w:rPr>
          <w:b/>
          <w:bCs/>
          <w:sz w:val="28"/>
          <w:szCs w:val="28"/>
          <w:lang w:val="uk-UA"/>
        </w:rPr>
        <w:t>7</w:t>
      </w:r>
      <w:r w:rsidR="003C31A9" w:rsidRPr="002C4508">
        <w:rPr>
          <w:b/>
          <w:bCs/>
          <w:sz w:val="28"/>
          <w:szCs w:val="28"/>
          <w:lang w:val="uk-UA"/>
        </w:rPr>
        <w:t>.</w:t>
      </w:r>
      <w:r>
        <w:rPr>
          <w:b/>
          <w:bCs/>
          <w:sz w:val="28"/>
          <w:szCs w:val="28"/>
          <w:lang w:val="uk-UA"/>
        </w:rPr>
        <w:t>3</w:t>
      </w:r>
      <w:r w:rsidR="003C31A9" w:rsidRPr="002C4508">
        <w:rPr>
          <w:b/>
          <w:bCs/>
          <w:sz w:val="28"/>
          <w:szCs w:val="28"/>
          <w:lang w:val="uk-UA"/>
        </w:rPr>
        <w:t>.</w:t>
      </w:r>
      <w:r w:rsidR="003C31A9">
        <w:rPr>
          <w:b/>
          <w:bCs/>
          <w:sz w:val="28"/>
          <w:szCs w:val="28"/>
          <w:lang w:val="uk-UA"/>
        </w:rPr>
        <w:t>2</w:t>
      </w:r>
      <w:r w:rsidR="003C31A9" w:rsidRPr="002C4508">
        <w:rPr>
          <w:b/>
          <w:bCs/>
          <w:sz w:val="28"/>
          <w:szCs w:val="28"/>
          <w:lang w:val="uk-UA"/>
        </w:rPr>
        <w:t xml:space="preserve"> </w:t>
      </w:r>
      <w:r w:rsidR="003C31A9">
        <w:rPr>
          <w:b/>
          <w:bCs/>
          <w:sz w:val="28"/>
          <w:szCs w:val="28"/>
          <w:lang w:val="uk-UA"/>
        </w:rPr>
        <w:t>Підстанції на промислових майданчиках</w:t>
      </w:r>
    </w:p>
    <w:p w:rsidR="003C31A9" w:rsidRDefault="003C31A9" w:rsidP="003C31A9">
      <w:pPr>
        <w:pStyle w:val="31"/>
        <w:rPr>
          <w:bCs/>
          <w:smallCaps/>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Для ГПП шахт та рудників передбачається відкрите виконання розподільчих установок (ВРУ) напругою 35…220 кВ з зовнішнім розташуванням силових трансформаторів та закрита розподільча установка (ЗРУ) напругою 6;10 кВ.</w:t>
      </w:r>
    </w:p>
    <w:p w:rsidR="003C31A9" w:rsidRPr="00295E64" w:rsidRDefault="003C31A9" w:rsidP="003C31A9">
      <w:pPr>
        <w:jc w:val="both"/>
        <w:rPr>
          <w:sz w:val="28"/>
          <w:szCs w:val="28"/>
          <w:lang w:val="uk-UA"/>
        </w:rPr>
      </w:pPr>
      <w:r w:rsidRPr="00295E64">
        <w:rPr>
          <w:sz w:val="28"/>
          <w:szCs w:val="28"/>
          <w:lang w:val="uk-UA"/>
        </w:rPr>
        <w:t xml:space="preserve">     Для формування РУ-6;10 кВ використовують комплектні розподільчі пристрої (КРП); для відповідальних установок рекомендують КРП з викатними вимикачами, </w:t>
      </w:r>
      <w:r w:rsidRPr="00295E64">
        <w:rPr>
          <w:sz w:val="28"/>
          <w:szCs w:val="28"/>
          <w:lang w:val="uk-UA"/>
        </w:rPr>
        <w:lastRenderedPageBreak/>
        <w:t>а для простих схем комутації та для тимчасових установок- більш прості стаціонарні КРП.</w:t>
      </w:r>
    </w:p>
    <w:p w:rsidR="003C31A9" w:rsidRPr="00295E64" w:rsidRDefault="003C31A9" w:rsidP="003C31A9">
      <w:pPr>
        <w:jc w:val="both"/>
        <w:rPr>
          <w:sz w:val="28"/>
          <w:szCs w:val="28"/>
          <w:lang w:val="uk-UA"/>
        </w:rPr>
      </w:pPr>
      <w:r w:rsidRPr="00295E64">
        <w:rPr>
          <w:sz w:val="28"/>
          <w:szCs w:val="28"/>
          <w:lang w:val="uk-UA"/>
        </w:rPr>
        <w:t xml:space="preserve">     Схеми первинних з</w:t>
      </w:r>
      <w:r w:rsidRPr="00295E64">
        <w:rPr>
          <w:sz w:val="28"/>
          <w:szCs w:val="28"/>
          <w:lang w:val="uk-UA"/>
        </w:rPr>
        <w:sym w:font="Times New Roman" w:char="2019"/>
      </w:r>
      <w:r w:rsidRPr="00295E64">
        <w:rPr>
          <w:sz w:val="28"/>
          <w:szCs w:val="28"/>
          <w:lang w:val="uk-UA"/>
        </w:rPr>
        <w:t>єднань ГПП на стороні напруги 35-220 кВ рекомендують без вимикачів на стороні 35-110 кВ, якщо відсутні для цього вимоги автоматизації та захисту. Тому найбільше розповсюдження одержали спрощені схеми ВРУ напругою 35-220 кВ, виконані по блоковому принципу, без збірних шин. На ГПП з трансформаторами потужністю 6300 кВА і вище приймають схеми ВРУ з короткозамикачами та відокремлювачами (рис 8.5). Кожен із трансформаторів живиться окремою радіальною або магістральною лінією напругою 35-220 кВ. Відокремлювач призначається для відключення пошкодженого трансформатора. Перемичка на стороні 35-220 кВ при нормальному режимі є розімкнутою. Вона дозволяє приєднати обидва трансформатори до однієї лінії, і дає можливість  зберегти в роботі трансформатор при пошкодженні на його лінії, що співпало з ревізією другого трансформатора, що живиться з другої  лінії.</w:t>
      </w:r>
    </w:p>
    <w:p w:rsidR="003C31A9" w:rsidRPr="00295E64" w:rsidRDefault="003C31A9" w:rsidP="003C31A9">
      <w:pPr>
        <w:jc w:val="both"/>
        <w:rPr>
          <w:sz w:val="28"/>
          <w:szCs w:val="28"/>
          <w:lang w:val="uk-UA"/>
        </w:rPr>
      </w:pPr>
      <w:r w:rsidRPr="00295E64">
        <w:rPr>
          <w:sz w:val="28"/>
          <w:szCs w:val="28"/>
          <w:lang w:val="uk-UA"/>
        </w:rPr>
        <w:t xml:space="preserve">     Якщо необхідно автоматичне встановлення живлення трансформатора після аварійного відключення його лінії в перемичці встановлюють відокремлювачі (рис. 8.6)</w:t>
      </w:r>
    </w:p>
    <w:p w:rsidR="003C31A9" w:rsidRPr="00295E64" w:rsidRDefault="003C31A9" w:rsidP="003C31A9">
      <w:pPr>
        <w:jc w:val="both"/>
        <w:rPr>
          <w:sz w:val="28"/>
          <w:szCs w:val="28"/>
          <w:lang w:val="uk-UA"/>
        </w:rPr>
      </w:pPr>
      <w:r w:rsidRPr="00295E64">
        <w:rPr>
          <w:sz w:val="28"/>
          <w:szCs w:val="28"/>
          <w:lang w:val="uk-UA"/>
        </w:rPr>
        <w:t xml:space="preserve">     ЗРУ напругою 6; 10 кВ - центральний розподільчий пункт  проммайданчика шахти, що живить всі основні споживачі поверхні та центральну підземну підстанцію (ЦПП). РУ- 6;10ЗР кВ має  збірні шини, розділені на робочі секції. На стороні 6;10 кВ передбачається роздільна робота трансформаторів. При проектуванні електропостачання нових шахт або шахт, що підлягають реконструкції, необхідно передбачати відокремлене живлення підземних електроустановок.</w:t>
      </w:r>
    </w:p>
    <w:p w:rsidR="003C31A9" w:rsidRPr="00295E64" w:rsidRDefault="003C31A9" w:rsidP="003C31A9">
      <w:pPr>
        <w:jc w:val="both"/>
        <w:rPr>
          <w:sz w:val="28"/>
          <w:szCs w:val="28"/>
          <w:lang w:val="uk-UA"/>
        </w:rPr>
      </w:pPr>
    </w:p>
    <w:bookmarkStart w:id="3" w:name="_MON_1076783306"/>
    <w:bookmarkEnd w:id="3"/>
    <w:p w:rsidR="003C31A9" w:rsidRPr="00295E64" w:rsidRDefault="003C31A9" w:rsidP="003C31A9">
      <w:pPr>
        <w:jc w:val="both"/>
        <w:rPr>
          <w:sz w:val="28"/>
          <w:szCs w:val="28"/>
          <w:lang w:val="uk-UA"/>
        </w:rPr>
      </w:pPr>
      <w:r w:rsidRPr="00295E64">
        <w:rPr>
          <w:sz w:val="28"/>
          <w:szCs w:val="28"/>
          <w:lang w:val="uk-UA"/>
        </w:rPr>
        <w:object w:dxaOrig="8959" w:dyaOrig="7198">
          <v:shape id="_x0000_i1582" type="#_x0000_t75" style="width:448.2pt;height:321pt" o:ole="" fillcolor="window">
            <v:imagedata r:id="rId1115" o:title=""/>
          </v:shape>
          <o:OLEObject Type="Embed" ProgID="Word.Picture.8" ShapeID="_x0000_i1582" DrawAspect="Content" ObjectID="_1835168019" r:id="rId1116"/>
        </w:object>
      </w:r>
    </w:p>
    <w:p w:rsidR="003C31A9" w:rsidRPr="00295E64" w:rsidRDefault="003C31A9" w:rsidP="003C31A9">
      <w:pPr>
        <w:pStyle w:val="20"/>
      </w:pPr>
      <w:r w:rsidRPr="00295E64">
        <w:rPr>
          <w:lang w:val="uk-UA"/>
        </w:rPr>
        <w:lastRenderedPageBreak/>
        <w:t xml:space="preserve">     При будівництві нових шахт, рудників та при реконструкції старих з метою економії земельного відводу використовують двохярусні (двоповерхові) підстанції, в яких на першому поверсі розташовують ЗРУ-6-10 кВ, статичні конденсатори, трансформатор власних потреб, панелі захисту та автоматики, службові приміщення, а на другому ярусі - ВРУ-35…220 кВ. </w:t>
      </w:r>
      <w:r w:rsidRPr="00295E64">
        <w:t>Трансформатори встановлюють поряд на спеціальному майданчику.</w:t>
      </w:r>
    </w:p>
    <w:p w:rsidR="003C31A9" w:rsidRPr="00295E64" w:rsidRDefault="003C31A9" w:rsidP="003C31A9">
      <w:pPr>
        <w:ind w:firstLine="851"/>
        <w:jc w:val="both"/>
        <w:rPr>
          <w:sz w:val="28"/>
          <w:szCs w:val="28"/>
          <w:lang w:val="uk-UA"/>
        </w:rPr>
      </w:pPr>
    </w:p>
    <w:bookmarkStart w:id="4" w:name="_MON_1076783382"/>
    <w:bookmarkStart w:id="5" w:name="_MON_1076783402"/>
    <w:bookmarkEnd w:id="4"/>
    <w:bookmarkEnd w:id="5"/>
    <w:p w:rsidR="003C31A9" w:rsidRPr="00295E64" w:rsidRDefault="003C31A9" w:rsidP="003C31A9">
      <w:pPr>
        <w:ind w:firstLine="851"/>
        <w:jc w:val="center"/>
        <w:rPr>
          <w:sz w:val="28"/>
          <w:szCs w:val="28"/>
          <w:lang w:val="uk-UA"/>
        </w:rPr>
      </w:pPr>
      <w:r w:rsidRPr="00295E64">
        <w:rPr>
          <w:sz w:val="28"/>
          <w:szCs w:val="28"/>
          <w:lang w:val="uk-UA"/>
        </w:rPr>
        <w:object w:dxaOrig="7116" w:dyaOrig="3305">
          <v:shape id="_x0000_i1583" type="#_x0000_t75" style="width:355.8pt;height:165pt" o:ole="" fillcolor="window">
            <v:imagedata r:id="rId1117" o:title=""/>
          </v:shape>
          <o:OLEObject Type="Embed" ProgID="Word.Picture.8" ShapeID="_x0000_i1583" DrawAspect="Content" ObjectID="_1835168020" r:id="rId1118"/>
        </w:object>
      </w:r>
    </w:p>
    <w:p w:rsidR="003C31A9" w:rsidRPr="00295E64" w:rsidRDefault="003C31A9" w:rsidP="003C31A9">
      <w:pPr>
        <w:ind w:firstLine="851"/>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В якості підстанції глибокого вводу 35…110/6 кВ використовують комплектні трансформаторні підстанції КТП-35, КТП-110 та комплектні трансформаторні підстанції блочного типу КТПБ (110/6(10) та 110/35/6(10) кВ).</w:t>
      </w:r>
    </w:p>
    <w:p w:rsidR="003C31A9" w:rsidRPr="00295E64" w:rsidRDefault="003C31A9" w:rsidP="003C31A9">
      <w:pPr>
        <w:jc w:val="both"/>
        <w:rPr>
          <w:sz w:val="28"/>
          <w:szCs w:val="28"/>
          <w:lang w:val="uk-UA"/>
        </w:rPr>
      </w:pPr>
      <w:r w:rsidRPr="00295E64">
        <w:rPr>
          <w:sz w:val="28"/>
          <w:szCs w:val="28"/>
          <w:lang w:val="uk-UA"/>
        </w:rPr>
        <w:t xml:space="preserve">     Комплектні трансформаторні підстанції внутрішньої установки КТП 6-10/0.4-0.23 кВ призначені для електропостачання споживачів поверхні. В КТП внутрішньої установкою використовують спеціальні трансформатори з метою безпеки експлуатації. КТП виготовляють з одним або двома трансформаторами.</w:t>
      </w:r>
    </w:p>
    <w:p w:rsidR="003C31A9" w:rsidRPr="00295E64" w:rsidRDefault="003C31A9" w:rsidP="003C31A9">
      <w:pPr>
        <w:pStyle w:val="a5"/>
        <w:rPr>
          <w:lang w:val="uk-UA"/>
        </w:rPr>
      </w:pPr>
      <w:r w:rsidRPr="00295E64">
        <w:rPr>
          <w:lang w:val="uk-UA"/>
        </w:rPr>
        <w:t xml:space="preserve">     Коли вбудова чи прибудова підстанції заборонені, приймають комплектні трансформаторні підстанції зовнішньої установки КТПЗ 6-10/0.4-0.23 кВ.</w:t>
      </w:r>
    </w:p>
    <w:p w:rsidR="003C31A9" w:rsidRPr="00295E64" w:rsidRDefault="003C31A9" w:rsidP="003C31A9">
      <w:pPr>
        <w:jc w:val="both"/>
        <w:rPr>
          <w:sz w:val="28"/>
          <w:szCs w:val="28"/>
          <w:lang w:val="uk-UA"/>
        </w:rPr>
      </w:pPr>
      <w:r w:rsidRPr="00295E64">
        <w:rPr>
          <w:sz w:val="28"/>
          <w:szCs w:val="28"/>
          <w:lang w:val="uk-UA"/>
        </w:rPr>
        <w:t xml:space="preserve">     Правильний вибір місцезнаходження ГПП (БПП, ТП) являється одним з основних елементів побудови системи електропостачання. Визначення місцезнаходження підстанції на генеральному плані проводиться побудовою картограми навантажень з нанесенням електричного центру.</w:t>
      </w:r>
    </w:p>
    <w:p w:rsidR="003C31A9" w:rsidRPr="00295E64" w:rsidRDefault="003C31A9" w:rsidP="003C31A9">
      <w:pPr>
        <w:jc w:val="both"/>
        <w:rPr>
          <w:sz w:val="28"/>
          <w:szCs w:val="28"/>
          <w:lang w:val="uk-UA"/>
        </w:rPr>
      </w:pPr>
      <w:r w:rsidRPr="00295E64">
        <w:rPr>
          <w:sz w:val="28"/>
          <w:szCs w:val="28"/>
          <w:lang w:val="uk-UA"/>
        </w:rPr>
        <w:t xml:space="preserve">     При виборі місцезнаходження ГПП повинна бути забезпечена можливість зручних заходів і виходів ЛЕП всіх напруг; на самому майданчику і в зоні заходів ЛЕП не повинно бути будівель і комунікацій; майданчик ГПП повинен знаходитися в зоні загальношахтного охоронного цілика та поблизу під</w:t>
      </w:r>
      <w:r w:rsidRPr="00295E64">
        <w:rPr>
          <w:sz w:val="28"/>
          <w:szCs w:val="28"/>
          <w:lang w:val="uk-UA"/>
        </w:rPr>
        <w:sym w:font="Times New Roman" w:char="2019"/>
      </w:r>
      <w:r w:rsidRPr="00295E64">
        <w:rPr>
          <w:sz w:val="28"/>
          <w:szCs w:val="28"/>
          <w:lang w:val="uk-UA"/>
        </w:rPr>
        <w:t>їзних шляхів підприємства. Зона та місце розташування ЗРУ ГПП і траса ліній повинні вибиратися з урахуванням рози вітрів, характеру і концентрації пилу, розміщення дифузорів головних вентиляторних установок, відстані до вакуумної насосної станції дегазації та ін. Не менша увага повинна приділятися питанню зручної і економічної кабельної каналізації електроенергії, враховуючи, що вентиляційний канал або перехідний підземний тунель для робітників являють собою для кабелів перепону, що важко долається.</w:t>
      </w:r>
    </w:p>
    <w:p w:rsidR="003C31A9" w:rsidRDefault="003C31A9" w:rsidP="003C31A9">
      <w:pPr>
        <w:pStyle w:val="31"/>
        <w:rPr>
          <w:b/>
          <w:smallCaps/>
          <w:sz w:val="28"/>
          <w:szCs w:val="28"/>
          <w:lang w:val="uk-UA"/>
        </w:rPr>
      </w:pPr>
    </w:p>
    <w:p w:rsidR="007C7521" w:rsidRDefault="007C7521" w:rsidP="003C31A9">
      <w:pPr>
        <w:pStyle w:val="31"/>
        <w:rPr>
          <w:b/>
          <w:bCs/>
          <w:sz w:val="28"/>
          <w:szCs w:val="28"/>
          <w:lang w:val="uk-UA"/>
        </w:rPr>
      </w:pPr>
    </w:p>
    <w:p w:rsidR="003C31A9" w:rsidRPr="00A70470" w:rsidRDefault="007C7521" w:rsidP="003C31A9">
      <w:pPr>
        <w:pStyle w:val="31"/>
        <w:rPr>
          <w:b/>
          <w:sz w:val="28"/>
          <w:szCs w:val="28"/>
        </w:rPr>
      </w:pPr>
      <w:r>
        <w:rPr>
          <w:b/>
          <w:bCs/>
          <w:sz w:val="28"/>
          <w:szCs w:val="28"/>
          <w:lang w:val="uk-UA"/>
        </w:rPr>
        <w:lastRenderedPageBreak/>
        <w:t>7</w:t>
      </w:r>
      <w:r w:rsidR="003C31A9" w:rsidRPr="00A70470">
        <w:rPr>
          <w:b/>
          <w:bCs/>
          <w:sz w:val="28"/>
          <w:szCs w:val="28"/>
          <w:lang w:val="uk-UA"/>
        </w:rPr>
        <w:t>.</w:t>
      </w:r>
      <w:r>
        <w:rPr>
          <w:b/>
          <w:bCs/>
          <w:sz w:val="28"/>
          <w:szCs w:val="28"/>
          <w:lang w:val="uk-UA"/>
        </w:rPr>
        <w:t>3</w:t>
      </w:r>
      <w:r w:rsidR="003C31A9" w:rsidRPr="00A70470">
        <w:rPr>
          <w:b/>
          <w:bCs/>
          <w:sz w:val="28"/>
          <w:szCs w:val="28"/>
          <w:lang w:val="uk-UA"/>
        </w:rPr>
        <w:t xml:space="preserve">.3 </w:t>
      </w:r>
      <w:r w:rsidR="003C31A9" w:rsidRPr="00A70470">
        <w:rPr>
          <w:b/>
          <w:sz w:val="28"/>
          <w:szCs w:val="28"/>
        </w:rPr>
        <w:t>Електропостачання підземних гірничих робіт</w:t>
      </w:r>
      <w:r w:rsidR="003C31A9" w:rsidRPr="00A70470">
        <w:rPr>
          <w:b/>
          <w:sz w:val="28"/>
          <w:szCs w:val="28"/>
          <w:lang w:val="uk-UA"/>
        </w:rPr>
        <w:t xml:space="preserve"> </w:t>
      </w:r>
      <w:r w:rsidR="003C31A9" w:rsidRPr="00A70470">
        <w:rPr>
          <w:b/>
          <w:sz w:val="28"/>
          <w:szCs w:val="28"/>
        </w:rPr>
        <w:t>через стовбур</w:t>
      </w:r>
    </w:p>
    <w:p w:rsidR="003C31A9" w:rsidRPr="00295E64" w:rsidRDefault="003C31A9" w:rsidP="003C31A9">
      <w:pPr>
        <w:ind w:left="284" w:firstLine="425"/>
        <w:jc w:val="both"/>
        <w:rPr>
          <w:sz w:val="28"/>
          <w:szCs w:val="28"/>
          <w:lang w:val="uk-UA"/>
        </w:rPr>
      </w:pPr>
    </w:p>
    <w:p w:rsidR="003C31A9" w:rsidRPr="00295E64" w:rsidRDefault="003C31A9" w:rsidP="003C31A9">
      <w:pPr>
        <w:pStyle w:val="a5"/>
      </w:pPr>
      <w:r w:rsidRPr="00295E64">
        <w:t>Спосіб живлення підземних споживачів через стовбур є найбільш поширеним і використовується при значних глибинах залягання корисної копалини. При цьому електроенергія від РУ-6 (10)кВ підземних споживачів ГПП подається, як мінімум, за допомогою двох броньованих кабелів прокладених по шахтному стовбуру, на дві секції шин центральної підземної підстанції (ЦПП). Секціювання ЦПП необхідне для забезпечення необхідної надійності (рис. 8.15) електропостачання підземних споживачів.</w:t>
      </w:r>
    </w:p>
    <w:p w:rsidR="003C31A9" w:rsidRPr="00295E64" w:rsidRDefault="003C31A9" w:rsidP="003C31A9">
      <w:pPr>
        <w:jc w:val="both"/>
        <w:rPr>
          <w:sz w:val="28"/>
          <w:szCs w:val="28"/>
          <w:lang w:val="uk-UA"/>
        </w:rPr>
      </w:pPr>
      <w:r w:rsidRPr="00295E64">
        <w:rPr>
          <w:sz w:val="28"/>
          <w:szCs w:val="28"/>
          <w:lang w:val="uk-UA"/>
        </w:rPr>
        <w:t xml:space="preserve">     </w:t>
      </w:r>
      <w:r w:rsidRPr="003C31A9">
        <w:rPr>
          <w:sz w:val="28"/>
          <w:szCs w:val="28"/>
        </w:rPr>
        <w:tab/>
      </w:r>
      <w:r w:rsidRPr="00295E64">
        <w:rPr>
          <w:sz w:val="28"/>
          <w:szCs w:val="28"/>
          <w:lang w:val="uk-UA"/>
        </w:rPr>
        <w:t>При побудові схем електропостачання підземних гірничих робіт доцільно забезпечувати максимальний рівень струмів к.з. в підземних мережах, який допускається правилами безпеки (ПБ) та обмежується характеристиками електрообладнання та кабелів, що використовуються. При використанні вибухобезпечних КРП типу КРУВ-6 допустима потужність к.з. на вході в шахту складає 100 МВА. В перспективі при використанні вакуумних камер в шахтних комутаційних апаратах допустима потужність к.з. може досягати 200-300 МВА. При струмах к.з., що перевищують допустимі значення на ГПП перед кабелями, що живлять ЦПП встановлюють реактори.</w:t>
      </w:r>
    </w:p>
    <w:p w:rsidR="003C31A9" w:rsidRPr="00295E64" w:rsidRDefault="003C31A9" w:rsidP="003C31A9">
      <w:pPr>
        <w:jc w:val="both"/>
        <w:rPr>
          <w:sz w:val="28"/>
          <w:szCs w:val="28"/>
          <w:lang w:val="uk-UA"/>
        </w:rPr>
      </w:pPr>
      <w:r w:rsidRPr="00295E64">
        <w:rPr>
          <w:sz w:val="28"/>
          <w:szCs w:val="28"/>
          <w:lang w:val="uk-UA"/>
        </w:rPr>
        <w:t xml:space="preserve">     </w:t>
      </w:r>
      <w:r w:rsidRPr="003C31A9">
        <w:rPr>
          <w:sz w:val="28"/>
          <w:szCs w:val="28"/>
        </w:rPr>
        <w:tab/>
      </w:r>
      <w:r w:rsidRPr="00295E64">
        <w:rPr>
          <w:sz w:val="28"/>
          <w:szCs w:val="28"/>
          <w:lang w:val="uk-UA"/>
        </w:rPr>
        <w:t>Частіше всього ЦПП проектується з двома вводами та одним двохсекційним РУ-6 (10) кВ. Від шин ЦПП живляться високовольтні електроспоживачі навколостовбурного двору (насоси головного водовідливу, трансформатори для живлення перетворювальних агрегатів електровозної відкатки, та трансформатори для живлення електроспоживачів навколостовбурного двору напругою до 1000 В.</w:t>
      </w:r>
    </w:p>
    <w:p w:rsidR="003C31A9" w:rsidRPr="00295E64" w:rsidRDefault="003C31A9" w:rsidP="003C31A9">
      <w:pPr>
        <w:jc w:val="both"/>
        <w:rPr>
          <w:sz w:val="28"/>
          <w:szCs w:val="28"/>
          <w:lang w:val="uk-UA"/>
        </w:rPr>
      </w:pPr>
      <w:r w:rsidRPr="00295E64">
        <w:rPr>
          <w:sz w:val="28"/>
          <w:szCs w:val="28"/>
          <w:lang w:val="uk-UA"/>
        </w:rPr>
        <w:t xml:space="preserve">     </w:t>
      </w:r>
      <w:r w:rsidRPr="003C31A9">
        <w:rPr>
          <w:sz w:val="28"/>
          <w:szCs w:val="28"/>
        </w:rPr>
        <w:tab/>
      </w:r>
      <w:r w:rsidRPr="00295E64">
        <w:rPr>
          <w:sz w:val="28"/>
          <w:szCs w:val="28"/>
          <w:lang w:val="uk-UA"/>
        </w:rPr>
        <w:t xml:space="preserve">Від ЦПП електроенергія за допомогою кабельних ліній подається на пересувні дільничні підземні підстанції (ПДПП) для живлення очисних та підготовчих робіт. З метою економії кабельної продукції для електропостачання добувних та підготовчих дільниць, ухилів та бремсбергів, та других підземних об’єктів, що розташовані на значній відстані від ЦПП (більше 0,5-1 км), будують підземні розподільчі пункти напругою 6 кВ (РПП-6). </w:t>
      </w:r>
    </w:p>
    <w:p w:rsidR="003C31A9" w:rsidRPr="00295E64" w:rsidRDefault="003C31A9" w:rsidP="003C31A9">
      <w:pPr>
        <w:jc w:val="both"/>
        <w:rPr>
          <w:sz w:val="28"/>
          <w:szCs w:val="28"/>
          <w:lang w:val="uk-UA"/>
        </w:rPr>
      </w:pPr>
      <w:r w:rsidRPr="00295E64">
        <w:rPr>
          <w:sz w:val="28"/>
          <w:szCs w:val="28"/>
          <w:lang w:val="uk-UA"/>
        </w:rPr>
        <w:t xml:space="preserve">   </w:t>
      </w:r>
      <w:r w:rsidRPr="003C31A9">
        <w:rPr>
          <w:sz w:val="28"/>
          <w:szCs w:val="28"/>
        </w:rPr>
        <w:tab/>
      </w:r>
      <w:r w:rsidRPr="00295E64">
        <w:rPr>
          <w:sz w:val="28"/>
          <w:szCs w:val="28"/>
          <w:lang w:val="uk-UA"/>
        </w:rPr>
        <w:t xml:space="preserve">  РПП-6 укомплектований з КРП і призначений для розподілу енергії   напругою  6  кВ  між   дільничними   підстанціями.  До одного РПП-6 може приєднуватися до 12-14 підстанцій за радіальною схемою. РПП-6 будують по можливості в центрі розташування електроспоживачів, в капітальній виробці в спеціальній вогнестійкій камері.</w:t>
      </w:r>
    </w:p>
    <w:p w:rsidR="003C31A9" w:rsidRPr="00295E64" w:rsidRDefault="003C31A9" w:rsidP="003C31A9">
      <w:pPr>
        <w:jc w:val="both"/>
        <w:rPr>
          <w:sz w:val="28"/>
          <w:szCs w:val="28"/>
          <w:lang w:val="uk-UA"/>
        </w:rPr>
      </w:pPr>
      <w:r w:rsidRPr="00295E64">
        <w:rPr>
          <w:sz w:val="28"/>
          <w:szCs w:val="28"/>
          <w:lang w:val="uk-UA"/>
        </w:rPr>
        <w:t xml:space="preserve">    </w:t>
      </w:r>
      <w:r w:rsidRPr="003C31A9">
        <w:rPr>
          <w:sz w:val="28"/>
          <w:szCs w:val="28"/>
        </w:rPr>
        <w:tab/>
      </w:r>
      <w:r w:rsidRPr="00295E64">
        <w:rPr>
          <w:sz w:val="28"/>
          <w:szCs w:val="28"/>
          <w:lang w:val="uk-UA"/>
        </w:rPr>
        <w:t xml:space="preserve"> При кількості КРП в РПП - 6 до трьох його живлення відбувається одним кабелем без встановлення КРП на вводі (РПП-6 №2), а при більшій кількості КРП (до семи) також одним кабелем, але з КРП на вводі (РПП-6 №1).</w:t>
      </w:r>
    </w:p>
    <w:p w:rsidR="003C31A9" w:rsidRPr="00295E64" w:rsidRDefault="003C31A9" w:rsidP="003C31A9">
      <w:pPr>
        <w:pStyle w:val="a5"/>
        <w:ind w:firstLine="708"/>
      </w:pPr>
      <w:r w:rsidRPr="001201AC">
        <w:rPr>
          <w:lang w:val="uk-UA"/>
        </w:rPr>
        <w:t xml:space="preserve">При живленні від РПП-6 двох і більше добувних вибоїв або більше семи відходячих ліній РПП-6 живиться від ЦПП двома кабельними лініями з КРП на вводах двох секцій шин КРП (РПП-6 №3). </w:t>
      </w:r>
      <w:r w:rsidRPr="00295E64">
        <w:t>В нормальних умовах кожна секція РПП-6 працює самостійно, а кожна кабельна лінія розраховується на забезпечення 85% навантаження РПП-6 в аварійному режимі.</w:t>
      </w:r>
    </w:p>
    <w:p w:rsidR="003C31A9" w:rsidRPr="00295E64" w:rsidRDefault="003C31A9" w:rsidP="003C31A9">
      <w:pPr>
        <w:pStyle w:val="a5"/>
      </w:pPr>
      <w:r w:rsidRPr="00295E64">
        <w:t xml:space="preserve">     Позитивними якостями системи електропостачання через стовбур являються:</w:t>
      </w:r>
    </w:p>
    <w:p w:rsidR="003C31A9" w:rsidRPr="00295E64" w:rsidRDefault="003C31A9" w:rsidP="00631F9B">
      <w:pPr>
        <w:numPr>
          <w:ilvl w:val="0"/>
          <w:numId w:val="12"/>
        </w:numPr>
        <w:ind w:left="0" w:firstLine="600"/>
        <w:jc w:val="both"/>
        <w:rPr>
          <w:sz w:val="28"/>
          <w:szCs w:val="28"/>
          <w:lang w:val="uk-UA"/>
        </w:rPr>
      </w:pPr>
      <w:r w:rsidRPr="00295E64">
        <w:rPr>
          <w:sz w:val="28"/>
          <w:szCs w:val="28"/>
          <w:lang w:val="uk-UA"/>
        </w:rPr>
        <w:t>використання для прокладки  кабелів готового шахтного стовбура;</w:t>
      </w:r>
    </w:p>
    <w:p w:rsidR="003C31A9" w:rsidRPr="00295E64" w:rsidRDefault="003C31A9" w:rsidP="00631F9B">
      <w:pPr>
        <w:numPr>
          <w:ilvl w:val="0"/>
          <w:numId w:val="12"/>
        </w:numPr>
        <w:ind w:left="0" w:firstLine="600"/>
        <w:jc w:val="both"/>
        <w:rPr>
          <w:sz w:val="28"/>
          <w:szCs w:val="28"/>
          <w:lang w:val="uk-UA"/>
        </w:rPr>
      </w:pPr>
      <w:r w:rsidRPr="00295E64">
        <w:rPr>
          <w:sz w:val="28"/>
          <w:szCs w:val="28"/>
          <w:lang w:val="uk-UA"/>
        </w:rPr>
        <w:lastRenderedPageBreak/>
        <w:t>стаціонарна прокладка кабелів в стовбурах, їх використання під час всього строку служби шахти, можливість їх ретельного монтажу та нагляд за ними;</w:t>
      </w:r>
    </w:p>
    <w:p w:rsidR="003C31A9" w:rsidRPr="00295E64" w:rsidRDefault="003C31A9" w:rsidP="00631F9B">
      <w:pPr>
        <w:numPr>
          <w:ilvl w:val="0"/>
          <w:numId w:val="12"/>
        </w:numPr>
        <w:ind w:left="0" w:firstLine="600"/>
        <w:jc w:val="both"/>
        <w:rPr>
          <w:sz w:val="28"/>
          <w:szCs w:val="28"/>
          <w:lang w:val="uk-UA"/>
        </w:rPr>
      </w:pPr>
      <w:r w:rsidRPr="00295E64">
        <w:rPr>
          <w:sz w:val="28"/>
          <w:szCs w:val="28"/>
          <w:lang w:val="uk-UA"/>
        </w:rPr>
        <w:t>зручність контролю та обслуговування високовольтної мережі шахти.</w:t>
      </w:r>
    </w:p>
    <w:p w:rsidR="003C31A9" w:rsidRPr="00295E64" w:rsidRDefault="003C31A9" w:rsidP="003C31A9">
      <w:pPr>
        <w:pStyle w:val="a5"/>
      </w:pPr>
      <w:r w:rsidRPr="00295E64">
        <w:t>Разом з тим цьому способу електропостачання притаманні також недоліки:</w:t>
      </w:r>
    </w:p>
    <w:p w:rsidR="003C31A9" w:rsidRPr="00295E64" w:rsidRDefault="003C31A9" w:rsidP="00631F9B">
      <w:pPr>
        <w:numPr>
          <w:ilvl w:val="0"/>
          <w:numId w:val="12"/>
        </w:numPr>
        <w:ind w:left="0" w:firstLine="600"/>
        <w:jc w:val="both"/>
        <w:rPr>
          <w:sz w:val="28"/>
          <w:szCs w:val="28"/>
          <w:lang w:val="uk-UA"/>
        </w:rPr>
      </w:pPr>
      <w:r w:rsidRPr="00295E64">
        <w:rPr>
          <w:sz w:val="28"/>
          <w:szCs w:val="28"/>
          <w:lang w:val="uk-UA"/>
        </w:rPr>
        <w:t>необхідність використання в підземних виробках довгих ліній 6 кВ, що значно підвищує небезпеку враження електричним струмом, виникнення пожеж та вибухів;</w:t>
      </w:r>
    </w:p>
    <w:p w:rsidR="003C31A9" w:rsidRPr="00295E64" w:rsidRDefault="003C31A9" w:rsidP="00631F9B">
      <w:pPr>
        <w:numPr>
          <w:ilvl w:val="0"/>
          <w:numId w:val="12"/>
        </w:numPr>
        <w:ind w:left="0" w:firstLine="600"/>
        <w:jc w:val="both"/>
        <w:rPr>
          <w:sz w:val="28"/>
          <w:szCs w:val="28"/>
          <w:lang w:val="uk-UA"/>
        </w:rPr>
      </w:pPr>
      <w:r w:rsidRPr="00295E64">
        <w:rPr>
          <w:sz w:val="28"/>
          <w:szCs w:val="28"/>
          <w:lang w:val="uk-UA"/>
        </w:rPr>
        <w:t>велика вартість кабельної мережі 6 кВ;</w:t>
      </w:r>
    </w:p>
    <w:p w:rsidR="003C31A9" w:rsidRPr="00295E64" w:rsidRDefault="003C31A9" w:rsidP="00631F9B">
      <w:pPr>
        <w:numPr>
          <w:ilvl w:val="0"/>
          <w:numId w:val="12"/>
        </w:numPr>
        <w:ind w:left="0" w:firstLine="600"/>
        <w:jc w:val="both"/>
        <w:rPr>
          <w:sz w:val="28"/>
          <w:szCs w:val="28"/>
          <w:lang w:val="uk-UA"/>
        </w:rPr>
      </w:pPr>
      <w:r w:rsidRPr="00295E64">
        <w:rPr>
          <w:sz w:val="28"/>
          <w:szCs w:val="28"/>
          <w:lang w:val="uk-UA"/>
        </w:rPr>
        <w:t>велика ємність кабельної мережі, що визначає значну величину обумовлених нею струмів замикання на землю, що підвищує небезпеку експлуатації і ін.</w:t>
      </w:r>
    </w:p>
    <w:p w:rsidR="003C31A9" w:rsidRPr="00295E64" w:rsidRDefault="003C31A9" w:rsidP="003C31A9">
      <w:pPr>
        <w:framePr w:hSpace="180" w:wrap="auto" w:vAnchor="text" w:hAnchor="page" w:x="2019" w:y="302"/>
        <w:rPr>
          <w:sz w:val="28"/>
          <w:szCs w:val="28"/>
          <w:lang w:val="uk-UA"/>
        </w:rPr>
      </w:pPr>
      <w:r w:rsidRPr="00295E64">
        <w:rPr>
          <w:sz w:val="28"/>
          <w:szCs w:val="28"/>
          <w:lang w:val="uk-UA"/>
        </w:rPr>
        <w:object w:dxaOrig="15878" w:dyaOrig="16617">
          <v:shape id="_x0000_i1584" type="#_x0000_t75" style="width:450pt;height:578.4pt" o:ole="" fillcolor="window">
            <v:imagedata r:id="rId1119" o:title=""/>
          </v:shape>
          <o:OLEObject Type="Embed" ProgID="Word.Picture.8" ShapeID="_x0000_i1584" DrawAspect="Content" ObjectID="_1835168021" r:id="rId1120"/>
        </w:object>
      </w: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r w:rsidRPr="00295E64">
        <w:rPr>
          <w:sz w:val="28"/>
          <w:szCs w:val="28"/>
          <w:lang w:val="uk-UA"/>
        </w:rPr>
        <w:t>Рис. 8.15. Принципова схема електропостачання підземних споживачів при живленні через стовбур.</w: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Ці недоліки посилюються з ростом потужності шахт і значним підвищенням потужності підземних споживачів.</w:t>
      </w:r>
    </w:p>
    <w:p w:rsidR="003C31A9" w:rsidRPr="00295E64" w:rsidRDefault="003C31A9" w:rsidP="003C31A9">
      <w:pPr>
        <w:jc w:val="both"/>
        <w:rPr>
          <w:sz w:val="28"/>
          <w:szCs w:val="28"/>
          <w:lang w:val="uk-UA"/>
        </w:rPr>
      </w:pPr>
      <w:r w:rsidRPr="00295E64">
        <w:rPr>
          <w:sz w:val="28"/>
          <w:szCs w:val="28"/>
          <w:lang w:val="uk-UA"/>
        </w:rPr>
        <w:t xml:space="preserve">     Одним із способів усунення вказаних недоліків при електропостачанні потужних шахт та рудників є розкрупнення систем електропостачання за рахунок побудови </w:t>
      </w:r>
      <w:r w:rsidRPr="00295E64">
        <w:rPr>
          <w:sz w:val="28"/>
          <w:szCs w:val="28"/>
          <w:lang w:val="uk-UA"/>
        </w:rPr>
        <w:lastRenderedPageBreak/>
        <w:t>кількох ГПП (по блоках). У великій мірі відсутні вище зазначені недоліки і при живленні електроспоживачів дільниць через свердловини чи шурфи.</w:t>
      </w:r>
    </w:p>
    <w:p w:rsidR="003C31A9" w:rsidRPr="00295E64" w:rsidRDefault="003C31A9" w:rsidP="003C31A9">
      <w:pPr>
        <w:ind w:left="737"/>
        <w:jc w:val="both"/>
        <w:rPr>
          <w:sz w:val="28"/>
          <w:szCs w:val="28"/>
          <w:lang w:val="uk-UA"/>
        </w:rPr>
      </w:pPr>
    </w:p>
    <w:p w:rsidR="003C31A9" w:rsidRPr="00EF19DB" w:rsidRDefault="007C7521" w:rsidP="003C31A9">
      <w:pPr>
        <w:pStyle w:val="31"/>
        <w:rPr>
          <w:b/>
          <w:bCs/>
          <w:smallCaps/>
          <w:sz w:val="28"/>
          <w:szCs w:val="28"/>
        </w:rPr>
      </w:pPr>
      <w:r>
        <w:rPr>
          <w:b/>
          <w:bCs/>
          <w:smallCaps/>
          <w:sz w:val="28"/>
          <w:szCs w:val="28"/>
          <w:lang w:val="uk-UA"/>
        </w:rPr>
        <w:t>7</w:t>
      </w:r>
      <w:r w:rsidR="003C31A9" w:rsidRPr="00EF19DB">
        <w:rPr>
          <w:b/>
          <w:bCs/>
          <w:smallCaps/>
          <w:sz w:val="28"/>
          <w:szCs w:val="28"/>
          <w:lang w:val="uk-UA"/>
        </w:rPr>
        <w:t>.</w:t>
      </w:r>
      <w:r>
        <w:rPr>
          <w:b/>
          <w:bCs/>
          <w:smallCaps/>
          <w:sz w:val="28"/>
          <w:szCs w:val="28"/>
          <w:lang w:val="uk-UA"/>
        </w:rPr>
        <w:t>3</w:t>
      </w:r>
      <w:r w:rsidR="003C31A9" w:rsidRPr="00EF19DB">
        <w:rPr>
          <w:b/>
          <w:bCs/>
          <w:smallCaps/>
          <w:sz w:val="28"/>
          <w:szCs w:val="28"/>
          <w:lang w:val="uk-UA"/>
        </w:rPr>
        <w:t>.4</w:t>
      </w:r>
      <w:r w:rsidR="003C31A9" w:rsidRPr="00EF19DB">
        <w:rPr>
          <w:b/>
          <w:bCs/>
          <w:smallCaps/>
          <w:sz w:val="28"/>
          <w:szCs w:val="28"/>
        </w:rPr>
        <w:t xml:space="preserve"> </w:t>
      </w:r>
      <w:r w:rsidR="003C31A9" w:rsidRPr="00EF19DB">
        <w:rPr>
          <w:b/>
          <w:sz w:val="28"/>
          <w:szCs w:val="28"/>
        </w:rPr>
        <w:t>Живлення ЦПП та електроспоживачів навколостовбурного двору</w:t>
      </w:r>
    </w:p>
    <w:p w:rsidR="003C31A9" w:rsidRPr="00295E64" w:rsidRDefault="003C31A9" w:rsidP="003C31A9">
      <w:pPr>
        <w:jc w:val="both"/>
        <w:rPr>
          <w:sz w:val="28"/>
          <w:szCs w:val="28"/>
          <w:lang w:val="uk-UA"/>
        </w:rPr>
      </w:pPr>
      <w:r w:rsidRPr="00295E64">
        <w:rPr>
          <w:sz w:val="28"/>
          <w:szCs w:val="28"/>
          <w:lang w:val="uk-UA"/>
        </w:rPr>
        <w:t xml:space="preserve"> </w:t>
      </w:r>
    </w:p>
    <w:p w:rsidR="003C31A9" w:rsidRPr="00295E64" w:rsidRDefault="003C31A9" w:rsidP="003C31A9">
      <w:pPr>
        <w:ind w:firstLine="708"/>
        <w:jc w:val="both"/>
        <w:rPr>
          <w:sz w:val="28"/>
          <w:szCs w:val="28"/>
          <w:lang w:val="uk-UA"/>
        </w:rPr>
      </w:pPr>
      <w:r w:rsidRPr="00295E64">
        <w:rPr>
          <w:sz w:val="28"/>
          <w:szCs w:val="28"/>
          <w:lang w:val="uk-UA"/>
        </w:rPr>
        <w:t>ЦПП складається з одного чи двох РУ напругою 6 кВ, двох трансформаторів напругою 6/0,69 (0,38) кВ для живлення електроприймачів напругою 0,66 (0,38), що розташовані в навколостовбурному дворі.</w:t>
      </w:r>
    </w:p>
    <w:p w:rsidR="003C31A9" w:rsidRPr="00295E64" w:rsidRDefault="003C31A9" w:rsidP="003C31A9">
      <w:pPr>
        <w:jc w:val="both"/>
        <w:rPr>
          <w:sz w:val="28"/>
          <w:szCs w:val="28"/>
          <w:lang w:val="uk-UA"/>
        </w:rPr>
      </w:pPr>
      <w:r w:rsidRPr="00295E64">
        <w:rPr>
          <w:sz w:val="28"/>
          <w:szCs w:val="28"/>
          <w:lang w:val="uk-UA"/>
        </w:rPr>
        <w:t xml:space="preserve">     Кількість кабелів, що прокладаються в стовбурі, залежить від потужності, що передається на ЦПП, та номінального струму вводного КРП, що встановлюється на ЦПП. Для шахт з відносно невеликою потужністю підземних електроустановок (2500-3000 кВт) живлення ЦПП може бути забезпечене двома кабелями з 100% резервом за пропускною спроможністю кабелів при максимальному перерізу їх жил 240 мм</w:t>
      </w:r>
      <w:r w:rsidRPr="00295E64">
        <w:rPr>
          <w:sz w:val="28"/>
          <w:szCs w:val="28"/>
          <w:vertAlign w:val="superscript"/>
          <w:lang w:val="uk-UA"/>
        </w:rPr>
        <w:t>2</w:t>
      </w:r>
      <w:r w:rsidRPr="00295E64">
        <w:rPr>
          <w:sz w:val="28"/>
          <w:szCs w:val="28"/>
          <w:lang w:val="uk-UA"/>
        </w:rPr>
        <w:t>.</w:t>
      </w:r>
    </w:p>
    <w:p w:rsidR="003C31A9" w:rsidRPr="00295E64" w:rsidRDefault="003C31A9" w:rsidP="003C31A9">
      <w:pPr>
        <w:jc w:val="both"/>
        <w:rPr>
          <w:sz w:val="28"/>
          <w:szCs w:val="28"/>
          <w:lang w:val="uk-UA"/>
        </w:rPr>
      </w:pPr>
      <w:r w:rsidRPr="00295E64">
        <w:rPr>
          <w:sz w:val="28"/>
          <w:szCs w:val="28"/>
          <w:lang w:val="uk-UA"/>
        </w:rPr>
        <w:t xml:space="preserve">     При неможливості забезпечити навантаження шахти за допомогою двох кабелів приймають чотири вводи та два самостійних РУ-6 кВ, кожне на два вводи. Електричний зв’язок між цими двома РУ-6 кВ не передбачається       (рис. 8.16). </w:t>
      </w:r>
    </w:p>
    <w:p w:rsidR="003C31A9" w:rsidRPr="00295E64" w:rsidRDefault="003C31A9" w:rsidP="003C31A9">
      <w:pPr>
        <w:jc w:val="both"/>
        <w:rPr>
          <w:sz w:val="28"/>
          <w:szCs w:val="28"/>
          <w:lang w:val="uk-UA"/>
        </w:rPr>
      </w:pPr>
      <w:r w:rsidRPr="00295E64">
        <w:rPr>
          <w:noProof/>
          <w:sz w:val="28"/>
          <w:szCs w:val="28"/>
          <w:lang w:val="uk-UA"/>
        </w:rPr>
        <w:pict>
          <v:rect id="_x0000_s1716" style="position:absolute;left:0;text-align:left;margin-left:66pt;margin-top:.5pt;width:349pt;height:130.4pt;z-index:251651072" o:allowincell="f" filled="f" stroked="f">
            <v:textbox style="mso-fit-shape-to-text:t" inset="1pt,1pt,1pt,1pt">
              <w:txbxContent>
                <w:p w:rsidR="003C31A9" w:rsidRDefault="003C31A9" w:rsidP="003C31A9">
                  <w:pPr>
                    <w:jc w:val="center"/>
                  </w:pPr>
                  <w:r>
                    <w:object w:dxaOrig="6116" w:dyaOrig="2732">
                      <v:shape id="_x0000_i1590" type="#_x0000_t75" style="width:282.6pt;height:128.4pt" o:ole="" fillcolor="window">
                        <v:imagedata r:id="rId1121" o:title=""/>
                      </v:shape>
                      <o:OLEObject Type="Embed" ProgID="Word.Picture.8" ShapeID="_x0000_i1590" DrawAspect="Content" ObjectID="_1835168027" r:id="rId1122"/>
                    </w:object>
                  </w:r>
                </w:p>
              </w:txbxContent>
            </v:textbox>
          </v:rect>
        </w:pic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r w:rsidRPr="00295E64">
        <w:rPr>
          <w:sz w:val="28"/>
          <w:szCs w:val="28"/>
          <w:lang w:val="uk-UA"/>
        </w:rPr>
        <w:t>Рис. 8.16. Схема живлення ЦПП з двома РУ-6 кВ.</w:t>
      </w:r>
    </w:p>
    <w:p w:rsidR="003C31A9" w:rsidRPr="00295E64" w:rsidRDefault="003C31A9" w:rsidP="003C31A9">
      <w:pPr>
        <w:ind w:firstLine="709"/>
        <w:jc w:val="both"/>
        <w:rPr>
          <w:sz w:val="28"/>
          <w:szCs w:val="28"/>
          <w:lang w:val="uk-UA"/>
        </w:rPr>
      </w:pPr>
      <w:r w:rsidRPr="00295E64">
        <w:rPr>
          <w:sz w:val="28"/>
          <w:szCs w:val="28"/>
          <w:lang w:val="uk-UA"/>
        </w:rPr>
        <w:t>Відомі два типові варіанти ЦПП, що відрізняються способами живлення насосів головного водовідливу. Перший варіант (з насосами водовідливу потужністю до 1250 кВт) передбачає установку в ЦПП двох РУ-6 кВ: одне - для живлення насосів водовідливу; друге - для живлення всіх інших електроспоживачів шахти. Згідно з другим варіантом (при потужності насосів більше ніж 1250 кВт) передбачається одне двохсекційне РУ-6кВ для живлення електроспоживачів шахти, крім насосів водовідливу. Електродвигуни насосів центрального водовідливу одержують живлення від КРП, що встановлені окремо (рис. 8.17) та приєднуються безпосередньо до ГПП (кожен зі своїм кабелем).</w:t>
      </w:r>
    </w:p>
    <w:p w:rsidR="003C31A9" w:rsidRDefault="003C31A9" w:rsidP="003C31A9">
      <w:pPr>
        <w:jc w:val="both"/>
        <w:rPr>
          <w:sz w:val="28"/>
          <w:szCs w:val="28"/>
          <w:lang w:val="uk-UA"/>
        </w:rPr>
      </w:pPr>
    </w:p>
    <w:p w:rsidR="007C7521" w:rsidRDefault="007C7521" w:rsidP="003C31A9">
      <w:pPr>
        <w:jc w:val="both"/>
        <w:rPr>
          <w:sz w:val="28"/>
          <w:szCs w:val="28"/>
          <w:lang w:val="uk-UA"/>
        </w:rPr>
      </w:pPr>
    </w:p>
    <w:p w:rsidR="007C7521" w:rsidRDefault="007C7521" w:rsidP="003C31A9">
      <w:pPr>
        <w:jc w:val="both"/>
        <w:rPr>
          <w:sz w:val="28"/>
          <w:szCs w:val="28"/>
          <w:lang w:val="uk-UA"/>
        </w:rPr>
      </w:pPr>
    </w:p>
    <w:p w:rsidR="007C7521" w:rsidRDefault="007C7521" w:rsidP="003C31A9">
      <w:pPr>
        <w:jc w:val="both"/>
        <w:rPr>
          <w:sz w:val="28"/>
          <w:szCs w:val="28"/>
          <w:lang w:val="uk-UA"/>
        </w:rPr>
      </w:pPr>
    </w:p>
    <w:p w:rsidR="007C7521" w:rsidRDefault="007C7521" w:rsidP="003C31A9">
      <w:pPr>
        <w:jc w:val="both"/>
        <w:rPr>
          <w:sz w:val="28"/>
          <w:szCs w:val="28"/>
          <w:lang w:val="uk-UA"/>
        </w:rPr>
      </w:pPr>
    </w:p>
    <w:p w:rsidR="007C7521" w:rsidRDefault="007C7521" w:rsidP="003C31A9">
      <w:pPr>
        <w:jc w:val="both"/>
        <w:rPr>
          <w:sz w:val="28"/>
          <w:szCs w:val="28"/>
          <w:lang w:val="uk-UA"/>
        </w:rPr>
      </w:pPr>
    </w:p>
    <w:p w:rsidR="007C7521" w:rsidRPr="00295E64" w:rsidRDefault="007C7521" w:rsidP="003C31A9">
      <w:pPr>
        <w:jc w:val="both"/>
        <w:rPr>
          <w:sz w:val="28"/>
          <w:szCs w:val="28"/>
          <w:lang w:val="uk-UA"/>
        </w:rPr>
      </w:pPr>
    </w:p>
    <w:p w:rsidR="003C31A9" w:rsidRPr="00295E64" w:rsidRDefault="003C31A9" w:rsidP="003C31A9">
      <w:pPr>
        <w:jc w:val="both"/>
        <w:rPr>
          <w:sz w:val="28"/>
          <w:szCs w:val="28"/>
          <w:lang w:val="uk-UA"/>
        </w:rPr>
      </w:pPr>
      <w:r w:rsidRPr="00295E64">
        <w:rPr>
          <w:noProof/>
          <w:sz w:val="28"/>
          <w:szCs w:val="28"/>
          <w:lang w:val="uk-UA"/>
        </w:rPr>
        <w:lastRenderedPageBreak/>
        <w:pict>
          <v:rect id="_x0000_s1718" style="position:absolute;left:0;text-align:left;margin-left:-.85pt;margin-top:.4pt;width:498.1pt;height:172.65pt;z-index:251653120" o:allowincell="f" filled="f" stroked="f">
            <v:textbox style="mso-next-textbox:#_x0000_s1718" inset="1pt,1pt,1pt,1pt">
              <w:txbxContent>
                <w:bookmarkStart w:id="6" w:name="_MON_1114580329"/>
                <w:bookmarkStart w:id="7" w:name="_MON_1114586388"/>
                <w:bookmarkStart w:id="8" w:name="_MON_1326618316"/>
                <w:bookmarkEnd w:id="6"/>
                <w:bookmarkEnd w:id="7"/>
                <w:bookmarkEnd w:id="8"/>
                <w:p w:rsidR="003C31A9" w:rsidRDefault="003C31A9" w:rsidP="003C31A9">
                  <w:pPr>
                    <w:jc w:val="center"/>
                  </w:pPr>
                  <w:r>
                    <w:object w:dxaOrig="7796" w:dyaOrig="3864">
                      <v:shape id="_x0000_i1591" type="#_x0000_t75" style="width:343.2pt;height:169.8pt" o:ole="" fillcolor="window">
                        <v:imagedata r:id="rId1123" o:title=""/>
                      </v:shape>
                      <o:OLEObject Type="Embed" ProgID="Word.Picture.8" ShapeID="_x0000_i1591" DrawAspect="Content" ObjectID="_1835168028" r:id="rId1124"/>
                    </w:object>
                  </w:r>
                </w:p>
              </w:txbxContent>
            </v:textbox>
          </v:rect>
        </w:pic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r w:rsidRPr="00295E64">
        <w:rPr>
          <w:sz w:val="28"/>
          <w:szCs w:val="28"/>
          <w:lang w:val="uk-UA"/>
        </w:rPr>
        <w:t>Рис. 8.17. Схема живлення насосів головного водовідливу великої потужності.</w:t>
      </w:r>
    </w:p>
    <w:p w:rsidR="003C31A9" w:rsidRPr="00295E64" w:rsidRDefault="003C31A9" w:rsidP="003C31A9">
      <w:pPr>
        <w:jc w:val="both"/>
        <w:rPr>
          <w:sz w:val="28"/>
          <w:szCs w:val="28"/>
          <w:lang w:val="uk-UA"/>
        </w:rPr>
      </w:pPr>
    </w:p>
    <w:p w:rsidR="003C31A9" w:rsidRPr="00295E64" w:rsidRDefault="003C31A9" w:rsidP="003C31A9">
      <w:pPr>
        <w:ind w:firstLine="709"/>
        <w:jc w:val="both"/>
        <w:rPr>
          <w:sz w:val="28"/>
          <w:szCs w:val="28"/>
          <w:lang w:val="uk-UA"/>
        </w:rPr>
      </w:pPr>
      <w:r w:rsidRPr="00295E64">
        <w:rPr>
          <w:sz w:val="28"/>
          <w:szCs w:val="28"/>
          <w:lang w:val="uk-UA"/>
        </w:rPr>
        <w:t>При розробці двох і більше горизонтів на кожному з них споруджується окрема ЦПП (рис. 8.18). При цьому, якщо пропускна спроможність кабелів, що живлять ЦПП вищележачих горизонтів, дозволяє, то допускається живлення ЦПП нижнього горизонту від одної з секцій шин ЦПП верхнього горизонту одним кабелем. У цьому разі кабелі, що прокладені від ГПП та ЦПП верхнього горизонту повинні резервувати один другого в аварійних ситуаціях, що з’являються в будь-якому місці мережі від ГПП до ЦПП нижнього горизонту.</w:t>
      </w:r>
    </w:p>
    <w:p w:rsidR="003C31A9" w:rsidRPr="00295E64" w:rsidRDefault="003C31A9" w:rsidP="003C31A9">
      <w:pPr>
        <w:ind w:firstLine="709"/>
        <w:jc w:val="both"/>
        <w:rPr>
          <w:sz w:val="28"/>
          <w:szCs w:val="28"/>
          <w:lang w:val="uk-UA"/>
        </w:rPr>
      </w:pPr>
      <w:r w:rsidRPr="00295E64">
        <w:rPr>
          <w:sz w:val="28"/>
          <w:szCs w:val="28"/>
          <w:lang w:val="uk-UA"/>
        </w:rPr>
        <w:t>В камері ЦПП і головного водовідливу, а також в районі навколостовбурного двору можуть бути встановлені електроспоживачі: насоси головного водовідливу, машини і механізми для транспортування та завантаження корисної копалини чи породи (конвейєри, штовхачі, перекидачі, затвори) машини, які обслуговують зумпф (насоси, елеватори), апарати живлення сигналізації, автоматики, освітлення та інші.</w:t>
      </w:r>
    </w:p>
    <w:p w:rsidR="003C31A9" w:rsidRPr="00295E64" w:rsidRDefault="003C31A9" w:rsidP="003C31A9">
      <w:pPr>
        <w:jc w:val="center"/>
        <w:rPr>
          <w:sz w:val="28"/>
          <w:szCs w:val="28"/>
          <w:lang w:val="uk-UA"/>
        </w:rPr>
      </w:pPr>
      <w:r w:rsidRPr="00295E64">
        <w:rPr>
          <w:sz w:val="28"/>
          <w:szCs w:val="28"/>
          <w:lang w:val="uk-UA"/>
        </w:rPr>
        <w:object w:dxaOrig="8932" w:dyaOrig="5000">
          <v:shape id="_x0000_i1585" type="#_x0000_t75" style="width:397.2pt;height:212.4pt" o:ole="" fillcolor="window">
            <v:imagedata r:id="rId1125" o:title=""/>
          </v:shape>
          <o:OLEObject Type="Embed" ProgID="Word.Picture.8" ShapeID="_x0000_i1585" DrawAspect="Content" ObjectID="_1835168022" r:id="rId1126"/>
        </w:object>
      </w:r>
    </w:p>
    <w:p w:rsidR="003C31A9" w:rsidRPr="00295E64" w:rsidRDefault="003C31A9" w:rsidP="003C31A9">
      <w:pPr>
        <w:jc w:val="center"/>
        <w:rPr>
          <w:sz w:val="28"/>
          <w:szCs w:val="28"/>
          <w:lang w:val="uk-UA"/>
        </w:rPr>
      </w:pPr>
      <w:r w:rsidRPr="00295E64">
        <w:rPr>
          <w:sz w:val="28"/>
          <w:szCs w:val="28"/>
          <w:lang w:val="uk-UA"/>
        </w:rPr>
        <w:t>Рис. 8.18. Принципові схеми живлення ЦПП при двох горизонтах.</w: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Електропостачання всіх електроспоживачів здійснюється від двох робочих трансформаторів або пересувних підстанцій, встановлених в ЦПП. Потужність кожного трансформатора розраховується на 100% навантаження споживачів навколостовбурного двору.</w:t>
      </w:r>
    </w:p>
    <w:p w:rsidR="003C31A9" w:rsidRPr="00295E64" w:rsidRDefault="003C31A9" w:rsidP="003C31A9">
      <w:pPr>
        <w:jc w:val="both"/>
        <w:rPr>
          <w:sz w:val="28"/>
          <w:szCs w:val="28"/>
          <w:lang w:val="uk-UA"/>
        </w:rPr>
      </w:pPr>
      <w:r w:rsidRPr="00295E64">
        <w:rPr>
          <w:sz w:val="28"/>
          <w:szCs w:val="28"/>
          <w:lang w:val="uk-UA"/>
        </w:rPr>
        <w:lastRenderedPageBreak/>
        <w:t xml:space="preserve">     Якщо насоси головного водовідливу розраховані на живлення напругою до 1000 В вони живляться від цих же трансформаторів (400-630 кВА) разом з іншими електроспоживачами (рис. 8.19). При цьому розподільчий пункт навколостовбурного двору (РПП - 0,66) секціонується за допомогою двох автоматичних вимикачів.</w:t>
      </w:r>
    </w:p>
    <w:p w:rsidR="003C31A9" w:rsidRPr="00295E64" w:rsidRDefault="003C31A9" w:rsidP="003C31A9">
      <w:pPr>
        <w:ind w:hanging="32"/>
        <w:jc w:val="center"/>
        <w:rPr>
          <w:sz w:val="28"/>
          <w:szCs w:val="28"/>
          <w:lang w:val="uk-UA"/>
        </w:rPr>
      </w:pPr>
      <w:r w:rsidRPr="00295E64">
        <w:rPr>
          <w:sz w:val="28"/>
          <w:szCs w:val="28"/>
          <w:lang w:val="uk-UA"/>
        </w:rPr>
        <w:object w:dxaOrig="6863" w:dyaOrig="4680">
          <v:shape id="_x0000_i1586" type="#_x0000_t75" style="width:343.2pt;height:234pt" o:ole="" fillcolor="window">
            <v:imagedata r:id="rId1127" o:title=""/>
          </v:shape>
          <o:OLEObject Type="Embed" ProgID="PBrush" ShapeID="_x0000_i1586" DrawAspect="Content" ObjectID="_1835168023" r:id="rId1128"/>
        </w:object>
      </w:r>
    </w:p>
    <w:p w:rsidR="003C31A9" w:rsidRPr="00295E64" w:rsidRDefault="003C31A9" w:rsidP="003C31A9">
      <w:pPr>
        <w:jc w:val="center"/>
        <w:rPr>
          <w:sz w:val="28"/>
          <w:szCs w:val="28"/>
          <w:lang w:val="uk-UA"/>
        </w:rPr>
      </w:pPr>
      <w:r w:rsidRPr="00295E64">
        <w:rPr>
          <w:sz w:val="28"/>
          <w:szCs w:val="28"/>
          <w:lang w:val="uk-UA"/>
        </w:rPr>
        <w:t>Рис. 8.19.  Схема живлення споживачів навколостовбурного двору з низьковольтним водовідливом.</w:t>
      </w:r>
    </w:p>
    <w:p w:rsidR="003C31A9" w:rsidRPr="00295E64" w:rsidRDefault="003C31A9" w:rsidP="003C31A9">
      <w:pPr>
        <w:ind w:left="2552" w:hanging="1815"/>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Якщо насоси головного водовідливу живляться напругою 6 кВ, вони одержують електроенергію безпосередньо від ЦПП (рис. 8.20), а для інших споживачів в ЦПП встановлюються два трансформатори (160-250 кВА).</w:t>
      </w:r>
    </w:p>
    <w:p w:rsidR="003C31A9" w:rsidRPr="00295E64" w:rsidRDefault="003C31A9" w:rsidP="003C31A9">
      <w:pPr>
        <w:ind w:firstLine="737"/>
        <w:jc w:val="center"/>
        <w:rPr>
          <w:sz w:val="28"/>
          <w:szCs w:val="28"/>
          <w:lang w:val="uk-UA"/>
        </w:rPr>
      </w:pPr>
      <w:r w:rsidRPr="00295E64">
        <w:rPr>
          <w:sz w:val="28"/>
          <w:szCs w:val="28"/>
          <w:lang w:val="uk-UA"/>
        </w:rPr>
        <w:object w:dxaOrig="7372" w:dyaOrig="4140">
          <v:shape id="_x0000_i1587" type="#_x0000_t75" style="width:368.4pt;height:207pt" o:ole="" fillcolor="window">
            <v:imagedata r:id="rId1129" o:title=""/>
          </v:shape>
          <o:OLEObject Type="Embed" ProgID="Word.Picture.8" ShapeID="_x0000_i1587" DrawAspect="Content" ObjectID="_1835168024" r:id="rId1130"/>
        </w:object>
      </w:r>
    </w:p>
    <w:p w:rsidR="003C31A9" w:rsidRPr="00EF19DB" w:rsidRDefault="003C31A9" w:rsidP="003C31A9">
      <w:pPr>
        <w:pStyle w:val="3"/>
        <w:jc w:val="center"/>
        <w:rPr>
          <w:b/>
          <w:sz w:val="28"/>
          <w:szCs w:val="28"/>
        </w:rPr>
      </w:pPr>
      <w:r w:rsidRPr="00EF19DB">
        <w:rPr>
          <w:b/>
          <w:sz w:val="28"/>
          <w:szCs w:val="28"/>
        </w:rPr>
        <w:t>Мал.  8.20.  Принципова схема живлення споживачів</w:t>
      </w:r>
      <w:r w:rsidRPr="00EF19DB">
        <w:rPr>
          <w:b/>
          <w:sz w:val="28"/>
          <w:szCs w:val="28"/>
          <w:lang w:val="uk-UA"/>
        </w:rPr>
        <w:t xml:space="preserve"> навколостовбурного двору.</w:t>
      </w:r>
    </w:p>
    <w:p w:rsidR="003C31A9" w:rsidRPr="00295E64" w:rsidRDefault="003C31A9" w:rsidP="003C31A9">
      <w:pPr>
        <w:ind w:left="737"/>
        <w:jc w:val="center"/>
        <w:rPr>
          <w:smallCaps/>
          <w:sz w:val="28"/>
          <w:szCs w:val="28"/>
          <w:lang w:val="uk-UA"/>
        </w:rPr>
      </w:pPr>
    </w:p>
    <w:p w:rsidR="003C31A9" w:rsidRPr="00295E64" w:rsidRDefault="003C31A9" w:rsidP="003C31A9">
      <w:pPr>
        <w:ind w:left="737"/>
        <w:jc w:val="center"/>
        <w:rPr>
          <w:smallCaps/>
          <w:sz w:val="28"/>
          <w:szCs w:val="28"/>
          <w:lang w:val="uk-UA"/>
        </w:rPr>
      </w:pPr>
    </w:p>
    <w:p w:rsidR="007C7521" w:rsidRDefault="007C7521" w:rsidP="003C31A9">
      <w:pPr>
        <w:pStyle w:val="31"/>
        <w:rPr>
          <w:b/>
          <w:bCs/>
          <w:smallCaps/>
          <w:sz w:val="28"/>
          <w:szCs w:val="28"/>
          <w:lang w:val="uk-UA"/>
        </w:rPr>
      </w:pPr>
    </w:p>
    <w:p w:rsidR="007C7521" w:rsidRDefault="007C7521" w:rsidP="003C31A9">
      <w:pPr>
        <w:pStyle w:val="31"/>
        <w:rPr>
          <w:b/>
          <w:bCs/>
          <w:smallCaps/>
          <w:sz w:val="28"/>
          <w:szCs w:val="28"/>
          <w:lang w:val="uk-UA"/>
        </w:rPr>
      </w:pPr>
    </w:p>
    <w:p w:rsidR="007C7521" w:rsidRDefault="007C7521" w:rsidP="003C31A9">
      <w:pPr>
        <w:pStyle w:val="31"/>
        <w:rPr>
          <w:b/>
          <w:bCs/>
          <w:smallCaps/>
          <w:sz w:val="28"/>
          <w:szCs w:val="28"/>
          <w:lang w:val="uk-UA"/>
        </w:rPr>
      </w:pPr>
    </w:p>
    <w:p w:rsidR="003C31A9" w:rsidRPr="00EF19DB" w:rsidRDefault="007C7521" w:rsidP="003C31A9">
      <w:pPr>
        <w:pStyle w:val="31"/>
        <w:rPr>
          <w:b/>
          <w:sz w:val="28"/>
          <w:szCs w:val="28"/>
          <w:lang w:val="uk-UA"/>
        </w:rPr>
      </w:pPr>
      <w:r>
        <w:rPr>
          <w:b/>
          <w:bCs/>
          <w:smallCaps/>
          <w:sz w:val="28"/>
          <w:szCs w:val="28"/>
          <w:lang w:val="uk-UA"/>
        </w:rPr>
        <w:lastRenderedPageBreak/>
        <w:t>7</w:t>
      </w:r>
      <w:r w:rsidR="003C31A9" w:rsidRPr="00EF19DB">
        <w:rPr>
          <w:b/>
          <w:bCs/>
          <w:smallCaps/>
          <w:sz w:val="28"/>
          <w:szCs w:val="28"/>
          <w:lang w:val="uk-UA"/>
        </w:rPr>
        <w:t>.</w:t>
      </w:r>
      <w:r>
        <w:rPr>
          <w:b/>
          <w:bCs/>
          <w:smallCaps/>
          <w:sz w:val="28"/>
          <w:szCs w:val="28"/>
          <w:lang w:val="uk-UA"/>
        </w:rPr>
        <w:t>3</w:t>
      </w:r>
      <w:r w:rsidR="003C31A9" w:rsidRPr="00EF19DB">
        <w:rPr>
          <w:b/>
          <w:bCs/>
          <w:smallCaps/>
          <w:sz w:val="28"/>
          <w:szCs w:val="28"/>
          <w:lang w:val="uk-UA"/>
        </w:rPr>
        <w:t xml:space="preserve">.5  </w:t>
      </w:r>
      <w:r w:rsidR="003C31A9" w:rsidRPr="00EF19DB">
        <w:rPr>
          <w:b/>
          <w:sz w:val="28"/>
          <w:szCs w:val="28"/>
          <w:lang w:val="uk-UA"/>
        </w:rPr>
        <w:t>Електропостачання підземних споживачів через свердловини</w:t>
      </w:r>
    </w:p>
    <w:p w:rsidR="003C31A9" w:rsidRPr="00295E64" w:rsidRDefault="003C31A9" w:rsidP="003C31A9">
      <w:pPr>
        <w:ind w:left="737"/>
        <w:jc w:val="center"/>
        <w:rPr>
          <w:sz w:val="28"/>
          <w:szCs w:val="28"/>
          <w:lang w:val="uk-UA"/>
        </w:rPr>
      </w:pPr>
    </w:p>
    <w:p w:rsidR="003C31A9" w:rsidRPr="00295E64" w:rsidRDefault="003C31A9" w:rsidP="003C31A9">
      <w:pPr>
        <w:pStyle w:val="a5"/>
        <w:rPr>
          <w:lang w:val="uk-UA"/>
        </w:rPr>
      </w:pPr>
      <w:r w:rsidRPr="00295E64">
        <w:rPr>
          <w:lang w:val="uk-UA"/>
        </w:rPr>
        <w:t xml:space="preserve">     При електропостачанні підземних споживачів через шурфи та свердловини можливі два варіанти побудови системи електропостачання:</w:t>
      </w:r>
    </w:p>
    <w:p w:rsidR="003C31A9" w:rsidRPr="00295E64" w:rsidRDefault="003C31A9" w:rsidP="00631F9B">
      <w:pPr>
        <w:numPr>
          <w:ilvl w:val="0"/>
          <w:numId w:val="12"/>
        </w:numPr>
        <w:ind w:left="0" w:firstLine="600"/>
        <w:jc w:val="both"/>
        <w:rPr>
          <w:sz w:val="28"/>
          <w:szCs w:val="28"/>
          <w:lang w:val="uk-UA"/>
        </w:rPr>
      </w:pPr>
      <w:r w:rsidRPr="00295E64">
        <w:rPr>
          <w:sz w:val="28"/>
          <w:szCs w:val="28"/>
          <w:lang w:val="uk-UA"/>
        </w:rPr>
        <w:t>напругою до 1140 В (низьковольтний варіант);</w:t>
      </w:r>
    </w:p>
    <w:p w:rsidR="003C31A9" w:rsidRPr="00295E64" w:rsidRDefault="003C31A9" w:rsidP="00631F9B">
      <w:pPr>
        <w:numPr>
          <w:ilvl w:val="0"/>
          <w:numId w:val="12"/>
        </w:numPr>
        <w:ind w:left="0" w:firstLine="600"/>
        <w:jc w:val="both"/>
        <w:rPr>
          <w:sz w:val="28"/>
          <w:szCs w:val="28"/>
          <w:lang w:val="uk-UA"/>
        </w:rPr>
      </w:pPr>
      <w:r w:rsidRPr="00295E64">
        <w:rPr>
          <w:sz w:val="28"/>
          <w:szCs w:val="28"/>
          <w:lang w:val="uk-UA"/>
        </w:rPr>
        <w:t>напругою 6 кВ (високовольтний варіант).</w:t>
      </w:r>
    </w:p>
    <w:p w:rsidR="003C31A9" w:rsidRPr="00295E64" w:rsidRDefault="003C31A9" w:rsidP="003C31A9">
      <w:pPr>
        <w:jc w:val="both"/>
        <w:rPr>
          <w:sz w:val="28"/>
          <w:szCs w:val="28"/>
          <w:lang w:val="uk-UA"/>
        </w:rPr>
      </w:pPr>
      <w:r w:rsidRPr="00295E64">
        <w:rPr>
          <w:sz w:val="28"/>
          <w:szCs w:val="28"/>
          <w:lang w:val="uk-UA"/>
        </w:rPr>
        <w:t xml:space="preserve">     У першому випадку (рис. 8.21) живлення підземних гірничих робіт в район ведення робіт на дільницю проводиться свердловина з поверхні, над якою встановлюється комплектна пересувна трансформаторна підстанція (ПКТП).  Електроенергія за допомогою повітряної лінії напругою 6 кВ підводиться до ПКТП, від якої напругою 0,4 - 0,69 кВ вона подається в підземні виробки кабелем, прокладеним у свердловині. Свердловина закріплюється обсадною трубою з діаметром 125-150 мм. Кабелі прикріплюються до стального тросу діаметром 6-9 мм за допомогою бандажів з відпаленої проволоки (або металевих жимків).</w:t>
      </w:r>
    </w:p>
    <w:p w:rsidR="003C31A9" w:rsidRPr="00295E64" w:rsidRDefault="003C31A9" w:rsidP="003C31A9">
      <w:pPr>
        <w:jc w:val="both"/>
        <w:rPr>
          <w:sz w:val="28"/>
          <w:szCs w:val="28"/>
          <w:lang w:val="uk-UA"/>
        </w:rPr>
      </w:pPr>
      <w:r w:rsidRPr="00295E64">
        <w:rPr>
          <w:sz w:val="28"/>
          <w:szCs w:val="28"/>
          <w:lang w:val="uk-UA"/>
        </w:rPr>
        <w:t xml:space="preserve">     На ПКТП на лінії, що йде у свердловину встановлюють автоматичний вимикач без реле витоку на землю, останнє встановлюється з автоматичним рудниковим вимикачем безпосередньо під свердловиною, що забезпечує зручність експлуатації. В противному випадку на ПКТП потрібно встановлювати автоматичний вимикач з дистанційним керуванням.</w:t>
      </w:r>
    </w:p>
    <w:p w:rsidR="003C31A9" w:rsidRPr="00295E64" w:rsidRDefault="003C31A9" w:rsidP="003C31A9">
      <w:pPr>
        <w:jc w:val="both"/>
        <w:rPr>
          <w:sz w:val="28"/>
          <w:szCs w:val="28"/>
          <w:lang w:val="uk-UA"/>
        </w:rPr>
      </w:pPr>
      <w:r w:rsidRPr="00295E64">
        <w:rPr>
          <w:sz w:val="28"/>
          <w:szCs w:val="28"/>
          <w:lang w:val="uk-UA"/>
        </w:rPr>
        <w:t xml:space="preserve">     В одній свердловині можуть прокладатися 1-2 кабелі.  Буріння свердловини виконується пересувними буровими верстатами. Така система є зручною, економічною і дозволяє іноді обійтися без подачі високовольтного кабелю в шахту і без ЦПП (при малому водопритоку).</w:t>
      </w:r>
    </w:p>
    <w:p w:rsidR="003C31A9" w:rsidRPr="00295E64" w:rsidRDefault="003C31A9" w:rsidP="003C31A9">
      <w:pPr>
        <w:jc w:val="both"/>
        <w:rPr>
          <w:sz w:val="28"/>
          <w:szCs w:val="28"/>
          <w:lang w:val="uk-UA"/>
        </w:rPr>
      </w:pPr>
      <w:r w:rsidRPr="00295E64">
        <w:rPr>
          <w:sz w:val="28"/>
          <w:szCs w:val="28"/>
          <w:lang w:val="uk-UA"/>
        </w:rPr>
        <w:t xml:space="preserve">     Використовуються низьковольтні варіанти при неглибокому заляганні корисної копалини (100-200 м) та відносно невеликій потужності добувних та прохідницьких комплексів. Для потужних комплексів, з підвищенням довжини лави та стовпа, що відпрацьовується, погіршується забезпечення нормальних рівнів напруги на затискачах споживачів внаслідок втрат напруги в низьковольтній мережі. Це заставляє в ряді випадків приймати не одну, а дві - три енергосвердловини на дільниці та часте їх переміщення, що різко обмежує використання цього варіанту живлення підземних споживачів.</w:t>
      </w:r>
    </w:p>
    <w:p w:rsidR="003C31A9" w:rsidRPr="00295E64" w:rsidRDefault="003C31A9" w:rsidP="003C31A9">
      <w:pPr>
        <w:jc w:val="both"/>
        <w:rPr>
          <w:sz w:val="28"/>
          <w:szCs w:val="28"/>
          <w:lang w:val="uk-UA"/>
        </w:rPr>
      </w:pPr>
      <w:r w:rsidRPr="00295E64">
        <w:rPr>
          <w:sz w:val="28"/>
          <w:szCs w:val="28"/>
          <w:lang w:val="uk-UA"/>
        </w:rPr>
        <w:t xml:space="preserve">     Розрахунки показують, що при електропостачанні через свердловини напругою 0,38-0,66    кВ значно збільшуються витрати кабельної продукції. Тому переважне розповсюдження в умовах неглибокого залягання корисної копалини одержує високовольтний варіант живлення підземних споживачів (рис. 8.22), коли в свердловині прокладається кабель напругою 6 кВ з трансформацією енергії на дільниці. Кабель підключається до повітряної лінії на поверхні за допомогою загально промислового КРП, що встановлюється над свердловиною. Кабель 6 кВ прокладений в свердловині живить одну пересувну підстанцію ПДПП (рис. 8.22, а) або розподільчий пункт РПП-6 кВ (рис. 8.22, б) від якого живиться ряд ПДПП. Свердловина може служити кілька років (3-5). При цьому з’являється задача оптимального розташування свердловин та РПП-6 кВ, при якому річні приведені витрати на переміщення свердловин будуть мінімальними.</w:t>
      </w:r>
    </w:p>
    <w:p w:rsidR="003C31A9" w:rsidRPr="00295E64" w:rsidRDefault="003C31A9" w:rsidP="003C31A9">
      <w:pPr>
        <w:jc w:val="both"/>
        <w:rPr>
          <w:sz w:val="28"/>
          <w:szCs w:val="28"/>
          <w:lang w:val="uk-UA"/>
        </w:rPr>
      </w:pPr>
      <w:r w:rsidRPr="00295E64">
        <w:rPr>
          <w:sz w:val="28"/>
          <w:szCs w:val="28"/>
          <w:lang w:val="uk-UA"/>
        </w:rPr>
        <w:lastRenderedPageBreak/>
        <w:t xml:space="preserve">     Основною перевагою живлення через свердловини є те, що значна частина високовольтної розподільної мережі СЕП шахти виноситься на поверхню, де використовуються більш дешеві повітряні ЛЕП та електрообладнання в нормальному загальнопромисловому виконанні.</w:t>
      </w:r>
    </w:p>
    <w:p w:rsidR="003C31A9" w:rsidRPr="00295E64" w:rsidRDefault="003C31A9" w:rsidP="003C31A9">
      <w:pPr>
        <w:jc w:val="both"/>
        <w:rPr>
          <w:sz w:val="28"/>
          <w:szCs w:val="28"/>
          <w:lang w:val="uk-UA"/>
        </w:rPr>
      </w:pPr>
      <w:r w:rsidRPr="00295E64">
        <w:rPr>
          <w:sz w:val="28"/>
          <w:szCs w:val="28"/>
          <w:lang w:val="uk-UA"/>
        </w:rPr>
        <w:t xml:space="preserve">     До вад живлення через свердловини відносяться:</w:t>
      </w:r>
    </w:p>
    <w:p w:rsidR="003C31A9" w:rsidRPr="00295E64" w:rsidRDefault="003C31A9" w:rsidP="00631F9B">
      <w:pPr>
        <w:numPr>
          <w:ilvl w:val="0"/>
          <w:numId w:val="13"/>
        </w:numPr>
        <w:ind w:firstLine="600"/>
        <w:jc w:val="both"/>
        <w:rPr>
          <w:sz w:val="28"/>
          <w:szCs w:val="28"/>
          <w:lang w:val="uk-UA"/>
        </w:rPr>
      </w:pPr>
      <w:r w:rsidRPr="00295E64">
        <w:rPr>
          <w:sz w:val="28"/>
          <w:szCs w:val="28"/>
          <w:lang w:val="uk-UA"/>
        </w:rPr>
        <w:t xml:space="preserve"> наявність додаткових витрат, пов’язаних з бурінням свердловин, їх кріпленням обсадними трубами, що повторно не використовуються;</w:t>
      </w:r>
    </w:p>
    <w:p w:rsidR="003C31A9" w:rsidRPr="00295E64" w:rsidRDefault="003C31A9" w:rsidP="00631F9B">
      <w:pPr>
        <w:numPr>
          <w:ilvl w:val="0"/>
          <w:numId w:val="13"/>
        </w:numPr>
        <w:ind w:firstLine="600"/>
        <w:jc w:val="both"/>
        <w:rPr>
          <w:sz w:val="28"/>
          <w:szCs w:val="28"/>
          <w:lang w:val="uk-UA"/>
        </w:rPr>
      </w:pPr>
      <w:r w:rsidRPr="00295E64">
        <w:rPr>
          <w:sz w:val="28"/>
          <w:szCs w:val="28"/>
          <w:lang w:val="uk-UA"/>
        </w:rPr>
        <w:t xml:space="preserve"> необхідність періодичного переміщення свердловини і відповідного електрообладнання по технологічних обставинах;</w:t>
      </w:r>
    </w:p>
    <w:p w:rsidR="003C31A9" w:rsidRPr="00295E64" w:rsidRDefault="003C31A9" w:rsidP="00631F9B">
      <w:pPr>
        <w:numPr>
          <w:ilvl w:val="0"/>
          <w:numId w:val="13"/>
        </w:numPr>
        <w:ind w:firstLine="600"/>
        <w:jc w:val="both"/>
        <w:rPr>
          <w:sz w:val="28"/>
          <w:szCs w:val="28"/>
          <w:lang w:val="uk-UA"/>
        </w:rPr>
      </w:pPr>
      <w:r w:rsidRPr="00295E64">
        <w:rPr>
          <w:sz w:val="28"/>
          <w:szCs w:val="28"/>
          <w:lang w:val="uk-UA"/>
        </w:rPr>
        <w:t xml:space="preserve"> утруднення, пов’язані з монтажем кабелю в свердловині в зимовий час у зв’язку з необхідністю прогріву кабелю;</w:t>
      </w:r>
    </w:p>
    <w:p w:rsidR="003C31A9" w:rsidRPr="00295E64" w:rsidRDefault="003C31A9" w:rsidP="00631F9B">
      <w:pPr>
        <w:numPr>
          <w:ilvl w:val="0"/>
          <w:numId w:val="13"/>
        </w:numPr>
        <w:ind w:firstLine="600"/>
        <w:jc w:val="both"/>
        <w:rPr>
          <w:sz w:val="28"/>
          <w:szCs w:val="28"/>
          <w:lang w:val="uk-UA"/>
        </w:rPr>
      </w:pPr>
      <w:r w:rsidRPr="00295E64">
        <w:rPr>
          <w:sz w:val="28"/>
          <w:szCs w:val="28"/>
          <w:lang w:val="uk-UA"/>
        </w:rPr>
        <w:t xml:space="preserve"> нераціональне використання промислового майданчика на поверхні шахти у зв’язку з необхідністю прокладки повітряних ліній;</w:t>
      </w:r>
    </w:p>
    <w:p w:rsidR="003C31A9" w:rsidRPr="00295E64" w:rsidRDefault="003C31A9" w:rsidP="00631F9B">
      <w:pPr>
        <w:numPr>
          <w:ilvl w:val="0"/>
          <w:numId w:val="13"/>
        </w:numPr>
        <w:ind w:firstLine="600"/>
        <w:jc w:val="both"/>
        <w:rPr>
          <w:sz w:val="28"/>
          <w:szCs w:val="28"/>
          <w:lang w:val="uk-UA"/>
        </w:rPr>
      </w:pPr>
      <w:r w:rsidRPr="00295E64">
        <w:rPr>
          <w:sz w:val="28"/>
          <w:szCs w:val="28"/>
          <w:lang w:val="uk-UA"/>
        </w:rPr>
        <w:t xml:space="preserve"> утруднення прокладки повітряних ЛЕП в районі лісів, боліт, гір, щільної забудови, необхідність відводу орних земель під ЛЕП;</w:t>
      </w:r>
    </w:p>
    <w:p w:rsidR="003C31A9" w:rsidRPr="00295E64" w:rsidRDefault="003C31A9" w:rsidP="00631F9B">
      <w:pPr>
        <w:numPr>
          <w:ilvl w:val="0"/>
          <w:numId w:val="13"/>
        </w:numPr>
        <w:ind w:firstLine="600"/>
        <w:jc w:val="both"/>
        <w:rPr>
          <w:sz w:val="28"/>
          <w:szCs w:val="28"/>
          <w:lang w:val="uk-UA"/>
        </w:rPr>
      </w:pPr>
      <w:r w:rsidRPr="00295E64">
        <w:rPr>
          <w:sz w:val="28"/>
          <w:szCs w:val="28"/>
          <w:lang w:val="uk-UA"/>
        </w:rPr>
        <w:t xml:space="preserve"> затруднення обслуговування ЛЕП та обладнання на поверхні у зв’язку з віддаленістю та в період бездоріжжя.</w:t>
      </w:r>
    </w:p>
    <w:p w:rsidR="003C31A9" w:rsidRPr="00295E64" w:rsidRDefault="003C31A9" w:rsidP="003C31A9">
      <w:pPr>
        <w:jc w:val="both"/>
        <w:rPr>
          <w:sz w:val="28"/>
          <w:szCs w:val="28"/>
          <w:lang w:val="uk-UA"/>
        </w:rPr>
      </w:pPr>
      <w:r w:rsidRPr="00295E64">
        <w:rPr>
          <w:noProof/>
          <w:sz w:val="28"/>
          <w:szCs w:val="28"/>
          <w:lang w:val="uk-UA"/>
        </w:rPr>
        <w:pict>
          <v:rect id="_x0000_s1717" style="position:absolute;left:0;text-align:left;margin-left:.7pt;margin-top:1.3pt;width:491pt;height:251.6pt;z-index:251652096" o:allowincell="f" filled="f" stroked="f">
            <v:textbox inset="1pt,1pt,1pt,1pt">
              <w:txbxContent>
                <w:p w:rsidR="003C31A9" w:rsidRDefault="003C31A9" w:rsidP="003C31A9">
                  <w:r>
                    <w:object w:dxaOrig="9780" w:dyaOrig="4992">
                      <v:shape id="_x0000_i1592" type="#_x0000_t75" style="width:489pt;height:249.6pt" o:ole="" fillcolor="window">
                        <v:imagedata r:id="rId1131" o:title=""/>
                      </v:shape>
                      <o:OLEObject Type="Embed" ProgID="Word.Picture.8" ShapeID="_x0000_i1592" DrawAspect="Content" ObjectID="_1835168029" r:id="rId1132"/>
                    </w:object>
                  </w:r>
                </w:p>
              </w:txbxContent>
            </v:textbox>
          </v:rect>
        </w:pict>
      </w:r>
      <w:r w:rsidRPr="00295E64">
        <w:rPr>
          <w:sz w:val="28"/>
          <w:szCs w:val="28"/>
          <w:lang w:val="uk-UA"/>
        </w:rPr>
        <w:object w:dxaOrig="4322" w:dyaOrig="2882">
          <v:shape id="_x0000_i1588" type="#_x0000_t75" style="width:3in;height:2in" o:ole="" fillcolor="window">
            <v:imagedata r:id="rId1133" o:title=""/>
          </v:shape>
          <o:OLEObject Type="Embed" ProgID="Word.Picture.8" ShapeID="_x0000_i1588" DrawAspect="Content" ObjectID="_1835168025" r:id="rId1134"/>
        </w:objec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Рис. 8.21. Принципова   схема                                       Рис. 8.22.  Принципова   схема електропостачання підземних                                       електропостачання  підземних    </w:t>
      </w:r>
    </w:p>
    <w:p w:rsidR="003C31A9" w:rsidRPr="00295E64" w:rsidRDefault="003C31A9" w:rsidP="003C31A9">
      <w:pPr>
        <w:jc w:val="both"/>
        <w:rPr>
          <w:sz w:val="28"/>
          <w:szCs w:val="28"/>
          <w:lang w:val="uk-UA"/>
        </w:rPr>
      </w:pPr>
      <w:r w:rsidRPr="00295E64">
        <w:rPr>
          <w:sz w:val="28"/>
          <w:szCs w:val="28"/>
          <w:lang w:val="uk-UA"/>
        </w:rPr>
        <w:t xml:space="preserve">        споживачів U </w:t>
      </w:r>
      <w:r w:rsidRPr="00295E64">
        <w:rPr>
          <w:sz w:val="28"/>
          <w:szCs w:val="28"/>
          <w:lang w:val="uk-UA"/>
        </w:rPr>
        <w:sym w:font="Symbol" w:char="F0A3"/>
      </w:r>
      <w:r w:rsidRPr="00295E64">
        <w:rPr>
          <w:sz w:val="28"/>
          <w:szCs w:val="28"/>
          <w:lang w:val="uk-UA"/>
        </w:rPr>
        <w:t xml:space="preserve"> 1140 В  через                                        споживачів через свердловини </w:t>
      </w:r>
    </w:p>
    <w:p w:rsidR="003C31A9" w:rsidRPr="00295E64" w:rsidRDefault="003C31A9" w:rsidP="003C31A9">
      <w:pPr>
        <w:jc w:val="both"/>
        <w:rPr>
          <w:sz w:val="28"/>
          <w:szCs w:val="28"/>
          <w:lang w:val="uk-UA"/>
        </w:rPr>
      </w:pPr>
      <w:r w:rsidRPr="00295E64">
        <w:rPr>
          <w:sz w:val="28"/>
          <w:szCs w:val="28"/>
          <w:lang w:val="uk-UA"/>
        </w:rPr>
        <w:t xml:space="preserve">                     свердловини.                                                                       напругою 6 кВ.</w:t>
      </w:r>
    </w:p>
    <w:p w:rsidR="003C31A9" w:rsidRPr="00295E64" w:rsidRDefault="003C31A9" w:rsidP="003C31A9">
      <w:pPr>
        <w:jc w:val="both"/>
        <w:rPr>
          <w:sz w:val="28"/>
          <w:szCs w:val="28"/>
          <w:lang w:val="uk-UA"/>
        </w:rPr>
      </w:pPr>
    </w:p>
    <w:p w:rsidR="003C31A9" w:rsidRPr="003C31A9" w:rsidRDefault="003C31A9" w:rsidP="003C31A9">
      <w:pPr>
        <w:pStyle w:val="31"/>
        <w:rPr>
          <w:sz w:val="28"/>
          <w:szCs w:val="28"/>
        </w:rPr>
      </w:pPr>
    </w:p>
    <w:p w:rsidR="003C31A9" w:rsidRPr="003C31A9" w:rsidRDefault="003C31A9" w:rsidP="003C31A9">
      <w:pPr>
        <w:pStyle w:val="31"/>
        <w:rPr>
          <w:sz w:val="28"/>
          <w:szCs w:val="28"/>
        </w:rPr>
      </w:pPr>
    </w:p>
    <w:p w:rsidR="003C31A9" w:rsidRPr="003C31A9" w:rsidRDefault="003C31A9" w:rsidP="003C31A9">
      <w:pPr>
        <w:pStyle w:val="31"/>
        <w:rPr>
          <w:sz w:val="28"/>
          <w:szCs w:val="28"/>
        </w:rPr>
      </w:pPr>
    </w:p>
    <w:p w:rsidR="003C31A9" w:rsidRPr="00EE6A0F" w:rsidRDefault="007C7521" w:rsidP="007C7521">
      <w:pPr>
        <w:pStyle w:val="31"/>
        <w:ind w:firstLine="425"/>
        <w:rPr>
          <w:b/>
          <w:sz w:val="28"/>
          <w:szCs w:val="28"/>
          <w:lang w:val="uk-UA"/>
        </w:rPr>
      </w:pPr>
      <w:r>
        <w:rPr>
          <w:b/>
          <w:sz w:val="28"/>
          <w:szCs w:val="28"/>
          <w:lang w:val="uk-UA"/>
        </w:rPr>
        <w:lastRenderedPageBreak/>
        <w:t>7</w:t>
      </w:r>
      <w:r w:rsidR="003C31A9" w:rsidRPr="00EE6A0F">
        <w:rPr>
          <w:b/>
          <w:sz w:val="28"/>
          <w:szCs w:val="28"/>
          <w:lang w:val="uk-UA"/>
        </w:rPr>
        <w:t>.</w:t>
      </w:r>
      <w:r>
        <w:rPr>
          <w:b/>
          <w:sz w:val="28"/>
          <w:szCs w:val="28"/>
          <w:lang w:val="uk-UA"/>
        </w:rPr>
        <w:t>4</w:t>
      </w:r>
      <w:r w:rsidR="003C31A9" w:rsidRPr="00EE6A0F">
        <w:rPr>
          <w:b/>
          <w:sz w:val="28"/>
          <w:szCs w:val="28"/>
          <w:lang w:val="uk-UA"/>
        </w:rPr>
        <w:t xml:space="preserve"> Розподіл електроенергії на кар’єрах</w:t>
      </w:r>
    </w:p>
    <w:p w:rsidR="003C31A9" w:rsidRPr="00EE6A0F" w:rsidRDefault="003C31A9" w:rsidP="003C31A9">
      <w:pPr>
        <w:jc w:val="center"/>
        <w:rPr>
          <w:b/>
          <w:caps/>
          <w:sz w:val="28"/>
          <w:szCs w:val="28"/>
          <w:lang w:val="uk-UA"/>
        </w:rPr>
      </w:pPr>
    </w:p>
    <w:p w:rsidR="003C31A9" w:rsidRPr="00EE6A0F" w:rsidRDefault="007C7521" w:rsidP="003C31A9">
      <w:pPr>
        <w:pStyle w:val="31"/>
        <w:ind w:left="0"/>
        <w:rPr>
          <w:b/>
          <w:sz w:val="28"/>
          <w:szCs w:val="28"/>
          <w:lang w:val="uk-UA"/>
        </w:rPr>
      </w:pPr>
      <w:r>
        <w:rPr>
          <w:b/>
          <w:sz w:val="28"/>
          <w:szCs w:val="28"/>
          <w:lang w:val="uk-UA"/>
        </w:rPr>
        <w:t>7</w:t>
      </w:r>
      <w:r w:rsidR="003C31A9" w:rsidRPr="00EE6A0F">
        <w:rPr>
          <w:b/>
          <w:sz w:val="28"/>
          <w:szCs w:val="28"/>
          <w:lang w:val="uk-UA"/>
        </w:rPr>
        <w:t>.</w:t>
      </w:r>
      <w:r>
        <w:rPr>
          <w:b/>
          <w:sz w:val="28"/>
          <w:szCs w:val="28"/>
          <w:lang w:val="uk-UA"/>
        </w:rPr>
        <w:t>4</w:t>
      </w:r>
      <w:r w:rsidR="003C31A9" w:rsidRPr="00EE6A0F">
        <w:rPr>
          <w:b/>
          <w:sz w:val="28"/>
          <w:szCs w:val="28"/>
          <w:lang w:val="uk-UA"/>
        </w:rPr>
        <w:t>.1 Принципи побудови схем електропостачання кар’єрів</w:t>
      </w:r>
    </w:p>
    <w:p w:rsidR="003C31A9" w:rsidRPr="00295E64" w:rsidRDefault="003C31A9" w:rsidP="003C31A9">
      <w:pPr>
        <w:jc w:val="center"/>
        <w:rPr>
          <w:b/>
          <w:caps/>
          <w:sz w:val="28"/>
          <w:szCs w:val="28"/>
          <w:lang w:val="uk-UA"/>
        </w:rPr>
      </w:pPr>
    </w:p>
    <w:p w:rsidR="003C31A9" w:rsidRPr="007C7521" w:rsidRDefault="003C31A9" w:rsidP="007C7521">
      <w:pPr>
        <w:jc w:val="both"/>
        <w:rPr>
          <w:sz w:val="28"/>
          <w:szCs w:val="28"/>
          <w:lang w:val="uk-UA"/>
        </w:rPr>
      </w:pPr>
      <w:r w:rsidRPr="00295E64">
        <w:rPr>
          <w:b/>
          <w:bCs/>
          <w:sz w:val="28"/>
          <w:szCs w:val="28"/>
        </w:rPr>
        <w:t xml:space="preserve">     </w:t>
      </w:r>
      <w:r w:rsidRPr="007C7521">
        <w:rPr>
          <w:sz w:val="28"/>
          <w:szCs w:val="28"/>
          <w:lang w:val="uk-UA"/>
        </w:rPr>
        <w:t>Побудова розподільних мереж внутрішнього електропостачання кар’єрів залежить від розмірів, конфігурації, площі відкритих розробок, потужності і кількості гірничих машин і механізмів, глибини і кількості одночасно відпрацьовуваних уступів, технологічної схеми розвитку гірничих робіт.</w:t>
      </w:r>
    </w:p>
    <w:p w:rsidR="003C31A9" w:rsidRPr="00295E64" w:rsidRDefault="003C31A9" w:rsidP="003C31A9">
      <w:pPr>
        <w:jc w:val="both"/>
        <w:rPr>
          <w:sz w:val="28"/>
          <w:szCs w:val="28"/>
          <w:lang w:val="uk-UA"/>
        </w:rPr>
      </w:pPr>
      <w:r w:rsidRPr="00295E64">
        <w:rPr>
          <w:sz w:val="28"/>
          <w:szCs w:val="28"/>
          <w:lang w:val="uk-UA"/>
        </w:rPr>
        <w:t xml:space="preserve">     За характером приєднання споживачів до ліній електропередачі схеми розподільних мереж кар’єрів можна розділити на радіальні, магістральні та змішані.</w:t>
      </w:r>
    </w:p>
    <w:p w:rsidR="003C31A9" w:rsidRPr="00295E64" w:rsidRDefault="003C31A9" w:rsidP="003C31A9">
      <w:pPr>
        <w:jc w:val="both"/>
        <w:rPr>
          <w:sz w:val="28"/>
          <w:szCs w:val="28"/>
          <w:lang w:val="uk-UA"/>
        </w:rPr>
      </w:pPr>
      <w:r w:rsidRPr="00295E64">
        <w:rPr>
          <w:sz w:val="28"/>
          <w:szCs w:val="28"/>
          <w:lang w:val="uk-UA"/>
        </w:rPr>
        <w:t xml:space="preserve">     Вибір схеми електропостачання залежить від кількості і взаємного розміщення пересувних підстанцій кар’єру і потужних електроспоживачів. При виборі схеми враховуються також вартість виконання варіантів розподільчої мережі, витрати кабельної продукції, способи виконання мережі, надійність електропостачання і т. ін.</w:t>
      </w:r>
    </w:p>
    <w:p w:rsidR="003C31A9" w:rsidRPr="00295E64" w:rsidRDefault="003C31A9" w:rsidP="003C31A9">
      <w:pPr>
        <w:pStyle w:val="a5"/>
      </w:pPr>
      <w:r w:rsidRPr="00295E64">
        <w:rPr>
          <w:lang w:val="uk-UA"/>
        </w:rPr>
        <w:t xml:space="preserve">     </w:t>
      </w:r>
      <w:r w:rsidRPr="00295E64">
        <w:t>Радіальні схеми розподілу електроенергії виконуються, звичайно, коли споживачі   розміщені в різних напрямках від центру живлення. Вони можуть бути одноступеневими (рис. 8.36), коли екскаватори і ПТП живляться безпосередньо від ГПП або ЦРП. Одноступеневі схеми застосовуються головним чином на малих підприємствах, де загальна потужність підприємства і його територія невеликі.</w:t>
      </w:r>
    </w:p>
    <w:p w:rsidR="003C31A9" w:rsidRPr="00295E64" w:rsidRDefault="003C31A9" w:rsidP="003C31A9">
      <w:pPr>
        <w:jc w:val="both"/>
        <w:rPr>
          <w:sz w:val="28"/>
          <w:szCs w:val="28"/>
          <w:lang w:val="uk-UA"/>
        </w:rPr>
      </w:pPr>
      <w:r w:rsidRPr="00295E64">
        <w:rPr>
          <w:sz w:val="28"/>
          <w:szCs w:val="28"/>
          <w:lang w:val="uk-UA"/>
        </w:rPr>
        <w:t xml:space="preserve">     На середніх і великих підприємствах застосовуються як одноступеневі так і двоступеневі схеми. При цьому одноступеневі схеми використовуються для живлення значних зосереджених навантажень, зокрема потужних екскаваторів.</w:t>
      </w:r>
    </w:p>
    <w:p w:rsidR="003C31A9" w:rsidRPr="00295E64" w:rsidRDefault="003C31A9" w:rsidP="003C31A9">
      <w:pPr>
        <w:ind w:firstLine="567"/>
        <w:jc w:val="both"/>
        <w:rPr>
          <w:sz w:val="28"/>
          <w:szCs w:val="28"/>
          <w:lang w:val="uk-UA"/>
        </w:rPr>
      </w:pPr>
      <w:r w:rsidRPr="00295E64">
        <w:rPr>
          <w:sz w:val="28"/>
          <w:szCs w:val="28"/>
          <w:lang w:val="uk-UA"/>
        </w:rPr>
        <w:t xml:space="preserve">     Застосування радіально – ступеневих схем обгрунтовується тим, що недоцільно і не економічно завантажувати основні енергетичні центри гірничого підприємства (ГПП, ЦРП) великою кількістю малопотужних відходячих ліній. </w:t>
      </w:r>
    </w:p>
    <w:p w:rsidR="003C31A9" w:rsidRPr="00295E64" w:rsidRDefault="003C31A9" w:rsidP="003C31A9">
      <w:pPr>
        <w:ind w:firstLine="567"/>
        <w:jc w:val="both"/>
        <w:rPr>
          <w:sz w:val="28"/>
          <w:szCs w:val="28"/>
          <w:lang w:val="uk-UA"/>
        </w:rPr>
      </w:pPr>
      <w:r w:rsidRPr="00295E64">
        <w:rPr>
          <w:sz w:val="28"/>
          <w:szCs w:val="28"/>
          <w:lang w:val="uk-UA"/>
        </w:rPr>
        <w:t>Радіально – ступеневі схеми можуть бути двоступеневими на одну напругу 6 кВ з встановленням проміжного розподільчого пункту в кар’єрі і двоступеневі на дві напруги 35 і 6 кВ з встановленням трансформаторної підстанції 35/6 кВ (рис. 8.37).</w:t>
      </w:r>
    </w:p>
    <w:p w:rsidR="003C31A9" w:rsidRPr="00295E64" w:rsidRDefault="003C31A9" w:rsidP="003C31A9">
      <w:pPr>
        <w:jc w:val="both"/>
        <w:rPr>
          <w:sz w:val="28"/>
          <w:szCs w:val="28"/>
          <w:lang w:val="uk-UA"/>
        </w:rPr>
      </w:pPr>
    </w:p>
    <w:p w:rsidR="003C31A9" w:rsidRPr="003C31A9" w:rsidRDefault="003C31A9" w:rsidP="003C31A9">
      <w:pPr>
        <w:jc w:val="center"/>
        <w:rPr>
          <w:sz w:val="28"/>
          <w:szCs w:val="28"/>
          <w:lang w:val="uk-UA"/>
        </w:rPr>
      </w:pPr>
    </w:p>
    <w:p w:rsidR="003C31A9" w:rsidRPr="003C31A9" w:rsidRDefault="003C31A9" w:rsidP="003C31A9">
      <w:pPr>
        <w:jc w:val="center"/>
        <w:rPr>
          <w:sz w:val="28"/>
          <w:szCs w:val="28"/>
          <w:lang w:val="uk-UA"/>
        </w:rPr>
      </w:pPr>
    </w:p>
    <w:p w:rsidR="003C31A9" w:rsidRPr="003C31A9" w:rsidRDefault="003C31A9" w:rsidP="003C31A9">
      <w:pPr>
        <w:jc w:val="center"/>
        <w:rPr>
          <w:sz w:val="28"/>
          <w:szCs w:val="28"/>
          <w:lang w:val="uk-UA"/>
        </w:rPr>
      </w:pPr>
    </w:p>
    <w:p w:rsidR="003C31A9" w:rsidRPr="00295E64" w:rsidRDefault="003C31A9" w:rsidP="003C31A9">
      <w:pPr>
        <w:jc w:val="center"/>
        <w:rPr>
          <w:sz w:val="28"/>
          <w:szCs w:val="28"/>
          <w:lang w:val="uk-UA"/>
        </w:rPr>
      </w:pPr>
      <w:r w:rsidRPr="00295E64">
        <w:rPr>
          <w:noProof/>
          <w:sz w:val="28"/>
          <w:szCs w:val="28"/>
          <w:lang w:val="uk-UA"/>
        </w:rPr>
        <w:lastRenderedPageBreak/>
        <w:pict>
          <v:group id="_x0000_s2917" style="position:absolute;left:0;text-align:left;margin-left:120.6pt;margin-top:7.95pt;width:269.3pt;height:395.75pt;z-index:251659264" coordorigin="3546,7257" coordsize="5386,7299" o:allowincell="f">
            <v:line id="_x0000_s2918" style="position:absolute" from="4143,7680" to="5682,7680"/>
            <v:rect id="_x0000_s2919" style="position:absolute;left:5683;top:7411;width:567;height:567"/>
            <v:line id="_x0000_s2920" style="position:absolute" from="4844,7684" to="4844,8226"/>
            <v:line id="_x0000_s2921" style="position:absolute" from="4844,8767" to="4844,11690"/>
            <v:line id="_x0000_s2922" style="position:absolute" from="4858,11249" to="5699,11249"/>
            <v:line id="_x0000_s2923" style="position:absolute" from="5685,11263" to="5685,11748"/>
            <v:oval id="_x0000_s2924" style="position:absolute;left:5411;top:11734;width:567;height:567" filled="f"/>
            <v:rect id="_x0000_s2925" style="position:absolute;left:4554;top:8193;width:567;height:567"/>
            <v:rect id="_x0000_s2926" style="position:absolute;left:4554;top:11657;width:567;height:567"/>
            <v:oval id="_x0000_s2927" style="position:absolute;left:5423;top:12130;width:567;height:567" filled="f"/>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2928" type="#_x0000_t95" style="position:absolute;left:4766;top:12455;width:213;height:142;rotation:90" adj="11643045,10800"/>
            <v:line id="_x0000_s2929" style="position:absolute" from="4858,12232" to="4858,12432"/>
            <v:shape id="_x0000_s2930" type="#_x0000_t95" style="position:absolute;left:4743;top:12658;width:242;height:185;rotation:90;flip:x" adj="11643045,10800"/>
            <v:shape id="_x0000_s2931" type="#_x0000_t95" style="position:absolute;left:4764;top:12909;width:213;height:142;rotation:90" adj="11643045,10800"/>
            <v:line id="_x0000_s2932" style="position:absolute" from="4872,13088" to="4872,13473"/>
            <v:rect id="_x0000_s2933" style="position:absolute;left:4595;top:13465;width:567;height:567"/>
            <v:line id="_x0000_s2934" style="position:absolute" from="4887,14029" to="4887,14313"/>
            <v:shape id="_x0000_s2935" type="#_x0000_t95" style="position:absolute;left:4744;top:14300;width:285;height:256" adj="11548307,10800"/>
            <v:line id="_x0000_s2936" style="position:absolute" from="6250,7678" to="7789,7678"/>
            <v:line id="_x0000_s2937" style="position:absolute" from="6951,7682" to="6951,8224"/>
            <v:line id="_x0000_s2938" style="position:absolute" from="6951,8765" to="6951,11688"/>
            <v:line id="_x0000_s2939" style="position:absolute" from="6965,11247" to="7806,11247"/>
            <v:line id="_x0000_s2940" style="position:absolute" from="7792,11261" to="7792,11746"/>
            <v:oval id="_x0000_s2941" style="position:absolute;left:7518;top:11732;width:567;height:567" filled="f"/>
            <v:rect id="_x0000_s2942" style="position:absolute;left:6661;top:8191;width:567;height:567"/>
            <v:rect id="_x0000_s2943" style="position:absolute;left:6661;top:11655;width:567;height:567"/>
            <v:oval id="_x0000_s2944" style="position:absolute;left:7530;top:12128;width:567;height:567" filled="f"/>
            <v:shape id="_x0000_s2945" type="#_x0000_t95" style="position:absolute;left:6873;top:12453;width:213;height:142;rotation:90" adj="11643045,10800"/>
            <v:line id="_x0000_s2946" style="position:absolute" from="6965,12230" to="6965,12430"/>
            <v:shape id="_x0000_s2947" type="#_x0000_t95" style="position:absolute;left:6850;top:12656;width:242;height:185;rotation:90;flip:x" adj="11643045,10800"/>
            <v:shape id="_x0000_s2948" type="#_x0000_t95" style="position:absolute;left:6871;top:12907;width:213;height:142;rotation:90" adj="11643045,10800"/>
            <v:line id="_x0000_s2949" style="position:absolute" from="6979,13086" to="6979,13471"/>
            <v:rect id="_x0000_s2950" style="position:absolute;left:6702;top:13463;width:567;height:567"/>
            <v:line id="_x0000_s2951" style="position:absolute" from="6994,14027" to="6994,14311"/>
            <v:shape id="_x0000_s2952" type="#_x0000_t95" style="position:absolute;left:6851;top:14298;width:285;height:256" adj="11548307,10800"/>
            <v:oval id="_x0000_s2953" style="position:absolute;left:6926;top:11220;width:57;height:56" fillcolor="black"/>
            <v:oval id="_x0000_s2954" style="position:absolute;left:4816;top:11220;width:57;height:56" fillcolor="black"/>
            <v:oval id="_x0000_s2955" style="position:absolute;left:4812;top:7654;width:57;height:56" fillcolor="black"/>
            <v:oval id="_x0000_s2956" style="position:absolute;left:6924;top:7653;width:57;height:56" fillcolor="black"/>
            <v:shape id="_x0000_s2957" style="position:absolute;left:3546;top:9119;width:4819;height:238" coordsize="4534,238" path="m,191hdc29,186,58,185,86,176v30,-10,55,-32,85,-42c370,,211,95,784,119v198,8,402,33,599,57c1628,238,1878,199,2125,162,2405,121,2683,68,2966,48,3099,26,3230,15,3365,5v152,5,304,6,456,15c3906,25,3988,86,4064,119v132,57,334,43,470,43hae" filled="f">
              <v:path arrowok="t"/>
            </v:shape>
            <v:line id="_x0000_s2958" style="position:absolute" from="4487,9267" to="4487,9609"/>
            <v:line id="_x0000_s2959" style="position:absolute" from="4044,9211" to="4046,9468"/>
            <v:line id="_x0000_s2960" style="position:absolute" from="4185,9236" to="4185,9578"/>
            <v:line id="_x0000_s2961" style="position:absolute" from="3898,9177" to="3898,9519"/>
            <v:line id="_x0000_s2962" style="position:absolute" from="3653,9303" to="3653,9645"/>
            <v:line id="_x0000_s2963" style="position:absolute" from="4342,9251" to="4344,9508"/>
            <v:line id="_x0000_s2964" style="position:absolute" from="4625,9248" to="4627,9505"/>
            <v:line id="_x0000_s2965" style="position:absolute;flip:x" from="3755,9232" to="3767,9489"/>
            <v:line id="_x0000_s2966" style="position:absolute" from="4755,9264" to="4755,9606"/>
            <v:line id="_x0000_s2967" style="position:absolute" from="4996,9306" to="4996,9648"/>
            <v:line id="_x0000_s2968" style="position:absolute" from="5250,9332" to="5250,9674"/>
            <v:line id="_x0000_s2969" style="position:absolute" from="5518,9328" to="5518,9670"/>
            <v:line id="_x0000_s2970" style="position:absolute" from="5744,9312" to="5744,9654"/>
            <v:line id="_x0000_s2971" style="position:absolute" from="4891,9301" to="4893,9558"/>
            <v:line id="_x0000_s2972" style="position:absolute" from="5117,9327" to="5119,9584"/>
            <v:line id="_x0000_s2973" style="position:absolute" from="5371,9324" to="5373,9581"/>
            <v:line id="_x0000_s2974" style="position:absolute" from="5626,9321" to="5628,9578"/>
            <v:line id="_x0000_s2975" style="position:absolute" from="5852,9275" to="5854,9532"/>
            <v:line id="_x0000_s2976" style="position:absolute" from="6348,9202" to="6350,9459"/>
            <v:line id="_x0000_s2977" style="position:absolute" from="6117,9258" to="6119,9530"/>
            <v:line id="_x0000_s2978" style="position:absolute" from="6586,9183" to="6588,9440"/>
            <v:line id="_x0000_s2979" style="position:absolute" from="6812,9166" to="6814,9423"/>
            <v:line id="_x0000_s2980" style="position:absolute" from="7052,9135" to="7054,9392"/>
            <v:line id="_x0000_s2981" style="position:absolute" from="7278,9134" to="7280,9391"/>
            <v:line id="_x0000_s2982" style="position:absolute" from="5984,9253" to="5984,9595"/>
            <v:line id="_x0000_s2983" style="position:absolute" from="6238,9221" to="6238,9563"/>
            <v:line id="_x0000_s2984" style="position:absolute" from="6464,9190" to="6464,9532"/>
            <v:line id="_x0000_s2985" style="position:absolute" from="6690,9188" to="6690,9530"/>
            <v:line id="_x0000_s2986" style="position:absolute" from="6930,9157" to="6930,9499"/>
            <v:line id="_x0000_s2987" style="position:absolute" from="7169,9126" to="7169,9468"/>
            <v:line id="_x0000_s2988" style="position:absolute" from="7410,9124" to="7410,9466"/>
            <v:line id="_x0000_s2989" style="position:absolute" from="7789,9204" to="7791,9461"/>
            <v:line id="_x0000_s2990" style="position:absolute;flip:x" from="7518,9157" to="7529,9429"/>
            <v:line id="_x0000_s2991" style="position:absolute" from="8069,9284" to="8071,9541"/>
            <v:line id="_x0000_s2992" style="position:absolute" from="8323,9282" to="8325,9539"/>
            <v:line id="_x0000_s2993" style="position:absolute" from="7650,9163" to="7650,9505"/>
            <v:line id="_x0000_s2994" style="position:absolute" from="7933,9262" to="7933,9604"/>
            <v:line id="_x0000_s2995" style="position:absolute" from="8201,9288" to="8201,9630"/>
            <v:shape id="_x0000_s2996" type="#_x0000_t202" style="position:absolute;left:4444;top:7257;width:856;height:484" filled="f" stroked="f">
              <v:textbox style="mso-next-textbox:#_x0000_s2996">
                <w:txbxContent>
                  <w:p w:rsidR="003C31A9" w:rsidRDefault="003C31A9" w:rsidP="003C31A9">
                    <w:pPr>
                      <w:rPr>
                        <w:sz w:val="28"/>
                        <w:lang w:val="uk-UA"/>
                      </w:rPr>
                    </w:pPr>
                    <w:r>
                      <w:rPr>
                        <w:sz w:val="28"/>
                        <w:lang w:val="uk-UA"/>
                      </w:rPr>
                      <w:t>6 кВ</w:t>
                    </w:r>
                  </w:p>
                </w:txbxContent>
              </v:textbox>
            </v:shape>
            <v:shape id="_x0000_s2997" type="#_x0000_t202" style="position:absolute;left:6483;top:7286;width:927;height:470" filled="f" stroked="f">
              <v:textbox style="mso-next-textbox:#_x0000_s2997">
                <w:txbxContent>
                  <w:p w:rsidR="003C31A9" w:rsidRDefault="003C31A9" w:rsidP="003C31A9">
                    <w:pPr>
                      <w:rPr>
                        <w:sz w:val="28"/>
                        <w:lang w:val="uk-UA"/>
                      </w:rPr>
                    </w:pPr>
                    <w:r>
                      <w:rPr>
                        <w:sz w:val="28"/>
                        <w:lang w:val="uk-UA"/>
                      </w:rPr>
                      <w:t>ГПП</w:t>
                    </w:r>
                  </w:p>
                </w:txbxContent>
              </v:textbox>
            </v:shape>
            <v:shape id="_x0000_s2998" type="#_x0000_t202" style="position:absolute;left:5899;top:11934;width:926;height:427" filled="f" stroked="f">
              <v:textbox style="mso-next-textbox:#_x0000_s2998">
                <w:txbxContent>
                  <w:p w:rsidR="003C31A9" w:rsidRDefault="003C31A9" w:rsidP="003C31A9">
                    <w:pPr>
                      <w:rPr>
                        <w:sz w:val="28"/>
                        <w:lang w:val="uk-UA"/>
                      </w:rPr>
                    </w:pPr>
                    <w:r>
                      <w:rPr>
                        <w:sz w:val="28"/>
                        <w:lang w:val="uk-UA"/>
                      </w:rPr>
                      <w:t>ПТП</w:t>
                    </w:r>
                  </w:p>
                </w:txbxContent>
              </v:textbox>
            </v:shape>
            <v:shape id="_x0000_s2999" type="#_x0000_t202" style="position:absolute;left:8006;top:11903;width:926;height:427" filled="f" stroked="f">
              <v:textbox style="mso-next-textbox:#_x0000_s2999">
                <w:txbxContent>
                  <w:p w:rsidR="003C31A9" w:rsidRDefault="003C31A9" w:rsidP="003C31A9">
                    <w:pPr>
                      <w:rPr>
                        <w:sz w:val="28"/>
                        <w:lang w:val="uk-UA"/>
                      </w:rPr>
                    </w:pPr>
                    <w:r>
                      <w:rPr>
                        <w:sz w:val="28"/>
                        <w:lang w:val="uk-UA"/>
                      </w:rPr>
                      <w:t>ПТП</w:t>
                    </w:r>
                  </w:p>
                </w:txbxContent>
              </v:textbox>
            </v:shape>
            <v:shape id="_x0000_s3000" type="#_x0000_t202" style="position:absolute;left:3974;top:11263;width:698;height:427" filled="f" stroked="f">
              <v:textbox style="mso-next-textbox:#_x0000_s3000">
                <w:txbxContent>
                  <w:p w:rsidR="003C31A9" w:rsidRDefault="003C31A9" w:rsidP="003C31A9">
                    <w:pPr>
                      <w:rPr>
                        <w:sz w:val="28"/>
                        <w:lang w:val="uk-UA"/>
                      </w:rPr>
                    </w:pPr>
                    <w:r>
                      <w:rPr>
                        <w:sz w:val="28"/>
                        <w:lang w:val="uk-UA"/>
                      </w:rPr>
                      <w:t>ПП</w:t>
                    </w:r>
                  </w:p>
                </w:txbxContent>
              </v:textbox>
            </v:shape>
            <v:shape id="_x0000_s3001" type="#_x0000_t202" style="position:absolute;left:6270;top:11264;width:698;height:427" filled="f" stroked="f">
              <v:textbox style="mso-next-textbox:#_x0000_s3001">
                <w:txbxContent>
                  <w:p w:rsidR="003C31A9" w:rsidRDefault="003C31A9" w:rsidP="003C31A9">
                    <w:pPr>
                      <w:rPr>
                        <w:sz w:val="28"/>
                        <w:lang w:val="uk-UA"/>
                      </w:rPr>
                    </w:pPr>
                    <w:r>
                      <w:rPr>
                        <w:sz w:val="28"/>
                        <w:lang w:val="uk-UA"/>
                      </w:rPr>
                      <w:t>ПП</w:t>
                    </w:r>
                  </w:p>
                </w:txbxContent>
              </v:textbox>
            </v:shape>
            <v:shape id="_x0000_s3002" type="#_x0000_t202" style="position:absolute;left:5072;top:13559;width:556;height:427" filled="f" stroked="f">
              <v:textbox style="mso-next-textbox:#_x0000_s3002">
                <w:txbxContent>
                  <w:p w:rsidR="003C31A9" w:rsidRDefault="003C31A9" w:rsidP="003C31A9">
                    <w:pPr>
                      <w:rPr>
                        <w:sz w:val="28"/>
                        <w:lang w:val="uk-UA"/>
                      </w:rPr>
                    </w:pPr>
                    <w:r>
                      <w:rPr>
                        <w:sz w:val="28"/>
                        <w:lang w:val="uk-UA"/>
                      </w:rPr>
                      <w:t>Е</w:t>
                    </w:r>
                  </w:p>
                </w:txbxContent>
              </v:textbox>
            </v:shape>
            <v:shape id="_x0000_s3003" type="#_x0000_t202" style="position:absolute;left:7180;top:13528;width:556;height:427" filled="f" stroked="f">
              <v:textbox style="mso-next-textbox:#_x0000_s3003">
                <w:txbxContent>
                  <w:p w:rsidR="003C31A9" w:rsidRDefault="003C31A9" w:rsidP="003C31A9">
                    <w:pPr>
                      <w:rPr>
                        <w:sz w:val="28"/>
                        <w:lang w:val="uk-UA"/>
                      </w:rPr>
                    </w:pPr>
                    <w:r>
                      <w:rPr>
                        <w:sz w:val="28"/>
                        <w:lang w:val="uk-UA"/>
                      </w:rPr>
                      <w:t>Е</w:t>
                    </w:r>
                  </w:p>
                </w:txbxContent>
              </v:textbox>
            </v:shape>
            <v:shape id="_x0000_s3004" type="#_x0000_t202" style="position:absolute;left:5763;top:7901;width:642;height:620" filled="f" stroked="f">
              <v:textbox style="mso-next-textbox:#_x0000_s3004">
                <w:txbxContent>
                  <w:p w:rsidR="003C31A9" w:rsidRDefault="003C31A9" w:rsidP="003C31A9">
                    <w:pPr>
                      <w:rPr>
                        <w:sz w:val="28"/>
                        <w:lang w:val="en-US"/>
                      </w:rPr>
                    </w:pPr>
                    <w:r>
                      <w:rPr>
                        <w:sz w:val="28"/>
                        <w:lang w:val="en-US"/>
                      </w:rPr>
                      <w:t>Q</w:t>
                    </w:r>
                  </w:p>
                </w:txbxContent>
              </v:textbox>
            </v:shape>
            <v:shape id="_x0000_s3005" type="#_x0000_t202" style="position:absolute;left:5058;top:8276;width:642;height:620" filled="f" stroked="f">
              <v:textbox style="mso-next-textbox:#_x0000_s3005">
                <w:txbxContent>
                  <w:p w:rsidR="003C31A9" w:rsidRDefault="003C31A9" w:rsidP="003C31A9">
                    <w:pPr>
                      <w:rPr>
                        <w:sz w:val="28"/>
                        <w:lang w:val="en-US"/>
                      </w:rPr>
                    </w:pPr>
                    <w:r>
                      <w:rPr>
                        <w:sz w:val="28"/>
                        <w:lang w:val="en-US"/>
                      </w:rPr>
                      <w:t>Q</w:t>
                    </w:r>
                  </w:p>
                </w:txbxContent>
              </v:textbox>
            </v:shape>
            <v:shape id="_x0000_s3006" type="#_x0000_t202" style="position:absolute;left:7188;top:8216;width:642;height:620" filled="f" stroked="f">
              <v:textbox style="mso-next-textbox:#_x0000_s3006">
                <w:txbxContent>
                  <w:p w:rsidR="003C31A9" w:rsidRDefault="003C31A9" w:rsidP="003C31A9">
                    <w:pPr>
                      <w:rPr>
                        <w:sz w:val="28"/>
                        <w:lang w:val="en-US"/>
                      </w:rPr>
                    </w:pPr>
                    <w:r>
                      <w:rPr>
                        <w:sz w:val="28"/>
                        <w:lang w:val="en-US"/>
                      </w:rPr>
                      <w:t>Q</w:t>
                    </w:r>
                  </w:p>
                </w:txbxContent>
              </v:textbox>
            </v:shape>
            <w10:wrap type="topAndBottom"/>
          </v:group>
        </w:pict>
      </w:r>
    </w:p>
    <w:p w:rsidR="003C31A9" w:rsidRPr="003C31A9" w:rsidRDefault="003C31A9" w:rsidP="003C31A9">
      <w:pPr>
        <w:jc w:val="center"/>
        <w:rPr>
          <w:sz w:val="28"/>
          <w:szCs w:val="28"/>
          <w:lang w:val="uk-UA"/>
        </w:rPr>
      </w:pPr>
    </w:p>
    <w:p w:rsidR="003C31A9" w:rsidRPr="00295E64" w:rsidRDefault="003C31A9" w:rsidP="003C31A9">
      <w:pPr>
        <w:jc w:val="center"/>
        <w:rPr>
          <w:sz w:val="28"/>
          <w:szCs w:val="28"/>
          <w:lang w:val="uk-UA"/>
        </w:rPr>
      </w:pPr>
      <w:r w:rsidRPr="00295E64">
        <w:rPr>
          <w:sz w:val="28"/>
          <w:szCs w:val="28"/>
          <w:lang w:val="uk-UA"/>
        </w:rPr>
        <w:t>Рис. 8.36. Одноступенева радіальна схема живлення електроспоживачів кар’єру.</w:t>
      </w:r>
    </w:p>
    <w:p w:rsidR="003C31A9" w:rsidRPr="00295E64" w:rsidRDefault="003C31A9" w:rsidP="003C31A9">
      <w:pPr>
        <w:jc w:val="both"/>
        <w:rPr>
          <w:sz w:val="28"/>
          <w:szCs w:val="28"/>
          <w:lang w:val="uk-UA"/>
        </w:rPr>
      </w:pPr>
    </w:p>
    <w:p w:rsidR="003C31A9" w:rsidRPr="00295E64" w:rsidRDefault="003C31A9" w:rsidP="003C31A9">
      <w:pPr>
        <w:jc w:val="center"/>
        <w:rPr>
          <w:sz w:val="28"/>
          <w:szCs w:val="28"/>
          <w:lang w:val="uk-UA"/>
        </w:rPr>
      </w:pPr>
      <w:r w:rsidRPr="00295E64">
        <w:rPr>
          <w:noProof/>
          <w:sz w:val="28"/>
          <w:szCs w:val="28"/>
          <w:lang w:val="uk-UA"/>
        </w:rPr>
        <w:lastRenderedPageBreak/>
        <w:pict>
          <v:group id="_x0000_s3007" style="position:absolute;left:0;text-align:left;margin-left:-1.35pt;margin-top:10.2pt;width:505.7pt;height:548.7pt;z-index:251660288" coordorigin="1107,3557" coordsize="10114,10974" o:allowincell="f">
            <v:line id="_x0000_s3008" style="position:absolute" from="1569,4385" to="4923,4385"/>
            <v:line id="_x0000_s3009" style="position:absolute" from="3005,4389" to="3005,4931"/>
            <v:line id="_x0000_s3010" style="position:absolute" from="3005,5472" to="3005,6790"/>
            <v:line id="_x0000_s3011" style="position:absolute" from="1669,7954" to="5270,7954"/>
            <v:line id="_x0000_s3012" style="position:absolute" from="3381,10833" to="3381,11318"/>
            <v:oval id="_x0000_s3013" style="position:absolute;left:3092;top:9849;width:567;height:567" filled="f"/>
            <v:rect id="_x0000_s3014" style="position:absolute;left:2715;top:4898;width:567;height:567"/>
            <v:rect id="_x0000_s3015" style="position:absolute;left:1785;top:9847;width:567;height:567"/>
            <v:oval id="_x0000_s3016" style="position:absolute;left:3104;top:10245;width:567;height:567" filled="f"/>
            <v:shape id="_x0000_s3017" type="#_x0000_t95" style="position:absolute;left:1997;top:10645;width:213;height:142;rotation:90" adj="11643045,10800"/>
            <v:line id="_x0000_s3018" style="position:absolute" from="2089,10422" to="2089,10622"/>
            <v:shape id="_x0000_s3019" type="#_x0000_t95" style="position:absolute;left:1974;top:10848;width:242;height:185;rotation:90;flip:x" adj="11643045,10800"/>
            <v:shape id="_x0000_s3020" type="#_x0000_t95" style="position:absolute;left:1995;top:11099;width:213;height:142;rotation:90" adj="11643045,10800"/>
            <v:line id="_x0000_s3021" style="position:absolute" from="2103,11278" to="2103,11663"/>
            <v:rect id="_x0000_s3022" style="position:absolute;left:1826;top:11655;width:567;height:567"/>
            <v:line id="_x0000_s3023" style="position:absolute" from="2118,12219" to="2118,12503"/>
            <v:shape id="_x0000_s3024" type="#_x0000_t95" style="position:absolute;left:1975;top:12490;width:285;height:256" adj="11548307,10800"/>
            <v:line id="_x0000_s3025" style="position:absolute" from="4466,9512" to="5307,9512"/>
            <v:line id="_x0000_s3026" style="position:absolute" from="5293,9511" to="5293,9996"/>
            <v:oval id="_x0000_s3027" style="position:absolute;left:5019;top:9982;width:567;height:567" filled="f"/>
            <v:oval id="_x0000_s3028" style="position:absolute;left:5031;top:10378;width:567;height:567" filled="f"/>
            <v:oval id="_x0000_s3029" style="position:absolute;left:4427;top:9485;width:57;height:56" fillcolor="black"/>
            <v:oval id="_x0000_s3030" style="position:absolute;left:2977;top:7925;width:57;height:56" fillcolor="black"/>
            <v:oval id="_x0000_s3031" style="position:absolute;left:2973;top:4359;width:57;height:56" fillcolor="black"/>
            <v:shape id="_x0000_s3032" style="position:absolute;left:1107;top:5824;width:4819;height:238" coordsize="4534,238" path="m,191hdc29,186,58,185,86,176v30,-10,55,-32,85,-42c370,,211,95,784,119v198,8,402,33,599,57c1628,238,1878,199,2125,162,2405,121,2683,68,2966,48,3099,26,3230,15,3365,5v152,5,304,6,456,15c3906,25,3988,86,4064,119v132,57,334,43,470,43hae" filled="f">
              <v:path arrowok="t"/>
            </v:shape>
            <v:line id="_x0000_s3033" style="position:absolute" from="2048,5972" to="2048,6314"/>
            <v:line id="_x0000_s3034" style="position:absolute" from="1605,5916" to="1607,6173"/>
            <v:line id="_x0000_s3035" style="position:absolute" from="1746,5941" to="1746,6283"/>
            <v:line id="_x0000_s3036" style="position:absolute" from="1459,5882" to="1459,6224"/>
            <v:line id="_x0000_s3037" style="position:absolute" from="1214,6008" to="1214,6350"/>
            <v:line id="_x0000_s3038" style="position:absolute" from="1903,5956" to="1905,6213"/>
            <v:line id="_x0000_s3039" style="position:absolute" from="2186,5953" to="2188,6210"/>
            <v:line id="_x0000_s3040" style="position:absolute;flip:x" from="1316,5937" to="1328,6194"/>
            <v:line id="_x0000_s3041" style="position:absolute" from="2316,5969" to="2316,6311"/>
            <v:line id="_x0000_s3042" style="position:absolute" from="2557,6011" to="2557,6353"/>
            <v:line id="_x0000_s3043" style="position:absolute" from="2811,6037" to="2811,6379"/>
            <v:line id="_x0000_s3044" style="position:absolute" from="3079,6033" to="3079,6375"/>
            <v:line id="_x0000_s3045" style="position:absolute" from="3305,6017" to="3305,6359"/>
            <v:line id="_x0000_s3046" style="position:absolute" from="2452,6006" to="2454,6263"/>
            <v:line id="_x0000_s3047" style="position:absolute" from="2678,6032" to="2680,6289"/>
            <v:line id="_x0000_s3048" style="position:absolute" from="2932,6029" to="2934,6286"/>
            <v:line id="_x0000_s3049" style="position:absolute" from="3187,6026" to="3189,6283"/>
            <v:line id="_x0000_s3050" style="position:absolute" from="3413,5980" to="3415,6237"/>
            <v:line id="_x0000_s3051" style="position:absolute" from="3909,5907" to="3911,6164"/>
            <v:line id="_x0000_s3052" style="position:absolute" from="3678,5963" to="3680,6235"/>
            <v:line id="_x0000_s3053" style="position:absolute" from="4147,5888" to="4149,6145"/>
            <v:line id="_x0000_s3054" style="position:absolute" from="4373,5871" to="4375,6128"/>
            <v:line id="_x0000_s3055" style="position:absolute" from="4613,5840" to="4615,6097"/>
            <v:line id="_x0000_s3056" style="position:absolute" from="4839,5839" to="4841,6096"/>
            <v:line id="_x0000_s3057" style="position:absolute" from="3545,5958" to="3545,6300"/>
            <v:line id="_x0000_s3058" style="position:absolute" from="3799,5926" to="3799,6268"/>
            <v:line id="_x0000_s3059" style="position:absolute" from="4025,5895" to="4025,6237"/>
            <v:line id="_x0000_s3060" style="position:absolute" from="4251,5893" to="4251,6235"/>
            <v:line id="_x0000_s3061" style="position:absolute" from="4491,5862" to="4491,6204"/>
            <v:line id="_x0000_s3062" style="position:absolute" from="4730,5831" to="4730,6173"/>
            <v:line id="_x0000_s3063" style="position:absolute" from="4971,5829" to="4971,6171"/>
            <v:line id="_x0000_s3064" style="position:absolute" from="5350,5909" to="5352,6166"/>
            <v:line id="_x0000_s3065" style="position:absolute;flip:x" from="5079,5862" to="5090,6134"/>
            <v:line id="_x0000_s3066" style="position:absolute" from="5630,5989" to="5632,6246"/>
            <v:line id="_x0000_s3067" style="position:absolute" from="5884,5987" to="5886,6244"/>
            <v:line id="_x0000_s3068" style="position:absolute" from="5211,5868" to="5211,6210"/>
            <v:line id="_x0000_s3069" style="position:absolute" from="5494,5967" to="5494,6309"/>
            <v:line id="_x0000_s3070" style="position:absolute" from="5762,5993" to="5762,6335"/>
            <v:shape id="_x0000_s3071" type="#_x0000_t202" style="position:absolute;left:2335;top:3557;width:1471;height:874" filled="f" stroked="f">
              <v:textbox>
                <w:txbxContent>
                  <w:p w:rsidR="003C31A9" w:rsidRDefault="003C31A9" w:rsidP="003C31A9">
                    <w:pPr>
                      <w:rPr>
                        <w:sz w:val="28"/>
                        <w:lang w:val="uk-UA"/>
                      </w:rPr>
                    </w:pPr>
                    <w:r>
                      <w:rPr>
                        <w:sz w:val="28"/>
                        <w:lang w:val="uk-UA"/>
                      </w:rPr>
                      <w:t>35/6 кВ</w:t>
                    </w:r>
                  </w:p>
                  <w:p w:rsidR="003C31A9" w:rsidRDefault="003C31A9" w:rsidP="003C31A9">
                    <w:pPr>
                      <w:rPr>
                        <w:sz w:val="28"/>
                        <w:lang w:val="uk-UA"/>
                      </w:rPr>
                    </w:pPr>
                    <w:r>
                      <w:rPr>
                        <w:sz w:val="28"/>
                        <w:lang w:val="uk-UA"/>
                      </w:rPr>
                      <w:t>ГПП 6 кВ</w:t>
                    </w:r>
                  </w:p>
                </w:txbxContent>
              </v:textbox>
            </v:shape>
            <v:shape id="_x0000_s3072" type="#_x0000_t202" style="position:absolute;left:1686;top:7459;width:938;height:547" filled="f" stroked="f">
              <v:textbox>
                <w:txbxContent>
                  <w:p w:rsidR="003C31A9" w:rsidRDefault="003C31A9" w:rsidP="003C31A9">
                    <w:pPr>
                      <w:rPr>
                        <w:sz w:val="28"/>
                        <w:lang w:val="uk-UA"/>
                      </w:rPr>
                    </w:pPr>
                    <w:r>
                      <w:rPr>
                        <w:sz w:val="28"/>
                        <w:lang w:val="uk-UA"/>
                      </w:rPr>
                      <w:t>6 кВ</w:t>
                    </w:r>
                  </w:p>
                </w:txbxContent>
              </v:textbox>
            </v:shape>
            <v:shape id="_x0000_s3073" style="position:absolute;left:6402;top:5779;width:4819;height:238" coordsize="4534,238" path="m,191hdc29,186,58,185,86,176v30,-10,55,-32,85,-42c370,,211,95,784,119v198,8,402,33,599,57c1628,238,1878,199,2125,162,2405,121,2683,68,2966,48,3099,26,3230,15,3365,5v152,5,304,6,456,15c3906,25,3988,86,4064,119v132,57,334,43,470,43hae" filled="f">
              <v:path arrowok="t"/>
            </v:shape>
            <v:line id="_x0000_s3074" style="position:absolute" from="7343,5927" to="7343,6269"/>
            <v:line id="_x0000_s3075" style="position:absolute" from="6900,5871" to="6902,6128"/>
            <v:line id="_x0000_s3076" style="position:absolute" from="7041,5896" to="7041,6238"/>
            <v:line id="_x0000_s3077" style="position:absolute" from="6754,5837" to="6754,6179"/>
            <v:line id="_x0000_s3078" style="position:absolute" from="6509,5963" to="6509,6305"/>
            <v:line id="_x0000_s3079" style="position:absolute" from="7198,5911" to="7200,6168"/>
            <v:line id="_x0000_s3080" style="position:absolute" from="7481,5908" to="7483,6165"/>
            <v:line id="_x0000_s3081" style="position:absolute;flip:x" from="6611,5892" to="6623,6149"/>
            <v:line id="_x0000_s3082" style="position:absolute" from="7611,5924" to="7611,6266"/>
            <v:line id="_x0000_s3083" style="position:absolute" from="7852,5966" to="7852,6308"/>
            <v:line id="_x0000_s3084" style="position:absolute" from="8106,5992" to="8106,6334"/>
            <v:line id="_x0000_s3085" style="position:absolute" from="8374,5988" to="8374,6330"/>
            <v:line id="_x0000_s3086" style="position:absolute" from="8600,5972" to="8600,6314"/>
            <v:line id="_x0000_s3087" style="position:absolute" from="7747,5961" to="7749,6218"/>
            <v:line id="_x0000_s3088" style="position:absolute" from="7973,5987" to="7975,6244"/>
            <v:line id="_x0000_s3089" style="position:absolute" from="8227,5984" to="8229,6241"/>
            <v:line id="_x0000_s3090" style="position:absolute" from="8482,5981" to="8484,6238"/>
            <v:line id="_x0000_s3091" style="position:absolute" from="8708,5935" to="8710,6192"/>
            <v:line id="_x0000_s3092" style="position:absolute" from="9204,5862" to="9206,6119"/>
            <v:line id="_x0000_s3093" style="position:absolute" from="8973,5918" to="8975,6190"/>
            <v:line id="_x0000_s3094" style="position:absolute" from="9442,5843" to="9444,6100"/>
            <v:line id="_x0000_s3095" style="position:absolute" from="9668,5826" to="9670,6083"/>
            <v:line id="_x0000_s3096" style="position:absolute" from="9908,5795" to="9910,6052"/>
            <v:line id="_x0000_s3097" style="position:absolute" from="10134,5794" to="10136,6051"/>
            <v:line id="_x0000_s3098" style="position:absolute" from="8840,5913" to="8840,6255"/>
            <v:line id="_x0000_s3099" style="position:absolute" from="9094,5881" to="9094,6223"/>
            <v:line id="_x0000_s3100" style="position:absolute" from="9320,5850" to="9320,6192"/>
            <v:line id="_x0000_s3101" style="position:absolute" from="9546,5848" to="9546,6190"/>
            <v:line id="_x0000_s3102" style="position:absolute" from="9786,5817" to="9786,6159"/>
            <v:line id="_x0000_s3103" style="position:absolute" from="10025,5786" to="10025,6128"/>
            <v:line id="_x0000_s3104" style="position:absolute" from="10266,5784" to="10266,6126"/>
            <v:line id="_x0000_s3105" style="position:absolute" from="10645,5864" to="10647,6121"/>
            <v:line id="_x0000_s3106" style="position:absolute;flip:x" from="10374,5817" to="10385,6089"/>
            <v:line id="_x0000_s3107" style="position:absolute" from="10925,5944" to="10927,6201"/>
            <v:line id="_x0000_s3108" style="position:absolute" from="11179,5942" to="11181,6199"/>
            <v:line id="_x0000_s3109" style="position:absolute" from="10506,5823" to="10506,6165"/>
            <v:line id="_x0000_s3110" style="position:absolute" from="10789,5922" to="10789,6264"/>
            <v:line id="_x0000_s3111" style="position:absolute" from="11057,5948" to="11057,6290"/>
            <v:line id="_x0000_s3112" style="position:absolute" from="7104,4430" to="10488,4430"/>
            <v:line id="_x0000_s3113" style="position:absolute" from="8795,4434" to="8795,4976"/>
            <v:rect id="_x0000_s3114" style="position:absolute;left:8505;top:4943;width:567;height:567"/>
            <v:oval id="_x0000_s3115" style="position:absolute;left:8763;top:4404;width:57;height:56" fillcolor="black"/>
            <v:shape id="_x0000_s3116" type="#_x0000_t202" style="position:absolute;left:7945;top:3917;width:1651;height:484" filled="f" stroked="f">
              <v:textbox>
                <w:txbxContent>
                  <w:p w:rsidR="003C31A9" w:rsidRDefault="003C31A9" w:rsidP="003C31A9">
                    <w:pPr>
                      <w:rPr>
                        <w:sz w:val="28"/>
                        <w:lang w:val="uk-UA"/>
                      </w:rPr>
                    </w:pPr>
                    <w:r>
                      <w:rPr>
                        <w:sz w:val="28"/>
                        <w:lang w:val="uk-UA"/>
                      </w:rPr>
                      <w:t>ГПП 35 кВ</w:t>
                    </w:r>
                  </w:p>
                </w:txbxContent>
              </v:textbox>
            </v:shape>
            <v:line id="_x0000_s3117" style="position:absolute" from="8839,5507" to="8839,7007"/>
            <v:rect id="_x0000_s3118" style="position:absolute;left:2730;top:6788;width:567;height:567"/>
            <v:line id="_x0000_s3119" style="position:absolute" from="3004,7367" to="3004,7952"/>
            <v:line id="_x0000_s3120" style="position:absolute;flip:y" from="2059,9092" to="2059,9842"/>
            <v:rect id="_x0000_s3121" style="position:absolute;left:1770;top:8543;width:567;height:567"/>
            <v:line id="_x0000_s3122" style="position:absolute;flip:y" from="2059,7952" to="2059,8522"/>
            <v:line id="_x0000_s3123" style="position:absolute;flip:y" from="3379,9092" to="3379,9842"/>
            <v:rect id="_x0000_s3124" style="position:absolute;left:3090;top:8543;width:567;height:567"/>
            <v:line id="_x0000_s3125" style="position:absolute;flip:y" from="3379,7952" to="3379,8522"/>
            <v:line id="_x0000_s3126" style="position:absolute" from="3244,11312" to="3514,11312"/>
            <v:rect id="_x0000_s3127" style="position:absolute;left:4185;top:9847;width:567;height:567"/>
            <v:shape id="_x0000_s3128" type="#_x0000_t95" style="position:absolute;left:4397;top:10645;width:213;height:142;rotation:90" adj="11643045,10800"/>
            <v:line id="_x0000_s3129" style="position:absolute" from="4489,10422" to="4489,10622"/>
            <v:shape id="_x0000_s3130" type="#_x0000_t95" style="position:absolute;left:4374;top:10848;width:242;height:185;rotation:90;flip:x" adj="11643045,10800"/>
            <v:shape id="_x0000_s3131" type="#_x0000_t95" style="position:absolute;left:4395;top:11099;width:213;height:142;rotation:90" adj="11643045,10800"/>
            <v:line id="_x0000_s3132" style="position:absolute" from="4503,11278" to="4503,11663"/>
            <v:rect id="_x0000_s3133" style="position:absolute;left:4226;top:11655;width:567;height:567"/>
            <v:line id="_x0000_s3134" style="position:absolute" from="4518,12219" to="4518,12503"/>
            <v:shape id="_x0000_s3135" type="#_x0000_t95" style="position:absolute;left:4375;top:12490;width:285;height:256" adj="11548307,10800"/>
            <v:line id="_x0000_s3136" style="position:absolute;flip:y" from="4459,9092" to="4459,9842"/>
            <v:rect id="_x0000_s3137" style="position:absolute;left:4170;top:8543;width:567;height:567"/>
            <v:line id="_x0000_s3138" style="position:absolute;flip:y" from="4459,7952" to="4459,8522"/>
            <v:line id="_x0000_s3139" style="position:absolute;flip:x" from="8841,8913" to="8841,9203"/>
            <v:oval id="_x0000_s3140" style="position:absolute;left:8552;top:7929;width:567;height:567" filled="f"/>
            <v:oval id="_x0000_s3141" style="position:absolute;left:8564;top:8325;width:567;height:567" filled="f"/>
            <v:line id="_x0000_s3142" style="position:absolute;flip:y" from="8839,7547" to="8839,7907"/>
            <v:rect id="_x0000_s3143" style="position:absolute;left:8550;top:6998;width:567;height:567"/>
            <v:line id="_x0000_s3144" style="position:absolute;flip:y" from="7654,10097" to="10489,10097"/>
            <v:rect id="_x0000_s3145" style="position:absolute;left:8550;top:9188;width:567;height:567"/>
            <v:line id="_x0000_s3146" style="position:absolute" from="8854,9752" to="8854,10112"/>
            <v:rect id="_x0000_s3147" style="position:absolute;left:7575;top:11377;width:567;height:567"/>
            <v:shape id="_x0000_s3148" type="#_x0000_t95" style="position:absolute;left:7787;top:12175;width:213;height:142;rotation:90" adj="11643045,10800"/>
            <v:line id="_x0000_s3149" style="position:absolute" from="7879,11952" to="7879,12152"/>
            <v:shape id="_x0000_s3150" type="#_x0000_t95" style="position:absolute;left:7764;top:12378;width:242;height:185;rotation:90;flip:x" adj="11643045,10800"/>
            <v:shape id="_x0000_s3151" type="#_x0000_t95" style="position:absolute;left:7785;top:12629;width:213;height:142;rotation:90" adj="11643045,10800"/>
            <v:line id="_x0000_s3152" style="position:absolute" from="7893,12808" to="7893,13028"/>
            <v:rect id="_x0000_s3153" style="position:absolute;left:7616;top:13020;width:567;height:567"/>
            <v:line id="_x0000_s3154" style="position:absolute" from="7908,13584" to="7908,13868"/>
            <v:shape id="_x0000_s3155" type="#_x0000_t95" style="position:absolute;left:7765;top:13855;width:285;height:256" adj="11548307,10800"/>
            <v:line id="_x0000_s3156" style="position:absolute;flip:x y" from="7894,10997" to="7894,11372"/>
            <v:rect id="_x0000_s3157" style="position:absolute;left:7605;top:10433;width:567;height:567"/>
            <v:line id="_x0000_s3158" style="position:absolute;flip:y" from="7894,10097" to="7894,10442"/>
            <v:rect id="_x0000_s3159" style="position:absolute;left:8775;top:11377;width:567;height:567"/>
            <v:shape id="_x0000_s3160" type="#_x0000_t95" style="position:absolute;left:8942;top:12175;width:213;height:142;rotation:90" adj="11643045,10800"/>
            <v:line id="_x0000_s3161" style="position:absolute" from="9034,11952" to="9034,12152"/>
            <v:shape id="_x0000_s3162" type="#_x0000_t95" style="position:absolute;left:8919;top:12378;width:242;height:185;rotation:90;flip:x" adj="11643045,10800"/>
            <v:shape id="_x0000_s3163" type="#_x0000_t95" style="position:absolute;left:8940;top:12629;width:213;height:142;rotation:90" adj="11643045,10800"/>
            <v:line id="_x0000_s3164" style="position:absolute" from="9048,12808" to="9048,12983"/>
            <v:line id="_x0000_s3165" style="position:absolute;flip:x y" from="9049,10967" to="9049,11372"/>
            <v:rect id="_x0000_s3166" style="position:absolute;left:8745;top:10403;width:567;height:567"/>
            <v:line id="_x0000_s3167" style="position:absolute;flip:x y" from="9049,10097" to="9049,10412"/>
            <v:line id="_x0000_s3168" style="position:absolute" from="9051,13953" to="9051,14123"/>
            <v:oval id="_x0000_s3169" style="position:absolute;left:8747;top:12969;width:567;height:567" filled="f"/>
            <v:oval id="_x0000_s3170" style="position:absolute;left:8759;top:13365;width:567;height:567" filled="f"/>
            <v:line id="_x0000_s3171" style="position:absolute" from="8914,14117" to="9184,14117"/>
            <v:line id="_x0000_s3172" style="position:absolute;flip:y" from="10069,11207" to="10069,11957">
              <v:stroke startarrow="block" startarrowwidth="narrow"/>
            </v:line>
            <v:rect id="_x0000_s3173" style="position:absolute;left:9780;top:10658;width:567;height:567"/>
            <v:line id="_x0000_s3174" style="position:absolute;flip:y" from="10069,10097" to="10069,10637"/>
            <v:oval id="_x0000_s3175" style="position:absolute;left:2032;top:7925;width:57;height:56" fillcolor="black"/>
            <v:oval id="_x0000_s3176" style="position:absolute;left:3352;top:7940;width:57;height:56" fillcolor="black"/>
            <v:oval id="_x0000_s3177" style="position:absolute;left:4432;top:7940;width:57;height:56" fillcolor="black"/>
            <v:oval id="_x0000_s3178" style="position:absolute;left:9007;top:10070;width:57;height:56" fillcolor="black"/>
            <v:oval id="_x0000_s3179" style="position:absolute;left:8812;top:10070;width:57;height:56" fillcolor="black"/>
            <v:oval id="_x0000_s3180" style="position:absolute;left:7867;top:10085;width:57;height:56" fillcolor="black"/>
            <v:oval id="_x0000_s3181" style="position:absolute;left:10027;top:10070;width:57;height:56" fillcolor="black"/>
            <v:shape id="_x0000_s3182" type="#_x0000_t202" style="position:absolute;left:3336;top:4984;width:698;height:532" filled="f" stroked="f">
              <v:textbox>
                <w:txbxContent>
                  <w:p w:rsidR="003C31A9" w:rsidRDefault="003C31A9" w:rsidP="003C31A9">
                    <w:pPr>
                      <w:rPr>
                        <w:sz w:val="28"/>
                        <w:lang w:val="en-GB"/>
                      </w:rPr>
                    </w:pPr>
                    <w:r>
                      <w:rPr>
                        <w:sz w:val="28"/>
                        <w:lang w:val="en-GB"/>
                      </w:rPr>
                      <w:t>Q</w:t>
                    </w:r>
                  </w:p>
                </w:txbxContent>
              </v:textbox>
            </v:shape>
            <v:shape id="_x0000_s3183" type="#_x0000_t202" style="position:absolute;left:3321;top:6829;width:698;height:607" filled="f" stroked="f">
              <v:textbox>
                <w:txbxContent>
                  <w:p w:rsidR="003C31A9" w:rsidRDefault="003C31A9" w:rsidP="003C31A9">
                    <w:pPr>
                      <w:rPr>
                        <w:sz w:val="28"/>
                        <w:lang w:val="uk-UA"/>
                      </w:rPr>
                    </w:pPr>
                    <w:r>
                      <w:rPr>
                        <w:sz w:val="28"/>
                        <w:lang w:val="uk-UA"/>
                      </w:rPr>
                      <w:t>Q</w:t>
                    </w:r>
                  </w:p>
                </w:txbxContent>
              </v:textbox>
            </v:shape>
            <v:shape id="_x0000_s3184" type="#_x0000_t202" style="position:absolute;left:4206;top:7549;width:698;height:427" filled="f" stroked="f">
              <v:textbox>
                <w:txbxContent>
                  <w:p w:rsidR="003C31A9" w:rsidRDefault="003C31A9" w:rsidP="003C31A9">
                    <w:pPr>
                      <w:rPr>
                        <w:sz w:val="28"/>
                        <w:lang w:val="uk-UA"/>
                      </w:rPr>
                    </w:pPr>
                    <w:r>
                      <w:rPr>
                        <w:sz w:val="28"/>
                        <w:lang w:val="uk-UA"/>
                      </w:rPr>
                      <w:t>РП</w:t>
                    </w:r>
                  </w:p>
                </w:txbxContent>
              </v:textbox>
            </v:shape>
            <v:shape id="_x0000_s3185" type="#_x0000_t202" style="position:absolute;left:2301;top:8614;width:698;height:592" filled="f" stroked="f">
              <v:textbox>
                <w:txbxContent>
                  <w:p w:rsidR="003C31A9" w:rsidRDefault="003C31A9" w:rsidP="003C31A9">
                    <w:pPr>
                      <w:rPr>
                        <w:sz w:val="28"/>
                        <w:lang w:val="en-GB"/>
                      </w:rPr>
                    </w:pPr>
                    <w:r>
                      <w:rPr>
                        <w:sz w:val="28"/>
                        <w:lang w:val="en-GB"/>
                      </w:rPr>
                      <w:t>Q</w:t>
                    </w:r>
                  </w:p>
                </w:txbxContent>
              </v:textbox>
            </v:shape>
            <v:shape id="_x0000_s3186" type="#_x0000_t202" style="position:absolute;left:4746;top:8584;width:698;height:592" filled="f" stroked="f">
              <v:textbox>
                <w:txbxContent>
                  <w:p w:rsidR="003C31A9" w:rsidRDefault="003C31A9" w:rsidP="003C31A9">
                    <w:pPr>
                      <w:rPr>
                        <w:sz w:val="28"/>
                        <w:lang w:val="uk-UA"/>
                      </w:rPr>
                    </w:pPr>
                    <w:r>
                      <w:rPr>
                        <w:sz w:val="28"/>
                        <w:lang w:val="uk-UA"/>
                      </w:rPr>
                      <w:t>Q</w:t>
                    </w:r>
                  </w:p>
                </w:txbxContent>
              </v:textbox>
            </v:shape>
            <v:shape id="_x0000_s3187" type="#_x0000_t202" style="position:absolute;left:9081;top:9259;width:698;height:652" filled="f" stroked="f">
              <v:textbox>
                <w:txbxContent>
                  <w:p w:rsidR="003C31A9" w:rsidRDefault="003C31A9" w:rsidP="003C31A9">
                    <w:pPr>
                      <w:rPr>
                        <w:sz w:val="28"/>
                        <w:lang w:val="uk-UA"/>
                      </w:rPr>
                    </w:pPr>
                    <w:r>
                      <w:rPr>
                        <w:sz w:val="28"/>
                        <w:lang w:val="uk-UA"/>
                      </w:rPr>
                      <w:t>Q</w:t>
                    </w:r>
                  </w:p>
                </w:txbxContent>
              </v:textbox>
            </v:shape>
            <v:shape id="_x0000_s3188" type="#_x0000_t202" style="position:absolute;left:2631;top:10069;width:698;height:577" filled="f" stroked="f">
              <v:textbox>
                <w:txbxContent>
                  <w:p w:rsidR="003C31A9" w:rsidRDefault="003C31A9" w:rsidP="003C31A9">
                    <w:pPr>
                      <w:rPr>
                        <w:sz w:val="28"/>
                        <w:lang w:val="uk-UA"/>
                      </w:rPr>
                    </w:pPr>
                    <w:r>
                      <w:rPr>
                        <w:sz w:val="28"/>
                        <w:lang w:val="uk-UA"/>
                      </w:rPr>
                      <w:t>T</w:t>
                    </w:r>
                  </w:p>
                </w:txbxContent>
              </v:textbox>
            </v:shape>
            <v:shape id="_x0000_s3189" type="#_x0000_t202" style="position:absolute;left:5586;top:10189;width:698;height:532" filled="f" stroked="f">
              <v:textbox>
                <w:txbxContent>
                  <w:p w:rsidR="003C31A9" w:rsidRDefault="003C31A9" w:rsidP="003C31A9">
                    <w:pPr>
                      <w:rPr>
                        <w:sz w:val="28"/>
                        <w:lang w:val="uk-UA"/>
                      </w:rPr>
                    </w:pPr>
                    <w:r>
                      <w:rPr>
                        <w:sz w:val="28"/>
                        <w:lang w:val="uk-UA"/>
                      </w:rPr>
                      <w:t>T</w:t>
                    </w:r>
                  </w:p>
                </w:txbxContent>
              </v:textbox>
            </v:shape>
            <v:shape id="_x0000_s3190" type="#_x0000_t202" style="position:absolute;left:8091;top:8164;width:698;height:487" filled="f" stroked="f">
              <v:textbox>
                <w:txbxContent>
                  <w:p w:rsidR="003C31A9" w:rsidRDefault="003C31A9" w:rsidP="003C31A9">
                    <w:pPr>
                      <w:rPr>
                        <w:sz w:val="28"/>
                        <w:lang w:val="uk-UA"/>
                      </w:rPr>
                    </w:pPr>
                    <w:r>
                      <w:rPr>
                        <w:sz w:val="28"/>
                        <w:lang w:val="uk-UA"/>
                      </w:rPr>
                      <w:t>T</w:t>
                    </w:r>
                  </w:p>
                </w:txbxContent>
              </v:textbox>
            </v:shape>
            <v:shape id="_x0000_s3191" type="#_x0000_t202" style="position:absolute;left:9021;top:7654;width:1163;height:592" filled="f" stroked="f">
              <v:textbox>
                <w:txbxContent>
                  <w:p w:rsidR="003C31A9" w:rsidRDefault="003C31A9" w:rsidP="003C31A9">
                    <w:pPr>
                      <w:rPr>
                        <w:sz w:val="28"/>
                        <w:lang w:val="uk-UA"/>
                      </w:rPr>
                    </w:pPr>
                    <w:r>
                      <w:rPr>
                        <w:sz w:val="28"/>
                        <w:lang w:val="uk-UA"/>
                      </w:rPr>
                      <w:t>ПКТП</w:t>
                    </w:r>
                  </w:p>
                </w:txbxContent>
              </v:textbox>
            </v:shape>
            <v:shape id="_x0000_s3192" type="#_x0000_t202" style="position:absolute;left:10356;top:10654;width:638;height:562" filled="f" stroked="f">
              <v:textbox>
                <w:txbxContent>
                  <w:p w:rsidR="003C31A9" w:rsidRDefault="003C31A9" w:rsidP="003C31A9">
                    <w:pPr>
                      <w:rPr>
                        <w:sz w:val="28"/>
                        <w:lang w:val="en-GB"/>
                      </w:rPr>
                    </w:pPr>
                    <w:r>
                      <w:rPr>
                        <w:sz w:val="28"/>
                        <w:lang w:val="en-GB"/>
                      </w:rPr>
                      <w:t>Q</w:t>
                    </w:r>
                  </w:p>
                </w:txbxContent>
              </v:textbox>
            </v:shape>
            <v:shape id="_x0000_s3193" type="#_x0000_t202" style="position:absolute;left:9336;top:13159;width:698;height:487" filled="f" stroked="f">
              <v:textbox>
                <w:txbxContent>
                  <w:p w:rsidR="003C31A9" w:rsidRDefault="003C31A9" w:rsidP="003C31A9">
                    <w:pPr>
                      <w:rPr>
                        <w:sz w:val="28"/>
                        <w:lang w:val="uk-UA"/>
                      </w:rPr>
                    </w:pPr>
                    <w:r>
                      <w:rPr>
                        <w:sz w:val="28"/>
                        <w:lang w:val="uk-UA"/>
                      </w:rPr>
                      <w:t>T</w:t>
                    </w:r>
                  </w:p>
                </w:txbxContent>
              </v:textbox>
            </v:shape>
            <v:shape id="_x0000_s3194" type="#_x0000_t202" style="position:absolute;left:1221;top:9874;width:698;height:427" filled="f" stroked="f">
              <v:textbox>
                <w:txbxContent>
                  <w:p w:rsidR="003C31A9" w:rsidRDefault="003C31A9" w:rsidP="003C31A9">
                    <w:pPr>
                      <w:rPr>
                        <w:sz w:val="28"/>
                        <w:lang w:val="uk-UA"/>
                      </w:rPr>
                    </w:pPr>
                    <w:r>
                      <w:rPr>
                        <w:sz w:val="28"/>
                        <w:lang w:val="uk-UA"/>
                      </w:rPr>
                      <w:t>ПП</w:t>
                    </w:r>
                  </w:p>
                </w:txbxContent>
              </v:textbox>
            </v:shape>
            <v:shape id="_x0000_s3195" type="#_x0000_t202" style="position:absolute;left:2376;top:12094;width:593;height:427" filled="f" stroked="f">
              <v:textbox>
                <w:txbxContent>
                  <w:p w:rsidR="003C31A9" w:rsidRDefault="003C31A9" w:rsidP="003C31A9">
                    <w:pPr>
                      <w:rPr>
                        <w:sz w:val="28"/>
                        <w:lang w:val="uk-UA"/>
                      </w:rPr>
                    </w:pPr>
                    <w:r>
                      <w:rPr>
                        <w:sz w:val="28"/>
                        <w:lang w:val="uk-UA"/>
                      </w:rPr>
                      <w:t>Е</w:t>
                    </w:r>
                  </w:p>
                </w:txbxContent>
              </v:textbox>
            </v:shape>
            <v:shape id="_x0000_s3196" type="#_x0000_t202" style="position:absolute;left:4791;top:12079;width:593;height:427" filled="f" stroked="f">
              <v:textbox>
                <w:txbxContent>
                  <w:p w:rsidR="003C31A9" w:rsidRDefault="003C31A9" w:rsidP="003C31A9">
                    <w:pPr>
                      <w:rPr>
                        <w:sz w:val="28"/>
                        <w:lang w:val="uk-UA"/>
                      </w:rPr>
                    </w:pPr>
                    <w:r>
                      <w:rPr>
                        <w:sz w:val="28"/>
                        <w:lang w:val="uk-UA"/>
                      </w:rPr>
                      <w:t>Е</w:t>
                    </w:r>
                  </w:p>
                </w:txbxContent>
              </v:textbox>
            </v:shape>
            <v:shape id="_x0000_s3197" type="#_x0000_t202" style="position:absolute;left:7176;top:13219;width:593;height:427" filled="f" stroked="f">
              <v:textbox>
                <w:txbxContent>
                  <w:p w:rsidR="003C31A9" w:rsidRDefault="003C31A9" w:rsidP="003C31A9">
                    <w:pPr>
                      <w:rPr>
                        <w:sz w:val="28"/>
                        <w:lang w:val="uk-UA"/>
                      </w:rPr>
                    </w:pPr>
                    <w:r>
                      <w:rPr>
                        <w:sz w:val="28"/>
                        <w:lang w:val="uk-UA"/>
                      </w:rPr>
                      <w:t>Е</w:t>
                    </w:r>
                  </w:p>
                </w:txbxContent>
              </v:textbox>
            </v:shape>
            <v:shape id="_x0000_s3198" type="#_x0000_t202" style="position:absolute;left:6891;top:11434;width:713;height:427" filled="f" stroked="f">
              <v:textbox>
                <w:txbxContent>
                  <w:p w:rsidR="003C31A9" w:rsidRDefault="003C31A9" w:rsidP="003C31A9">
                    <w:pPr>
                      <w:rPr>
                        <w:sz w:val="28"/>
                        <w:lang w:val="uk-UA"/>
                      </w:rPr>
                    </w:pPr>
                    <w:r>
                      <w:rPr>
                        <w:sz w:val="28"/>
                        <w:lang w:val="uk-UA"/>
                      </w:rPr>
                      <w:t>ПП</w:t>
                    </w:r>
                  </w:p>
                </w:txbxContent>
              </v:textbox>
            </v:shape>
            <v:shape id="_x0000_s3199" type="#_x0000_t202" style="position:absolute;left:9081;top:7039;width:698;height:592" filled="f" stroked="f">
              <v:textbox>
                <w:txbxContent>
                  <w:p w:rsidR="003C31A9" w:rsidRDefault="003C31A9" w:rsidP="003C31A9">
                    <w:pPr>
                      <w:rPr>
                        <w:sz w:val="28"/>
                        <w:lang w:val="uk-UA"/>
                      </w:rPr>
                    </w:pPr>
                    <w:r>
                      <w:rPr>
                        <w:sz w:val="28"/>
                        <w:lang w:val="uk-UA"/>
                      </w:rPr>
                      <w:t>Q</w:t>
                    </w:r>
                  </w:p>
                </w:txbxContent>
              </v:textbox>
            </v:shape>
            <v:line id="_x0000_s3200" style="position:absolute" from="7260,6630" to="10575,6630">
              <v:stroke dashstyle="longDash"/>
            </v:line>
            <v:shape id="_x0000_s3201" type="#_x0000_t202" style="position:absolute;left:9036;top:4999;width:698;height:622" filled="f" stroked="f">
              <v:textbox>
                <w:txbxContent>
                  <w:p w:rsidR="003C31A9" w:rsidRDefault="003C31A9" w:rsidP="003C31A9">
                    <w:pPr>
                      <w:rPr>
                        <w:sz w:val="28"/>
                        <w:lang w:val="en-GB"/>
                      </w:rPr>
                    </w:pPr>
                    <w:r>
                      <w:rPr>
                        <w:sz w:val="28"/>
                        <w:lang w:val="en-GB"/>
                      </w:rPr>
                      <w:t>Q</w:t>
                    </w:r>
                  </w:p>
                </w:txbxContent>
              </v:textbox>
            </v:shape>
            <v:shape id="_x0000_s3202" type="#_x0000_t202" style="position:absolute;left:3276;top:13189;width:593;height:502" filled="f" stroked="f">
              <v:textbox>
                <w:txbxContent>
                  <w:p w:rsidR="003C31A9" w:rsidRPr="009C2709" w:rsidRDefault="003C31A9" w:rsidP="003C31A9">
                    <w:pPr>
                      <w:rPr>
                        <w:lang w:val="uk-UA"/>
                      </w:rPr>
                    </w:pPr>
                    <w:r w:rsidRPr="009C2709">
                      <w:rPr>
                        <w:lang w:val="uk-UA"/>
                      </w:rPr>
                      <w:t>а)</w:t>
                    </w:r>
                  </w:p>
                </w:txbxContent>
              </v:textbox>
            </v:shape>
            <v:shape id="_x0000_s3203" type="#_x0000_t202" style="position:absolute;left:7911;top:14044;width:593;height:487" filled="f" stroked="f">
              <v:textbox>
                <w:txbxContent>
                  <w:p w:rsidR="003C31A9" w:rsidRPr="009C2709" w:rsidRDefault="003C31A9" w:rsidP="003C31A9">
                    <w:pPr>
                      <w:rPr>
                        <w:lang w:val="uk-UA"/>
                      </w:rPr>
                    </w:pPr>
                    <w:r w:rsidRPr="009C2709">
                      <w:rPr>
                        <w:lang w:val="uk-UA"/>
                      </w:rPr>
                      <w:t>б)</w:t>
                    </w:r>
                  </w:p>
                </w:txbxContent>
              </v:textbox>
            </v:shape>
            <w10:wrap type="topAndBottom"/>
          </v:group>
        </w:pict>
      </w:r>
    </w:p>
    <w:p w:rsidR="003C31A9" w:rsidRPr="00295E64" w:rsidRDefault="003C31A9" w:rsidP="003C31A9">
      <w:pPr>
        <w:jc w:val="center"/>
        <w:rPr>
          <w:sz w:val="28"/>
          <w:szCs w:val="28"/>
          <w:lang w:val="uk-UA"/>
        </w:rPr>
      </w:pPr>
      <w:r w:rsidRPr="00295E64">
        <w:rPr>
          <w:sz w:val="28"/>
          <w:szCs w:val="28"/>
          <w:lang w:val="uk-UA"/>
        </w:rPr>
        <w:t>Рис. 8.37. Радіальні двоступеневі схеми живлення електроспоживачів кар’єру:</w:t>
      </w:r>
    </w:p>
    <w:p w:rsidR="003C31A9" w:rsidRPr="00295E64" w:rsidRDefault="003C31A9" w:rsidP="003C31A9">
      <w:pPr>
        <w:pStyle w:val="22"/>
        <w:rPr>
          <w:szCs w:val="28"/>
        </w:rPr>
      </w:pPr>
      <w:r w:rsidRPr="00295E64">
        <w:rPr>
          <w:szCs w:val="28"/>
        </w:rPr>
        <w:t>а) на одну напругу; б) на дві напруги.</w: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Розподільні пункти і підстанції, які живлять електроприймачі 1– ї і 2 – ї категорії, живляться за допомогою двох і більше радіальних ліній, які звичайно працюють окремо, кожна на свою секцію (рис. 8.38). При вимкненні однієї з радіальних ЛЕП навантаження автоматично перемикаються на іншу секцію і тим самим на іншу ЛЕП. Якщо кожна з ліній не розрахована на повну потужність РП, то </w:t>
      </w:r>
      <w:r w:rsidRPr="00295E64">
        <w:rPr>
          <w:sz w:val="28"/>
          <w:szCs w:val="28"/>
          <w:lang w:val="uk-UA"/>
        </w:rPr>
        <w:lastRenderedPageBreak/>
        <w:t>застосовуються заходи по частковому розвантаженню ЛЕП у після аварійному режимі.</w:t>
      </w:r>
    </w:p>
    <w:p w:rsidR="003C31A9" w:rsidRPr="00295E64" w:rsidRDefault="003C31A9" w:rsidP="003C31A9">
      <w:pPr>
        <w:ind w:firstLine="567"/>
        <w:jc w:val="both"/>
        <w:rPr>
          <w:sz w:val="28"/>
          <w:szCs w:val="28"/>
          <w:lang w:val="uk-UA"/>
        </w:rPr>
      </w:pPr>
      <w:r w:rsidRPr="00295E64">
        <w:rPr>
          <w:noProof/>
          <w:sz w:val="28"/>
          <w:szCs w:val="28"/>
          <w:lang w:val="uk-UA"/>
        </w:rPr>
        <w:pict>
          <v:group id="_x0000_s3204" style="position:absolute;left:0;text-align:left;margin-left:86.35pt;margin-top:6.95pt;width:366.9pt;height:445.2pt;z-index:251661312" coordorigin="2861,2957" coordsize="7338,8904" wrapcoords="9232 545 9188 1127 1325 1236 1325 1309 5433 1709 5433 2291 4726 2473 4594 2582 4594 3855 4859 4036 5433 4036 5433 4618 1325 4909 265 5018 265 5200 -44 5200 309 5782 309 6073 3004 6364 5433 6364 5433 6945 4771 7091 4638 7200 4638 8436 4991 8691 5433 8691 5433 9855 1679 9855 1590 9927 2650 10436 2650 11018 1944 11345 1811 11455 1811 12691 1899 12764 2650 12764 2650 14509 1988 14509 1855 14618 1855 15855 2474 16255 2739 16255 2960 16836 2694 16945 2562 17164 2606 17418 2827 18000 2783 18582 2120 18873 1988 18982 1988 20255 2076 20327 2827 20327 2694 20982 2429 21236 2429 21273 3445 21273 3490 21200 3225 20982 3004 20909 3004 20327 3755 20327 3931 20218 3931 18982 3755 18873 2960 18582 6935 18109 7156 18073 6758 18000 6802 17418 7112 16836 19082 16364 19391 16327 18906 16255 18950 15673 19745 15091 19833 13855 18861 13345 18950 12764 19701 12255 19745 10982 19612 10655 18861 9855 18861 8691 19303 8691 19745 8400 19789 7164 19612 7055 18861 6945 18906 6364 19347 5782 19347 5200 19568 5164 18066 4909 13384 4618 13384 4036 14047 4036 14267 3855 14312 2655 14135 2509 13384 2291 13384 1709 18022 1345 17978 1273 11043 1127 11043 545 9232 545" o:allowincell="f">
            <v:line id="_x0000_s3205" style="position:absolute" from="3323,3500" to="6047,3500"/>
            <v:line id="_x0000_s3206" style="position:absolute" from="4759,3504" to="4759,4046"/>
            <v:line id="_x0000_s3207" style="position:absolute" from="4759,4587" to="4759,5905"/>
            <v:line id="_x0000_s3208" style="position:absolute" from="3423,7069" to="5779,7069"/>
            <v:line id="_x0000_s3209" style="position:absolute" from="5135,9948" to="5135,10433"/>
            <v:oval id="_x0000_s3210" style="position:absolute;left:4846;top:8964;width:567;height:567" filled="f"/>
            <v:rect id="_x0000_s3211" style="position:absolute;left:4469;top:4013;width:567;height:567"/>
            <v:rect id="_x0000_s3212" style="position:absolute;left:3539;top:8962;width:567;height:567"/>
            <v:oval id="_x0000_s3213" style="position:absolute;left:4858;top:9360;width:567;height:567" filled="f"/>
            <v:shape id="_x0000_s3214" type="#_x0000_t95" style="position:absolute;left:3751;top:9760;width:213;height:142;rotation:90" adj="11643045,10800"/>
            <v:line id="_x0000_s3215" style="position:absolute" from="3843,9537" to="3843,9737"/>
            <v:shape id="_x0000_s3216" type="#_x0000_t95" style="position:absolute;left:3728;top:9963;width:242;height:185;rotation:90;flip:x" adj="11643045,10800"/>
            <v:shape id="_x0000_s3217" type="#_x0000_t95" style="position:absolute;left:3749;top:10214;width:213;height:142;rotation:90" adj="11643045,10800"/>
            <v:line id="_x0000_s3218" style="position:absolute" from="3857,10393" to="3857,10778"/>
            <v:rect id="_x0000_s3219" style="position:absolute;left:3580;top:10770;width:567;height:567"/>
            <v:line id="_x0000_s3220" style="position:absolute" from="3872,11334" to="3872,11618"/>
            <v:shape id="_x0000_s3221" type="#_x0000_t95" style="position:absolute;left:3729;top:11605;width:285;height:256" adj="11548307,10800"/>
            <v:oval id="_x0000_s3222" style="position:absolute;left:4731;top:7040;width:57;height:56" fillcolor="black"/>
            <v:oval id="_x0000_s3223" style="position:absolute;left:4727;top:3474;width:57;height:56" fillcolor="black"/>
            <v:group id="_x0000_s3224" style="position:absolute;left:2861;top:4939;width:6619;height:555" coordorigin="908,4127" coordsize="4819,555">
              <v:shape id="_x0000_s3225" style="position:absolute;left:908;top:4127;width:4819;height:238" coordsize="4534,238" path="m,191hdc29,186,58,185,86,176v30,-10,55,-32,85,-42c370,,211,95,784,119v198,8,402,33,599,57c1628,238,1878,199,2125,162,2405,121,2683,68,2966,48,3099,26,3230,15,3365,5v152,5,304,6,456,15c3906,25,3988,86,4064,119v132,57,334,43,470,43hae" filled="f">
                <v:path arrowok="t"/>
              </v:shape>
              <v:line id="_x0000_s3226" style="position:absolute" from="1849,4275" to="1849,4617"/>
              <v:line id="_x0000_s3227" style="position:absolute" from="1406,4219" to="1408,4476"/>
              <v:line id="_x0000_s3228" style="position:absolute" from="1547,4244" to="1547,4586"/>
              <v:line id="_x0000_s3229" style="position:absolute" from="1260,4185" to="1260,4527"/>
              <v:line id="_x0000_s3230" style="position:absolute" from="1015,4311" to="1015,4653"/>
              <v:line id="_x0000_s3231" style="position:absolute" from="1704,4259" to="1706,4516"/>
              <v:line id="_x0000_s3232" style="position:absolute" from="1987,4256" to="1989,4513"/>
              <v:line id="_x0000_s3233" style="position:absolute;flip:x" from="1117,4240" to="1129,4497"/>
              <v:line id="_x0000_s3234" style="position:absolute" from="2117,4272" to="2117,4614"/>
              <v:line id="_x0000_s3235" style="position:absolute" from="2358,4314" to="2358,4656"/>
              <v:line id="_x0000_s3236" style="position:absolute" from="2612,4340" to="2612,4682"/>
              <v:line id="_x0000_s3237" style="position:absolute" from="2880,4336" to="2880,4678"/>
              <v:line id="_x0000_s3238" style="position:absolute" from="3106,4320" to="3106,4662"/>
              <v:line id="_x0000_s3239" style="position:absolute" from="2253,4309" to="2255,4566"/>
              <v:line id="_x0000_s3240" style="position:absolute" from="2479,4335" to="2481,4592"/>
              <v:line id="_x0000_s3241" style="position:absolute" from="2733,4332" to="2735,4589"/>
              <v:line id="_x0000_s3242" style="position:absolute" from="2988,4329" to="2990,4586"/>
              <v:line id="_x0000_s3243" style="position:absolute" from="3214,4283" to="3216,4540"/>
              <v:line id="_x0000_s3244" style="position:absolute" from="3710,4210" to="3712,4467"/>
              <v:line id="_x0000_s3245" style="position:absolute" from="3479,4266" to="3481,4538"/>
              <v:line id="_x0000_s3246" style="position:absolute" from="3948,4191" to="3950,4448"/>
              <v:line id="_x0000_s3247" style="position:absolute" from="4174,4174" to="4176,4431"/>
              <v:line id="_x0000_s3248" style="position:absolute" from="4414,4143" to="4416,4400"/>
              <v:line id="_x0000_s3249" style="position:absolute" from="4640,4142" to="4642,4399"/>
              <v:line id="_x0000_s3250" style="position:absolute" from="3346,4261" to="3346,4603"/>
              <v:line id="_x0000_s3251" style="position:absolute" from="3600,4229" to="3600,4571"/>
              <v:line id="_x0000_s3252" style="position:absolute" from="3826,4198" to="3826,4540"/>
              <v:line id="_x0000_s3253" style="position:absolute" from="4052,4196" to="4052,4538"/>
              <v:line id="_x0000_s3254" style="position:absolute" from="4292,4165" to="4292,4507"/>
              <v:line id="_x0000_s3255" style="position:absolute" from="4531,4134" to="4531,4476"/>
              <v:line id="_x0000_s3256" style="position:absolute" from="4772,4132" to="4772,4474"/>
              <v:line id="_x0000_s3257" style="position:absolute" from="5151,4212" to="5153,4469"/>
              <v:line id="_x0000_s3258" style="position:absolute;flip:x" from="4880,4165" to="4891,4437"/>
              <v:line id="_x0000_s3259" style="position:absolute" from="5431,4292" to="5433,4549"/>
              <v:line id="_x0000_s3260" style="position:absolute" from="5685,4290" to="5687,4547"/>
              <v:line id="_x0000_s3261" style="position:absolute" from="5012,4171" to="5012,4513"/>
              <v:line id="_x0000_s3262" style="position:absolute" from="5295,4270" to="5295,4612"/>
              <v:line id="_x0000_s3263" style="position:absolute" from="5563,4296" to="5563,4638"/>
            </v:group>
            <v:shape id="_x0000_s3264" type="#_x0000_t202" style="position:absolute;left:3894;top:2957;width:1636;height:604" filled="f" stroked="f">
              <v:textbox style="mso-next-textbox:#_x0000_s3264">
                <w:txbxContent>
                  <w:p w:rsidR="003C31A9" w:rsidRDefault="003C31A9" w:rsidP="003C31A9">
                    <w:pPr>
                      <w:rPr>
                        <w:sz w:val="28"/>
                        <w:lang w:val="uk-UA"/>
                      </w:rPr>
                    </w:pPr>
                    <w:r>
                      <w:rPr>
                        <w:sz w:val="28"/>
                        <w:lang w:val="uk-UA"/>
                      </w:rPr>
                      <w:t>ГПП 6 кВ</w:t>
                    </w:r>
                  </w:p>
                </w:txbxContent>
              </v:textbox>
            </v:shape>
            <v:rect id="_x0000_s3265" style="position:absolute;left:4484;top:5903;width:567;height:567"/>
            <v:line id="_x0000_s3266" style="position:absolute" from="4758,6482" to="4758,7067"/>
            <v:line id="_x0000_s3267" style="position:absolute;flip:y" from="3813,8207" to="3813,8957"/>
            <v:rect id="_x0000_s3268" style="position:absolute;left:3524;top:7658;width:567;height:567"/>
            <v:line id="_x0000_s3269" style="position:absolute;flip:y" from="3813,7067" to="3813,7637"/>
            <v:line id="_x0000_s3270" style="position:absolute;flip:y" from="5133,8207" to="5133,8957"/>
            <v:rect id="_x0000_s3271" style="position:absolute;left:4844;top:7658;width:567;height:567"/>
            <v:line id="_x0000_s3272" style="position:absolute;flip:y" from="5133,7067" to="5133,7637"/>
            <v:line id="_x0000_s3273" style="position:absolute" from="4998,10427" to="5268,10427"/>
            <v:oval id="_x0000_s3274" style="position:absolute;left:3786;top:7040;width:57;height:56" fillcolor="black"/>
            <v:oval id="_x0000_s3275" style="position:absolute;left:5106;top:7055;width:57;height:56" fillcolor="black"/>
            <v:shape id="_x0000_s3276" type="#_x0000_t202" style="position:absolute;left:5090;top:4099;width:698;height:592" filled="f" stroked="f">
              <v:textbox style="mso-next-textbox:#_x0000_s3276">
                <w:txbxContent>
                  <w:p w:rsidR="003C31A9" w:rsidRDefault="003C31A9" w:rsidP="003C31A9">
                    <w:pPr>
                      <w:rPr>
                        <w:sz w:val="28"/>
                        <w:lang w:val="en-GB"/>
                      </w:rPr>
                    </w:pPr>
                    <w:r>
                      <w:rPr>
                        <w:sz w:val="28"/>
                        <w:lang w:val="en-GB"/>
                      </w:rPr>
                      <w:t>Q</w:t>
                    </w:r>
                  </w:p>
                </w:txbxContent>
              </v:textbox>
            </v:shape>
            <v:shape id="_x0000_s3277" type="#_x0000_t202" style="position:absolute;left:5075;top:5944;width:698;height:502" filled="f" stroked="f">
              <v:textbox style="mso-next-textbox:#_x0000_s3277">
                <w:txbxContent>
                  <w:p w:rsidR="003C31A9" w:rsidRDefault="003C31A9" w:rsidP="003C31A9">
                    <w:pPr>
                      <w:rPr>
                        <w:sz w:val="28"/>
                        <w:lang w:val="uk-UA"/>
                      </w:rPr>
                    </w:pPr>
                    <w:r>
                      <w:rPr>
                        <w:sz w:val="28"/>
                        <w:lang w:val="uk-UA"/>
                      </w:rPr>
                      <w:t>Q</w:t>
                    </w:r>
                  </w:p>
                </w:txbxContent>
              </v:textbox>
            </v:shape>
            <v:shape id="_x0000_s3278" type="#_x0000_t202" style="position:absolute;left:3050;top:7699;width:698;height:592" filled="f" stroked="f">
              <v:textbox style="mso-next-textbox:#_x0000_s3278">
                <w:txbxContent>
                  <w:p w:rsidR="003C31A9" w:rsidRDefault="003C31A9" w:rsidP="003C31A9">
                    <w:pPr>
                      <w:rPr>
                        <w:sz w:val="28"/>
                        <w:lang w:val="en-GB"/>
                      </w:rPr>
                    </w:pPr>
                    <w:r>
                      <w:rPr>
                        <w:sz w:val="28"/>
                        <w:lang w:val="en-GB"/>
                      </w:rPr>
                      <w:t>Q</w:t>
                    </w:r>
                  </w:p>
                </w:txbxContent>
              </v:textbox>
            </v:shape>
            <v:shape id="_x0000_s3279" type="#_x0000_t202" style="position:absolute;left:2885;top:8989;width:698;height:652" filled="f" stroked="f">
              <v:textbox style="mso-next-textbox:#_x0000_s3279">
                <w:txbxContent>
                  <w:p w:rsidR="003C31A9" w:rsidRDefault="003C31A9" w:rsidP="003C31A9">
                    <w:pPr>
                      <w:rPr>
                        <w:sz w:val="28"/>
                        <w:lang w:val="uk-UA"/>
                      </w:rPr>
                    </w:pPr>
                    <w:r>
                      <w:rPr>
                        <w:sz w:val="28"/>
                        <w:lang w:val="uk-UA"/>
                      </w:rPr>
                      <w:t>ПП</w:t>
                    </w:r>
                  </w:p>
                </w:txbxContent>
              </v:textbox>
            </v:shape>
            <v:shape id="_x0000_s3280" type="#_x0000_t202" style="position:absolute;left:5405;top:9199;width:698;height:577" filled="f" stroked="f">
              <v:textbox style="mso-next-textbox:#_x0000_s3280">
                <w:txbxContent>
                  <w:p w:rsidR="003C31A9" w:rsidRDefault="003C31A9" w:rsidP="003C31A9">
                    <w:pPr>
                      <w:rPr>
                        <w:sz w:val="28"/>
                        <w:lang w:val="uk-UA"/>
                      </w:rPr>
                    </w:pPr>
                    <w:r>
                      <w:rPr>
                        <w:sz w:val="28"/>
                        <w:lang w:val="uk-UA"/>
                      </w:rPr>
                      <w:t>T</w:t>
                    </w:r>
                  </w:p>
                </w:txbxContent>
              </v:textbox>
            </v:shape>
            <v:rect id="_x0000_s3281" style="position:absolute;left:6029;top:3203;width:567;height:567"/>
            <v:line id="_x0000_s3282" style="position:absolute" from="6603,3512" to="8973,3512"/>
            <v:line id="_x0000_s3283" style="position:absolute" from="7399,3519" to="7399,4061"/>
            <v:line id="_x0000_s3284" style="position:absolute" from="7399,4602" to="7399,5920"/>
            <v:rect id="_x0000_s3285" style="position:absolute;left:7109;top:4028;width:567;height:567"/>
            <v:oval id="_x0000_s3286" style="position:absolute;left:7367;top:3489;width:57;height:56" fillcolor="black"/>
            <v:rect id="_x0000_s3287" style="position:absolute;left:7124;top:5918;width:567;height:567"/>
            <v:line id="_x0000_s3288" style="position:absolute" from="7398,6497" to="7398,7082"/>
            <v:rect id="_x0000_s3289" style="position:absolute;left:5759;top:6788;width:567;height:567"/>
            <v:line id="_x0000_s3290" style="position:absolute" from="6348,7084" to="8704,7084"/>
            <v:oval id="_x0000_s3291" style="position:absolute;left:7371;top:7070;width:57;height:56" fillcolor="black"/>
            <v:line id="_x0000_s3292" style="position:absolute;flip:y" from="6918,8240" to="6918,8990">
              <v:stroke startarrow="block" startarrowwidth="narrow"/>
            </v:line>
            <v:rect id="_x0000_s3293" style="position:absolute;left:6629;top:7688;width:567;height:567"/>
            <v:line id="_x0000_s3294" style="position:absolute;flip:y" from="6918,7097" to="6918,7667"/>
            <v:oval id="_x0000_s3295" style="position:absolute;left:6891;top:7070;width:57;height:56" fillcolor="black"/>
            <v:line id="_x0000_s3296" style="position:absolute;flip:y" from="7998,8222" to="7998,8972">
              <v:stroke startarrow="block" startarrowwidth="narrow"/>
            </v:line>
            <v:rect id="_x0000_s3297" style="position:absolute;left:7709;top:7673;width:567;height:567"/>
            <v:line id="_x0000_s3298" style="position:absolute;flip:y" from="7998,7082" to="7998,7652"/>
            <v:oval id="_x0000_s3299" style="position:absolute;left:7971;top:7055;width:57;height:56" fillcolor="black"/>
            <v:line id="_x0000_s3300" style="position:absolute" from="9258,5567" to="9258,5912">
              <v:stroke dashstyle="longDash"/>
            </v:line>
            <v:line id="_x0000_s3301" style="position:absolute" from="9260,8178" to="9260,8663"/>
            <v:oval id="_x0000_s3302" style="position:absolute;left:8971;top:7194;width:567;height:567" filled="f"/>
            <v:oval id="_x0000_s3303" style="position:absolute;left:8983;top:7590;width:567;height:567" filled="f"/>
            <v:line id="_x0000_s3304" style="position:absolute;flip:y" from="9258,6437" to="9258,7187"/>
            <v:rect id="_x0000_s3305" style="position:absolute;left:8969;top:5888;width:567;height:567"/>
            <v:rect id="_x0000_s3306" style="position:absolute;left:8984;top:8648;width:567;height:567"/>
            <v:line id="_x0000_s3307" style="position:absolute" from="9275,9228" to="9275,9713"/>
            <v:line id="_x0000_s3308" style="position:absolute" from="9138,9707" to="9408,9707"/>
            <v:shape id="_x0000_s3309" type="#_x0000_t202" style="position:absolute;left:8135;top:6034;width:833;height:427" filled="f" stroked="f">
              <v:textbox style="mso-next-textbox:#_x0000_s3309">
                <w:txbxContent>
                  <w:p w:rsidR="003C31A9" w:rsidRDefault="003C31A9" w:rsidP="003C31A9">
                    <w:pPr>
                      <w:rPr>
                        <w:sz w:val="28"/>
                        <w:lang w:val="uk-UA"/>
                      </w:rPr>
                    </w:pPr>
                    <w:r>
                      <w:rPr>
                        <w:sz w:val="28"/>
                        <w:lang w:val="uk-UA"/>
                      </w:rPr>
                      <w:t>або</w:t>
                    </w:r>
                  </w:p>
                </w:txbxContent>
              </v:textbox>
            </v:shape>
            <v:shape id="_x0000_s3310" type="#_x0000_t202" style="position:absolute;left:6020;top:3724;width:698;height:517" filled="f" stroked="f">
              <v:textbox style="mso-next-textbox:#_x0000_s3310">
                <w:txbxContent>
                  <w:p w:rsidR="003C31A9" w:rsidRDefault="003C31A9" w:rsidP="003C31A9">
                    <w:pPr>
                      <w:rPr>
                        <w:sz w:val="28"/>
                        <w:lang w:val="en-GB"/>
                      </w:rPr>
                    </w:pPr>
                    <w:r>
                      <w:rPr>
                        <w:sz w:val="28"/>
                        <w:lang w:val="en-GB"/>
                      </w:rPr>
                      <w:t>Q</w:t>
                    </w:r>
                  </w:p>
                </w:txbxContent>
              </v:textbox>
            </v:shape>
            <v:shape id="_x0000_s3311" type="#_x0000_t202" style="position:absolute;left:7625;top:4024;width:698;height:592" filled="f" stroked="f">
              <v:textbox style="mso-next-textbox:#_x0000_s3311">
                <w:txbxContent>
                  <w:p w:rsidR="003C31A9" w:rsidRDefault="003C31A9" w:rsidP="003C31A9">
                    <w:pPr>
                      <w:rPr>
                        <w:sz w:val="28"/>
                        <w:lang w:val="en-GB"/>
                      </w:rPr>
                    </w:pPr>
                    <w:r>
                      <w:rPr>
                        <w:sz w:val="28"/>
                        <w:lang w:val="en-GB"/>
                      </w:rPr>
                      <w:t>Q</w:t>
                    </w:r>
                  </w:p>
                </w:txbxContent>
              </v:textbox>
            </v:shape>
            <v:shape id="_x0000_s3312" type="#_x0000_t202" style="position:absolute;left:5796;top:7282;width:698;height:592" filled="f" stroked="f">
              <v:textbox style="mso-next-textbox:#_x0000_s3312">
                <w:txbxContent>
                  <w:p w:rsidR="003C31A9" w:rsidRDefault="003C31A9" w:rsidP="003C31A9">
                    <w:pPr>
                      <w:rPr>
                        <w:sz w:val="28"/>
                        <w:lang w:val="en-GB"/>
                      </w:rPr>
                    </w:pPr>
                    <w:r>
                      <w:rPr>
                        <w:sz w:val="28"/>
                        <w:lang w:val="en-GB"/>
                      </w:rPr>
                      <w:t>Q</w:t>
                    </w:r>
                  </w:p>
                </w:txbxContent>
              </v:textbox>
            </v:shape>
            <v:shape id="_x0000_s3313" type="#_x0000_t202" style="position:absolute;left:4071;top:10807;width:698;height:592" filled="f" stroked="f">
              <v:textbox style="mso-next-textbox:#_x0000_s3313">
                <w:txbxContent>
                  <w:p w:rsidR="003C31A9" w:rsidRDefault="003C31A9" w:rsidP="003C31A9">
                    <w:pPr>
                      <w:rPr>
                        <w:sz w:val="28"/>
                        <w:lang w:val="en-GB"/>
                      </w:rPr>
                    </w:pPr>
                    <w:r>
                      <w:rPr>
                        <w:sz w:val="28"/>
                        <w:lang w:val="en-GB"/>
                      </w:rPr>
                      <w:t>Е</w:t>
                    </w:r>
                  </w:p>
                </w:txbxContent>
              </v:textbox>
            </v:shape>
            <v:shape id="_x0000_s3314" type="#_x0000_t202" style="position:absolute;left:7656;top:6007;width:698;height:592" filled="f" stroked="f">
              <v:textbox style="mso-next-textbox:#_x0000_s3314">
                <w:txbxContent>
                  <w:p w:rsidR="003C31A9" w:rsidRDefault="003C31A9" w:rsidP="003C31A9">
                    <w:pPr>
                      <w:rPr>
                        <w:sz w:val="28"/>
                        <w:lang w:val="en-GB"/>
                      </w:rPr>
                    </w:pPr>
                    <w:r>
                      <w:rPr>
                        <w:sz w:val="28"/>
                        <w:lang w:val="en-GB"/>
                      </w:rPr>
                      <w:t>Q</w:t>
                    </w:r>
                  </w:p>
                </w:txbxContent>
              </v:textbox>
            </v:shape>
            <v:shape id="_x0000_s3315" type="#_x0000_t202" style="position:absolute;left:9486;top:5902;width:608;height:592" filled="f" stroked="f">
              <v:textbox style="mso-next-textbox:#_x0000_s3315">
                <w:txbxContent>
                  <w:p w:rsidR="003C31A9" w:rsidRDefault="003C31A9" w:rsidP="003C31A9">
                    <w:pPr>
                      <w:rPr>
                        <w:sz w:val="28"/>
                        <w:lang w:val="en-GB"/>
                      </w:rPr>
                    </w:pPr>
                    <w:r>
                      <w:rPr>
                        <w:sz w:val="28"/>
                        <w:lang w:val="en-GB"/>
                      </w:rPr>
                      <w:t>Q</w:t>
                    </w:r>
                  </w:p>
                </w:txbxContent>
              </v:textbox>
            </v:shape>
            <v:shape id="_x0000_s3316" type="#_x0000_t202" style="position:absolute;left:9501;top:8692;width:698;height:592" filled="f" stroked="f">
              <v:textbox style="mso-next-textbox:#_x0000_s3316">
                <w:txbxContent>
                  <w:p w:rsidR="003C31A9" w:rsidRDefault="003C31A9" w:rsidP="003C31A9">
                    <w:pPr>
                      <w:rPr>
                        <w:sz w:val="28"/>
                        <w:lang w:val="en-GB"/>
                      </w:rPr>
                    </w:pPr>
                    <w:r>
                      <w:rPr>
                        <w:sz w:val="28"/>
                        <w:lang w:val="en-GB"/>
                      </w:rPr>
                      <w:t>Q</w:t>
                    </w:r>
                  </w:p>
                </w:txbxContent>
              </v:textbox>
            </v:shape>
            <w10:wrap type="topAndBottom"/>
          </v:group>
        </w:pict>
      </w:r>
    </w:p>
    <w:p w:rsidR="003C31A9" w:rsidRPr="00295E64" w:rsidRDefault="003C31A9" w:rsidP="003C31A9">
      <w:pPr>
        <w:pStyle w:val="a4"/>
        <w:jc w:val="center"/>
        <w:rPr>
          <w:lang w:val="uk-UA"/>
        </w:rPr>
      </w:pPr>
      <w:r w:rsidRPr="00295E64">
        <w:rPr>
          <w:lang w:val="uk-UA"/>
        </w:rPr>
        <w:t>Рис. 8.38. Радіальна схема живлення електроспоживачів 1  та 2 категорій на кар’єрі.</w: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Для живлення потужних екскаваторів використовують радіальну схему живлення з встановленням пересувної підстанції глибокого вводу на робочому уступі або розміщення трансформаторної підстанції на борту екскаватора (рис. 8.39).</w:t>
      </w:r>
    </w:p>
    <w:p w:rsidR="003C31A9" w:rsidRPr="00295E64" w:rsidRDefault="003C31A9" w:rsidP="003C31A9">
      <w:pPr>
        <w:ind w:firstLine="567"/>
        <w:jc w:val="both"/>
        <w:rPr>
          <w:sz w:val="28"/>
          <w:szCs w:val="28"/>
          <w:lang w:val="uk-UA"/>
        </w:rPr>
      </w:pPr>
      <w:r w:rsidRPr="00295E64">
        <w:rPr>
          <w:noProof/>
          <w:sz w:val="28"/>
          <w:szCs w:val="28"/>
          <w:lang w:val="uk-UA"/>
        </w:rPr>
        <w:lastRenderedPageBreak/>
        <w:pict>
          <v:group id="_x0000_s1719" style="position:absolute;left:0;text-align:left;margin-left:48.4pt;margin-top:206.45pt;width:389.45pt;height:403.05pt;z-index:251654144" coordorigin="1457,3385" coordsize="7789,8061" wrapcoords="4287 1287 458 1287 458 1368 4328 1931 4328 2574 3662 2655 3538 2735 3538 4183 3954 4505 4328 4505 4328 5149 999 5390 -42 5551 -42 5792 83 6556 3662 7079 4328 7079 4328 7723 3704 7723 3579 7844 3579 9251 4037 9654 4328 9654 4328 11142 4495 11584 4120 12067 4120 12228 4536 12872 4412 13073 4370 13515 4037 14159 3829 14279 3329 14762 3121 15446 3080 17377 4037 18020 3413 18623 3413 19106 7949 19307 16647 19307 14400 19830 14400 20192 15357 20594 15898 20594 15898 20876 16731 21238 17397 21238 17688 21560 17729 21560 17979 21560 18146 21560 18104 21439 17938 21238 17646 20594 17563 20152 17480 19951 16814 19307 16814 18664 16980 18422 16980 18101 16772 18020 17022 17216 16980 16974 16772 16733 16731 16089 16897 16089 17480 15566 17521 14159 16731 13515 17480 12912 17438 11263 17272 10941 16731 10297 17480 9694 17563 8286 16689 7723 16689 6436 21101 6436 21642 6355 21600 5470 19935 5269 16689 5149 16689 4505 17022 4505 17397 4143 17438 2816 17272 2655 16606 2574 16606 1931 21225 1327 21225 1287 16689 1287 4287 1287">
            <v:line id="_x0000_s1720" style="position:absolute" from="1634,3898" to="4988,3898"/>
            <v:line id="_x0000_s1721" style="position:absolute" from="3070,3902" to="3070,4444"/>
            <v:line id="_x0000_s1722" style="position:absolute" from="3070,4985" to="3070,6303"/>
            <v:rect id="_x0000_s1723" style="position:absolute;left:2780;top:4411;width:567;height:567"/>
            <v:oval id="_x0000_s1724" style="position:absolute;left:3038;top:3872;width:57;height:56" fillcolor="black"/>
            <v:group id="_x0000_s1725" style="position:absolute;left:5597;top:5352;width:3649;height:480" coordorigin="1175,5337" coordsize="4819,555">
              <v:shape id="_x0000_s1726" style="position:absolute;left:1175;top:5337;width:4819;height:238" coordsize="4534,238" path="m,191hdc29,186,58,185,86,176v30,-10,55,-32,85,-42c370,,211,95,784,119v198,8,402,33,599,57c1628,238,1878,199,2125,162,2405,121,2683,68,2966,48,3099,26,3230,15,3365,5v152,5,304,6,456,15c3906,25,3988,86,4064,119v132,57,334,43,470,43hae" filled="f">
                <v:path arrowok="t"/>
              </v:shape>
              <v:line id="_x0000_s1727" style="position:absolute" from="2116,5485" to="2116,5827"/>
              <v:line id="_x0000_s1728" style="position:absolute" from="1673,5429" to="1675,5686"/>
              <v:line id="_x0000_s1729" style="position:absolute" from="1814,5454" to="1814,5796"/>
              <v:line id="_x0000_s1730" style="position:absolute" from="1527,5395" to="1527,5737"/>
              <v:line id="_x0000_s1731" style="position:absolute" from="1282,5521" to="1282,5863"/>
              <v:line id="_x0000_s1732" style="position:absolute" from="1971,5469" to="1973,5726"/>
              <v:line id="_x0000_s1733" style="position:absolute" from="2254,5466" to="2256,5723"/>
              <v:line id="_x0000_s1734" style="position:absolute;flip:x" from="1384,5450" to="1396,5707"/>
              <v:line id="_x0000_s1735" style="position:absolute" from="2384,5482" to="2384,5824"/>
              <v:line id="_x0000_s1736" style="position:absolute" from="2625,5524" to="2625,5866"/>
              <v:line id="_x0000_s1737" style="position:absolute" from="2879,5550" to="2879,5892"/>
              <v:line id="_x0000_s1738" style="position:absolute" from="3147,5546" to="3147,5888"/>
              <v:line id="_x0000_s1739" style="position:absolute" from="3373,5530" to="3373,5872"/>
              <v:line id="_x0000_s1740" style="position:absolute" from="2520,5519" to="2522,5776"/>
              <v:line id="_x0000_s1741" style="position:absolute" from="2746,5545" to="2748,5802"/>
              <v:line id="_x0000_s1742" style="position:absolute" from="3000,5542" to="3002,5799"/>
              <v:line id="_x0000_s1743" style="position:absolute" from="3255,5539" to="3257,5796"/>
              <v:line id="_x0000_s1744" style="position:absolute" from="3481,5493" to="3483,5750"/>
              <v:line id="_x0000_s1745" style="position:absolute" from="3977,5420" to="3979,5677"/>
              <v:line id="_x0000_s1746" style="position:absolute" from="3746,5476" to="3748,5748"/>
              <v:line id="_x0000_s1747" style="position:absolute" from="4215,5401" to="4217,5658"/>
              <v:line id="_x0000_s1748" style="position:absolute" from="4441,5384" to="4443,5641"/>
              <v:line id="_x0000_s1749" style="position:absolute" from="4681,5353" to="4683,5610"/>
              <v:line id="_x0000_s1750" style="position:absolute" from="4907,5352" to="4909,5609"/>
              <v:line id="_x0000_s1751" style="position:absolute" from="3613,5471" to="3613,5813"/>
              <v:line id="_x0000_s1752" style="position:absolute" from="3867,5439" to="3867,5781"/>
              <v:line id="_x0000_s1753" style="position:absolute" from="4093,5408" to="4093,5750"/>
              <v:line id="_x0000_s1754" style="position:absolute" from="4319,5406" to="4319,5748"/>
              <v:line id="_x0000_s1755" style="position:absolute" from="4559,5375" to="4559,5717"/>
              <v:line id="_x0000_s1756" style="position:absolute" from="4798,5344" to="4798,5686"/>
              <v:line id="_x0000_s1757" style="position:absolute" from="5039,5342" to="5039,5684"/>
              <v:line id="_x0000_s1758" style="position:absolute" from="5418,5422" to="5420,5679"/>
              <v:line id="_x0000_s1759" style="position:absolute;flip:x" from="5147,5375" to="5158,5647"/>
              <v:line id="_x0000_s1760" style="position:absolute" from="5698,5502" to="5700,5759"/>
              <v:line id="_x0000_s1761" style="position:absolute" from="5952,5500" to="5954,5757"/>
              <v:line id="_x0000_s1762" style="position:absolute" from="5279,5381" to="5279,5723"/>
              <v:line id="_x0000_s1763" style="position:absolute" from="5562,5480" to="5562,5822"/>
              <v:line id="_x0000_s1764" style="position:absolute" from="5830,5506" to="5830,5848"/>
            </v:group>
            <v:shape id="_x0000_s1765" type="#_x0000_t202" style="position:absolute;left:2370;top:3445;width:1801;height:499" filled="f" stroked="f">
              <v:textbox style="mso-next-textbox:#_x0000_s1765">
                <w:txbxContent>
                  <w:p w:rsidR="003C31A9" w:rsidRDefault="003C31A9" w:rsidP="003C31A9">
                    <w:pPr>
                      <w:rPr>
                        <w:sz w:val="28"/>
                        <w:lang w:val="uk-UA"/>
                      </w:rPr>
                    </w:pPr>
                    <w:r>
                      <w:rPr>
                        <w:sz w:val="28"/>
                        <w:lang w:val="uk-UA"/>
                      </w:rPr>
                      <w:t>ГПП 35 кВ</w:t>
                    </w:r>
                  </w:p>
                </w:txbxContent>
              </v:textbox>
            </v:shape>
            <v:line id="_x0000_s1766" style="position:absolute" from="5729,3898" to="9113,3898"/>
            <v:line id="_x0000_s1767" style="position:absolute" from="7435,3902" to="7435,4444"/>
            <v:rect id="_x0000_s1768" style="position:absolute;left:7130;top:4411;width:567;height:567"/>
            <v:oval id="_x0000_s1769" style="position:absolute;left:7403;top:3872;width:57;height:56" fillcolor="black"/>
            <v:shape id="_x0000_s1770" type="#_x0000_t202" style="position:absolute;left:6570;top:3385;width:1651;height:484" filled="f" stroked="f">
              <v:textbox style="mso-next-textbox:#_x0000_s1770">
                <w:txbxContent>
                  <w:p w:rsidR="003C31A9" w:rsidRDefault="003C31A9" w:rsidP="003C31A9">
                    <w:pPr>
                      <w:rPr>
                        <w:sz w:val="28"/>
                        <w:lang w:val="uk-UA"/>
                      </w:rPr>
                    </w:pPr>
                    <w:r>
                      <w:rPr>
                        <w:sz w:val="28"/>
                        <w:lang w:val="uk-UA"/>
                      </w:rPr>
                      <w:t>ГПП 35 кВ</w:t>
                    </w:r>
                  </w:p>
                </w:txbxContent>
              </v:textbox>
            </v:shape>
            <v:line id="_x0000_s1771" style="position:absolute" from="7464,4975" to="7464,6475"/>
            <v:rect id="_x0000_s1772" style="position:absolute;left:2795;top:6301;width:567;height:567"/>
            <v:line id="_x0000_s1773" style="position:absolute;flip:x" from="7466,8381" to="7466,8671"/>
            <v:oval id="_x0000_s1774" style="position:absolute;left:7177;top:7397;width:567;height:567" filled="f"/>
            <v:oval id="_x0000_s1775" style="position:absolute;left:7189;top:7793;width:567;height:567" filled="f"/>
            <v:line id="_x0000_s1776" style="position:absolute;flip:y" from="7464,7015" to="7464,7375"/>
            <v:rect id="_x0000_s1777" style="position:absolute;left:7175;top:6466;width:567;height:567"/>
            <v:rect id="_x0000_s1778" style="position:absolute;left:7175;top:8656;width:567;height:567"/>
            <v:line id="_x0000_s1779" style="position:absolute" from="7479,9220" to="7479,9580"/>
            <v:shape id="_x0000_s1780" type="#_x0000_t95" style="position:absolute;left:7397;top:9705;width:213;height:142;rotation:90" adj="11643045,10800"/>
            <v:line id="_x0000_s1781" style="position:absolute" from="7489,9482" to="7489,9682"/>
            <v:shape id="_x0000_s1782" type="#_x0000_t95" style="position:absolute;left:7374;top:9908;width:242;height:185;rotation:90;flip:x" adj="11643045,10800"/>
            <v:shape id="_x0000_s1783" type="#_x0000_t95" style="position:absolute;left:7395;top:10159;width:213;height:142;rotation:90" adj="11643045,10800"/>
            <v:line id="_x0000_s1784" style="position:absolute" from="7503,10338" to="7503,10723"/>
            <v:oval id="_x0000_s1785" style="position:absolute;left:7218;top:10709;width:567;height:567" filled="f"/>
            <v:shape id="_x0000_s1786" type="#_x0000_t202" style="position:absolute;left:1931;top:6372;width:773;height:517" filled="f" stroked="f">
              <v:textbox style="mso-next-textbox:#_x0000_s1786">
                <w:txbxContent>
                  <w:p w:rsidR="003C31A9" w:rsidRDefault="003C31A9" w:rsidP="003C31A9">
                    <w:pPr>
                      <w:rPr>
                        <w:sz w:val="28"/>
                        <w:lang w:val="en-GB"/>
                      </w:rPr>
                    </w:pPr>
                    <w:r>
                      <w:rPr>
                        <w:sz w:val="28"/>
                        <w:lang w:val="en-GB"/>
                      </w:rPr>
                      <w:t>QF</w:t>
                    </w:r>
                  </w:p>
                </w:txbxContent>
              </v:textbox>
            </v:shape>
            <v:shape id="_x0000_s1787" type="#_x0000_t202" style="position:absolute;left:3386;top:6342;width:698;height:427" filled="f" stroked="f">
              <v:textbox style="mso-next-textbox:#_x0000_s1787">
                <w:txbxContent>
                  <w:p w:rsidR="003C31A9" w:rsidRDefault="003C31A9" w:rsidP="003C31A9">
                    <w:pPr>
                      <w:rPr>
                        <w:sz w:val="28"/>
                        <w:lang w:val="uk-UA"/>
                      </w:rPr>
                    </w:pPr>
                    <w:r>
                      <w:rPr>
                        <w:sz w:val="28"/>
                        <w:lang w:val="uk-UA"/>
                      </w:rPr>
                      <w:t>ПП</w:t>
                    </w:r>
                  </w:p>
                </w:txbxContent>
              </v:textbox>
            </v:shape>
            <v:shape id="_x0000_s1788" type="#_x0000_t202" style="position:absolute;left:6161;top:7692;width:1163;height:592" filled="f" stroked="f">
              <v:textbox style="mso-next-textbox:#_x0000_s1788">
                <w:txbxContent>
                  <w:p w:rsidR="003C31A9" w:rsidRDefault="003C31A9" w:rsidP="003C31A9">
                    <w:pPr>
                      <w:rPr>
                        <w:sz w:val="28"/>
                        <w:lang w:val="uk-UA"/>
                      </w:rPr>
                    </w:pPr>
                    <w:r>
                      <w:rPr>
                        <w:sz w:val="28"/>
                        <w:lang w:val="uk-UA"/>
                      </w:rPr>
                      <w:t>ПКТП</w:t>
                    </w:r>
                  </w:p>
                </w:txbxContent>
              </v:textbox>
            </v:shape>
            <v:shape id="_x0000_s1789" type="#_x0000_t202" style="position:absolute;left:6596;top:8652;width:638;height:562" filled="f" stroked="f">
              <v:textbox style="mso-next-textbox:#_x0000_s1789">
                <w:txbxContent>
                  <w:p w:rsidR="003C31A9" w:rsidRDefault="003C31A9" w:rsidP="003C31A9">
                    <w:pPr>
                      <w:rPr>
                        <w:sz w:val="28"/>
                        <w:lang w:val="en-GB"/>
                      </w:rPr>
                    </w:pPr>
                    <w:r>
                      <w:rPr>
                        <w:sz w:val="28"/>
                        <w:lang w:val="en-GB"/>
                      </w:rPr>
                      <w:t>Q</w:t>
                    </w:r>
                  </w:p>
                </w:txbxContent>
              </v:textbox>
            </v:shape>
            <v:shape id="_x0000_s1790" type="#_x0000_t95" style="position:absolute;left:2975;top:7637;width:213;height:142;rotation:90" adj="11643045,10800"/>
            <v:line id="_x0000_s1791" style="position:absolute" from="3067,6874" to="3067,7614"/>
            <v:shape id="_x0000_s1792" type="#_x0000_t95" style="position:absolute;left:2952;top:7840;width:242;height:185;rotation:90;flip:x" adj="11643045,10800"/>
            <v:shape id="_x0000_s1793" type="#_x0000_t95" style="position:absolute;left:2973;top:8091;width:213;height:142;rotation:90" adj="11643045,10800"/>
            <v:line id="_x0000_s1794" style="position:absolute" from="3081,8270" to="3081,8655"/>
            <v:shapetype id="_x0000_t135" coordsize="21600,21600" o:spt="135" path="m10800,qx21600,10800,10800,21600l,21600,,xe">
              <v:stroke joinstyle="miter"/>
              <v:path gradientshapeok="t" o:connecttype="rect" textboxrect="0,3163,18437,18437"/>
            </v:shapetype>
            <v:shape id="_x0000_s1795" type="#_x0000_t135" style="position:absolute;left:2471;top:8804;width:1225;height:939;rotation:-90" filled="f"/>
            <v:oval id="_x0000_s1796" style="position:absolute;left:2797;top:8837;width:567;height:567" filled="f"/>
            <v:oval id="_x0000_s1797" style="position:absolute;left:2809;top:9233;width:567;height:567" filled="f"/>
            <v:rect id="_x0000_s1798" style="position:absolute;left:2977;top:9880;width:171;height:442"/>
            <v:rect id="_x0000_s1799" style="position:absolute;left:2736;top:10323;width:642;height:199"/>
            <v:line id="_x0000_s1800" style="position:absolute" from="6927,10933" to="7526,10933"/>
            <v:line id="_x0000_s1801" style="position:absolute" from="7525,10933" to="7981,11404"/>
            <v:line id="_x0000_s1802" style="position:absolute;flip:x" from="7896,11404" to="7981,11446"/>
            <v:line id="_x0000_s1803" style="position:absolute;flip:x y" from="7468,11019" to="7896,11446"/>
            <v:line id="_x0000_s1804" style="position:absolute;flip:x" from="6912,11019" to="7468,11019"/>
            <v:line id="_x0000_s1805" style="position:absolute;flip:x y" from="6911,10919" to="6912,11019"/>
            <v:rect id="_x0000_s1806" style="position:absolute;left:6702;top:10800;width:255;height:135"/>
            <v:shape id="_x0000_s1807" type="#_x0000_t202" style="position:absolute;left:6611;top:6492;width:638;height:562" filled="f" stroked="f">
              <v:textbox style="mso-next-textbox:#_x0000_s1807">
                <w:txbxContent>
                  <w:p w:rsidR="003C31A9" w:rsidRDefault="003C31A9" w:rsidP="003C31A9">
                    <w:pPr>
                      <w:rPr>
                        <w:sz w:val="28"/>
                        <w:lang w:val="en-GB"/>
                      </w:rPr>
                    </w:pPr>
                    <w:r>
                      <w:rPr>
                        <w:sz w:val="28"/>
                        <w:lang w:val="en-GB"/>
                      </w:rPr>
                      <w:t>Q</w:t>
                    </w:r>
                  </w:p>
                </w:txbxContent>
              </v:textbox>
            </v:shape>
            <v:group id="_x0000_s1808" style="position:absolute;left:1457;top:5382;width:3649;height:480" coordorigin="1175,5337" coordsize="4819,555">
              <v:shape id="_x0000_s1809" style="position:absolute;left:1175;top:5337;width:4819;height:238" coordsize="4534,238" path="m,191hdc29,186,58,185,86,176v30,-10,55,-32,85,-42c370,,211,95,784,119v198,8,402,33,599,57c1628,238,1878,199,2125,162,2405,121,2683,68,2966,48,3099,26,3230,15,3365,5v152,5,304,6,456,15c3906,25,3988,86,4064,119v132,57,334,43,470,43hae" filled="f">
                <v:path arrowok="t"/>
              </v:shape>
              <v:line id="_x0000_s1810" style="position:absolute" from="2116,5485" to="2116,5827"/>
              <v:line id="_x0000_s1811" style="position:absolute" from="1673,5429" to="1675,5686"/>
              <v:line id="_x0000_s1812" style="position:absolute" from="1814,5454" to="1814,5796"/>
              <v:line id="_x0000_s1813" style="position:absolute" from="1527,5395" to="1527,5737"/>
              <v:line id="_x0000_s1814" style="position:absolute" from="1282,5521" to="1282,5863"/>
              <v:line id="_x0000_s1815" style="position:absolute" from="1971,5469" to="1973,5726"/>
              <v:line id="_x0000_s1816" style="position:absolute" from="2254,5466" to="2256,5723"/>
              <v:line id="_x0000_s1817" style="position:absolute;flip:x" from="1384,5450" to="1396,5707"/>
              <v:line id="_x0000_s1818" style="position:absolute" from="2384,5482" to="2384,5824"/>
              <v:line id="_x0000_s1819" style="position:absolute" from="2625,5524" to="2625,5866"/>
              <v:line id="_x0000_s1820" style="position:absolute" from="2879,5550" to="2879,5892"/>
              <v:line id="_x0000_s1821" style="position:absolute" from="3147,5546" to="3147,5888"/>
              <v:line id="_x0000_s1822" style="position:absolute" from="3373,5530" to="3373,5872"/>
              <v:line id="_x0000_s1823" style="position:absolute" from="2520,5519" to="2522,5776"/>
              <v:line id="_x0000_s1824" style="position:absolute" from="2746,5545" to="2748,5802"/>
              <v:line id="_x0000_s1825" style="position:absolute" from="3000,5542" to="3002,5799"/>
              <v:line id="_x0000_s1826" style="position:absolute" from="3255,5539" to="3257,5796"/>
              <v:line id="_x0000_s1827" style="position:absolute" from="3481,5493" to="3483,5750"/>
              <v:line id="_x0000_s1828" style="position:absolute" from="3977,5420" to="3979,5677"/>
              <v:line id="_x0000_s1829" style="position:absolute" from="3746,5476" to="3748,5748"/>
              <v:line id="_x0000_s1830" style="position:absolute" from="4215,5401" to="4217,5658"/>
              <v:line id="_x0000_s1831" style="position:absolute" from="4441,5384" to="4443,5641"/>
              <v:line id="_x0000_s1832" style="position:absolute" from="4681,5353" to="4683,5610"/>
              <v:line id="_x0000_s1833" style="position:absolute" from="4907,5352" to="4909,5609"/>
              <v:line id="_x0000_s1834" style="position:absolute" from="3613,5471" to="3613,5813"/>
              <v:line id="_x0000_s1835" style="position:absolute" from="3867,5439" to="3867,5781"/>
              <v:line id="_x0000_s1836" style="position:absolute" from="4093,5408" to="4093,5750"/>
              <v:line id="_x0000_s1837" style="position:absolute" from="4319,5406" to="4319,5748"/>
              <v:line id="_x0000_s1838" style="position:absolute" from="4559,5375" to="4559,5717"/>
              <v:line id="_x0000_s1839" style="position:absolute" from="4798,5344" to="4798,5686"/>
              <v:line id="_x0000_s1840" style="position:absolute" from="5039,5342" to="5039,5684"/>
              <v:line id="_x0000_s1841" style="position:absolute" from="5418,5422" to="5420,5679"/>
              <v:line id="_x0000_s1842" style="position:absolute;flip:x" from="5147,5375" to="5158,5647"/>
              <v:line id="_x0000_s1843" style="position:absolute" from="5698,5502" to="5700,5759"/>
              <v:line id="_x0000_s1844" style="position:absolute" from="5952,5500" to="5954,5757"/>
              <v:line id="_x0000_s1845" style="position:absolute" from="5279,5381" to="5279,5723"/>
              <v:line id="_x0000_s1846" style="position:absolute" from="5562,5480" to="5562,5822"/>
              <v:line id="_x0000_s1847" style="position:absolute" from="5830,5506" to="5830,5848"/>
            </v:group>
            <w10:wrap type="topAndBottom"/>
          </v:group>
        </w:pict>
      </w:r>
      <w:r w:rsidRPr="00295E64">
        <w:rPr>
          <w:sz w:val="28"/>
          <w:szCs w:val="28"/>
          <w:lang w:val="uk-UA"/>
        </w:rPr>
        <w:t>На діючих кар’єрах найбільше поширення отримали магістральні схеми розподілу електроенергії. Звичайно, ці схеми використовуються при такому взаємному розміщенні підстанцій і споживачів 6 кВ на території кар’єра, коли лінії від джерела живлення до споживачів можуть бути прокладені без значних зворотних напрямків. Магістральні схеми дозволяють краще завантажити при нормальному режимові ЛЕП, які вибрані за економічною густиною струму, на після аварійний режим чи за струмами к. з. Зменшується число ЛЕП і комплектних розподільчих пристроїв на підстанції.</w:t>
      </w: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A828EB" w:rsidRDefault="003C31A9" w:rsidP="003C31A9">
      <w:pPr>
        <w:jc w:val="both"/>
        <w:rPr>
          <w:b/>
          <w:sz w:val="28"/>
          <w:szCs w:val="28"/>
          <w:lang w:val="uk-UA"/>
        </w:rPr>
      </w:pPr>
      <w:r w:rsidRPr="00295E64">
        <w:rPr>
          <w:sz w:val="28"/>
          <w:szCs w:val="28"/>
          <w:lang w:val="uk-UA"/>
        </w:rPr>
        <w:t xml:space="preserve">     За ступенем надійності електропостачання магістральні схеми </w:t>
      </w:r>
      <w:r w:rsidRPr="00A828EB">
        <w:rPr>
          <w:b/>
          <w:sz w:val="28"/>
          <w:szCs w:val="28"/>
          <w:lang w:val="uk-UA"/>
        </w:rPr>
        <w:t>поділяються на дві основні групи:</w:t>
      </w:r>
    </w:p>
    <w:p w:rsidR="003C31A9" w:rsidRPr="003C31A9" w:rsidRDefault="003C31A9" w:rsidP="003C31A9">
      <w:pPr>
        <w:ind w:firstLine="567"/>
        <w:jc w:val="both"/>
        <w:rPr>
          <w:b/>
          <w:sz w:val="28"/>
          <w:szCs w:val="28"/>
        </w:rPr>
      </w:pPr>
    </w:p>
    <w:p w:rsidR="003C31A9" w:rsidRPr="00A828EB" w:rsidRDefault="003C31A9" w:rsidP="003C31A9">
      <w:pPr>
        <w:ind w:firstLine="567"/>
        <w:jc w:val="both"/>
        <w:rPr>
          <w:b/>
          <w:sz w:val="28"/>
          <w:szCs w:val="28"/>
          <w:lang w:val="uk-UA"/>
        </w:rPr>
      </w:pPr>
    </w:p>
    <w:p w:rsidR="003C31A9" w:rsidRPr="00A828EB" w:rsidRDefault="003C31A9" w:rsidP="003C31A9">
      <w:pPr>
        <w:ind w:firstLine="567"/>
        <w:jc w:val="both"/>
        <w:rPr>
          <w:b/>
          <w:sz w:val="28"/>
          <w:szCs w:val="28"/>
          <w:lang w:val="uk-UA"/>
        </w:rPr>
      </w:pPr>
      <w:r w:rsidRPr="00A828EB">
        <w:rPr>
          <w:b/>
          <w:sz w:val="28"/>
          <w:szCs w:val="28"/>
          <w:lang w:val="uk-UA"/>
        </w:rPr>
        <w:t>а) прості магістральні схеми – поодинокі і кільцеві;</w:t>
      </w:r>
    </w:p>
    <w:p w:rsidR="003C31A9" w:rsidRPr="00A828EB" w:rsidRDefault="003C31A9" w:rsidP="003C31A9">
      <w:pPr>
        <w:ind w:firstLine="567"/>
        <w:jc w:val="both"/>
        <w:rPr>
          <w:b/>
          <w:sz w:val="28"/>
          <w:szCs w:val="28"/>
          <w:lang w:val="uk-UA"/>
        </w:rPr>
      </w:pPr>
      <w:r w:rsidRPr="00A828EB">
        <w:rPr>
          <w:b/>
          <w:sz w:val="28"/>
          <w:szCs w:val="28"/>
          <w:lang w:val="uk-UA"/>
        </w:rPr>
        <w:t>б) схеми з двома і більше паралельними магістралями.</w:t>
      </w:r>
    </w:p>
    <w:p w:rsidR="003C31A9" w:rsidRPr="00295E64" w:rsidRDefault="003C31A9" w:rsidP="003C31A9">
      <w:pPr>
        <w:jc w:val="both"/>
        <w:rPr>
          <w:sz w:val="28"/>
          <w:szCs w:val="28"/>
          <w:lang w:val="uk-UA"/>
        </w:rPr>
      </w:pPr>
      <w:r w:rsidRPr="00295E64">
        <w:rPr>
          <w:sz w:val="28"/>
          <w:szCs w:val="28"/>
          <w:lang w:val="uk-UA"/>
        </w:rPr>
        <w:t xml:space="preserve">     Поодинокі магістралі використовуються в тих випадках, коли можна допустити перерву в живленні на деякий час, необхідний для знаходження, вимкнення і відновлення пошкодженої ділянки магістралі.</w:t>
      </w:r>
    </w:p>
    <w:p w:rsidR="003C31A9" w:rsidRPr="00295E64" w:rsidRDefault="003C31A9" w:rsidP="003C31A9">
      <w:pPr>
        <w:jc w:val="both"/>
        <w:rPr>
          <w:sz w:val="28"/>
          <w:szCs w:val="28"/>
          <w:lang w:val="uk-UA"/>
        </w:rPr>
      </w:pPr>
      <w:r w:rsidRPr="00295E64">
        <w:rPr>
          <w:noProof/>
          <w:sz w:val="28"/>
          <w:szCs w:val="28"/>
          <w:lang w:val="uk-UA"/>
        </w:rPr>
        <w:lastRenderedPageBreak/>
        <w:pict>
          <v:group id="_x0000_s4668" style="position:absolute;left:0;text-align:left;margin-left:50.15pt;margin-top:125.45pt;width:344.65pt;height:225pt;z-index:251668480" coordorigin="2640,802" coordsize="6893,4500">
            <v:line id="_x0000_s4669" style="position:absolute" from="2640,1192" to="2640,1987"/>
            <v:line id="_x0000_s4670" style="position:absolute" from="2640,1567" to="3315,1567"/>
            <v:rect id="_x0000_s4671" style="position:absolute;left:3315;top:1369;width:397;height:397"/>
            <v:line id="_x0000_s4672" style="position:absolute" from="3705,1567" to="8460,1567"/>
            <v:line id="_x0000_s4673" style="position:absolute" from="4560,1567" to="4560,2002"/>
            <v:rect id="_x0000_s4674" style="position:absolute;left:4365;top:1984;width:397;height:397"/>
            <v:shape id="_x0000_s4675" type="#_x0000_t95" style="position:absolute;left:4471;top:2612;width:213;height:142;rotation:90" adj="11643045,10800"/>
            <v:line id="_x0000_s4676" style="position:absolute" from="4563,2389" to="4563,2589"/>
            <v:shape id="_x0000_s4677" type="#_x0000_t95" style="position:absolute;left:4448;top:2815;width:242;height:185;rotation:90;flip:x" adj="11643045,10800"/>
            <v:shape id="_x0000_s4678" type="#_x0000_t95" style="position:absolute;left:4469;top:3066;width:213;height:142;rotation:90" adj="11643045,10800"/>
            <v:line id="_x0000_s4679" style="position:absolute" from="4577,3245" to="4577,3630"/>
            <v:rect id="_x0000_s4680" style="position:absolute;left:4380;top:3619;width:397;height:397"/>
            <v:line id="_x0000_s4681" style="position:absolute" from="4590,4027" to="4590,4402"/>
            <v:line id="_x0000_s4682" style="position:absolute" from="4395,4402" to="4785,4402"/>
            <v:line id="_x0000_s4683" style="position:absolute" from="5820,1582" to="5820,2017"/>
            <v:rect id="_x0000_s4684" style="position:absolute;left:5625;top:1999;width:397;height:397"/>
            <v:line id="_x0000_s4685" style="position:absolute" from="5823,2404" to="5823,2904"/>
            <v:rect id="_x0000_s4686" style="position:absolute;left:5625;top:2884;width:397;height:397"/>
            <v:shape id="_x0000_s4687" type="#_x0000_t95" style="position:absolute;left:5731;top:3512;width:213;height:142;rotation:90" adj="11643045,10800"/>
            <v:line id="_x0000_s4688" style="position:absolute" from="5823,3289" to="5823,3489"/>
            <v:shape id="_x0000_s4689" type="#_x0000_t95" style="position:absolute;left:5708;top:3715;width:242;height:185;rotation:90;flip:x" adj="11643045,10800"/>
            <v:shape id="_x0000_s4690" type="#_x0000_t95" style="position:absolute;left:5729;top:3966;width:213;height:142;rotation:90" adj="11643045,10800"/>
            <v:line id="_x0000_s4691" style="position:absolute" from="5837,4145" to="5837,4530"/>
            <v:rect id="_x0000_s4692" style="position:absolute;left:5640;top:4519;width:397;height:397"/>
            <v:line id="_x0000_s4693" style="position:absolute" from="5850,4927" to="5850,5302"/>
            <v:line id="_x0000_s4694" style="position:absolute" from="5655,5302" to="6045,5302"/>
            <v:line id="_x0000_s4695" style="position:absolute" from="7020,1567" to="7020,1987"/>
            <v:line id="_x0000_s4696" style="position:absolute" from="7055,2665" to="7055,3150"/>
            <v:oval id="_x0000_s4697" style="position:absolute;left:6826;top:1981;width:397;height:397" filled="f"/>
            <v:line id="_x0000_s4698" style="position:absolute" from="6918,3144" to="7188,3144"/>
            <v:oval id="_x0000_s4699" style="position:absolute;left:6841;top:2251;width:397;height:397" filled="f"/>
            <v:rect id="_x0000_s4700" style="position:absolute;left:8460;top:1384;width:397;height:397"/>
            <v:line id="_x0000_s4701" style="position:absolute" from="8850,1582" to="9315,1582"/>
            <v:shape id="_x0000_s4702" type="#_x0000_t95" style="position:absolute;left:9211;top:1802;width:213;height:142;rotation:90" adj="11643045,10800"/>
            <v:line id="_x0000_s4703" style="position:absolute" from="9303,1579" to="9303,1779"/>
            <v:shape id="_x0000_s4704" type="#_x0000_t95" style="position:absolute;left:9188;top:2005;width:242;height:185;rotation:90;flip:x" adj="11643045,10800"/>
            <v:shape id="_x0000_s4705" type="#_x0000_t95" style="position:absolute;left:9209;top:2256;width:213;height:142;rotation:90" adj="11643045,10800"/>
            <v:line id="_x0000_s4706" style="position:absolute" from="9317,2435" to="9317,2820"/>
            <v:line id="_x0000_s4707" style="position:absolute" from="9350,3490" to="9350,3975"/>
            <v:oval id="_x0000_s4708" style="position:absolute;left:9121;top:2806;width:397;height:397" filled="f"/>
            <v:line id="_x0000_s4709" style="position:absolute" from="9213,3969" to="9483,3969"/>
            <v:oval id="_x0000_s4710" style="position:absolute;left:9136;top:3076;width:397;height:397" filled="f"/>
            <v:shape id="_x0000_s4711" style="position:absolute;left:2640;top:1167;width:6870;height:1840" coordsize="6870,1840" path="m,1840v47,-30,167,-145,300,-180c433,1625,603,1655,795,1630v192,-25,448,-115,660,-120c1667,1505,1720,1645,2070,1600v350,-45,1130,-225,1485,-360c3910,1105,3855,975,4200,790,4545,605,5180,260,5625,130,6070,,6663,30,6870,10e" filled="f">
              <v:path arrowok="t"/>
            </v:shape>
            <v:line id="_x0000_s4712" style="position:absolute" from="2700,2977" to="2700,3262"/>
            <v:line id="_x0000_s4713" style="position:absolute" from="2775,2902" to="2775,3112"/>
            <v:line id="_x0000_s4714" style="position:absolute" from="2865,2857" to="2865,3142"/>
            <v:line id="_x0000_s4715" style="position:absolute" from="2940,2827" to="2940,3037"/>
            <v:line id="_x0000_s4716" style="position:absolute" from="3030,2797" to="3030,3112"/>
            <v:line id="_x0000_s4717" style="position:absolute" from="3135,2812" to="3135,3022"/>
            <v:line id="_x0000_s4718" style="position:absolute" from="3240,2812" to="3240,3097"/>
            <v:line id="_x0000_s4719" style="position:absolute" from="3360,2812" to="3360,3007"/>
            <v:line id="_x0000_s4720" style="position:absolute" from="3495,2782" to="3495,3127"/>
            <v:line id="_x0000_s4721" style="position:absolute;flip:x" from="3660,2737" to="3660,3007"/>
            <v:line id="_x0000_s4722" style="position:absolute" from="3810,2722" to="3810,3082"/>
            <v:line id="_x0000_s4723" style="position:absolute" from="3945,2692" to="3945,2962"/>
            <v:line id="_x0000_s4724" style="position:absolute" from="4110,2662" to="4110,3007"/>
            <v:line id="_x0000_s4725" style="position:absolute" from="4245,2707" to="4245,2917"/>
            <v:line id="_x0000_s4726" style="position:absolute" from="4410,2737" to="4410,3007"/>
            <v:line id="_x0000_s4727" style="position:absolute;flip:x" from="4530,2782" to="4545,2977"/>
            <v:line id="_x0000_s4728" style="position:absolute" from="4665,2767" to="4665,3037"/>
            <v:line id="_x0000_s4729" style="position:absolute" from="4800,2752" to="4800,2992"/>
            <v:line id="_x0000_s4730" style="position:absolute" from="4905,2722" to="4905,3082"/>
            <v:line id="_x0000_s4731" style="position:absolute" from="5040,2707" to="5040,2947"/>
            <v:line id="_x0000_s4732" style="position:absolute" from="5175,2677" to="5175,2992"/>
            <v:line id="_x0000_s4733" style="position:absolute" from="5340,2647" to="5340,2857"/>
            <v:line id="_x0000_s4734" style="position:absolute" from="5490,2617" to="5490,2932"/>
            <v:line id="_x0000_s4735" style="position:absolute" from="5625,2587" to="5625,2782"/>
            <v:line id="_x0000_s4736" style="position:absolute" from="5760,2557" to="5760,2812"/>
            <v:line id="_x0000_s4737" style="position:absolute;flip:x" from="5880,2512" to="5880,2722"/>
            <v:line id="_x0000_s4738" style="position:absolute" from="5985,2482" to="5985,2782"/>
            <v:line id="_x0000_s4739" style="position:absolute" from="6120,2437" to="6120,2647"/>
            <v:line id="_x0000_s4740" style="position:absolute;flip:x" from="6255,2392" to="6255,2692"/>
            <v:line id="_x0000_s4741" style="position:absolute" from="6390,2317" to="6390,2587"/>
            <v:line id="_x0000_s4742" style="position:absolute" from="6495,2257" to="6495,2527"/>
            <v:line id="_x0000_s4743" style="position:absolute" from="6615,2122" to="6615,2392"/>
            <v:line id="_x0000_s4744" style="position:absolute" from="6735,2032" to="6735,2302"/>
            <v:line id="_x0000_s4745" style="position:absolute" from="6855,1942" to="6855,2182"/>
            <v:line id="_x0000_s4746" style="position:absolute" from="6975,1882" to="6975,2062"/>
            <v:line id="_x0000_s4747" style="position:absolute" from="7080,1837" to="7080,2107"/>
            <v:line id="_x0000_s4748" style="position:absolute;flip:x" from="7200,1777" to="7200,1972"/>
            <v:line id="_x0000_s4749" style="position:absolute" from="7335,1702" to="7335,2092"/>
            <v:line id="_x0000_s4750" style="position:absolute" from="7455,1642" to="7455,1897"/>
            <v:line id="_x0000_s4751" style="position:absolute;flip:x" from="7605,1567" to="7605,1762"/>
            <v:line id="_x0000_s4752" style="position:absolute" from="7755,1492" to="7755,1807"/>
            <v:line id="_x0000_s4753" style="position:absolute" from="7875,1447" to="7875,1672"/>
            <v:line id="_x0000_s4754" style="position:absolute" from="7995,1387" to="7995,1702"/>
            <v:line id="_x0000_s4755" style="position:absolute" from="8115,1357" to="8115,1582"/>
            <v:line id="_x0000_s4756" style="position:absolute" from="8220,1312" to="8220,1672"/>
            <v:line id="_x0000_s4757" style="position:absolute" from="8355,1282" to="8355,1492"/>
            <v:line id="_x0000_s4758" style="position:absolute" from="8520,1237" to="8520,1492"/>
            <v:line id="_x0000_s4759" style="position:absolute" from="8655,1222" to="8655,1402"/>
            <v:line id="_x0000_s4760" style="position:absolute" from="8835,1207" to="8835,1492"/>
            <v:line id="_x0000_s4761" style="position:absolute" from="8970,1192" to="8970,1417"/>
            <v:line id="_x0000_s4762" style="position:absolute" from="9150,1192" to="9150,1582"/>
            <v:line id="_x0000_s4763" style="position:absolute" from="9300,1177" to="9300,1432"/>
            <v:line id="_x0000_s4764" style="position:absolute" from="9450,1177" to="9450,1552"/>
            <v:shape id="_x0000_s4765" type="#_x0000_t202" style="position:absolute;left:3705;top:1927;width:825;height:510" filled="f" stroked="f">
              <v:textbox style="mso-next-textbox:#_x0000_s4765">
                <w:txbxContent>
                  <w:p w:rsidR="003C31A9" w:rsidRDefault="003C31A9" w:rsidP="003C31A9">
                    <w:pPr>
                      <w:rPr>
                        <w:sz w:val="28"/>
                        <w:lang w:val="uk-UA"/>
                      </w:rPr>
                    </w:pPr>
                    <w:r>
                      <w:rPr>
                        <w:sz w:val="28"/>
                        <w:lang w:val="uk-UA"/>
                      </w:rPr>
                      <w:t>ПП</w:t>
                    </w:r>
                  </w:p>
                </w:txbxContent>
              </v:textbox>
            </v:shape>
            <v:shape id="_x0000_s4766" type="#_x0000_t202" style="position:absolute;left:5940;top:1882;width:735;height:450" filled="f" stroked="f">
              <v:textbox style="mso-next-textbox:#_x0000_s4766">
                <w:txbxContent>
                  <w:p w:rsidR="003C31A9" w:rsidRDefault="003C31A9" w:rsidP="003C31A9">
                    <w:pPr>
                      <w:rPr>
                        <w:sz w:val="28"/>
                        <w:lang w:val="uk-UA"/>
                      </w:rPr>
                    </w:pPr>
                    <w:r>
                      <w:rPr>
                        <w:sz w:val="28"/>
                        <w:lang w:val="uk-UA"/>
                      </w:rPr>
                      <w:t>ПП</w:t>
                    </w:r>
                  </w:p>
                </w:txbxContent>
              </v:textbox>
            </v:shape>
            <v:shape id="_x0000_s4767" type="#_x0000_t202" style="position:absolute;left:4740;top:3562;width:570;height:510" filled="f" stroked="f">
              <v:textbox style="mso-next-textbox:#_x0000_s4767">
                <w:txbxContent>
                  <w:p w:rsidR="003C31A9" w:rsidRDefault="003C31A9" w:rsidP="003C31A9">
                    <w:pPr>
                      <w:rPr>
                        <w:sz w:val="28"/>
                        <w:lang w:val="uk-UA"/>
                      </w:rPr>
                    </w:pPr>
                    <w:r>
                      <w:rPr>
                        <w:sz w:val="28"/>
                        <w:lang w:val="uk-UA"/>
                      </w:rPr>
                      <w:t>Е</w:t>
                    </w:r>
                  </w:p>
                  <w:p w:rsidR="003C31A9" w:rsidRDefault="003C31A9" w:rsidP="003C31A9">
                    <w:pPr>
                      <w:rPr>
                        <w:sz w:val="28"/>
                        <w:lang w:val="uk-UA"/>
                      </w:rPr>
                    </w:pPr>
                  </w:p>
                </w:txbxContent>
              </v:textbox>
            </v:shape>
            <v:shape id="_x0000_s4768" type="#_x0000_t202" style="position:absolute;left:5025;top:3052;width:735;height:450" filled="f" stroked="f">
              <v:textbox style="mso-next-textbox:#_x0000_s4768">
                <w:txbxContent>
                  <w:p w:rsidR="003C31A9" w:rsidRDefault="003C31A9" w:rsidP="003C31A9">
                    <w:pPr>
                      <w:rPr>
                        <w:sz w:val="28"/>
                        <w:lang w:val="uk-UA"/>
                      </w:rPr>
                    </w:pPr>
                    <w:r>
                      <w:rPr>
                        <w:sz w:val="28"/>
                        <w:lang w:val="uk-UA"/>
                      </w:rPr>
                      <w:t>ПП</w:t>
                    </w:r>
                  </w:p>
                </w:txbxContent>
              </v:textbox>
            </v:shape>
            <v:shape id="_x0000_s4769" type="#_x0000_t202" style="position:absolute;left:8340;top:1777;width:735;height:450" filled="f" stroked="f">
              <v:textbox style="mso-next-textbox:#_x0000_s4769">
                <w:txbxContent>
                  <w:p w:rsidR="003C31A9" w:rsidRDefault="003C31A9" w:rsidP="003C31A9">
                    <w:pPr>
                      <w:rPr>
                        <w:sz w:val="28"/>
                        <w:lang w:val="uk-UA"/>
                      </w:rPr>
                    </w:pPr>
                    <w:r>
                      <w:rPr>
                        <w:sz w:val="28"/>
                        <w:lang w:val="uk-UA"/>
                      </w:rPr>
                      <w:t>ПП</w:t>
                    </w:r>
                  </w:p>
                </w:txbxContent>
              </v:textbox>
            </v:shape>
            <v:shape id="_x0000_s4770" type="#_x0000_t202" style="position:absolute;left:2685;top:802;width:1545;height:435" filled="f" stroked="f">
              <v:textbox style="mso-next-textbox:#_x0000_s4770">
                <w:txbxContent>
                  <w:p w:rsidR="003C31A9" w:rsidRDefault="003C31A9" w:rsidP="003C31A9">
                    <w:pPr>
                      <w:rPr>
                        <w:sz w:val="28"/>
                        <w:lang w:val="uk-UA"/>
                      </w:rPr>
                    </w:pPr>
                    <w:r>
                      <w:rPr>
                        <w:sz w:val="28"/>
                        <w:lang w:val="uk-UA"/>
                      </w:rPr>
                      <w:t>ГПП 6кВ</w:t>
                    </w:r>
                  </w:p>
                </w:txbxContent>
              </v:textbox>
            </v:shape>
            <v:shape id="_x0000_s4771" type="#_x0000_t202" style="position:absolute;left:3285;top:1732;width:675;height:510" filled="f" stroked="f">
              <v:textbox style="mso-next-textbox:#_x0000_s4771">
                <w:txbxContent>
                  <w:p w:rsidR="003C31A9" w:rsidRDefault="003C31A9" w:rsidP="003C31A9">
                    <w:pPr>
                      <w:rPr>
                        <w:sz w:val="28"/>
                        <w:lang w:val="uk-UA"/>
                      </w:rPr>
                    </w:pPr>
                    <w:r>
                      <w:rPr>
                        <w:sz w:val="28"/>
                        <w:lang w:val="uk-UA"/>
                      </w:rPr>
                      <w:t>Q</w:t>
                    </w:r>
                  </w:p>
                </w:txbxContent>
              </v:textbox>
            </v:shape>
            <v:shape id="_x0000_s4772" type="#_x0000_t202" style="position:absolute;left:5985;top:4492;width:570;height:510" filled="f" stroked="f">
              <v:textbox style="mso-next-textbox:#_x0000_s4772">
                <w:txbxContent>
                  <w:p w:rsidR="003C31A9" w:rsidRDefault="003C31A9" w:rsidP="003C31A9">
                    <w:pPr>
                      <w:rPr>
                        <w:sz w:val="28"/>
                        <w:lang w:val="uk-UA"/>
                      </w:rPr>
                    </w:pPr>
                    <w:r>
                      <w:rPr>
                        <w:sz w:val="28"/>
                        <w:lang w:val="uk-UA"/>
                      </w:rPr>
                      <w:t>Е</w:t>
                    </w:r>
                  </w:p>
                  <w:p w:rsidR="003C31A9" w:rsidRDefault="003C31A9" w:rsidP="003C31A9">
                    <w:pPr>
                      <w:rPr>
                        <w:sz w:val="28"/>
                        <w:lang w:val="uk-UA"/>
                      </w:rPr>
                    </w:pPr>
                  </w:p>
                </w:txbxContent>
              </v:textbox>
            </v:shape>
            <v:shape id="_x0000_s4773" type="#_x0000_t202" style="position:absolute;left:7200;top:2062;width:1140;height:510" filled="f" stroked="f">
              <v:textbox style="mso-next-textbox:#_x0000_s4773">
                <w:txbxContent>
                  <w:p w:rsidR="003C31A9" w:rsidRDefault="003C31A9" w:rsidP="003C31A9">
                    <w:pPr>
                      <w:rPr>
                        <w:sz w:val="28"/>
                        <w:lang w:val="uk-UA"/>
                      </w:rPr>
                    </w:pPr>
                    <w:r>
                      <w:rPr>
                        <w:sz w:val="28"/>
                        <w:lang w:val="uk-UA"/>
                      </w:rPr>
                      <w:t>ПКТП</w:t>
                    </w:r>
                  </w:p>
                  <w:p w:rsidR="003C31A9" w:rsidRDefault="003C31A9" w:rsidP="003C31A9">
                    <w:pPr>
                      <w:rPr>
                        <w:sz w:val="28"/>
                        <w:lang w:val="uk-UA"/>
                      </w:rPr>
                    </w:pPr>
                  </w:p>
                </w:txbxContent>
              </v:textbox>
            </v:shape>
            <v:shape id="_x0000_s4774" type="#_x0000_t202" style="position:absolute;left:8160;top:2902;width:1140;height:510" filled="f" stroked="f">
              <v:textbox style="mso-next-textbox:#_x0000_s4774">
                <w:txbxContent>
                  <w:p w:rsidR="003C31A9" w:rsidRDefault="003C31A9" w:rsidP="003C31A9">
                    <w:pPr>
                      <w:rPr>
                        <w:sz w:val="28"/>
                        <w:lang w:val="uk-UA"/>
                      </w:rPr>
                    </w:pPr>
                    <w:r>
                      <w:rPr>
                        <w:sz w:val="28"/>
                        <w:lang w:val="uk-UA"/>
                      </w:rPr>
                      <w:t>ПКТП</w:t>
                    </w:r>
                  </w:p>
                  <w:p w:rsidR="003C31A9" w:rsidRDefault="003C31A9" w:rsidP="003C31A9">
                    <w:pPr>
                      <w:rPr>
                        <w:sz w:val="28"/>
                        <w:lang w:val="uk-UA"/>
                      </w:rPr>
                    </w:pPr>
                  </w:p>
                </w:txbxContent>
              </v:textbox>
            </v:shape>
            <v:shape id="_x0000_s4775" type="#_x0000_t202" style="position:absolute;left:2805;top:4642;width:675;height:510" filled="f" stroked="f">
              <v:textbox style="mso-next-textbox:#_x0000_s4775">
                <w:txbxContent>
                  <w:p w:rsidR="003C31A9" w:rsidRPr="00F35E39" w:rsidRDefault="003C31A9" w:rsidP="003C31A9">
                    <w:pPr>
                      <w:rPr>
                        <w:lang w:val="uk-UA"/>
                      </w:rPr>
                    </w:pPr>
                    <w:r w:rsidRPr="00F35E39">
                      <w:rPr>
                        <w:lang w:val="uk-UA"/>
                      </w:rPr>
                      <w:t>а)</w:t>
                    </w:r>
                  </w:p>
                  <w:p w:rsidR="003C31A9" w:rsidRDefault="003C31A9" w:rsidP="003C31A9">
                    <w:pPr>
                      <w:rPr>
                        <w:sz w:val="28"/>
                        <w:lang w:val="uk-UA"/>
                      </w:rPr>
                    </w:pPr>
                  </w:p>
                </w:txbxContent>
              </v:textbox>
            </v:shape>
            <w10:wrap type="topAndBottom"/>
          </v:group>
        </w:pict>
      </w:r>
      <w:r w:rsidRPr="00295E64">
        <w:rPr>
          <w:sz w:val="28"/>
          <w:szCs w:val="28"/>
          <w:lang w:val="uk-UA"/>
        </w:rPr>
        <w:t xml:space="preserve">     Поодинокі магістральні рис. 8.40), а також кільцеві з одностороннім живленням (рис. 8.41). Як правило, магістральні ЛЕП з двостороннім живленням і кільцеві магістральні з одностороннім живленням розподіляються на дві – три ділянки з встановленням секційних роз’єднувачів типу РЛН – 6 або КРП типів ЯКНО, КРН та ін.</w: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tabs>
          <w:tab w:val="left" w:pos="7513"/>
        </w:tabs>
        <w:ind w:firstLine="567"/>
        <w:jc w:val="both"/>
        <w:rPr>
          <w:sz w:val="28"/>
          <w:szCs w:val="28"/>
          <w:lang w:val="uk-UA"/>
        </w:rPr>
      </w:pPr>
    </w:p>
    <w:p w:rsidR="003C31A9" w:rsidRPr="00295E64" w:rsidRDefault="003C31A9" w:rsidP="003C31A9">
      <w:pPr>
        <w:ind w:firstLine="567"/>
        <w:jc w:val="both"/>
        <w:rPr>
          <w:sz w:val="28"/>
          <w:szCs w:val="28"/>
          <w:lang w:val="uk-UA"/>
        </w:rPr>
      </w:pPr>
      <w:r w:rsidRPr="00295E64">
        <w:rPr>
          <w:noProof/>
          <w:sz w:val="28"/>
          <w:szCs w:val="28"/>
          <w:lang w:val="uk-UA"/>
        </w:rPr>
        <w:lastRenderedPageBreak/>
        <w:pict>
          <v:group id="_x0000_s3317" style="position:absolute;left:0;text-align:left;margin-left:-2.7pt;margin-top:1.3pt;width:509.05pt;height:474.3pt;z-index:251662336" coordorigin="1065,5482" coordsize="10181,9486">
            <v:line id="_x0000_s3318" style="position:absolute" from="1530,6097" to="2010,6097"/>
            <v:rect id="_x0000_s3319" style="position:absolute;left:2010;top:5914;width:397;height:397"/>
            <v:line id="_x0000_s3320" style="position:absolute" from="2415,6097" to="2925,6097"/>
            <v:line id="_x0000_s3321" style="position:absolute" from="1680,6097" to="1680,6652"/>
            <v:line id="_x0000_s3322" style="position:absolute" from="2760,6097" to="2760,6652"/>
            <v:rect id="_x0000_s3323" style="position:absolute;left:2565;top:6634;width:397;height:397"/>
            <v:rect id="_x0000_s3324" style="position:absolute;left:1485;top:6649;width:397;height:397"/>
            <v:line id="_x0000_s3325" style="position:absolute" from="2760,7027" to="2760,10162"/>
            <v:line id="_x0000_s3326" style="position:absolute" from="1665,7042" to="1665,13597"/>
            <v:line id="_x0000_s3327" style="position:absolute;rotation:-90" from="2999,8406" to="2999,8841"/>
            <v:rect id="_x0000_s3328" style="position:absolute;left:3198;top:8421;width:397;height:397;rotation:-90"/>
            <v:shape id="_x0000_s3329" type="#_x0000_t95" style="position:absolute;left:3790;top:8535;width:213;height:142" adj="11643045,10800"/>
            <v:line id="_x0000_s3330" style="position:absolute;rotation:-90" from="3703,8521" to="3703,8721"/>
            <v:shape id="_x0000_s3331" type="#_x0000_t95" style="position:absolute;left:4001;top:8522;width:242;height:185;rotation:180;flip:x" adj="11643045,10800"/>
            <v:shape id="_x0000_s3332" type="#_x0000_t95" style="position:absolute;left:4244;top:8537;width:213;height:142" adj="11643045,10800"/>
            <v:line id="_x0000_s3333" style="position:absolute;rotation:-90" from="4652,8414" to="4652,8799"/>
            <v:rect id="_x0000_s3334" style="position:absolute;left:4833;top:8406;width:397;height:397;rotation:-90"/>
            <v:line id="_x0000_s3335" style="position:absolute;rotation:-90" from="5429,8406" to="5429,8781"/>
            <v:line id="_x0000_s3336" style="position:absolute;rotation:-90" from="5421,8594" to="5811,8594"/>
            <v:line id="_x0000_s3337" style="position:absolute;rotation:-90;flip:x" from="8654,8391" to="8654,8826"/>
            <v:rect id="_x0000_s3338" style="position:absolute;left:8057;top:8407;width:397;height:397;rotation:-90;flip:x"/>
            <v:shape id="_x0000_s3339" type="#_x0000_t95" style="position:absolute;left:7649;top:8520;width:213;height:142;flip:x" adj="11643045,10800"/>
            <v:line id="_x0000_s3340" style="position:absolute;rotation:-90;flip:x" from="7950,8506" to="7950,8706"/>
            <v:shape id="_x0000_s3341" type="#_x0000_t95" style="position:absolute;left:7410;top:8508;width:242;height:185;rotation:180" adj="11643045,10800"/>
            <v:shape id="_x0000_s3342" type="#_x0000_t95" style="position:absolute;left:7195;top:8522;width:213;height:142;flip:x" adj="11643045,10800"/>
            <v:line id="_x0000_s3343" style="position:absolute;rotation:-90;flip:x" from="7001,8399" to="7001,8784"/>
            <v:rect id="_x0000_s3344" style="position:absolute;left:6422;top:8392;width:397;height:397;rotation:-90;flip:x"/>
            <v:line id="_x0000_s3345" style="position:absolute;rotation:-90;flip:x" from="6224,8391" to="6224,8766"/>
            <v:line id="_x0000_s3346" style="position:absolute;rotation:-90;flip:x" from="5842,8579" to="6232,8579"/>
            <v:line id="_x0000_s3347" style="position:absolute;rotation:-90" from="3014,7191" to="3014,7626"/>
            <v:rect id="_x0000_s3348" style="position:absolute;left:3213;top:7206;width:397;height:397;rotation:-90"/>
            <v:shape id="_x0000_s3349" type="#_x0000_t95" style="position:absolute;left:3805;top:7320;width:213;height:142" adj="11643045,10800"/>
            <v:line id="_x0000_s3350" style="position:absolute;rotation:-90" from="3718,7306" to="3718,7506"/>
            <v:shape id="_x0000_s3351" type="#_x0000_t95" style="position:absolute;left:4016;top:7307;width:242;height:185;rotation:180;flip:x" adj="11643045,10800"/>
            <v:shape id="_x0000_s3352" type="#_x0000_t95" style="position:absolute;left:4259;top:7322;width:213;height:142" adj="11643045,10800"/>
            <v:line id="_x0000_s3353" style="position:absolute;rotation:-90" from="4667,7199" to="4667,7584"/>
            <v:line id="_x0000_s3354" style="position:absolute;rotation:-90" from="5768,7114" to="5768,7599"/>
            <v:oval id="_x0000_s3355" style="position:absolute;left:4841;top:7188;width:397;height:397;rotation:-90" filled="f"/>
            <v:line id="_x0000_s3356" style="position:absolute;rotation:-90" from="5869,7359" to="6139,7359"/>
            <v:oval id="_x0000_s3357" style="position:absolute;left:5111;top:7173;width:397;height:397;rotation:-90" filled="f"/>
            <v:line id="_x0000_s3358" style="position:absolute" from="8730,6097" to="9210,6097"/>
            <v:rect id="_x0000_s3359" style="position:absolute;left:9210;top:5914;width:397;height:397"/>
            <v:line id="_x0000_s3360" style="position:absolute" from="9615,6097" to="10065,6097"/>
            <v:line id="_x0000_s3361" style="position:absolute" from="8880,6097" to="8880,6652"/>
            <v:line id="_x0000_s3362" style="position:absolute" from="9765,6097" to="9765,6652"/>
            <v:rect id="_x0000_s3363" style="position:absolute;left:9570;top:6634;width:397;height:397"/>
            <v:rect id="_x0000_s3364" style="position:absolute;left:8685;top:6649;width:397;height:397"/>
            <v:line id="_x0000_s3365" style="position:absolute" from="8895,7042" to="8895,10207"/>
            <v:line id="_x0000_s3366" style="position:absolute" from="9780,7042" to="9780,13642"/>
            <v:line id="_x0000_s3367" style="position:absolute;rotation:90" from="8661,7603" to="8661,8038"/>
            <v:rect id="_x0000_s3368" style="position:absolute;left:8064;top:7626;width:397;height:397;rotation:90"/>
            <v:line id="_x0000_s3369" style="position:absolute;rotation:90" from="7807,7574" to="7807,8074"/>
            <v:rect id="_x0000_s3370" style="position:absolute;left:7179;top:7626;width:397;height:397;rotation:90"/>
            <v:shape id="_x0000_s3371" type="#_x0000_t95" style="position:absolute;left:6771;top:7768;width:213;height:142;rotation:180" adj="11643045,10800"/>
            <v:line id="_x0000_s3372" style="position:absolute;rotation:90" from="7072,7724" to="7072,7924"/>
            <v:shape id="_x0000_s3373" type="#_x0000_t95" style="position:absolute;left:6532;top:7737;width:242;height:185;flip:x" adj="11643045,10800"/>
            <v:shape id="_x0000_s3374" type="#_x0000_t95" style="position:absolute;left:6317;top:7766;width:213;height:142;rotation:180" adj="11643045,10800"/>
            <v:line id="_x0000_s3375" style="position:absolute;rotation:90" from="6123,7645" to="6123,8030"/>
            <v:rect id="_x0000_s3376" style="position:absolute;left:5544;top:7641;width:397;height:397;rotation:90"/>
            <v:line id="_x0000_s3377" style="position:absolute;rotation:90" from="5346,7663" to="5346,8038"/>
            <v:line id="_x0000_s3378" style="position:absolute;rotation:90" from="4964,7851" to="5354,7851"/>
            <v:line id="_x0000_s3379" style="position:absolute" from="2760,10162" to="4350,10162"/>
            <v:rect id="_x0000_s3380" style="position:absolute;left:4353;top:9966;width:397;height:397;rotation:-90"/>
            <v:line id="_x0000_s3381" style="position:absolute" from="4755,10192" to="8910,10192"/>
            <v:line id="_x0000_s3382" style="position:absolute;flip:y" from="5882,10010" to="5882,10200"/>
            <v:line id="_x0000_s3383" style="position:absolute;flip:y" from="5870,8855" to="5870,9340"/>
            <v:oval id="_x0000_s3384" style="position:absolute;left:5671;top:9627;width:397;height:397;flip:y" filled="f"/>
            <v:line id="_x0000_s3385" style="position:absolute;flip:y" from="5748,8861" to="6018,8861"/>
            <v:oval id="_x0000_s3386" style="position:absolute;left:5671;top:9357;width:397;height:397;flip:y" filled="f"/>
            <v:line id="_x0000_s3387" style="position:absolute;rotation:-90" from="9896,7829" to="9896,8049"/>
            <v:line id="_x0000_s3388" style="position:absolute;rotation:-90" from="10791,7791" to="10791,8021"/>
            <v:oval id="_x0000_s3389" style="position:absolute;left:9992;top:7737;width:397;height:397;rotation:-90" filled="f"/>
            <v:line id="_x0000_s3390" style="position:absolute;rotation:-90" from="10765,7908" to="11035,7908"/>
            <v:oval id="_x0000_s3391" style="position:absolute;left:10262;top:7722;width:397;height:397;rotation:-90" filled="f"/>
            <v:line id="_x0000_s3392" style="position:absolute;rotation:-90" from="1736,8309" to="1736,8469"/>
            <v:line id="_x0000_s3393" style="position:absolute;rotation:-90" from="2564,8308" to="2564,8463"/>
            <v:oval id="_x0000_s3394" style="position:absolute;left:1802;top:8187;width:397;height:397;rotation:-90" filled="f"/>
            <v:line id="_x0000_s3395" style="position:absolute;rotation:-90" from="2485,8388" to="2755,8388"/>
            <v:oval id="_x0000_s3396" style="position:absolute;left:2072;top:8172;width:397;height:397;rotation:-90" filled="f"/>
            <v:line id="_x0000_s3397" style="position:absolute;rotation:-90" from="9869,8871" to="9869,9066"/>
            <v:rect id="_x0000_s3398" style="position:absolute;left:9948;top:8766;width:397;height:397;rotation:-90"/>
            <v:line id="_x0000_s3399" style="position:absolute;rotation:-90" from="10431,8888" to="10431,9043"/>
            <v:rect id="_x0000_s3400" style="position:absolute;left:10518;top:8766;width:397;height:397;rotation:-90"/>
            <v:line id="_x0000_s3401" style="position:absolute;rotation:-90" from="10978,8911" to="10978,9021"/>
            <v:shape id="_x0000_s3402" type="#_x0000_t95" style="position:absolute;left:10932;top:9181;width:213;height:142;rotation:90" adj="11643045,10800"/>
            <v:line id="_x0000_s3403" style="position:absolute" from="11024,8958" to="11024,9158"/>
            <v:shape id="_x0000_s3404" type="#_x0000_t95" style="position:absolute;left:10909;top:9384;width:242;height:185;rotation:90;flip:x" adj="11643045,10800"/>
            <v:shape id="_x0000_s3405" type="#_x0000_t95" style="position:absolute;left:10930;top:9635;width:213;height:142;rotation:90" adj="11643045,10800"/>
            <v:line id="_x0000_s3406" style="position:absolute" from="11038,9814" to="11038,10199"/>
            <v:rect id="_x0000_s3407" style="position:absolute;left:10841;top:10188;width:397;height:397"/>
            <v:line id="_x0000_s3408" style="position:absolute" from="11051,10596" to="11051,10971"/>
            <v:line id="_x0000_s3409" style="position:absolute" from="10856,10971" to="11246,10971"/>
            <v:line id="_x0000_s3410" style="position:absolute" from="3298,10174" to="3298,10559"/>
            <v:rect id="_x0000_s3411" style="position:absolute;left:3101;top:10548;width:397;height:397"/>
            <v:line id="_x0000_s3412" style="position:absolute" from="3311,10956" to="3311,11331"/>
            <v:line id="_x0000_s3413" style="position:absolute" from="3311,11316" to="3926,11316"/>
            <v:rect id="_x0000_s3414" style="position:absolute;left:3918;top:11121;width:397;height:397;rotation:-90"/>
            <v:shape id="_x0000_s3415" type="#_x0000_t95" style="position:absolute;left:4510;top:11235;width:213;height:142" adj="11643045,10800"/>
            <v:line id="_x0000_s3416" style="position:absolute;rotation:-90" from="4423,11221" to="4423,11421"/>
            <v:shape id="_x0000_s3417" type="#_x0000_t95" style="position:absolute;left:4721;top:11222;width:242;height:185;rotation:180;flip:x" adj="11643045,10800"/>
            <v:shape id="_x0000_s3418" type="#_x0000_t95" style="position:absolute;left:4964;top:11237;width:213;height:142" adj="11643045,10800"/>
            <v:line id="_x0000_s3419" style="position:absolute;rotation:-90" from="5372,11114" to="5372,11499"/>
            <v:rect id="_x0000_s3420" style="position:absolute;left:5553;top:11106;width:397;height:397;rotation:-90"/>
            <v:line id="_x0000_s3421" style="position:absolute;rotation:-90" from="6149,11106" to="6149,11481"/>
            <v:shape id="_x0000_s3422" type="#_x0000_t95" style="position:absolute;left:6300;top:11182;width:315;height:255;rotation:-90" adj="-11508127,10800"/>
            <v:line id="_x0000_s3423" style="position:absolute;rotation:-90" from="1904,11811" to="1904,12246"/>
            <v:rect id="_x0000_s3424" style="position:absolute;left:2103;top:11826;width:397;height:397;rotation:-90"/>
            <v:line id="_x0000_s3425" style="position:absolute;rotation:-90" from="1873,12721" to="1873,13131"/>
            <v:rect id="_x0000_s3426" style="position:absolute;left:2088;top:12726;width:397;height:397;rotation:-90"/>
            <v:shape id="_x0000_s3427" type="#_x0000_t95" style="position:absolute;left:2680;top:12840;width:213;height:142" adj="11643045,10800"/>
            <v:line id="_x0000_s3428" style="position:absolute;rotation:-90" from="2593,12826" to="2593,13026"/>
            <v:shape id="_x0000_s3429" type="#_x0000_t95" style="position:absolute;left:2891;top:12827;width:242;height:185;rotation:180;flip:x" adj="11643045,10800"/>
            <v:shape id="_x0000_s3430" type="#_x0000_t95" style="position:absolute;left:3134;top:12842;width:213;height:142" adj="11643045,10800"/>
            <v:line id="_x0000_s3431" style="position:absolute;rotation:-90" from="3542,12719" to="3542,13104"/>
            <v:rect id="_x0000_s3432" style="position:absolute;left:3723;top:12711;width:397;height:397;rotation:-90"/>
            <v:line id="_x0000_s3433" style="position:absolute;rotation:-90" from="4319,12711" to="4319,13086"/>
            <v:line id="_x0000_s3434" style="position:absolute" from="1665,13597" to="2595,13597"/>
            <v:rect id="_x0000_s3435" style="position:absolute;left:2598;top:13401;width:397;height:397;rotation:-90"/>
            <v:line id="_x0000_s3436" style="position:absolute" from="3000,13612" to="8475,13612"/>
            <v:rect id="_x0000_s3437" style="position:absolute;left:8463;top:13416;width:397;height:397;rotation:-90"/>
            <v:line id="_x0000_s3438" style="position:absolute" from="8865,13627" to="9795,13627"/>
            <v:line id="_x0000_s3439" style="position:absolute;flip:x" from="4482,12712" to="4482,13087"/>
            <v:line id="_x0000_s3440" style="position:absolute" from="2516,12021" to="3131,12021"/>
            <v:rect id="_x0000_s3441" style="position:absolute;left:3123;top:11826;width:397;height:397;rotation:-90"/>
            <v:shape id="_x0000_s3442" type="#_x0000_t95" style="position:absolute;left:3715;top:11940;width:213;height:142" adj="11643045,10800"/>
            <v:line id="_x0000_s3443" style="position:absolute;rotation:-90" from="3628,11926" to="3628,12126"/>
            <v:shape id="_x0000_s3444" type="#_x0000_t95" style="position:absolute;left:3926;top:11927;width:242;height:185;rotation:180;flip:x" adj="11643045,10800"/>
            <v:shape id="_x0000_s3445" type="#_x0000_t95" style="position:absolute;left:4169;top:11942;width:213;height:142" adj="11643045,10800"/>
            <v:line id="_x0000_s3446" style="position:absolute;rotation:-90" from="4577,11819" to="4577,12204"/>
            <v:rect id="_x0000_s3447" style="position:absolute;left:4758;top:11811;width:397;height:397;rotation:-90"/>
            <v:line id="_x0000_s3448" style="position:absolute;rotation:-90" from="5354,11811" to="5354,12186"/>
            <v:shape id="_x0000_s3449" type="#_x0000_t95" style="position:absolute;left:5505;top:11887;width:315;height:255;rotation:-90" adj="-11508127,10800"/>
            <v:line id="_x0000_s3450" style="position:absolute;rotation:-90;flip:x" from="9551,12616" to="9551,13026"/>
            <v:rect id="_x0000_s3451" style="position:absolute;left:8939;top:12621;width:397;height:397;rotation:-90;flip:x"/>
            <v:shape id="_x0000_s3452" type="#_x0000_t95" style="position:absolute;left:8531;top:12735;width:213;height:142;flip:x" adj="11643045,10800"/>
            <v:line id="_x0000_s3453" style="position:absolute;rotation:-90;flip:x" from="8831,12721" to="8831,12921"/>
            <v:shape id="_x0000_s3454" type="#_x0000_t95" style="position:absolute;left:8291;top:12722;width:242;height:185;rotation:180" adj="11643045,10800"/>
            <v:shape id="_x0000_s3455" type="#_x0000_t95" style="position:absolute;left:8077;top:12737;width:213;height:142;flip:x" adj="11643045,10800"/>
            <v:line id="_x0000_s3456" style="position:absolute;rotation:-90;flip:x" from="7883,12614" to="7883,12999"/>
            <v:rect id="_x0000_s3457" style="position:absolute;left:7304;top:12606;width:397;height:397;rotation:-90;flip:x"/>
            <v:line id="_x0000_s3458" style="position:absolute;rotation:-90;flip:x" from="7106,12606" to="7106,12981"/>
            <v:line id="_x0000_s3459" style="position:absolute" from="6927,12607" to="6927,12982"/>
            <v:line id="_x0000_s3460" style="position:absolute" from="3313,13624" to="3313,14009"/>
            <v:rect id="_x0000_s3461" style="position:absolute;left:3116;top:13998;width:397;height:397"/>
            <v:line id="_x0000_s3462" style="position:absolute" from="3326,14406" to="3326,14781"/>
            <v:line id="_x0000_s3463" style="position:absolute" from="3341,14766" to="3956,14766"/>
            <v:rect id="_x0000_s3464" style="position:absolute;left:3948;top:14571;width:397;height:397;rotation:-90"/>
            <v:shape id="_x0000_s3465" type="#_x0000_t95" style="position:absolute;left:4540;top:14685;width:213;height:142" adj="11643045,10800"/>
            <v:line id="_x0000_s3466" style="position:absolute;rotation:-90" from="4453,14671" to="4453,14871"/>
            <v:shape id="_x0000_s3467" type="#_x0000_t95" style="position:absolute;left:4751;top:14672;width:242;height:185;rotation:180;flip:x" adj="11643045,10800"/>
            <v:shape id="_x0000_s3468" type="#_x0000_t95" style="position:absolute;left:4994;top:14687;width:213;height:142" adj="11643045,10800"/>
            <v:line id="_x0000_s3469" style="position:absolute;rotation:-90" from="5402,14564" to="5402,14949"/>
            <v:line id="_x0000_s3470" style="position:absolute;rotation:-90" from="6518,14494" to="6518,14979"/>
            <v:oval id="_x0000_s3471" style="position:absolute;left:5591;top:14538;width:397;height:397;rotation:-90" filled="f"/>
            <v:line id="_x0000_s3472" style="position:absolute;rotation:-90" from="6634,14739" to="6904,14739"/>
            <v:oval id="_x0000_s3473" style="position:absolute;left:5861;top:14538;width:397;height:397;rotation:-90" filled="f"/>
            <v:line id="_x0000_s3474" style="position:absolute" from="7258,13609" to="7258,13994"/>
            <v:rect id="_x0000_s3475" style="position:absolute;left:7061;top:13983;width:397;height:397"/>
            <v:line id="_x0000_s3476" style="position:absolute" from="7271,14391" to="7271,14766"/>
            <v:line id="_x0000_s3477" style="position:absolute" from="7286,14751" to="7901,14751"/>
            <v:rect id="_x0000_s3478" style="position:absolute;left:7893;top:14556;width:397;height:397;rotation:-90"/>
            <v:shape id="_x0000_s3479" type="#_x0000_t95" style="position:absolute;left:8485;top:14670;width:213;height:142" adj="11643045,10800"/>
            <v:line id="_x0000_s3480" style="position:absolute;rotation:-90" from="8398,14656" to="8398,14856"/>
            <v:shape id="_x0000_s3481" type="#_x0000_t95" style="position:absolute;left:8696;top:14657;width:242;height:185;rotation:180;flip:x" adj="11643045,10800"/>
            <v:shape id="_x0000_s3482" type="#_x0000_t95" style="position:absolute;left:8939;top:14672;width:213;height:142" adj="11643045,10800"/>
            <v:line id="_x0000_s3483" style="position:absolute;rotation:-90" from="9347,14549" to="9347,14934"/>
            <v:rect id="_x0000_s3484" style="position:absolute;left:9543;top:14541;width:397;height:397;rotation:-90"/>
            <v:line id="_x0000_s3485" style="position:absolute;rotation:-90" from="10139,14541" to="10139,14916"/>
            <v:line id="_x0000_s3486" style="position:absolute;flip:x" from="10302,14542" to="10302,14917"/>
            <v:shape id="_x0000_s3487" style="position:absolute;left:1230;top:6403;width:9480;height:914" coordsize="9480,914" path="m,914c64,893,229,815,411,791v182,-24,415,-4,677,-21c1351,753,1621,757,1992,688,2363,619,2836,385,3315,354v479,-31,1146,175,1552,149c5273,477,5264,277,5750,195,6236,113,7163,18,7785,9,8407,,9127,116,9480,144e" filled="f">
              <v:path arrowok="t"/>
            </v:shape>
            <v:line id="_x0000_s3488" style="position:absolute" from="1312,7297" to="1312,7492"/>
            <v:line id="_x0000_s3489" style="position:absolute" from="1415,7245" to="1415,7389"/>
            <v:line id="_x0000_s3490" style="position:absolute" from="1538,7215" to="1538,7410"/>
            <v:line id="_x0000_s3491" style="position:absolute" from="1641,7194" to="1641,7338"/>
            <v:line id="_x0000_s3492" style="position:absolute" from="1779,7203" to="1779,7419"/>
            <v:line id="_x0000_s3493" style="position:absolute" from="1908,7184" to="1908,7328"/>
            <v:line id="_x0000_s3494" style="position:absolute" from="2051,7184" to="2051,7379"/>
            <v:line id="_x0000_s3495" style="position:absolute" from="2216,7184" to="2216,7317"/>
            <v:line id="_x0000_s3496" style="position:absolute" from="2400,7163" to="2400,7400"/>
            <v:line id="_x0000_s3497" style="position:absolute;flip:x" from="2626,7162" to="2626,7347"/>
            <v:line id="_x0000_s3498" style="position:absolute" from="2832,7152" to="2832,7399"/>
            <v:line id="_x0000_s3499" style="position:absolute" from="3017,7132" to="3017,7317"/>
            <v:line id="_x0000_s3500" style="position:absolute" from="3242,7081" to="3242,7317"/>
            <v:line id="_x0000_s3501" style="position:absolute" from="3442,7052" to="3442,7196"/>
            <v:line id="_x0000_s3502" style="position:absolute" from="3623,6997" to="3623,7182"/>
            <v:line id="_x0000_s3503" style="position:absolute" from="3778,6953" to="3787,7132"/>
            <v:line id="_x0000_s3504" style="position:absolute" from="3927,6913" to="3927,7158"/>
            <v:line id="_x0000_s3505" style="position:absolute" from="4097,6828" to="4097,6992"/>
            <v:line id="_x0000_s3506" style="position:absolute" from="4241,6807" to="4241,7054"/>
            <v:line id="_x0000_s3507" style="position:absolute" from="4471,6767" to="4471,6931"/>
            <v:line id="_x0000_s3508" style="position:absolute" from="4655,6776" to="4655,6992"/>
            <v:line id="_x0000_s3509" style="position:absolute" from="4851,6771" to="4851,6915"/>
            <v:line id="_x0000_s3510" style="position:absolute" from="4997,6780" to="4997,6996"/>
            <v:line id="_x0000_s3511" style="position:absolute" from="5196,6820" to="5196,6953"/>
            <v:line id="_x0000_s3512" style="position:absolute" from="5366,6829" to="5366,7004"/>
            <v:line id="_x0000_s3513" style="position:absolute;flip:x" from="5561,6873" to="5561,7017"/>
            <v:line id="_x0000_s3514" style="position:absolute" from="5809,6913" to="5809,7118"/>
            <v:line id="_x0000_s3515" style="position:absolute" from="5994,6927" to="5994,7071"/>
            <v:line id="_x0000_s3516" style="position:absolute;flip:x" from="6179,6896" to="6179,7102"/>
            <v:line id="_x0000_s3517" style="position:absolute" from="6364,6845" to="6364,7030"/>
            <v:line id="_x0000_s3518" style="position:absolute" from="6507,6804" to="6507,6989"/>
            <v:line id="_x0000_s3519" style="position:absolute" from="6672,6711" to="6672,6896"/>
            <v:line id="_x0000_s3520" style="position:absolute" from="6836,6649" to="6836,6834"/>
            <v:line id="_x0000_s3521" style="position:absolute" from="7000,6588" to="7000,6752"/>
            <v:line id="_x0000_s3522" style="position:absolute" from="7165,6562" to="7165,6685"/>
            <v:line id="_x0000_s3523" style="position:absolute" from="7308,6546" to="7308,6731"/>
            <v:line id="_x0000_s3524" style="position:absolute;flip:x" from="7473,6535" to="7473,6668"/>
            <v:line id="_x0000_s3525" style="position:absolute" from="7657,6483" to="7657,6751"/>
            <v:line id="_x0000_s3526" style="position:absolute" from="7822,6502" to="7822,6677"/>
            <v:line id="_x0000_s3527" style="position:absolute;flip:x" from="8012,6481" to="8012,6615"/>
            <v:line id="_x0000_s3528" style="position:absolute" from="8187,6475" to="8187,6690"/>
            <v:line id="_x0000_s3529" style="position:absolute" from="8382,6444" to="8382,6598"/>
            <v:line id="_x0000_s3530" style="position:absolute" from="8576,6448" to="8576,6663"/>
            <v:line id="_x0000_s3531" style="position:absolute" from="8695,6442" to="8695,6596"/>
            <v:line id="_x0000_s3532" style="position:absolute" from="8824,6426" to="8824,6673"/>
            <v:line id="_x0000_s3533" style="position:absolute" from="9039,6406" to="9039,6550"/>
            <v:line id="_x0000_s3534" style="position:absolute" from="9205,6420" to="9205,6595"/>
            <v:line id="_x0000_s3535" style="position:absolute" from="9360,6425" to="9360,6548"/>
            <v:line id="_x0000_s3536" style="position:absolute" from="9531,6444" to="9531,6640"/>
            <v:line id="_x0000_s3537" style="position:absolute" from="9731,6449" to="9731,6603"/>
            <v:line id="_x0000_s3538" style="position:absolute" from="9947,6479" to="9947,6656"/>
            <v:line id="_x0000_s3539" style="position:absolute" from="10153,6469" to="10153,6644"/>
            <v:line id="_x0000_s3540" style="position:absolute" from="10328,6514" to="10328,6771"/>
            <v:line id="_x0000_s3541" style="position:absolute" from="10485,6532" to="10485,6697"/>
            <v:line id="_x0000_s3542" style="position:absolute;flip:x" from="10635,6547" to="10635,6832"/>
            <v:shape id="_x0000_s3543" type="#_x0000_t202" style="position:absolute;left:1350;top:5482;width:1950;height:465" filled="f" stroked="f">
              <v:textbox style="mso-next-textbox:#_x0000_s3543">
                <w:txbxContent>
                  <w:p w:rsidR="003C31A9" w:rsidRDefault="003C31A9" w:rsidP="003C31A9">
                    <w:pPr>
                      <w:rPr>
                        <w:sz w:val="28"/>
                        <w:lang w:val="uk-UA"/>
                      </w:rPr>
                    </w:pPr>
                    <w:r>
                      <w:rPr>
                        <w:sz w:val="28"/>
                        <w:lang w:val="uk-UA"/>
                      </w:rPr>
                      <w:t>ГПП (РП) №1</w:t>
                    </w:r>
                  </w:p>
                </w:txbxContent>
              </v:textbox>
            </v:shape>
            <v:shape id="_x0000_s3544" type="#_x0000_t202" style="position:absolute;left:8306;top:5487;width:1950;height:465" filled="f" stroked="f">
              <v:textbox style="mso-next-textbox:#_x0000_s3544">
                <w:txbxContent>
                  <w:p w:rsidR="003C31A9" w:rsidRDefault="003C31A9" w:rsidP="003C31A9">
                    <w:pPr>
                      <w:rPr>
                        <w:sz w:val="28"/>
                        <w:lang w:val="uk-UA"/>
                      </w:rPr>
                    </w:pPr>
                    <w:r>
                      <w:rPr>
                        <w:sz w:val="28"/>
                        <w:lang w:val="uk-UA"/>
                      </w:rPr>
                      <w:t>ГПП (РП) №2</w:t>
                    </w:r>
                  </w:p>
                </w:txbxContent>
              </v:textbox>
            </v:shape>
            <v:shape id="_x0000_s3545" type="#_x0000_t202" style="position:absolute;left:1947;top:6277;width:615;height:540" filled="f" stroked="f">
              <v:textbox style="mso-next-textbox:#_x0000_s3545">
                <w:txbxContent>
                  <w:p w:rsidR="003C31A9" w:rsidRDefault="003C31A9" w:rsidP="003C31A9">
                    <w:pPr>
                      <w:rPr>
                        <w:sz w:val="28"/>
                        <w:lang w:val="uk-UA"/>
                      </w:rPr>
                    </w:pPr>
                    <w:r>
                      <w:rPr>
                        <w:sz w:val="28"/>
                        <w:lang w:val="uk-UA"/>
                      </w:rPr>
                      <w:t>Q</w:t>
                    </w:r>
                  </w:p>
                </w:txbxContent>
              </v:textbox>
            </v:shape>
            <v:shape id="_x0000_s3546" type="#_x0000_t202" style="position:absolute;left:2850;top:6547;width:615;height:540" filled="f" stroked="f">
              <v:textbox style="mso-next-textbox:#_x0000_s3546">
                <w:txbxContent>
                  <w:p w:rsidR="003C31A9" w:rsidRDefault="003C31A9" w:rsidP="003C31A9">
                    <w:pPr>
                      <w:rPr>
                        <w:sz w:val="28"/>
                        <w:lang w:val="uk-UA"/>
                      </w:rPr>
                    </w:pPr>
                    <w:r>
                      <w:rPr>
                        <w:sz w:val="28"/>
                        <w:lang w:val="uk-UA"/>
                      </w:rPr>
                      <w:t>Q</w:t>
                    </w:r>
                  </w:p>
                </w:txbxContent>
              </v:textbox>
            </v:shape>
            <v:shape id="_x0000_s3547" type="#_x0000_t202" style="position:absolute;left:1065;top:6592;width:615;height:540" filled="f" stroked="f">
              <v:textbox style="mso-next-textbox:#_x0000_s3547">
                <w:txbxContent>
                  <w:p w:rsidR="003C31A9" w:rsidRDefault="003C31A9" w:rsidP="003C31A9">
                    <w:pPr>
                      <w:rPr>
                        <w:sz w:val="28"/>
                        <w:lang w:val="uk-UA"/>
                      </w:rPr>
                    </w:pPr>
                    <w:r>
                      <w:rPr>
                        <w:sz w:val="28"/>
                        <w:lang w:val="uk-UA"/>
                      </w:rPr>
                      <w:t>Q</w:t>
                    </w:r>
                  </w:p>
                </w:txbxContent>
              </v:textbox>
            </v:shape>
            <v:shape id="_x0000_s3548" type="#_x0000_t202" style="position:absolute;left:9885;top:6592;width:615;height:540" filled="f" stroked="f">
              <v:textbox style="mso-next-textbox:#_x0000_s3548">
                <w:txbxContent>
                  <w:p w:rsidR="003C31A9" w:rsidRDefault="003C31A9" w:rsidP="003C31A9">
                    <w:pPr>
                      <w:rPr>
                        <w:sz w:val="28"/>
                        <w:lang w:val="uk-UA"/>
                      </w:rPr>
                    </w:pPr>
                    <w:r>
                      <w:rPr>
                        <w:sz w:val="28"/>
                        <w:lang w:val="uk-UA"/>
                      </w:rPr>
                      <w:t>Q</w:t>
                    </w:r>
                  </w:p>
                </w:txbxContent>
              </v:textbox>
            </v:shape>
            <v:shape id="_x0000_s3549" type="#_x0000_t202" style="position:absolute;left:8235;top:6607;width:615;height:540" filled="f" stroked="f">
              <v:textbox style="mso-next-textbox:#_x0000_s3549">
                <w:txbxContent>
                  <w:p w:rsidR="003C31A9" w:rsidRDefault="003C31A9" w:rsidP="003C31A9">
                    <w:pPr>
                      <w:rPr>
                        <w:sz w:val="28"/>
                        <w:lang w:val="uk-UA"/>
                      </w:rPr>
                    </w:pPr>
                    <w:r>
                      <w:rPr>
                        <w:sz w:val="28"/>
                        <w:lang w:val="uk-UA"/>
                      </w:rPr>
                      <w:t>Q</w:t>
                    </w:r>
                  </w:p>
                </w:txbxContent>
              </v:textbox>
            </v:shape>
            <v:shape id="_x0000_s3550" type="#_x0000_t202" style="position:absolute;left:3053;top:7522;width:825;height:540" filled="f" stroked="f">
              <v:textbox style="mso-next-textbox:#_x0000_s3550">
                <w:txbxContent>
                  <w:p w:rsidR="003C31A9" w:rsidRDefault="003C31A9" w:rsidP="003C31A9">
                    <w:pPr>
                      <w:rPr>
                        <w:sz w:val="28"/>
                        <w:lang w:val="uk-UA"/>
                      </w:rPr>
                    </w:pPr>
                    <w:r>
                      <w:rPr>
                        <w:sz w:val="28"/>
                        <w:lang w:val="uk-UA"/>
                      </w:rPr>
                      <w:t>ПП</w:t>
                    </w:r>
                  </w:p>
                </w:txbxContent>
              </v:textbox>
            </v:shape>
            <v:shape id="_x0000_s3551" type="#_x0000_t202" style="position:absolute;left:3038;top:8767;width:825;height:540" filled="f" stroked="f">
              <v:textbox style="mso-next-textbox:#_x0000_s3551">
                <w:txbxContent>
                  <w:p w:rsidR="003C31A9" w:rsidRDefault="003C31A9" w:rsidP="003C31A9">
                    <w:pPr>
                      <w:rPr>
                        <w:sz w:val="28"/>
                        <w:lang w:val="uk-UA"/>
                      </w:rPr>
                    </w:pPr>
                    <w:r>
                      <w:rPr>
                        <w:sz w:val="28"/>
                        <w:lang w:val="uk-UA"/>
                      </w:rPr>
                      <w:t>ПП</w:t>
                    </w:r>
                  </w:p>
                </w:txbxContent>
              </v:textbox>
            </v:shape>
            <v:shape id="_x0000_s3552" type="#_x0000_t202" style="position:absolute;left:7013;top:7252;width:825;height:540" filled="f" stroked="f">
              <v:textbox style="mso-next-textbox:#_x0000_s3552">
                <w:txbxContent>
                  <w:p w:rsidR="003C31A9" w:rsidRDefault="003C31A9" w:rsidP="003C31A9">
                    <w:pPr>
                      <w:rPr>
                        <w:sz w:val="28"/>
                        <w:lang w:val="uk-UA"/>
                      </w:rPr>
                    </w:pPr>
                    <w:r>
                      <w:rPr>
                        <w:sz w:val="28"/>
                        <w:lang w:val="uk-UA"/>
                      </w:rPr>
                      <w:t>ПП</w:t>
                    </w:r>
                  </w:p>
                </w:txbxContent>
              </v:textbox>
            </v:shape>
            <v:shape id="_x0000_s3553" type="#_x0000_t202" style="position:absolute;left:7913;top:7237;width:825;height:540" filled="f" stroked="f">
              <v:textbox style="mso-next-textbox:#_x0000_s3553">
                <w:txbxContent>
                  <w:p w:rsidR="003C31A9" w:rsidRDefault="003C31A9" w:rsidP="003C31A9">
                    <w:pPr>
                      <w:rPr>
                        <w:sz w:val="28"/>
                        <w:lang w:val="uk-UA"/>
                      </w:rPr>
                    </w:pPr>
                    <w:r>
                      <w:rPr>
                        <w:sz w:val="28"/>
                        <w:lang w:val="uk-UA"/>
                      </w:rPr>
                      <w:t>ПП</w:t>
                    </w:r>
                  </w:p>
                </w:txbxContent>
              </v:textbox>
            </v:shape>
            <v:shape id="_x0000_s3554" type="#_x0000_t202" style="position:absolute;left:7898;top:8737;width:825;height:540" filled="f" stroked="f">
              <v:textbox style="mso-next-textbox:#_x0000_s3554">
                <w:txbxContent>
                  <w:p w:rsidR="003C31A9" w:rsidRDefault="003C31A9" w:rsidP="003C31A9">
                    <w:pPr>
                      <w:rPr>
                        <w:sz w:val="28"/>
                        <w:lang w:val="uk-UA"/>
                      </w:rPr>
                    </w:pPr>
                    <w:r>
                      <w:rPr>
                        <w:sz w:val="28"/>
                        <w:lang w:val="uk-UA"/>
                      </w:rPr>
                      <w:t>ПП</w:t>
                    </w:r>
                  </w:p>
                </w:txbxContent>
              </v:textbox>
            </v:shape>
            <v:shape id="_x0000_s3555" type="#_x0000_t202" style="position:absolute;left:2978;top:11482;width:825;height:540" filled="f" stroked="f">
              <v:textbox style="mso-next-textbox:#_x0000_s3555">
                <w:txbxContent>
                  <w:p w:rsidR="003C31A9" w:rsidRDefault="003C31A9" w:rsidP="003C31A9">
                    <w:pPr>
                      <w:rPr>
                        <w:sz w:val="28"/>
                        <w:lang w:val="uk-UA"/>
                      </w:rPr>
                    </w:pPr>
                    <w:r>
                      <w:rPr>
                        <w:sz w:val="28"/>
                        <w:lang w:val="uk-UA"/>
                      </w:rPr>
                      <w:t>ПП</w:t>
                    </w:r>
                  </w:p>
                </w:txbxContent>
              </v:textbox>
            </v:shape>
            <v:shape id="_x0000_s3556" type="#_x0000_t202" style="position:absolute;left:1973;top:11467;width:825;height:540" filled="f" stroked="f">
              <v:textbox style="mso-next-textbox:#_x0000_s3556">
                <w:txbxContent>
                  <w:p w:rsidR="003C31A9" w:rsidRDefault="003C31A9" w:rsidP="003C31A9">
                    <w:pPr>
                      <w:rPr>
                        <w:sz w:val="28"/>
                        <w:lang w:val="uk-UA"/>
                      </w:rPr>
                    </w:pPr>
                    <w:r>
                      <w:rPr>
                        <w:sz w:val="28"/>
                        <w:lang w:val="uk-UA"/>
                      </w:rPr>
                      <w:t>ПП</w:t>
                    </w:r>
                  </w:p>
                </w:txbxContent>
              </v:textbox>
            </v:shape>
            <v:shape id="_x0000_s3557" type="#_x0000_t202" style="position:absolute;left:3788;top:10747;width:825;height:540" filled="f" stroked="f">
              <v:textbox style="mso-next-textbox:#_x0000_s3557">
                <w:txbxContent>
                  <w:p w:rsidR="003C31A9" w:rsidRDefault="003C31A9" w:rsidP="003C31A9">
                    <w:pPr>
                      <w:rPr>
                        <w:sz w:val="28"/>
                        <w:lang w:val="uk-UA"/>
                      </w:rPr>
                    </w:pPr>
                    <w:r>
                      <w:rPr>
                        <w:sz w:val="28"/>
                        <w:lang w:val="uk-UA"/>
                      </w:rPr>
                      <w:t>ПП</w:t>
                    </w:r>
                  </w:p>
                </w:txbxContent>
              </v:textbox>
            </v:shape>
            <v:shape id="_x0000_s3558" type="#_x0000_t202" style="position:absolute;left:2543;top:10504;width:825;height:540" filled="f" stroked="f">
              <v:textbox style="mso-next-textbox:#_x0000_s3558">
                <w:txbxContent>
                  <w:p w:rsidR="003C31A9" w:rsidRDefault="003C31A9" w:rsidP="003C31A9">
                    <w:pPr>
                      <w:rPr>
                        <w:sz w:val="28"/>
                        <w:lang w:val="uk-UA"/>
                      </w:rPr>
                    </w:pPr>
                    <w:r>
                      <w:rPr>
                        <w:sz w:val="28"/>
                        <w:lang w:val="uk-UA"/>
                      </w:rPr>
                      <w:t>ПП</w:t>
                    </w:r>
                  </w:p>
                </w:txbxContent>
              </v:textbox>
            </v:shape>
            <v:shape id="_x0000_s3559" type="#_x0000_t202" style="position:absolute;left:1958;top:12337;width:825;height:540" filled="f" stroked="f">
              <v:textbox style="mso-next-textbox:#_x0000_s3559">
                <w:txbxContent>
                  <w:p w:rsidR="003C31A9" w:rsidRDefault="003C31A9" w:rsidP="003C31A9">
                    <w:pPr>
                      <w:rPr>
                        <w:sz w:val="28"/>
                        <w:lang w:val="uk-UA"/>
                      </w:rPr>
                    </w:pPr>
                    <w:r>
                      <w:rPr>
                        <w:sz w:val="28"/>
                        <w:lang w:val="uk-UA"/>
                      </w:rPr>
                      <w:t>ПП</w:t>
                    </w:r>
                  </w:p>
                </w:txbxContent>
              </v:textbox>
            </v:shape>
            <v:shape id="_x0000_s3560" type="#_x0000_t202" style="position:absolute;left:3803;top:14227;width:825;height:540" filled="f" stroked="f">
              <v:textbox style="mso-next-textbox:#_x0000_s3560">
                <w:txbxContent>
                  <w:p w:rsidR="003C31A9" w:rsidRDefault="003C31A9" w:rsidP="003C31A9">
                    <w:pPr>
                      <w:rPr>
                        <w:sz w:val="28"/>
                        <w:lang w:val="uk-UA"/>
                      </w:rPr>
                    </w:pPr>
                    <w:r>
                      <w:rPr>
                        <w:sz w:val="28"/>
                        <w:lang w:val="uk-UA"/>
                      </w:rPr>
                      <w:t>ПП</w:t>
                    </w:r>
                  </w:p>
                </w:txbxContent>
              </v:textbox>
            </v:shape>
            <v:shape id="_x0000_s3561" type="#_x0000_t202" style="position:absolute;left:7778;top:14182;width:825;height:540" filled="f" stroked="f">
              <v:textbox style="mso-next-textbox:#_x0000_s3561">
                <w:txbxContent>
                  <w:p w:rsidR="003C31A9" w:rsidRDefault="003C31A9" w:rsidP="003C31A9">
                    <w:pPr>
                      <w:rPr>
                        <w:sz w:val="28"/>
                        <w:lang w:val="uk-UA"/>
                      </w:rPr>
                    </w:pPr>
                    <w:r>
                      <w:rPr>
                        <w:sz w:val="28"/>
                        <w:lang w:val="uk-UA"/>
                      </w:rPr>
                      <w:t>ПП</w:t>
                    </w:r>
                  </w:p>
                </w:txbxContent>
              </v:textbox>
            </v:shape>
            <v:shape id="_x0000_s3562" type="#_x0000_t202" style="position:absolute;left:7358;top:13942;width:825;height:540" filled="f" stroked="f">
              <v:textbox style="mso-next-textbox:#_x0000_s3562">
                <w:txbxContent>
                  <w:p w:rsidR="003C31A9" w:rsidRDefault="003C31A9" w:rsidP="003C31A9">
                    <w:pPr>
                      <w:rPr>
                        <w:sz w:val="28"/>
                        <w:lang w:val="uk-UA"/>
                      </w:rPr>
                    </w:pPr>
                    <w:r>
                      <w:rPr>
                        <w:sz w:val="28"/>
                        <w:lang w:val="uk-UA"/>
                      </w:rPr>
                      <w:t>ПП</w:t>
                    </w:r>
                  </w:p>
                </w:txbxContent>
              </v:textbox>
            </v:shape>
            <v:shape id="_x0000_s3563" type="#_x0000_t202" style="position:absolute;left:8783;top:12247;width:825;height:540" filled="f" stroked="f">
              <v:textbox style="mso-next-textbox:#_x0000_s3563">
                <w:txbxContent>
                  <w:p w:rsidR="003C31A9" w:rsidRDefault="003C31A9" w:rsidP="003C31A9">
                    <w:pPr>
                      <w:rPr>
                        <w:sz w:val="28"/>
                        <w:lang w:val="uk-UA"/>
                      </w:rPr>
                    </w:pPr>
                    <w:r>
                      <w:rPr>
                        <w:sz w:val="28"/>
                        <w:lang w:val="uk-UA"/>
                      </w:rPr>
                      <w:t>ПП</w:t>
                    </w:r>
                  </w:p>
                </w:txbxContent>
              </v:textbox>
            </v:shape>
            <v:shape id="_x0000_s3564" type="#_x0000_t202" style="position:absolute;left:3428;top:13972;width:825;height:540" filled="f" stroked="f">
              <v:textbox style="mso-next-textbox:#_x0000_s3564">
                <w:txbxContent>
                  <w:p w:rsidR="003C31A9" w:rsidRDefault="003C31A9" w:rsidP="003C31A9">
                    <w:pPr>
                      <w:rPr>
                        <w:sz w:val="28"/>
                        <w:lang w:val="uk-UA"/>
                      </w:rPr>
                    </w:pPr>
                    <w:r>
                      <w:rPr>
                        <w:sz w:val="28"/>
                        <w:lang w:val="uk-UA"/>
                      </w:rPr>
                      <w:t>ПП</w:t>
                    </w:r>
                  </w:p>
                </w:txbxContent>
              </v:textbox>
            </v:shape>
            <v:shape id="_x0000_s3565" type="#_x0000_t202" style="position:absolute;left:4793;top:8722;width:570;height:540" filled="f" stroked="f">
              <v:textbox style="mso-next-textbox:#_x0000_s3565">
                <w:txbxContent>
                  <w:p w:rsidR="003C31A9" w:rsidRDefault="003C31A9" w:rsidP="003C31A9">
                    <w:pPr>
                      <w:rPr>
                        <w:sz w:val="28"/>
                        <w:lang w:val="uk-UA"/>
                      </w:rPr>
                    </w:pPr>
                    <w:r>
                      <w:rPr>
                        <w:sz w:val="28"/>
                        <w:lang w:val="uk-UA"/>
                      </w:rPr>
                      <w:t>Е</w:t>
                    </w:r>
                  </w:p>
                </w:txbxContent>
              </v:textbox>
            </v:shape>
            <v:shape id="_x0000_s3566" type="#_x0000_t202" style="position:absolute;left:5528;top:10732;width:570;height:540" filled="f" stroked="f">
              <v:textbox style="mso-next-textbox:#_x0000_s3566">
                <w:txbxContent>
                  <w:p w:rsidR="003C31A9" w:rsidRDefault="003C31A9" w:rsidP="003C31A9">
                    <w:pPr>
                      <w:rPr>
                        <w:sz w:val="28"/>
                        <w:lang w:val="uk-UA"/>
                      </w:rPr>
                    </w:pPr>
                    <w:r>
                      <w:rPr>
                        <w:sz w:val="28"/>
                        <w:lang w:val="uk-UA"/>
                      </w:rPr>
                      <w:t>Е</w:t>
                    </w:r>
                  </w:p>
                </w:txbxContent>
              </v:textbox>
            </v:shape>
            <v:shape id="_x0000_s3567" type="#_x0000_t202" style="position:absolute;left:4748;top:11422;width:570;height:540" filled="f" stroked="f">
              <v:textbox style="mso-next-textbox:#_x0000_s3567">
                <w:txbxContent>
                  <w:p w:rsidR="003C31A9" w:rsidRDefault="003C31A9" w:rsidP="003C31A9">
                    <w:pPr>
                      <w:rPr>
                        <w:sz w:val="28"/>
                        <w:lang w:val="uk-UA"/>
                      </w:rPr>
                    </w:pPr>
                    <w:r>
                      <w:rPr>
                        <w:sz w:val="28"/>
                        <w:lang w:val="uk-UA"/>
                      </w:rPr>
                      <w:t>Е</w:t>
                    </w:r>
                  </w:p>
                </w:txbxContent>
              </v:textbox>
            </v:shape>
            <v:shape id="_x0000_s3568" type="#_x0000_t202" style="position:absolute;left:3713;top:12337;width:570;height:540" filled="f" stroked="f">
              <v:textbox style="mso-next-textbox:#_x0000_s3568">
                <w:txbxContent>
                  <w:p w:rsidR="003C31A9" w:rsidRDefault="003C31A9" w:rsidP="003C31A9">
                    <w:pPr>
                      <w:rPr>
                        <w:sz w:val="28"/>
                        <w:lang w:val="uk-UA"/>
                      </w:rPr>
                    </w:pPr>
                    <w:r>
                      <w:rPr>
                        <w:sz w:val="28"/>
                        <w:lang w:val="uk-UA"/>
                      </w:rPr>
                      <w:t>Е</w:t>
                    </w:r>
                  </w:p>
                </w:txbxContent>
              </v:textbox>
            </v:shape>
            <v:shape id="_x0000_s3569" type="#_x0000_t202" style="position:absolute;left:9503;top:14152;width:570;height:540" filled="f" stroked="f">
              <v:textbox style="mso-next-textbox:#_x0000_s3569">
                <w:txbxContent>
                  <w:p w:rsidR="003C31A9" w:rsidRDefault="003C31A9" w:rsidP="003C31A9">
                    <w:pPr>
                      <w:rPr>
                        <w:sz w:val="28"/>
                        <w:lang w:val="uk-UA"/>
                      </w:rPr>
                    </w:pPr>
                    <w:r>
                      <w:rPr>
                        <w:sz w:val="28"/>
                        <w:lang w:val="uk-UA"/>
                      </w:rPr>
                      <w:t>Е</w:t>
                    </w:r>
                  </w:p>
                </w:txbxContent>
              </v:textbox>
            </v:shape>
            <v:shape id="_x0000_s3570" type="#_x0000_t202" style="position:absolute;left:7283;top:12202;width:570;height:540" filled="f" stroked="f">
              <v:textbox style="mso-next-textbox:#_x0000_s3570">
                <w:txbxContent>
                  <w:p w:rsidR="003C31A9" w:rsidRDefault="003C31A9" w:rsidP="003C31A9">
                    <w:pPr>
                      <w:rPr>
                        <w:sz w:val="28"/>
                        <w:lang w:val="uk-UA"/>
                      </w:rPr>
                    </w:pPr>
                    <w:r>
                      <w:rPr>
                        <w:sz w:val="28"/>
                        <w:lang w:val="uk-UA"/>
                      </w:rPr>
                      <w:t>Е</w:t>
                    </w:r>
                  </w:p>
                </w:txbxContent>
              </v:textbox>
            </v:shape>
            <v:shape id="_x0000_s3571" type="#_x0000_t202" style="position:absolute;left:5528;top:14152;width:855;height:540" filled="f" stroked="f">
              <v:textbox style="mso-next-textbox:#_x0000_s3571">
                <w:txbxContent>
                  <w:p w:rsidR="003C31A9" w:rsidRDefault="003C31A9" w:rsidP="003C31A9">
                    <w:pPr>
                      <w:rPr>
                        <w:sz w:val="28"/>
                        <w:lang w:val="uk-UA"/>
                      </w:rPr>
                    </w:pPr>
                    <w:r>
                      <w:rPr>
                        <w:sz w:val="28"/>
                        <w:lang w:val="uk-UA"/>
                      </w:rPr>
                      <w:t>КТП</w:t>
                    </w:r>
                  </w:p>
                </w:txbxContent>
              </v:textbox>
            </v:shape>
            <v:shape id="_x0000_s3572" type="#_x0000_t202" style="position:absolute;left:4313;top:9547;width:570;height:540" filled="f" stroked="f">
              <v:textbox style="mso-next-textbox:#_x0000_s3572">
                <w:txbxContent>
                  <w:p w:rsidR="003C31A9" w:rsidRDefault="003C31A9" w:rsidP="003C31A9">
                    <w:pPr>
                      <w:rPr>
                        <w:sz w:val="28"/>
                        <w:lang w:val="uk-UA"/>
                      </w:rPr>
                    </w:pPr>
                    <w:r>
                      <w:rPr>
                        <w:sz w:val="28"/>
                        <w:lang w:val="uk-UA"/>
                      </w:rPr>
                      <w:t>С</w:t>
                    </w:r>
                  </w:p>
                </w:txbxContent>
              </v:textbox>
            </v:shape>
            <v:shape id="_x0000_s3573" type="#_x0000_t202" style="position:absolute;left:2573;top:13027;width:570;height:540" filled="f" stroked="f">
              <v:textbox style="mso-next-textbox:#_x0000_s3573">
                <w:txbxContent>
                  <w:p w:rsidR="003C31A9" w:rsidRDefault="003C31A9" w:rsidP="003C31A9">
                    <w:pPr>
                      <w:rPr>
                        <w:sz w:val="28"/>
                        <w:lang w:val="uk-UA"/>
                      </w:rPr>
                    </w:pPr>
                    <w:r>
                      <w:rPr>
                        <w:sz w:val="28"/>
                        <w:lang w:val="uk-UA"/>
                      </w:rPr>
                      <w:t>С</w:t>
                    </w:r>
                  </w:p>
                </w:txbxContent>
              </v:textbox>
            </v:shape>
            <v:shape id="_x0000_s3574" type="#_x0000_t202" style="position:absolute;left:8408;top:13027;width:570;height:540" filled="f" stroked="f">
              <v:textbox style="mso-next-textbox:#_x0000_s3574">
                <w:txbxContent>
                  <w:p w:rsidR="003C31A9" w:rsidRDefault="003C31A9" w:rsidP="003C31A9">
                    <w:pPr>
                      <w:rPr>
                        <w:sz w:val="28"/>
                        <w:lang w:val="uk-UA"/>
                      </w:rPr>
                    </w:pPr>
                    <w:r>
                      <w:rPr>
                        <w:sz w:val="28"/>
                        <w:lang w:val="uk-UA"/>
                      </w:rPr>
                      <w:t>С</w:t>
                    </w:r>
                  </w:p>
                </w:txbxContent>
              </v:textbox>
            </v:shape>
            <v:shape id="_x0000_s3575" type="#_x0000_t202" style="position:absolute;left:6398;top:8707;width:570;height:540" filled="f" stroked="f">
              <v:textbox style="mso-next-textbox:#_x0000_s3575">
                <w:txbxContent>
                  <w:p w:rsidR="003C31A9" w:rsidRDefault="003C31A9" w:rsidP="003C31A9">
                    <w:pPr>
                      <w:rPr>
                        <w:sz w:val="28"/>
                        <w:lang w:val="uk-UA"/>
                      </w:rPr>
                    </w:pPr>
                    <w:r>
                      <w:rPr>
                        <w:sz w:val="28"/>
                        <w:lang w:val="uk-UA"/>
                      </w:rPr>
                      <w:t>Е</w:t>
                    </w:r>
                  </w:p>
                </w:txbxContent>
              </v:textbox>
            </v:shape>
            <v:shape id="_x0000_s3576" type="#_x0000_t202" style="position:absolute;left:5528;top:7957;width:570;height:540" filled="f" stroked="f">
              <v:textbox style="mso-next-textbox:#_x0000_s3576">
                <w:txbxContent>
                  <w:p w:rsidR="003C31A9" w:rsidRDefault="003C31A9" w:rsidP="003C31A9">
                    <w:pPr>
                      <w:rPr>
                        <w:sz w:val="28"/>
                        <w:lang w:val="uk-UA"/>
                      </w:rPr>
                    </w:pPr>
                    <w:r>
                      <w:rPr>
                        <w:sz w:val="28"/>
                        <w:lang w:val="uk-UA"/>
                      </w:rPr>
                      <w:t>Е</w:t>
                    </w:r>
                  </w:p>
                </w:txbxContent>
              </v:textbox>
            </v:shape>
            <v:shape id="_x0000_s3577" type="#_x0000_t202" style="position:absolute;left:6008;top:9457;width:945;height:540" filled="f" stroked="f">
              <v:textbox style="mso-next-textbox:#_x0000_s3577">
                <w:txbxContent>
                  <w:p w:rsidR="003C31A9" w:rsidRDefault="003C31A9" w:rsidP="003C31A9">
                    <w:pPr>
                      <w:rPr>
                        <w:sz w:val="28"/>
                        <w:lang w:val="uk-UA"/>
                      </w:rPr>
                    </w:pPr>
                    <w:r>
                      <w:rPr>
                        <w:sz w:val="28"/>
                        <w:lang w:val="uk-UA"/>
                      </w:rPr>
                      <w:t>КТП</w:t>
                    </w:r>
                  </w:p>
                </w:txbxContent>
              </v:textbox>
            </v:shape>
            <v:shape id="_x0000_s3578" type="#_x0000_t202" style="position:absolute;left:4298;top:7507;width:945;height:540" filled="f" stroked="f">
              <v:textbox style="mso-next-textbox:#_x0000_s3578">
                <w:txbxContent>
                  <w:p w:rsidR="003C31A9" w:rsidRDefault="003C31A9" w:rsidP="003C31A9">
                    <w:pPr>
                      <w:rPr>
                        <w:sz w:val="28"/>
                        <w:lang w:val="uk-UA"/>
                      </w:rPr>
                    </w:pPr>
                    <w:r>
                      <w:rPr>
                        <w:sz w:val="28"/>
                        <w:lang w:val="uk-UA"/>
                      </w:rPr>
                      <w:t>КТП</w:t>
                    </w:r>
                  </w:p>
                </w:txbxContent>
              </v:textbox>
            </v:shape>
            <v:shape id="_x0000_s3579" type="#_x0000_t202" style="position:absolute;left:1898;top:14422;width:570;height:540" filled="f" stroked="f">
              <v:textbox style="mso-next-textbox:#_x0000_s3579">
                <w:txbxContent>
                  <w:p w:rsidR="003C31A9" w:rsidRPr="00F35E39" w:rsidRDefault="003C31A9" w:rsidP="003C31A9">
                    <w:pPr>
                      <w:rPr>
                        <w:lang w:val="uk-UA"/>
                      </w:rPr>
                    </w:pPr>
                    <w:r w:rsidRPr="00F35E39">
                      <w:rPr>
                        <w:lang w:val="uk-UA"/>
                      </w:rPr>
                      <w:t>б)</w:t>
                    </w:r>
                  </w:p>
                </w:txbxContent>
              </v:textbox>
            </v:shape>
            <w10:wrap type="topAndBottom"/>
          </v:group>
        </w:pict>
      </w:r>
    </w:p>
    <w:p w:rsidR="003C31A9" w:rsidRPr="00295E64" w:rsidRDefault="003C31A9" w:rsidP="003C31A9">
      <w:pPr>
        <w:pStyle w:val="a4"/>
        <w:jc w:val="center"/>
        <w:rPr>
          <w:lang w:val="uk-UA"/>
        </w:rPr>
      </w:pPr>
      <w:r w:rsidRPr="00295E64">
        <w:rPr>
          <w:lang w:val="uk-UA"/>
        </w:rPr>
        <w:t xml:space="preserve">Рис. 8.40. Поодинокі магістральні схеми живлення електроспоживачів кар’єру: </w:t>
      </w:r>
    </w:p>
    <w:p w:rsidR="003C31A9" w:rsidRPr="00295E64" w:rsidRDefault="003C31A9" w:rsidP="003C31A9">
      <w:pPr>
        <w:pStyle w:val="a4"/>
        <w:jc w:val="center"/>
        <w:rPr>
          <w:lang w:val="uk-UA"/>
        </w:rPr>
      </w:pPr>
      <w:r w:rsidRPr="00295E64">
        <w:rPr>
          <w:lang w:val="uk-UA"/>
        </w:rPr>
        <w:t>а) з одностороннім живленням; б) з двостороннім живленням.</w:t>
      </w:r>
    </w:p>
    <w:p w:rsidR="003C31A9" w:rsidRPr="00295E64" w:rsidRDefault="003C31A9" w:rsidP="003C31A9">
      <w:pPr>
        <w:jc w:val="both"/>
        <w:rPr>
          <w:sz w:val="28"/>
          <w:szCs w:val="28"/>
          <w:lang w:val="uk-UA"/>
        </w:rPr>
      </w:pPr>
      <w:r w:rsidRPr="00295E64">
        <w:rPr>
          <w:noProof/>
          <w:sz w:val="28"/>
          <w:szCs w:val="28"/>
          <w:lang w:val="uk-UA"/>
        </w:rPr>
        <w:lastRenderedPageBreak/>
        <w:pict>
          <v:group id="_x0000_s3580" style="position:absolute;left:0;text-align:left;margin-left:49.2pt;margin-top:40.6pt;width:408pt;height:327.3pt;z-index:251663360" coordorigin="2115,1379" coordsize="8160,6546" o:allowincell="f">
            <v:line id="_x0000_s3581" style="position:absolute" from="2985,1777" to="5280,1777"/>
            <v:line id="_x0000_s3582" style="position:absolute" from="3330,1777" to="3330,2272"/>
            <v:rect id="_x0000_s3583" style="position:absolute;left:3135;top:2276;width:397;height:397"/>
            <v:line id="_x0000_s3584" style="position:absolute" from="4875,1792" to="4875,2287"/>
            <v:rect id="_x0000_s3585" style="position:absolute;left:4680;top:2291;width:397;height:397"/>
            <v:line id="_x0000_s3586" style="position:absolute" from="3330,2677" to="3330,3562"/>
            <v:line id="_x0000_s3587" style="position:absolute;flip:x" from="2385,3562" to="3330,3562"/>
            <v:line id="_x0000_s3588" style="position:absolute" from="2400,3562" to="2400,7732"/>
            <v:line id="_x0000_s3589" style="position:absolute" from="4875,2692" to="4875,3172"/>
            <v:line id="_x0000_s3590" style="position:absolute" from="4875,3157" to="10260,3157"/>
            <v:line id="_x0000_s3591" style="position:absolute;rotation:-90" from="2639,4063" to="2639,4498"/>
            <v:rect id="_x0000_s3592" style="position:absolute;left:2838;top:4078;width:397;height:397;rotation:-90"/>
            <v:shape id="_x0000_s3593" type="#_x0000_t95" style="position:absolute;left:3430;top:4192;width:213;height:142" adj="11643045,10800"/>
            <v:line id="_x0000_s3594" style="position:absolute;rotation:-90" from="3343,4178" to="3343,4378"/>
            <v:shape id="_x0000_s3595" type="#_x0000_t95" style="position:absolute;left:3641;top:4179;width:242;height:185;rotation:180;flip:x" adj="11643045,10800"/>
            <v:shape id="_x0000_s3596" type="#_x0000_t95" style="position:absolute;left:3884;top:4194;width:213;height:142" adj="11643045,10800"/>
            <v:line id="_x0000_s3597" style="position:absolute;rotation:-90" from="4292,4071" to="4292,4456"/>
            <v:rect id="_x0000_s3598" style="position:absolute;left:4473;top:4063;width:397;height:397;rotation:-90"/>
            <v:line id="_x0000_s3599" style="position:absolute;rotation:-90" from="5069,4063" to="5069,4438"/>
            <v:line id="_x0000_s3600" style="position:absolute;rotation:-90" from="5061,4251" to="5451,4251"/>
            <v:line id="_x0000_s3601" style="position:absolute;rotation:-90" from="2632,4955" to="2632,5390"/>
            <v:rect id="_x0000_s3602" style="position:absolute;left:2831;top:4970;width:397;height:397;rotation:-90"/>
            <v:line id="_x0000_s3603" style="position:absolute;rotation:-90" from="3486,4920" to="3486,5420"/>
            <v:rect id="_x0000_s3604" style="position:absolute;left:3716;top:4970;width:397;height:397;rotation:-90"/>
            <v:shape id="_x0000_s3605" type="#_x0000_t95" style="position:absolute;left:4308;top:5084;width:213;height:142" adj="11643045,10800"/>
            <v:line id="_x0000_s3606" style="position:absolute;rotation:-90" from="4221,5070" to="4221,5270"/>
            <v:shape id="_x0000_s3607" type="#_x0000_t95" style="position:absolute;left:4519;top:5071;width:242;height:185;rotation:180;flip:x" adj="11643045,10800"/>
            <v:shape id="_x0000_s3608" type="#_x0000_t95" style="position:absolute;left:4762;top:5086;width:213;height:142" adj="11643045,10800"/>
            <v:line id="_x0000_s3609" style="position:absolute;rotation:-90" from="5170,4963" to="5170,5348"/>
            <v:rect id="_x0000_s3610" style="position:absolute;left:5351;top:4955;width:397;height:397;rotation:-90"/>
            <v:line id="_x0000_s3611" style="position:absolute;rotation:-90" from="5947,4955" to="5947,5330"/>
            <v:line id="_x0000_s3612" style="position:absolute;rotation:-90" from="5939,5143" to="6329,5143"/>
            <v:shape id="_x0000_s3613" type="#_x0000_t95" style="position:absolute;left:3425;top:6186;width:213;height:142" adj="11643045,10800"/>
            <v:line id="_x0000_s3614" style="position:absolute;rotation:-90" from="3338,6172" to="3338,6372"/>
            <v:shape id="_x0000_s3615" type="#_x0000_t95" style="position:absolute;left:3636;top:6173;width:242;height:185;rotation:180;flip:x" adj="11643045,10800"/>
            <v:shape id="_x0000_s3616" type="#_x0000_t95" style="position:absolute;left:3879;top:6188;width:213;height:142" adj="11643045,10800"/>
            <v:line id="_x0000_s3617" style="position:absolute;rotation:-90" from="4287,6065" to="4287,6450"/>
            <v:line id="_x0000_s3618" style="position:absolute;rotation:-90" from="5392,5982" to="5392,6467"/>
            <v:oval id="_x0000_s3619" style="position:absolute;left:4465;top:6056;width:397;height:397;rotation:-90" filled="f"/>
            <v:line id="_x0000_s3620" style="position:absolute;rotation:-90" from="5493,6227" to="5763,6227"/>
            <v:oval id="_x0000_s3621" style="position:absolute;left:4735;top:6041;width:397;height:397;rotation:-90" filled="f"/>
            <v:line id="_x0000_s3622" style="position:absolute;rotation:-90" from="2632,6050" to="2632,6485"/>
            <v:rect id="_x0000_s3623" style="position:absolute;left:2831;top:6065;width:397;height:397;rotation:-90"/>
            <v:group id="_x0000_s3624" style="position:absolute;left:5054;top:4556;width:3220;height:421;rotation:90" coordorigin="5594,10294" coordsize="3220,421">
              <v:shape id="_x0000_s3625" type="#_x0000_t95" style="position:absolute;left:6605;top:10439;width:213;height:142" adj="11643045,10800"/>
              <v:line id="_x0000_s3626" style="position:absolute;rotation:-90" from="6518,10425" to="6518,10625"/>
              <v:shape id="_x0000_s3627" type="#_x0000_t95" style="position:absolute;left:6816;top:10426;width:242;height:185;rotation:180;flip:x" adj="11643045,10800"/>
              <v:shape id="_x0000_s3628" type="#_x0000_t95" style="position:absolute;left:7059;top:10441;width:213;height:142" adj="11643045,10800"/>
              <v:line id="_x0000_s3629" style="position:absolute;rotation:-90" from="7467,10318" to="7467,10703"/>
              <v:line id="_x0000_s3630" style="position:absolute;rotation:-90" from="8572,10235" to="8572,10720"/>
              <v:oval id="_x0000_s3631" style="position:absolute;left:7645;top:10309;width:397;height:397;rotation:-90" filled="f"/>
              <v:line id="_x0000_s3632" style="position:absolute;rotation:-90" from="8673,10480" to="8943,10480"/>
              <v:oval id="_x0000_s3633" style="position:absolute;left:7915;top:10294;width:397;height:397;rotation:-90" filled="f"/>
              <v:line id="_x0000_s3634" style="position:absolute;rotation:-90" from="5812,10303" to="5812,10738"/>
              <v:rect id="_x0000_s3635" style="position:absolute;left:6011;top:10318;width:397;height:397;rotation:-90"/>
            </v:group>
            <v:line id="_x0000_s3636" style="position:absolute" from="10260,3157" to="10260,7762"/>
            <v:line id="_x0000_s3637" style="position:absolute;rotation:-90;flip:x" from="10034,5863" to="10034,6298"/>
            <v:rect id="_x0000_s3638" style="position:absolute;left:9437;top:5878;width:397;height:397;rotation:-90;flip:x"/>
            <v:shape id="_x0000_s3639" type="#_x0000_t95" style="position:absolute;left:9029;top:5992;width:213;height:142;flip:x" adj="11643045,10800"/>
            <v:line id="_x0000_s3640" style="position:absolute;rotation:-90;flip:x" from="9329,5978" to="9329,6178"/>
            <v:shape id="_x0000_s3641" type="#_x0000_t95" style="position:absolute;left:8789;top:5979;width:242;height:185;rotation:180" adj="11643045,10800"/>
            <v:shape id="_x0000_s3642" type="#_x0000_t95" style="position:absolute;left:8575;top:5994;width:213;height:142;flip:x" adj="11643045,10800"/>
            <v:line id="_x0000_s3643" style="position:absolute;rotation:-90;flip:x" from="8381,5871" to="8381,6256"/>
            <v:rect id="_x0000_s3644" style="position:absolute;left:7802;top:5863;width:397;height:397;rotation:-90;flip:x"/>
            <v:line id="_x0000_s3645" style="position:absolute;rotation:-90;flip:x" from="7604,5863" to="7604,6238"/>
            <v:shape id="_x0000_s3646" type="#_x0000_t95" style="position:absolute;left:7185;top:5962;width:300;height:180;rotation:90" adj=",10800"/>
            <v:line id="_x0000_s3647" style="position:absolute;rotation:-90" from="8347,3560" to="8347,3995"/>
            <v:rect id="_x0000_s3648" style="position:absolute;left:8546;top:3575;width:397;height:397;rotation:-90"/>
            <v:line id="_x0000_s3649" style="position:absolute;rotation:-90" from="9201,3525" to="9201,4025"/>
            <v:rect id="_x0000_s3650" style="position:absolute;left:9431;top:3575;width:397;height:397;rotation:-90"/>
            <v:line id="_x0000_s3651" style="position:absolute;rotation:-90" from="10049,3562" to="10049,3987"/>
            <v:shape id="_x0000_s3652" type="#_x0000_t95" style="position:absolute;left:8022;top:4013;width:213;height:142;rotation:90" adj="11643045,10800"/>
            <v:line id="_x0000_s3653" style="position:absolute" from="8114,3790" to="8114,3990"/>
            <v:shape id="_x0000_s3654" type="#_x0000_t95" style="position:absolute;left:7999;top:4216;width:242;height:185;rotation:90;flip:x" adj="11643045,10800"/>
            <v:shape id="_x0000_s3655" type="#_x0000_t95" style="position:absolute;left:8020;top:4467;width:213;height:142;rotation:90" adj="11643045,10800"/>
            <v:line id="_x0000_s3656" style="position:absolute" from="8128,4646" to="8128,4866"/>
            <v:rect id="_x0000_s3657" style="position:absolute;left:7946;top:4855;width:397;height:397"/>
            <v:line id="_x0000_s3658" style="position:absolute;flip:x" from="8141,5263" to="8141,5458"/>
            <v:line id="_x0000_s3659" style="position:absolute" from="7946,5458" to="8336,5458"/>
            <v:line id="_x0000_s3660" style="position:absolute" from="6122,6597" to="6122,6832"/>
            <v:line id="_x0000_s3661" style="position:absolute" from="6140,7502" to="6140,7732"/>
            <v:oval id="_x0000_s3662" style="position:absolute;left:5911;top:6818;width:397;height:397" filled="f"/>
            <v:line id="_x0000_s3663" style="position:absolute" from="6003,6586" to="6273,6586"/>
            <v:oval id="_x0000_s3664" style="position:absolute;left:5926;top:7088;width:397;height:397" filled="f"/>
            <v:line id="_x0000_s3665" style="position:absolute" from="2400,7732" to="7575,7732"/>
            <v:rect id="_x0000_s3666" style="position:absolute;left:7577;top:7528;width:397;height:397;rotation:-90;flip:x"/>
            <v:line id="_x0000_s3667" style="position:absolute" from="7980,7747" to="10275,7747"/>
            <v:shape id="_x0000_s3668" style="position:absolute;left:2115;top:1969;width:5655;height:1392" coordsize="6870,1840" path="m,1840v47,-30,167,-145,300,-180c433,1625,603,1655,795,1630v192,-25,448,-115,660,-120c1667,1505,1720,1645,2070,1600v350,-45,1130,-225,1485,-360c3910,1105,3855,975,4200,790,4545,605,5180,260,5625,130,6070,,6663,30,6870,10e" filled="f">
              <v:path arrowok="t"/>
            </v:shape>
            <v:line id="_x0000_s3669" style="position:absolute" from="2164,3338" to="2164,3554"/>
            <v:line id="_x0000_s3670" style="position:absolute" from="2226,3282" to="2226,3441"/>
            <v:line id="_x0000_s3671" style="position:absolute" from="2300,3248" to="2300,3463"/>
            <v:line id="_x0000_s3672" style="position:absolute" from="2362,3225" to="2362,3384"/>
            <v:line id="_x0000_s3673" style="position:absolute" from="2436,3202" to="2436,3441"/>
            <v:line id="_x0000_s3674" style="position:absolute" from="2522,3214" to="2522,3372"/>
            <v:line id="_x0000_s3675" style="position:absolute" from="2609,3214" to="2609,3429"/>
            <v:line id="_x0000_s3676" style="position:absolute" from="2708,3214" to="2708,3361"/>
            <v:line id="_x0000_s3677" style="position:absolute" from="2819,3191" to="2819,3452"/>
            <v:line id="_x0000_s3678" style="position:absolute;flip:x" from="2955,3157" to="2955,3361"/>
            <v:line id="_x0000_s3679" style="position:absolute" from="3078,3145" to="3078,3418"/>
            <v:line id="_x0000_s3680" style="position:absolute" from="3189,3123" to="3189,3327"/>
            <v:line id="_x0000_s3681" style="position:absolute" from="3325,3100" to="3325,3361"/>
            <v:line id="_x0000_s3682" style="position:absolute" from="3436,3134" to="3436,3293"/>
            <v:line id="_x0000_s3683" style="position:absolute" from="3572,3157" to="3572,3361"/>
            <v:line id="_x0000_s3684" style="position:absolute;flip:x" from="3671,3191" to="3683,3338"/>
            <v:line id="_x0000_s3685" style="position:absolute" from="3782,3180" to="3782,3384"/>
            <v:line id="_x0000_s3686" style="position:absolute" from="3893,3168" to="3893,3350"/>
            <v:line id="_x0000_s3687" style="position:absolute" from="3979,3145" to="3979,3418"/>
            <v:line id="_x0000_s3688" style="position:absolute" from="4091,3134" to="4091,3316"/>
            <v:line id="_x0000_s3689" style="position:absolute" from="4202,3111" to="4202,3350"/>
            <v:line id="_x0000_s3690" style="position:absolute" from="4337,3089" to="4337,3248"/>
            <v:line id="_x0000_s3691" style="position:absolute" from="4461,3066" to="4461,3304"/>
            <v:line id="_x0000_s3692" style="position:absolute" from="4572,3043" to="4572,3191"/>
            <v:line id="_x0000_s3693" style="position:absolute" from="4683,3021" to="4683,3214"/>
            <v:line id="_x0000_s3694" style="position:absolute;flip:x" from="4782,2987" to="4782,3145"/>
            <v:line id="_x0000_s3695" style="position:absolute" from="4868,2964" to="4868,3191"/>
            <v:line id="_x0000_s3696" style="position:absolute" from="4980,2930" to="4980,3089"/>
            <v:line id="_x0000_s3697" style="position:absolute;flip:x" from="5091,2896" to="5091,3123"/>
            <v:line id="_x0000_s3698" style="position:absolute" from="5202,2839" to="5202,3043"/>
            <v:line id="_x0000_s3699" style="position:absolute" from="5288,2794" to="5288,2998"/>
            <v:line id="_x0000_s3700" style="position:absolute" from="5387,2692" to="5387,2896"/>
            <v:line id="_x0000_s3701" style="position:absolute" from="5486,2623" to="5486,2828"/>
            <v:line id="_x0000_s3702" style="position:absolute" from="5585,2555" to="5585,2737"/>
            <v:line id="_x0000_s3703" style="position:absolute" from="5683,2510" to="5683,2646"/>
            <v:line id="_x0000_s3704" style="position:absolute" from="5770,2476" to="5770,2680"/>
            <v:line id="_x0000_s3705" style="position:absolute;flip:x" from="5869,2431" to="5869,2578"/>
            <v:line id="_x0000_s3706" style="position:absolute" from="5980,2374" to="5980,2669"/>
            <v:line id="_x0000_s3707" style="position:absolute" from="6078,2328" to="6078,2521"/>
            <v:line id="_x0000_s3708" style="position:absolute;flip:x" from="6202,2272" to="6202,2419"/>
            <v:line id="_x0000_s3709" style="position:absolute" from="6325,2215" to="6325,2453"/>
            <v:line id="_x0000_s3710" style="position:absolute" from="6424,2181" to="6424,2351"/>
            <v:line id="_x0000_s3711" style="position:absolute" from="6523,2135" to="6523,2374"/>
            <v:line id="_x0000_s3712" style="position:absolute" from="6622,2113" to="6622,2283"/>
            <v:line id="_x0000_s3713" style="position:absolute" from="6708,2079" to="6708,2351"/>
            <v:line id="_x0000_s3714" style="position:absolute" from="6819,2056" to="6819,2215"/>
            <v:line id="_x0000_s3715" style="position:absolute" from="6955,2022" to="6955,2215"/>
            <v:line id="_x0000_s3716" style="position:absolute" from="7066,2011" to="7066,2147"/>
            <v:line id="_x0000_s3717" style="position:absolute" from="7214,1999" to="7214,2215"/>
            <v:line id="_x0000_s3718" style="position:absolute" from="7326,1988" to="7326,2158"/>
            <v:line id="_x0000_s3719" style="position:absolute" from="7474,1988" to="7474,2283"/>
            <v:line id="_x0000_s3720" style="position:absolute" from="7597,1977" to="7597,2169"/>
            <v:line id="_x0000_s3721" style="position:absolute" from="7721,1977" to="7721,2260"/>
            <v:shape id="_x0000_s3722" type="#_x0000_t202" style="position:absolute;left:3690;top:1379;width:945;height:450" filled="f" stroked="f">
              <v:textbox style="mso-next-textbox:#_x0000_s3722">
                <w:txbxContent>
                  <w:p w:rsidR="003C31A9" w:rsidRDefault="003C31A9" w:rsidP="003C31A9">
                    <w:pPr>
                      <w:rPr>
                        <w:sz w:val="28"/>
                        <w:lang w:val="uk-UA"/>
                      </w:rPr>
                    </w:pPr>
                    <w:r>
                      <w:rPr>
                        <w:sz w:val="28"/>
                        <w:lang w:val="uk-UA"/>
                      </w:rPr>
                      <w:t>ГПП</w:t>
                    </w:r>
                  </w:p>
                </w:txbxContent>
              </v:textbox>
            </v:shape>
            <v:shape id="_x0000_s3723" type="#_x0000_t202" style="position:absolute;left:2700;top:2219;width:540;height:480" filled="f" stroked="f">
              <v:textbox style="mso-next-textbox:#_x0000_s3723">
                <w:txbxContent>
                  <w:p w:rsidR="003C31A9" w:rsidRDefault="003C31A9" w:rsidP="003C31A9">
                    <w:pPr>
                      <w:rPr>
                        <w:sz w:val="28"/>
                        <w:lang w:val="uk-UA"/>
                      </w:rPr>
                    </w:pPr>
                    <w:r>
                      <w:rPr>
                        <w:sz w:val="28"/>
                        <w:lang w:val="uk-UA"/>
                      </w:rPr>
                      <w:t>Q</w:t>
                    </w:r>
                  </w:p>
                </w:txbxContent>
              </v:textbox>
            </v:shape>
            <v:shape id="_x0000_s3724" type="#_x0000_t202" style="position:absolute;left:4260;top:2234;width:540;height:480" filled="f" stroked="f">
              <v:textbox style="mso-next-textbox:#_x0000_s3724">
                <w:txbxContent>
                  <w:p w:rsidR="003C31A9" w:rsidRDefault="003C31A9" w:rsidP="003C31A9">
                    <w:pPr>
                      <w:rPr>
                        <w:sz w:val="28"/>
                        <w:lang w:val="uk-UA"/>
                      </w:rPr>
                    </w:pPr>
                    <w:r>
                      <w:rPr>
                        <w:sz w:val="28"/>
                        <w:lang w:val="uk-UA"/>
                      </w:rPr>
                      <w:t>Q</w:t>
                    </w:r>
                  </w:p>
                </w:txbxContent>
              </v:textbox>
            </v:shape>
            <v:shape id="_x0000_s3725" type="#_x0000_t202" style="position:absolute;left:4455;top:3689;width:540;height:480" filled="f" stroked="f">
              <v:textbox style="mso-next-textbox:#_x0000_s3725">
                <w:txbxContent>
                  <w:p w:rsidR="003C31A9" w:rsidRDefault="003C31A9" w:rsidP="003C31A9">
                    <w:pPr>
                      <w:rPr>
                        <w:sz w:val="28"/>
                        <w:lang w:val="uk-UA"/>
                      </w:rPr>
                    </w:pPr>
                    <w:r>
                      <w:rPr>
                        <w:sz w:val="28"/>
                        <w:lang w:val="uk-UA"/>
                      </w:rPr>
                      <w:t>Е</w:t>
                    </w:r>
                  </w:p>
                </w:txbxContent>
              </v:textbox>
            </v:shape>
            <v:shape id="_x0000_s3726" type="#_x0000_t202" style="position:absolute;left:7545;top:7154;width:540;height:480" filled="f" stroked="f">
              <v:textbox style="mso-next-textbox:#_x0000_s3726">
                <w:txbxContent>
                  <w:p w:rsidR="003C31A9" w:rsidRDefault="003C31A9" w:rsidP="003C31A9">
                    <w:pPr>
                      <w:rPr>
                        <w:sz w:val="28"/>
                        <w:lang w:val="uk-UA"/>
                      </w:rPr>
                    </w:pPr>
                    <w:r>
                      <w:rPr>
                        <w:sz w:val="28"/>
                        <w:lang w:val="uk-UA"/>
                      </w:rPr>
                      <w:t>С</w:t>
                    </w:r>
                  </w:p>
                </w:txbxContent>
              </v:textbox>
            </v:shape>
            <v:shape id="_x0000_s3727" type="#_x0000_t202" style="position:absolute;left:7755;top:5474;width:540;height:480" filled="f" stroked="f">
              <v:textbox style="mso-next-textbox:#_x0000_s3727">
                <w:txbxContent>
                  <w:p w:rsidR="003C31A9" w:rsidRDefault="003C31A9" w:rsidP="003C31A9">
                    <w:pPr>
                      <w:rPr>
                        <w:sz w:val="28"/>
                        <w:lang w:val="uk-UA"/>
                      </w:rPr>
                    </w:pPr>
                    <w:r>
                      <w:rPr>
                        <w:sz w:val="28"/>
                        <w:lang w:val="uk-UA"/>
                      </w:rPr>
                      <w:t>Е</w:t>
                    </w:r>
                  </w:p>
                </w:txbxContent>
              </v:textbox>
            </v:shape>
            <v:shape id="_x0000_s3728" type="#_x0000_t202" style="position:absolute;left:8280;top:4814;width:540;height:480" filled="f" stroked="f">
              <v:textbox style="mso-next-textbox:#_x0000_s3728">
                <w:txbxContent>
                  <w:p w:rsidR="003C31A9" w:rsidRDefault="003C31A9" w:rsidP="003C31A9">
                    <w:pPr>
                      <w:rPr>
                        <w:sz w:val="28"/>
                        <w:lang w:val="uk-UA"/>
                      </w:rPr>
                    </w:pPr>
                    <w:r>
                      <w:rPr>
                        <w:sz w:val="28"/>
                        <w:lang w:val="uk-UA"/>
                      </w:rPr>
                      <w:t>Е</w:t>
                    </w:r>
                  </w:p>
                </w:txbxContent>
              </v:textbox>
            </v:shape>
            <v:shape id="_x0000_s3729" type="#_x0000_t202" style="position:absolute;left:5310;top:4559;width:540;height:480" filled="f" stroked="f">
              <v:textbox style="mso-next-textbox:#_x0000_s3729">
                <w:txbxContent>
                  <w:p w:rsidR="003C31A9" w:rsidRDefault="003C31A9" w:rsidP="003C31A9">
                    <w:pPr>
                      <w:rPr>
                        <w:sz w:val="28"/>
                        <w:lang w:val="uk-UA"/>
                      </w:rPr>
                    </w:pPr>
                    <w:r>
                      <w:rPr>
                        <w:sz w:val="28"/>
                        <w:lang w:val="uk-UA"/>
                      </w:rPr>
                      <w:t>Е</w:t>
                    </w:r>
                  </w:p>
                </w:txbxContent>
              </v:textbox>
            </v:shape>
            <v:shape id="_x0000_s3730" type="#_x0000_t202" style="position:absolute;left:2730;top:4559;width:735;height:480" filled="f" stroked="f">
              <v:textbox style="mso-next-textbox:#_x0000_s3730">
                <w:txbxContent>
                  <w:p w:rsidR="003C31A9" w:rsidRDefault="003C31A9" w:rsidP="003C31A9">
                    <w:pPr>
                      <w:rPr>
                        <w:sz w:val="28"/>
                        <w:lang w:val="uk-UA"/>
                      </w:rPr>
                    </w:pPr>
                    <w:r>
                      <w:rPr>
                        <w:sz w:val="28"/>
                        <w:lang w:val="uk-UA"/>
                      </w:rPr>
                      <w:t>ПП</w:t>
                    </w:r>
                  </w:p>
                </w:txbxContent>
              </v:textbox>
            </v:shape>
            <v:shape id="_x0000_s3731" type="#_x0000_t202" style="position:absolute;left:2730;top:3659;width:735;height:480" filled="f" stroked="f">
              <v:textbox style="mso-next-textbox:#_x0000_s3731">
                <w:txbxContent>
                  <w:p w:rsidR="003C31A9" w:rsidRDefault="003C31A9" w:rsidP="003C31A9">
                    <w:pPr>
                      <w:rPr>
                        <w:sz w:val="28"/>
                        <w:lang w:val="uk-UA"/>
                      </w:rPr>
                    </w:pPr>
                    <w:r>
                      <w:rPr>
                        <w:sz w:val="28"/>
                        <w:lang w:val="uk-UA"/>
                      </w:rPr>
                      <w:t>ПП</w:t>
                    </w:r>
                  </w:p>
                </w:txbxContent>
              </v:textbox>
            </v:shape>
            <v:shape id="_x0000_s3732" type="#_x0000_t202" style="position:absolute;left:6795;top:3524;width:735;height:480" filled="f" stroked="f">
              <v:textbox style="mso-next-textbox:#_x0000_s3732">
                <w:txbxContent>
                  <w:p w:rsidR="003C31A9" w:rsidRDefault="003C31A9" w:rsidP="003C31A9">
                    <w:pPr>
                      <w:rPr>
                        <w:sz w:val="28"/>
                        <w:lang w:val="uk-UA"/>
                      </w:rPr>
                    </w:pPr>
                    <w:r>
                      <w:rPr>
                        <w:sz w:val="28"/>
                        <w:lang w:val="uk-UA"/>
                      </w:rPr>
                      <w:t>ПП</w:t>
                    </w:r>
                  </w:p>
                </w:txbxContent>
              </v:textbox>
            </v:shape>
            <v:shape id="_x0000_s3733" type="#_x0000_t202" style="position:absolute;left:3570;top:4574;width:735;height:480" filled="f" stroked="f">
              <v:textbox style="mso-next-textbox:#_x0000_s3733">
                <w:txbxContent>
                  <w:p w:rsidR="003C31A9" w:rsidRDefault="003C31A9" w:rsidP="003C31A9">
                    <w:pPr>
                      <w:rPr>
                        <w:sz w:val="28"/>
                        <w:lang w:val="uk-UA"/>
                      </w:rPr>
                    </w:pPr>
                    <w:r>
                      <w:rPr>
                        <w:sz w:val="28"/>
                        <w:lang w:val="uk-UA"/>
                      </w:rPr>
                      <w:t>ПП</w:t>
                    </w:r>
                  </w:p>
                </w:txbxContent>
              </v:textbox>
            </v:shape>
            <v:shape id="_x0000_s3734" type="#_x0000_t202" style="position:absolute;left:2715;top:5684;width:735;height:480" filled="f" stroked="f">
              <v:textbox style="mso-next-textbox:#_x0000_s3734">
                <w:txbxContent>
                  <w:p w:rsidR="003C31A9" w:rsidRDefault="003C31A9" w:rsidP="003C31A9">
                    <w:pPr>
                      <w:rPr>
                        <w:sz w:val="28"/>
                        <w:lang w:val="uk-UA"/>
                      </w:rPr>
                    </w:pPr>
                    <w:r>
                      <w:rPr>
                        <w:sz w:val="28"/>
                        <w:lang w:val="uk-UA"/>
                      </w:rPr>
                      <w:t>ПП</w:t>
                    </w:r>
                  </w:p>
                </w:txbxContent>
              </v:textbox>
            </v:shape>
            <v:shape id="_x0000_s3735" type="#_x0000_t202" style="position:absolute;left:9300;top:3209;width:735;height:480" filled="f" stroked="f">
              <v:textbox style="mso-next-textbox:#_x0000_s3735">
                <w:txbxContent>
                  <w:p w:rsidR="003C31A9" w:rsidRDefault="003C31A9" w:rsidP="003C31A9">
                    <w:pPr>
                      <w:rPr>
                        <w:sz w:val="28"/>
                        <w:lang w:val="uk-UA"/>
                      </w:rPr>
                    </w:pPr>
                    <w:r>
                      <w:rPr>
                        <w:sz w:val="28"/>
                        <w:lang w:val="uk-UA"/>
                      </w:rPr>
                      <w:t>ПП</w:t>
                    </w:r>
                  </w:p>
                </w:txbxContent>
              </v:textbox>
            </v:shape>
            <v:shape id="_x0000_s3736" type="#_x0000_t202" style="position:absolute;left:8415;top:3224;width:735;height:480" filled="f" stroked="f">
              <v:textbox style="mso-next-textbox:#_x0000_s3736">
                <w:txbxContent>
                  <w:p w:rsidR="003C31A9" w:rsidRDefault="003C31A9" w:rsidP="003C31A9">
                    <w:pPr>
                      <w:rPr>
                        <w:sz w:val="28"/>
                        <w:lang w:val="uk-UA"/>
                      </w:rPr>
                    </w:pPr>
                    <w:r>
                      <w:rPr>
                        <w:sz w:val="28"/>
                        <w:lang w:val="uk-UA"/>
                      </w:rPr>
                      <w:t>ПП</w:t>
                    </w:r>
                  </w:p>
                </w:txbxContent>
              </v:textbox>
            </v:shape>
            <v:shape id="_x0000_s3737" type="#_x0000_t202" style="position:absolute;left:9285;top:5534;width:735;height:480" filled="f" stroked="f">
              <v:textbox style="mso-next-textbox:#_x0000_s3737">
                <w:txbxContent>
                  <w:p w:rsidR="003C31A9" w:rsidRDefault="003C31A9" w:rsidP="003C31A9">
                    <w:pPr>
                      <w:rPr>
                        <w:sz w:val="28"/>
                        <w:lang w:val="uk-UA"/>
                      </w:rPr>
                    </w:pPr>
                    <w:r>
                      <w:rPr>
                        <w:sz w:val="28"/>
                        <w:lang w:val="uk-UA"/>
                      </w:rPr>
                      <w:t>ПП</w:t>
                    </w:r>
                  </w:p>
                </w:txbxContent>
              </v:textbox>
            </v:shape>
            <v:shape id="_x0000_s3738" type="#_x0000_t202" style="position:absolute;left:4410;top:5684;width:1020;height:480" filled="f" stroked="f">
              <v:textbox style="mso-next-textbox:#_x0000_s3738">
                <w:txbxContent>
                  <w:p w:rsidR="003C31A9" w:rsidRDefault="003C31A9" w:rsidP="003C31A9">
                    <w:pPr>
                      <w:rPr>
                        <w:sz w:val="28"/>
                        <w:lang w:val="uk-UA"/>
                      </w:rPr>
                    </w:pPr>
                    <w:r>
                      <w:rPr>
                        <w:sz w:val="28"/>
                        <w:lang w:val="uk-UA"/>
                      </w:rPr>
                      <w:t>КТП</w:t>
                    </w:r>
                  </w:p>
                </w:txbxContent>
              </v:textbox>
            </v:shape>
            <v:shape id="_x0000_s3739" type="#_x0000_t202" style="position:absolute;left:6750;top:5264;width:1020;height:480" filled="f" stroked="f">
              <v:textbox style="mso-next-textbox:#_x0000_s3739">
                <w:txbxContent>
                  <w:p w:rsidR="003C31A9" w:rsidRDefault="003C31A9" w:rsidP="003C31A9">
                    <w:pPr>
                      <w:rPr>
                        <w:sz w:val="28"/>
                        <w:lang w:val="uk-UA"/>
                      </w:rPr>
                    </w:pPr>
                    <w:r>
                      <w:rPr>
                        <w:sz w:val="28"/>
                        <w:lang w:val="uk-UA"/>
                      </w:rPr>
                      <w:t>КТП</w:t>
                    </w:r>
                  </w:p>
                </w:txbxContent>
              </v:textbox>
            </v:shape>
            <v:shape id="_x0000_s3740" type="#_x0000_t202" style="position:absolute;left:6210;top:6914;width:1020;height:480" filled="f" stroked="f">
              <v:textbox style="mso-next-textbox:#_x0000_s3740">
                <w:txbxContent>
                  <w:p w:rsidR="003C31A9" w:rsidRDefault="003C31A9" w:rsidP="003C31A9">
                    <w:pPr>
                      <w:rPr>
                        <w:sz w:val="28"/>
                        <w:lang w:val="uk-UA"/>
                      </w:rPr>
                    </w:pPr>
                    <w:r>
                      <w:rPr>
                        <w:sz w:val="28"/>
                        <w:lang w:val="uk-UA"/>
                      </w:rPr>
                      <w:t>КТП</w:t>
                    </w:r>
                  </w:p>
                </w:txbxContent>
              </v:textbox>
            </v:shape>
            <w10:wrap type="topAndBottom"/>
          </v:group>
        </w:pict>
      </w:r>
      <w:r w:rsidRPr="00295E64">
        <w:rPr>
          <w:sz w:val="28"/>
          <w:szCs w:val="28"/>
          <w:lang w:val="uk-UA"/>
        </w:rPr>
        <w:t xml:space="preserve">     </w:t>
      </w: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r w:rsidRPr="00295E64">
        <w:rPr>
          <w:sz w:val="28"/>
          <w:szCs w:val="28"/>
          <w:lang w:val="uk-UA"/>
        </w:rPr>
        <w:t>Рис. 8.41 Кільцева магістраль для живлення електроспоживачів кар’єру.</w: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Повітряні магістралі звичайно виконуються з глухими відпайками до примикаючих пунктів.</w:t>
      </w:r>
    </w:p>
    <w:p w:rsidR="003C31A9" w:rsidRPr="00295E64" w:rsidRDefault="003C31A9" w:rsidP="003C31A9">
      <w:pPr>
        <w:jc w:val="both"/>
        <w:rPr>
          <w:sz w:val="28"/>
          <w:szCs w:val="28"/>
          <w:lang w:val="uk-UA"/>
        </w:rPr>
      </w:pPr>
      <w:r w:rsidRPr="00295E64">
        <w:rPr>
          <w:sz w:val="28"/>
          <w:szCs w:val="28"/>
          <w:lang w:val="uk-UA"/>
        </w:rPr>
        <w:t xml:space="preserve">     На кабельних магістралях глухе приєднання зустрічається дуже рідко для приєднання малопотужних невідповідальних споживачів. У більшості випадків на вході і виході кабельної магістралі в примикаючих пунктах встановлюються роз’єднувачі або навіть вимикачі (рис. 8.42).</w:t>
      </w:r>
    </w:p>
    <w:p w:rsidR="003C31A9" w:rsidRPr="00295E64" w:rsidRDefault="003C31A9" w:rsidP="003C31A9">
      <w:pPr>
        <w:jc w:val="center"/>
        <w:rPr>
          <w:sz w:val="28"/>
          <w:szCs w:val="28"/>
          <w:lang w:val="uk-UA"/>
        </w:rPr>
      </w:pPr>
      <w:r w:rsidRPr="00295E64">
        <w:rPr>
          <w:noProof/>
          <w:sz w:val="28"/>
          <w:szCs w:val="28"/>
          <w:lang w:val="uk-UA"/>
        </w:rPr>
        <w:pict>
          <v:group id="_x0000_s3741" style="position:absolute;left:0;text-align:left;margin-left:20.55pt;margin-top:5.9pt;width:462.75pt;height:105.35pt;z-index:251664384" coordorigin="1545,9975" coordsize="9255,2107" o:allowincell="f">
            <v:rect id="_x0000_s3742" style="position:absolute;left:1875;top:10421;width:397;height:397"/>
            <v:line id="_x0000_s3743" style="position:absolute" from="1545,10252" to="1545,10957"/>
            <v:line id="_x0000_s3744" style="position:absolute;flip:y" from="1560,10627" to="1875,10627"/>
            <v:line id="_x0000_s3745" style="position:absolute" from="2265,10642" to="3180,10642"/>
            <v:line id="_x0000_s3746" style="position:absolute" from="2280,10645" to="2595,10645">
              <v:stroke endarrow="block"/>
            </v:line>
            <v:line id="_x0000_s3747" style="position:absolute;flip:y" from="3165,10627" to="3165,10897">
              <v:stroke endarrow="block"/>
            </v:line>
            <v:rect id="_x0000_s3748" style="position:absolute;left:2970;top:10901;width:397;height:397"/>
            <v:line id="_x0000_s3749" style="position:absolute" from="3165,11317" to="3165,11632"/>
            <v:line id="_x0000_s3750" style="position:absolute" from="2880,11617" to="4290,11617"/>
            <v:line id="_x0000_s3751" style="position:absolute;flip:y" from="3915,10627" to="3915,10897">
              <v:stroke endarrow="block"/>
            </v:line>
            <v:rect id="_x0000_s3752" style="position:absolute;left:3720;top:10901;width:397;height:397"/>
            <v:line id="_x0000_s3753" style="position:absolute" from="3915,11317" to="3915,11632"/>
            <v:line id="_x0000_s3754" style="position:absolute" from="3540,11632" to="3540,12067">
              <v:stroke endarrow="block"/>
            </v:line>
            <v:line id="_x0000_s3755" style="position:absolute" from="3915,10642" to="5805,10642"/>
            <v:line id="_x0000_s3756" style="position:absolute;flip:y" from="5790,10642" to="5790,10912">
              <v:stroke endarrow="block"/>
            </v:line>
            <v:rect id="_x0000_s3757" style="position:absolute;left:5595;top:10916;width:397;height:397"/>
            <v:line id="_x0000_s3758" style="position:absolute" from="5790,11332" to="5790,11647"/>
            <v:line id="_x0000_s3759" style="position:absolute" from="5505,11632" to="6915,11632"/>
            <v:line id="_x0000_s3760" style="position:absolute;flip:y" from="6540,10642" to="6540,10912">
              <v:stroke endarrow="block"/>
            </v:line>
            <v:rect id="_x0000_s3761" style="position:absolute;left:6345;top:10916;width:397;height:397"/>
            <v:line id="_x0000_s3762" style="position:absolute" from="6540,11332" to="6540,11647"/>
            <v:line id="_x0000_s3763" style="position:absolute" from="6165,11647" to="6165,12082">
              <v:stroke endarrow="block"/>
            </v:line>
            <v:line id="_x0000_s3764" style="position:absolute" from="6540,10642" to="8430,10642"/>
            <v:line id="_x0000_s3765" style="position:absolute;flip:y" from="8430,10627" to="8430,10897">
              <v:stroke endarrow="block"/>
            </v:line>
            <v:rect id="_x0000_s3766" style="position:absolute;left:8235;top:10901;width:397;height:397"/>
            <v:line id="_x0000_s3767" style="position:absolute" from="8430,11317" to="8430,11632"/>
            <v:line id="_x0000_s3768" style="position:absolute" from="8145,11617" to="9555,11617"/>
            <v:line id="_x0000_s3769" style="position:absolute;flip:y" from="9180,10627" to="9180,10897">
              <v:stroke endarrow="block"/>
            </v:line>
            <v:rect id="_x0000_s3770" style="position:absolute;left:8985;top:10901;width:397;height:397"/>
            <v:line id="_x0000_s3771" style="position:absolute" from="9180,11317" to="9180,11632"/>
            <v:line id="_x0000_s3772" style="position:absolute" from="8805,11632" to="8805,12067">
              <v:stroke endarrow="block"/>
            </v:line>
            <v:rect id="_x0000_s3773" style="position:absolute;left:10073;top:10421;width:397;height:397;flip:x"/>
            <v:line id="_x0000_s3774" style="position:absolute;flip:x" from="10800,10297" to="10800,11002"/>
            <v:line id="_x0000_s3775" style="position:absolute;flip:x y" from="10470,10627" to="10785,10627"/>
            <v:line id="_x0000_s3776" style="position:absolute;flip:x" from="9165,10642" to="10080,10642"/>
            <v:line id="_x0000_s3777" style="position:absolute;flip:x" from="9750,10645" to="10065,10645">
              <v:stroke endarrow="block"/>
            </v:line>
            <v:shape id="_x0000_s3778" style="position:absolute;left:2585;top:10087;width:137;height:1110" coordsize="137,1110" path="m85,c78,35,48,138,55,210v7,72,82,115,75,225c123,545,20,758,10,870,,982,60,1070,70,1110e" filled="f">
              <v:path arrowok="t"/>
            </v:shape>
            <v:line id="_x0000_s3779" style="position:absolute" from="2670,10192" to="2865,10192"/>
            <v:line id="_x0000_s3780" style="position:absolute" from="2640,10297" to="2805,10297"/>
            <v:line id="_x0000_s3781" style="position:absolute" from="2685,10402" to="2880,10402"/>
            <v:line id="_x0000_s3782" style="position:absolute" from="2730,10507" to="2835,10507"/>
            <v:line id="_x0000_s3783" style="position:absolute" from="2730,10597" to="2925,10597"/>
            <v:line id="_x0000_s3784" style="position:absolute" from="2670,10732" to="2835,10732"/>
            <v:line id="_x0000_s3785" style="position:absolute" from="2625,10837" to="2880,10837"/>
            <v:line id="_x0000_s3786" style="position:absolute" from="2595,10942" to="2820,10942"/>
            <v:line id="_x0000_s3787" style="position:absolute" from="2595,11047" to="2745,11047"/>
            <v:line id="_x0000_s3788" style="position:absolute" from="2640,11152" to="2880,11152"/>
            <v:shape id="_x0000_s3789" style="position:absolute;left:9613;top:10072;width:137;height:1110;flip:x" coordsize="137,1110" path="m85,c78,35,48,138,55,210v7,72,82,115,75,225c123,545,20,758,10,870,,982,60,1070,70,1110e" filled="f">
              <v:path arrowok="t"/>
            </v:shape>
            <v:line id="_x0000_s3790" style="position:absolute;flip:x" from="9470,10177" to="9665,10177"/>
            <v:line id="_x0000_s3791" style="position:absolute;flip:x" from="9530,10282" to="9695,10282"/>
            <v:line id="_x0000_s3792" style="position:absolute;flip:x" from="9455,10387" to="9650,10387"/>
            <v:line id="_x0000_s3793" style="position:absolute;flip:x" from="9500,10492" to="9605,10492"/>
            <v:line id="_x0000_s3794" style="position:absolute;flip:x" from="9410,10582" to="9605,10582"/>
            <v:line id="_x0000_s3795" style="position:absolute;flip:x" from="9500,10717" to="9665,10717"/>
            <v:line id="_x0000_s3796" style="position:absolute;flip:x" from="9455,10822" to="9710,10822"/>
            <v:line id="_x0000_s3797" style="position:absolute;flip:x" from="9515,10927" to="9740,10927"/>
            <v:line id="_x0000_s3798" style="position:absolute;flip:x" from="9590,11032" to="9740,11032"/>
            <v:line id="_x0000_s3799" style="position:absolute;flip:x" from="9455,11137" to="9695,11137"/>
            <v:line id="_x0000_s3800" style="position:absolute" from="2685,10102" to="2820,10102"/>
            <v:line id="_x0000_s3801" style="position:absolute;flip:x" from="9555,10087" to="9660,10087"/>
            <v:shape id="_x0000_s3802" type="#_x0000_t202" style="position:absolute;left:1830;top:9990;width:645;height:555" filled="f" stroked="f">
              <v:textbox>
                <w:txbxContent>
                  <w:p w:rsidR="003C31A9" w:rsidRDefault="003C31A9" w:rsidP="003C31A9">
                    <w:pPr>
                      <w:rPr>
                        <w:sz w:val="28"/>
                        <w:lang w:val="uk-UA"/>
                      </w:rPr>
                    </w:pPr>
                    <w:r>
                      <w:rPr>
                        <w:sz w:val="28"/>
                        <w:lang w:val="en-US"/>
                      </w:rPr>
                      <w:t>Q</w:t>
                    </w:r>
                  </w:p>
                </w:txbxContent>
              </v:textbox>
            </v:shape>
            <v:shape id="_x0000_s3803" type="#_x0000_t202" style="position:absolute;left:4065;top:10830;width:645;height:555" filled="f" stroked="f">
              <v:textbox>
                <w:txbxContent>
                  <w:p w:rsidR="003C31A9" w:rsidRDefault="003C31A9" w:rsidP="003C31A9">
                    <w:pPr>
                      <w:rPr>
                        <w:sz w:val="28"/>
                        <w:lang w:val="uk-UA"/>
                      </w:rPr>
                    </w:pPr>
                    <w:r>
                      <w:rPr>
                        <w:sz w:val="28"/>
                        <w:lang w:val="en-US"/>
                      </w:rPr>
                      <w:t>Q</w:t>
                    </w:r>
                  </w:p>
                </w:txbxContent>
              </v:textbox>
            </v:shape>
            <v:shape id="_x0000_s3804" type="#_x0000_t202" style="position:absolute;left:10005;top:9975;width:645;height:555" filled="f" stroked="f">
              <v:textbox>
                <w:txbxContent>
                  <w:p w:rsidR="003C31A9" w:rsidRDefault="003C31A9" w:rsidP="003C31A9">
                    <w:pPr>
                      <w:rPr>
                        <w:sz w:val="28"/>
                        <w:lang w:val="uk-UA"/>
                      </w:rPr>
                    </w:pPr>
                    <w:r>
                      <w:rPr>
                        <w:sz w:val="28"/>
                        <w:lang w:val="en-US"/>
                      </w:rPr>
                      <w:t>Q</w:t>
                    </w:r>
                  </w:p>
                </w:txbxContent>
              </v:textbox>
            </v:shape>
            <v:shape id="_x0000_s3805" type="#_x0000_t202" style="position:absolute;left:7800;top:10830;width:645;height:555" filled="f" stroked="f">
              <v:textbox>
                <w:txbxContent>
                  <w:p w:rsidR="003C31A9" w:rsidRDefault="003C31A9" w:rsidP="003C31A9">
                    <w:pPr>
                      <w:rPr>
                        <w:sz w:val="28"/>
                        <w:lang w:val="uk-UA"/>
                      </w:rPr>
                    </w:pPr>
                    <w:r>
                      <w:rPr>
                        <w:sz w:val="28"/>
                        <w:lang w:val="en-US"/>
                      </w:rPr>
                      <w:t>Q</w:t>
                    </w:r>
                  </w:p>
                </w:txbxContent>
              </v:textbox>
            </v:shape>
            <v:shape id="_x0000_s3806" type="#_x0000_t202" style="position:absolute;left:6675;top:10830;width:645;height:555" filled="f" stroked="f">
              <v:textbox>
                <w:txbxContent>
                  <w:p w:rsidR="003C31A9" w:rsidRDefault="003C31A9" w:rsidP="003C31A9">
                    <w:pPr>
                      <w:rPr>
                        <w:sz w:val="28"/>
                        <w:lang w:val="uk-UA"/>
                      </w:rPr>
                    </w:pPr>
                    <w:r>
                      <w:rPr>
                        <w:sz w:val="28"/>
                        <w:lang w:val="en-US"/>
                      </w:rPr>
                      <w:t>Q</w:t>
                    </w:r>
                  </w:p>
                </w:txbxContent>
              </v:textbox>
            </v:shape>
            <w10:wrap type="topAndBottom"/>
          </v:group>
        </w:pict>
      </w:r>
    </w:p>
    <w:p w:rsidR="003C31A9" w:rsidRPr="00295E64" w:rsidRDefault="003C31A9" w:rsidP="003C31A9">
      <w:pPr>
        <w:jc w:val="center"/>
        <w:rPr>
          <w:sz w:val="28"/>
          <w:szCs w:val="28"/>
          <w:lang w:val="uk-UA"/>
        </w:rPr>
      </w:pPr>
      <w:r w:rsidRPr="00295E64">
        <w:rPr>
          <w:sz w:val="28"/>
          <w:szCs w:val="28"/>
          <w:lang w:val="uk-UA"/>
        </w:rPr>
        <w:t>Рис. 8.42. Магістральна кабельна схема живлення електроспоживачів кар’єру.</w:t>
      </w:r>
    </w:p>
    <w:p w:rsidR="003C31A9" w:rsidRPr="00295E64" w:rsidRDefault="003C31A9" w:rsidP="003C31A9">
      <w:pPr>
        <w:pStyle w:val="a5"/>
      </w:pPr>
      <w:r w:rsidRPr="00295E64">
        <w:t xml:space="preserve">     На кар’єрах з потужними споживачами можуть споруджуватись подвійні магістральні ЛЕП 6 кВ з одностороннім або двостороннім живленням. Схеми з подвійними магістралями </w:t>
      </w:r>
      <w:r w:rsidRPr="00295E64">
        <w:rPr>
          <w:lang w:val="uk-UA"/>
        </w:rPr>
        <w:t>використовуються</w:t>
      </w:r>
      <w:r w:rsidRPr="00295E64">
        <w:t>, звичайно, на підстанціях з двома секціями збірних шин (Рис. 8.43).</w:t>
      </w:r>
    </w:p>
    <w:p w:rsidR="003C31A9" w:rsidRPr="00295E64" w:rsidRDefault="003C31A9" w:rsidP="003C31A9">
      <w:pPr>
        <w:jc w:val="both"/>
        <w:rPr>
          <w:sz w:val="28"/>
          <w:szCs w:val="28"/>
          <w:lang w:val="uk-UA"/>
        </w:rPr>
      </w:pPr>
      <w:r w:rsidRPr="00295E64">
        <w:rPr>
          <w:noProof/>
          <w:sz w:val="28"/>
          <w:szCs w:val="28"/>
          <w:lang w:val="uk-UA"/>
        </w:rPr>
        <w:lastRenderedPageBreak/>
        <w:pict>
          <v:group id="_x0000_s4776" style="position:absolute;left:0;text-align:left;margin-left:32.15pt;margin-top:98.9pt;width:387pt;height:477pt;z-index:251669504" coordorigin="2022,779" coordsize="8235,10433">
            <v:line id="_x0000_s4777" style="position:absolute" from="2445,1402" to="2850,1402"/>
            <v:rect id="_x0000_s4778" style="position:absolute;left:2850;top:1211;width:397;height:397"/>
            <v:line id="_x0000_s4779" style="position:absolute" from="3255,1402" to="3660,1402"/>
            <v:line id="_x0000_s4780" style="position:absolute" from="2655,1402" to="2655,1867"/>
            <v:line id="_x0000_s4781" style="position:absolute" from="3480,1402" to="3480,1867"/>
            <v:rect id="_x0000_s4782" style="position:absolute;left:2460;top:1856;width:397;height:397"/>
            <v:rect id="_x0000_s4783" style="position:absolute;left:3285;top:1856;width:397;height:397"/>
            <v:line id="_x0000_s4784" style="position:absolute" from="3480,2257" to="3480,2632"/>
            <v:line id="_x0000_s4785" style="position:absolute" from="3480,2617" to="9345,2617"/>
            <v:line id="_x0000_s4786" style="position:absolute" from="2655,2257" to="2655,4027"/>
            <v:rect id="_x0000_s4787" style="position:absolute;left:6405;top:3116;width:397;height:397"/>
            <v:shape id="_x0000_s4788" type="#_x0000_t95" style="position:absolute;left:6511;top:3744;width:213;height:142;rotation:90" adj="11643045,10800"/>
            <v:line id="_x0000_s4789" style="position:absolute" from="6603,3521" to="6603,3721"/>
            <v:shape id="_x0000_s4790" type="#_x0000_t95" style="position:absolute;left:6488;top:3947;width:242;height:185;rotation:90;flip:x" adj="11643045,10800"/>
            <v:shape id="_x0000_s4791" type="#_x0000_t95" style="position:absolute;left:6509;top:4198;width:213;height:142;rotation:90" adj="11643045,10800"/>
            <v:line id="_x0000_s4792" style="position:absolute" from="6617,4377" to="6617,4762"/>
            <v:rect id="_x0000_s4793" style="position:absolute;left:6420;top:4751;width:397;height:397"/>
            <v:line id="_x0000_s4794" style="position:absolute" from="6630,5159" to="6630,5534"/>
            <v:line id="_x0000_s4795" style="position:absolute" from="6435,5534" to="6825,5534"/>
            <v:line id="_x0000_s4796" style="position:absolute" from="6585,2632" to="6585,3112"/>
            <v:line id="_x0000_s4797" style="position:absolute" from="2655,4012" to="8610,4012"/>
            <v:rect id="_x0000_s4798" style="position:absolute;left:2880;top:4286;width:397;height:397"/>
            <v:shape id="_x0000_s4799" type="#_x0000_t95" style="position:absolute;left:2986;top:4914;width:213;height:142;rotation:90" adj="11643045,10800"/>
            <v:line id="_x0000_s4800" style="position:absolute" from="3078,4691" to="3078,4891"/>
            <v:shape id="_x0000_s4801" type="#_x0000_t95" style="position:absolute;left:2963;top:5117;width:242;height:185;rotation:90;flip:x" adj="11643045,10800"/>
            <v:shape id="_x0000_s4802" type="#_x0000_t95" style="position:absolute;left:2984;top:5368;width:213;height:142;rotation:90" adj="11643045,10800"/>
            <v:line id="_x0000_s4803" style="position:absolute" from="3092,5547" to="3092,5932"/>
            <v:rect id="_x0000_s4804" style="position:absolute;left:2895;top:5921;width:397;height:397"/>
            <v:line id="_x0000_s4805" style="position:absolute" from="3105,6329" to="3105,6704"/>
            <v:line id="_x0000_s4806" style="position:absolute" from="3060,4027" to="3060,4282"/>
            <v:shape id="_x0000_s4807" type="#_x0000_t95" style="position:absolute;left:2970;top:6682;width:270;height:255" adj=",10800"/>
            <v:line id="_x0000_s4808" style="position:absolute" from="3947,4032" to="3947,5602"/>
            <v:oval id="_x0000_s4809" style="position:absolute;left:3766;top:5573;width:397;height:397" filled="f"/>
            <v:oval id="_x0000_s4810" style="position:absolute;left:3781;top:5843;width:397;height:397" filled="f"/>
            <v:rect id="_x0000_s4811" style="position:absolute;left:4440;top:5171;width:397;height:397"/>
            <v:shape id="_x0000_s4812" type="#_x0000_t95" style="position:absolute;left:4546;top:5799;width:213;height:142;rotation:90" adj="11643045,10800"/>
            <v:line id="_x0000_s4813" style="position:absolute" from="4638,5576" to="4638,5776"/>
            <v:shape id="_x0000_s4814" type="#_x0000_t95" style="position:absolute;left:4523;top:6002;width:242;height:185;rotation:90;flip:x" adj="11643045,10800"/>
            <v:shape id="_x0000_s4815" type="#_x0000_t95" style="position:absolute;left:4544;top:6253;width:213;height:142;rotation:90" adj="11643045,10800"/>
            <v:line id="_x0000_s4816" style="position:absolute" from="4652,6432" to="4652,6817"/>
            <v:rect id="_x0000_s4817" style="position:absolute;left:4455;top:6806;width:397;height:397"/>
            <v:line id="_x0000_s4818" style="position:absolute" from="4665,7214" to="4665,7589"/>
            <v:line id="_x0000_s4819" style="position:absolute" from="4620,3712" to="4620,5167"/>
            <v:shape id="_x0000_s4820" type="#_x0000_t95" style="position:absolute;left:4530;top:7567;width:270;height:255" adj=",10800"/>
            <v:rect id="_x0000_s4821" style="position:absolute;left:4425;top:3311;width:397;height:397"/>
            <v:line id="_x0000_s4822" style="position:absolute" from="4605,2632" to="4605,3307"/>
            <v:line id="_x0000_s4823" style="position:absolute" from="4620,4552" to="5385,4552"/>
            <v:line id="_x0000_s4824" style="position:absolute" from="5372,4557" to="5372,4942"/>
            <v:line id="_x0000_s4825" style="position:absolute" from="5405,5612" to="5405,6097"/>
            <v:oval id="_x0000_s4826" style="position:absolute;left:5176;top:4928;width:397;height:397" filled="f"/>
            <v:line id="_x0000_s4827" style="position:absolute" from="5268,6091" to="5538,6091"/>
            <v:oval id="_x0000_s4828" style="position:absolute;left:5191;top:5198;width:397;height:397" filled="f"/>
            <v:rect id="_x0000_s4829" style="position:absolute;left:5775;top:4271;width:397;height:397"/>
            <v:shape id="_x0000_s4830" type="#_x0000_t95" style="position:absolute;left:5881;top:4899;width:213;height:142;rotation:90" adj="11643045,10800"/>
            <v:line id="_x0000_s4831" style="position:absolute" from="5973,4676" to="5973,4876"/>
            <v:shape id="_x0000_s4832" type="#_x0000_t95" style="position:absolute;left:5858;top:5102;width:242;height:185;rotation:90;flip:x" adj="11643045,10800"/>
            <v:shape id="_x0000_s4833" type="#_x0000_t95" style="position:absolute;left:5879;top:5353;width:213;height:142;rotation:90" adj="11643045,10800"/>
            <v:line id="_x0000_s4834" style="position:absolute" from="5987,5532" to="5987,5917"/>
            <v:line id="_x0000_s4835" style="position:absolute" from="5955,4012" to="5955,4267"/>
            <v:line id="_x0000_s4836" style="position:absolute" from="6020,6587" to="6020,7072"/>
            <v:oval id="_x0000_s4837" style="position:absolute;left:5791;top:5903;width:397;height:397" filled="f"/>
            <v:line id="_x0000_s4838" style="position:absolute" from="5883,7066" to="6153,7066"/>
            <v:oval id="_x0000_s4839" style="position:absolute;left:5806;top:6173;width:397;height:397" filled="f"/>
            <v:rect id="_x0000_s4840" style="position:absolute;left:7080;top:4496;width:397;height:397"/>
            <v:line id="_x0000_s4841" style="position:absolute" from="7260,4012" to="7260,4492"/>
            <v:rect id="_x0000_s4842" style="position:absolute;left:7080;top:5456;width:397;height:397"/>
            <v:shape id="_x0000_s4843" type="#_x0000_t95" style="position:absolute;left:7186;top:6084;width:213;height:142;rotation:90" adj="11643045,10800"/>
            <v:line id="_x0000_s4844" style="position:absolute" from="7278,5861" to="7278,6061"/>
            <v:shape id="_x0000_s4845" type="#_x0000_t95" style="position:absolute;left:7163;top:6287;width:242;height:185;rotation:90;flip:x" adj="11643045,10800"/>
            <v:shape id="_x0000_s4846" type="#_x0000_t95" style="position:absolute;left:7184;top:6538;width:213;height:142;rotation:90" adj="11643045,10800"/>
            <v:line id="_x0000_s4847" style="position:absolute" from="7292,6717" to="7292,7102"/>
            <v:rect id="_x0000_s4848" style="position:absolute;left:7095;top:7091;width:397;height:397"/>
            <v:line id="_x0000_s4849" style="position:absolute" from="7305,7499" to="7305,7874"/>
            <v:line id="_x0000_s4850" style="position:absolute" from="7110,7874" to="7500,7874"/>
            <v:line id="_x0000_s4851" style="position:absolute" from="7275,4897" to="7275,5467"/>
            <v:rect id="_x0000_s4852" style="position:absolute;left:7770;top:5156;width:397;height:397"/>
            <v:shape id="_x0000_s4853" type="#_x0000_t95" style="position:absolute;left:7876;top:5784;width:213;height:142;rotation:90" adj="11643045,10800"/>
            <v:line id="_x0000_s4854" style="position:absolute" from="7968,5561" to="7968,5761"/>
            <v:shape id="_x0000_s4855" type="#_x0000_t95" style="position:absolute;left:7853;top:5987;width:242;height:185;rotation:90;flip:x" adj="11643045,10800"/>
            <v:shape id="_x0000_s4856" type="#_x0000_t95" style="position:absolute;left:7874;top:6238;width:213;height:142;rotation:90" adj="11643045,10800"/>
            <v:line id="_x0000_s4857" style="position:absolute" from="7982,6417" to="7982,6802"/>
            <v:rect id="_x0000_s4858" style="position:absolute;left:7785;top:6791;width:397;height:397"/>
            <v:line id="_x0000_s4859" style="position:absolute" from="7995,7199" to="7995,7574"/>
            <v:line id="_x0000_s4860" style="position:absolute" from="7950,3697" to="7950,5152"/>
            <v:rect id="_x0000_s4861" style="position:absolute;left:7755;top:3296;width:397;height:397"/>
            <v:line id="_x0000_s4862" style="position:absolute" from="7935,2617" to="7935,3292"/>
            <v:line id="_x0000_s4863" style="position:absolute" from="7860,7552" to="8160,7552"/>
            <v:line id="_x0000_s4864" style="position:absolute" from="8612,4032" to="8612,4417"/>
            <v:line id="_x0000_s4865" style="position:absolute" from="8645,5087" to="8645,5572"/>
            <v:oval id="_x0000_s4866" style="position:absolute;left:8416;top:4403;width:397;height:397" filled="f"/>
            <v:line id="_x0000_s4867" style="position:absolute" from="8508,5566" to="8778,5566"/>
            <v:oval id="_x0000_s4868" style="position:absolute;left:8431;top:4673;width:397;height:397" filled="f"/>
            <v:rect id="_x0000_s4869" style="position:absolute;left:9165;top:5156;width:397;height:397"/>
            <v:shape id="_x0000_s4870" type="#_x0000_t95" style="position:absolute;left:9271;top:5784;width:213;height:142;rotation:90" adj="11643045,10800"/>
            <v:line id="_x0000_s4871" style="position:absolute" from="9363,5561" to="9363,5761"/>
            <v:shape id="_x0000_s4872" type="#_x0000_t95" style="position:absolute;left:9248;top:5987;width:242;height:185;rotation:90;flip:x" adj="11643045,10800"/>
            <v:shape id="_x0000_s4873" type="#_x0000_t95" style="position:absolute;left:9269;top:6238;width:213;height:142;rotation:90" adj="11643045,10800"/>
            <v:line id="_x0000_s4874" style="position:absolute" from="9377,6417" to="9377,6802"/>
            <v:rect id="_x0000_s4875" style="position:absolute;left:9180;top:6791;width:397;height:397"/>
            <v:line id="_x0000_s4876" style="position:absolute" from="9390,7199" to="9390,7574"/>
            <v:line id="_x0000_s4877" style="position:absolute" from="9345,3697" to="9345,5152"/>
            <v:rect id="_x0000_s4878" style="position:absolute;left:9150;top:3296;width:397;height:397"/>
            <v:line id="_x0000_s4879" style="position:absolute" from="9330,2617" to="9330,3292"/>
            <v:line id="_x0000_s4880" style="position:absolute" from="9255,7552" to="9555,7552"/>
            <v:shape id="_x0000_s4881" style="position:absolute;left:2565;top:4077;width:7245;height:1095" coordsize="7245,1095" path="m,820c130,795,540,770,780,670,1020,570,1123,262,1440,220v317,-42,915,97,1245,195c3015,513,3198,790,3420,805v222,15,450,-288,600,-300c4170,493,4190,648,4320,730v130,82,195,365,480,270c5085,905,5623,320,6030,160,6437,,7043,60,7245,40e" filled="f">
              <v:path arrowok="t"/>
            </v:shape>
            <v:line id="_x0000_s4882" style="position:absolute" from="2655,4882" to="2655,5107"/>
            <v:line id="_x0000_s4883" style="position:absolute" from="2745,4867" to="2745,5062"/>
            <v:line id="_x0000_s4884" style="position:absolute" from="2865,4852" to="2865,5122"/>
            <v:line id="_x0000_s4885" style="position:absolute" from="4020,4312" to="4020,4582"/>
            <v:line id="_x0000_s4886" style="position:absolute" from="3735,4432" to="3735,4702"/>
            <v:line id="_x0000_s4887" style="position:absolute" from="3525,4642" to="3525,4912"/>
            <v:line id="_x0000_s4888" style="position:absolute" from="3345,4762" to="3345,5032"/>
            <v:line id="_x0000_s4889" style="position:absolute" from="3135,4822" to="3135,5092"/>
            <v:line id="_x0000_s4890" style="position:absolute" from="5835,4867" to="5835,5137"/>
            <v:line id="_x0000_s4891" style="position:absolute" from="5535,4657" to="5535,4927"/>
            <v:line id="_x0000_s4892" style="position:absolute" from="5205,4492" to="5205,4762"/>
            <v:line id="_x0000_s4893" style="position:absolute" from="4845,4402" to="4845,4672"/>
            <v:line id="_x0000_s4894" style="position:absolute" from="4560,4342" to="4560,4612"/>
            <v:line id="_x0000_s4895" style="position:absolute" from="4275,4312" to="4275,4582"/>
            <v:line id="_x0000_s4896" style="position:absolute" from="7455,5032" to="7455,5302"/>
            <v:line id="_x0000_s4897" style="position:absolute" from="7200,5092" to="7200,5362"/>
            <v:line id="_x0000_s4898" style="position:absolute" from="6945,4867" to="6945,5137"/>
            <v:line id="_x0000_s4899" style="position:absolute" from="6690,4627" to="6690,4897"/>
            <v:line id="_x0000_s4900" style="position:absolute" from="6390,4687" to="6390,4957"/>
            <v:line id="_x0000_s4901" style="position:absolute" from="6150,4837" to="6150,5107"/>
            <v:line id="_x0000_s4902" style="position:absolute" from="9420,4132" to="9420,4402"/>
            <v:line id="_x0000_s4903" style="position:absolute" from="9105,4132" to="9105,4402"/>
            <v:line id="_x0000_s4904" style="position:absolute" from="8835,4177" to="8835,4447"/>
            <v:line id="_x0000_s4905" style="position:absolute" from="8505,4282" to="8505,4552"/>
            <v:line id="_x0000_s4906" style="position:absolute" from="7875,4747" to="7875,5017"/>
            <v:line id="_x0000_s4907" style="position:absolute" from="8280,4432" to="8280,4702"/>
            <v:line id="_x0000_s4908" style="position:absolute" from="8100,4552" to="8100,4822"/>
            <v:line id="_x0000_s4909" style="position:absolute" from="7680,4897" to="7680,5167"/>
            <v:line id="_x0000_s4910" style="position:absolute" from="9720,4117" to="9720,4387"/>
            <v:line id="_x0000_s4911" style="position:absolute" from="4140,4282" to="4140,4477"/>
            <v:line id="_x0000_s4912" style="position:absolute" from="3870,4342" to="3870,4537"/>
            <v:line id="_x0000_s4913" style="position:absolute" from="3645,4537" to="3645,4732"/>
            <v:line id="_x0000_s4914" style="position:absolute" from="3420,4717" to="3420,4912"/>
            <v:line id="_x0000_s4915" style="position:absolute" from="3240,4777" to="3240,4972"/>
            <v:line id="_x0000_s4916" style="position:absolute" from="2985,4852" to="2985,5047"/>
            <v:line id="_x0000_s4917" style="position:absolute" from="6015,4882" to="6015,5077"/>
            <v:line id="_x0000_s4918" style="position:absolute" from="5685,4762" to="5685,4957"/>
            <v:line id="_x0000_s4919" style="position:absolute" from="5400,4567" to="5400,4762"/>
            <v:line id="_x0000_s4920" style="position:absolute" from="5010,4447" to="5010,4642"/>
            <v:line id="_x0000_s4921" style="position:absolute" from="4725,4387" to="4725,4582"/>
            <v:line id="_x0000_s4922" style="position:absolute" from="4395,4312" to="4395,4507"/>
            <v:line id="_x0000_s4923" style="position:absolute" from="8175,4507" to="8175,4702"/>
            <v:line id="_x0000_s4924" style="position:absolute" from="7980,4657" to="7980,4852"/>
            <v:line id="_x0000_s4925" style="position:absolute" from="7770,4837" to="7770,5032"/>
            <v:line id="_x0000_s4926" style="position:absolute" from="7560,4972" to="7560,5167"/>
            <v:line id="_x0000_s4927" style="position:absolute" from="7335,5092" to="7335,5287"/>
            <v:line id="_x0000_s4928" style="position:absolute" from="7080,5002" to="7080,5197"/>
            <v:line id="_x0000_s4929" style="position:absolute" from="9555,4132" to="9555,4327"/>
            <v:line id="_x0000_s4930" style="position:absolute" from="9255,4117" to="9255,4312"/>
            <v:line id="_x0000_s4931" style="position:absolute" from="8955,4162" to="8955,4357"/>
            <v:line id="_x0000_s4932" style="position:absolute" from="8700,4222" to="8700,4417"/>
            <v:line id="_x0000_s4933" style="position:absolute" from="8400,4327" to="8400,4522"/>
            <v:shape id="_x0000_s4934" type="#_x0000_t202" style="position:absolute;left:2655;top:779;width:1035;height:435" filled="f" stroked="f">
              <v:textbox style="mso-next-textbox:#_x0000_s4934">
                <w:txbxContent>
                  <w:p w:rsidR="003C31A9" w:rsidRDefault="003C31A9" w:rsidP="003C31A9">
                    <w:pPr>
                      <w:rPr>
                        <w:sz w:val="28"/>
                        <w:lang w:val="uk-UA"/>
                      </w:rPr>
                    </w:pPr>
                    <w:r>
                      <w:rPr>
                        <w:sz w:val="28"/>
                        <w:lang w:val="uk-UA"/>
                      </w:rPr>
                      <w:t xml:space="preserve">ГПП </w:t>
                    </w:r>
                  </w:p>
                </w:txbxContent>
              </v:textbox>
            </v:shape>
            <v:line id="_x0000_s4935" style="position:absolute" from="2745,8722" to="2745,9322"/>
            <v:line id="_x0000_s4936" style="position:absolute" from="2745,9022" to="3315,9022"/>
            <v:rect id="_x0000_s4937" style="position:absolute;left:3315;top:8831;width:397;height:397"/>
            <v:line id="_x0000_s4938" style="position:absolute" from="3720,9037" to="8550,9037"/>
            <v:line id="_x0000_s4939" style="position:absolute" from="4200,8557" to="8970,8557"/>
            <v:line id="_x0000_s4940" style="position:absolute" from="4200,8557" to="4200,9712"/>
            <v:rect id="_x0000_s4941" style="position:absolute;left:4005;top:9716;width:397;height:397"/>
            <v:line id="_x0000_s4942" style="position:absolute" from="5055,9037" to="5055,9727"/>
            <v:rect id="_x0000_s4943" style="position:absolute;left:4860;top:9716;width:397;height:397"/>
            <v:line id="_x0000_s4944" style="position:absolute" from="4215,10132" to="4215,10507"/>
            <v:line id="_x0000_s4945" style="position:absolute" from="5055,10132" to="5055,10507"/>
            <v:line id="_x0000_s4946" style="position:absolute" from="3960,10507" to="4440,10507"/>
            <v:rect id="_x0000_s4947" style="position:absolute;left:4440;top:10301;width:397;height:397"/>
            <v:line id="_x0000_s4948" style="position:absolute" from="4830,10507" to="5340,10507"/>
            <v:line id="_x0000_s4949" style="position:absolute" from="4050,10507" to="4050,11197">
              <v:stroke endarrow="block"/>
            </v:line>
            <v:line id="_x0000_s4950" style="position:absolute" from="5205,10522" to="5205,11212">
              <v:stroke endarrow="block"/>
            </v:line>
            <v:line id="_x0000_s4951" style="position:absolute" from="5730,8572" to="5730,9727"/>
            <v:rect id="_x0000_s4952" style="position:absolute;left:5535;top:9731;width:397;height:397"/>
            <v:line id="_x0000_s4953" style="position:absolute" from="6585,9052" to="6585,9742"/>
            <v:rect id="_x0000_s4954" style="position:absolute;left:6390;top:9731;width:397;height:397"/>
            <v:line id="_x0000_s4955" style="position:absolute" from="5745,10147" to="5745,10522"/>
            <v:line id="_x0000_s4956" style="position:absolute" from="6585,10147" to="6585,10522"/>
            <v:line id="_x0000_s4957" style="position:absolute" from="5490,10522" to="5970,10522"/>
            <v:rect id="_x0000_s4958" style="position:absolute;left:5970;top:10316;width:397;height:397"/>
            <v:line id="_x0000_s4959" style="position:absolute" from="6360,10522" to="6870,10522"/>
            <v:line id="_x0000_s4960" style="position:absolute" from="5550,10522" to="5550,11212">
              <v:stroke endarrow="block"/>
            </v:line>
            <v:line id="_x0000_s4961" style="position:absolute" from="6780,10522" to="6780,11212">
              <v:stroke endarrow="block"/>
            </v:line>
            <v:line id="_x0000_s4962" style="position:absolute" from="7350,8572" to="7350,9727"/>
            <v:rect id="_x0000_s4963" style="position:absolute;left:7155;top:9731;width:397;height:397"/>
            <v:line id="_x0000_s4964" style="position:absolute" from="8535,9037" to="8535,9727"/>
            <v:rect id="_x0000_s4965" style="position:absolute;left:8340;top:9716;width:397;height:397"/>
            <v:line id="_x0000_s4966" style="position:absolute" from="7365,10147" to="7365,10522"/>
            <v:line id="_x0000_s4967" style="position:absolute" from="8535,10132" to="8535,10522"/>
            <v:line id="_x0000_s4968" style="position:absolute" from="7110,10522" to="7590,10522"/>
            <v:rect id="_x0000_s4969" style="position:absolute;left:7590;top:10316;width:397;height:397"/>
            <v:line id="_x0000_s4970" style="position:absolute;flip:y" from="7980,10522" to="8955,10522"/>
            <v:line id="_x0000_s4971" style="position:absolute" from="7185,10522" to="7185,11212">
              <v:stroke endarrow="block"/>
            </v:line>
            <v:line id="_x0000_s4972" style="position:absolute" from="8265,10522" to="8265,11212">
              <v:stroke endarrow="block"/>
            </v:line>
            <v:rect id="_x0000_s4973" style="position:absolute;left:8955;top:8351;width:397;height:397"/>
            <v:line id="_x0000_s4974" style="position:absolute" from="9360,8557" to="9885,8557"/>
            <v:line id="_x0000_s4975" style="position:absolute" from="9870,8257" to="9870,8857"/>
            <v:shape id="_x0000_s4976" type="#_x0000_t202" style="position:absolute;left:2430;top:8189;width:1515;height:435" filled="f" stroked="f">
              <v:textbox style="mso-next-textbox:#_x0000_s4976">
                <w:txbxContent>
                  <w:p w:rsidR="003C31A9" w:rsidRDefault="003C31A9" w:rsidP="003C31A9">
                    <w:pPr>
                      <w:rPr>
                        <w:sz w:val="28"/>
                        <w:lang w:val="uk-UA"/>
                      </w:rPr>
                    </w:pPr>
                    <w:r>
                      <w:rPr>
                        <w:sz w:val="28"/>
                        <w:lang w:val="uk-UA"/>
                      </w:rPr>
                      <w:t>ГПП №1</w:t>
                    </w:r>
                  </w:p>
                </w:txbxContent>
              </v:textbox>
            </v:shape>
            <v:shape id="_x0000_s4977" type="#_x0000_t202" style="position:absolute;left:8865;top:8759;width:1350;height:435" filled="f" stroked="f">
              <v:textbox style="mso-next-textbox:#_x0000_s4977">
                <w:txbxContent>
                  <w:p w:rsidR="003C31A9" w:rsidRDefault="003C31A9" w:rsidP="003C31A9">
                    <w:pPr>
                      <w:rPr>
                        <w:sz w:val="28"/>
                        <w:lang w:val="uk-UA"/>
                      </w:rPr>
                    </w:pPr>
                    <w:r>
                      <w:rPr>
                        <w:sz w:val="28"/>
                        <w:lang w:val="uk-UA"/>
                      </w:rPr>
                      <w:t>ГПП №2</w:t>
                    </w:r>
                  </w:p>
                </w:txbxContent>
              </v:textbox>
            </v:shape>
            <v:group id="_x0000_s4978" style="position:absolute;left:2801;top:9266;width:7324;height:360" coordorigin="908,4127" coordsize="4819,555">
              <v:shape id="_x0000_s4979" style="position:absolute;left:908;top:4127;width:4819;height:238" coordsize="4534,238" path="m,191hdc29,186,58,185,86,176v30,-10,55,-32,85,-42c370,,211,95,784,119v198,8,402,33,599,57c1628,238,1878,199,2125,162,2405,121,2683,68,2966,48,3099,26,3230,15,3365,5v152,5,304,6,456,15c3906,25,3988,86,4064,119v132,57,334,43,470,43hae" filled="f">
                <v:path arrowok="t"/>
              </v:shape>
              <v:line id="_x0000_s4980" style="position:absolute" from="1849,4275" to="1849,4617"/>
              <v:line id="_x0000_s4981" style="position:absolute" from="1406,4219" to="1408,4476"/>
              <v:line id="_x0000_s4982" style="position:absolute" from="1547,4244" to="1547,4586"/>
              <v:line id="_x0000_s4983" style="position:absolute" from="1260,4185" to="1260,4527"/>
              <v:line id="_x0000_s4984" style="position:absolute" from="1015,4311" to="1015,4653"/>
              <v:line id="_x0000_s4985" style="position:absolute" from="1704,4259" to="1706,4516"/>
              <v:line id="_x0000_s4986" style="position:absolute" from="1987,4256" to="1989,4513"/>
              <v:line id="_x0000_s4987" style="position:absolute;flip:x" from="1117,4240" to="1129,4497"/>
              <v:line id="_x0000_s4988" style="position:absolute" from="2117,4272" to="2117,4614"/>
              <v:line id="_x0000_s4989" style="position:absolute" from="2358,4314" to="2358,4656"/>
              <v:line id="_x0000_s4990" style="position:absolute" from="2612,4340" to="2612,4682"/>
              <v:line id="_x0000_s4991" style="position:absolute" from="2880,4336" to="2880,4678"/>
              <v:line id="_x0000_s4992" style="position:absolute" from="3106,4320" to="3106,4662"/>
              <v:line id="_x0000_s4993" style="position:absolute" from="2253,4309" to="2255,4566"/>
              <v:line id="_x0000_s4994" style="position:absolute" from="2479,4335" to="2481,4592"/>
              <v:line id="_x0000_s4995" style="position:absolute" from="2733,4332" to="2735,4589"/>
              <v:line id="_x0000_s4996" style="position:absolute" from="2988,4329" to="2990,4586"/>
              <v:line id="_x0000_s4997" style="position:absolute" from="3214,4283" to="3216,4540"/>
              <v:line id="_x0000_s4998" style="position:absolute" from="3710,4210" to="3712,4467"/>
              <v:line id="_x0000_s4999" style="position:absolute" from="3479,4266" to="3481,4538"/>
              <v:line id="_x0000_s5000" style="position:absolute" from="3948,4191" to="3950,4448"/>
              <v:line id="_x0000_s5001" style="position:absolute" from="4174,4174" to="4176,4431"/>
              <v:line id="_x0000_s5002" style="position:absolute" from="4414,4143" to="4416,4400"/>
              <v:line id="_x0000_s5003" style="position:absolute" from="4640,4142" to="4642,4399"/>
              <v:line id="_x0000_s5004" style="position:absolute" from="3346,4261" to="3346,4603"/>
              <v:line id="_x0000_s5005" style="position:absolute" from="3600,4229" to="3600,4571"/>
              <v:line id="_x0000_s5006" style="position:absolute" from="3826,4198" to="3826,4540"/>
              <v:line id="_x0000_s5007" style="position:absolute" from="4052,4196" to="4052,4538"/>
              <v:line id="_x0000_s5008" style="position:absolute" from="4292,4165" to="4292,4507"/>
              <v:line id="_x0000_s5009" style="position:absolute" from="4531,4134" to="4531,4476"/>
              <v:line id="_x0000_s5010" style="position:absolute" from="4772,4132" to="4772,4474"/>
              <v:line id="_x0000_s5011" style="position:absolute" from="5151,4212" to="5153,4469"/>
              <v:line id="_x0000_s5012" style="position:absolute;flip:x" from="4880,4165" to="4891,4437"/>
              <v:line id="_x0000_s5013" style="position:absolute" from="5431,4292" to="5433,4549"/>
              <v:line id="_x0000_s5014" style="position:absolute" from="5685,4290" to="5687,4547"/>
              <v:line id="_x0000_s5015" style="position:absolute" from="5012,4171" to="5012,4513"/>
              <v:line id="_x0000_s5016" style="position:absolute" from="5295,4270" to="5295,4612"/>
              <v:line id="_x0000_s5017" style="position:absolute" from="5563,4296" to="5563,4638"/>
            </v:group>
            <v:oval id="_x0000_s5018" style="position:absolute;left:5700;top:8527;width:56;height:56" fillcolor="black"/>
            <v:oval id="_x0000_s5019" style="position:absolute;left:5025;top:9007;width:56;height:56" fillcolor="black"/>
            <v:oval id="_x0000_s5020" style="position:absolute;left:6555;top:9007;width:56;height:56" fillcolor="black"/>
            <v:oval id="_x0000_s5021" style="position:absolute;left:7305;top:8527;width:56;height:56" fillcolor="black"/>
            <v:oval id="_x0000_s5022" style="position:absolute;left:4590;top:4522;width:56;height:56" fillcolor="black"/>
            <v:oval id="_x0000_s5023" style="position:absolute;left:3915;top:3982;width:56;height:56" fillcolor="black"/>
            <v:oval id="_x0000_s5024" style="position:absolute;left:3030;top:3982;width:56;height:56" fillcolor="black"/>
            <v:oval id="_x0000_s5025" style="position:absolute;left:7230;top:3982;width:56;height:56" fillcolor="black"/>
            <v:oval id="_x0000_s5026" style="position:absolute;left:5925;top:3982;width:56;height:56" fillcolor="black"/>
            <v:oval id="_x0000_s5027" style="position:absolute;left:4575;top:2587;width:56;height:56" fillcolor="black"/>
            <v:oval id="_x0000_s5028" style="position:absolute;left:6540;top:2602;width:56;height:56" fillcolor="black"/>
            <v:oval id="_x0000_s5029" style="position:absolute;left:7890;top:2587;width:56;height:56" fillcolor="black"/>
            <v:oval id="_x0000_s5030" style="position:absolute;left:2625;top:1372;width:56;height:56" fillcolor="black"/>
            <v:oval id="_x0000_s5031" style="position:absolute;left:3450;top:1372;width:56;height:56" fillcolor="black"/>
            <v:oval id="_x0000_s5032" style="position:absolute;left:4020;top:10477;width:56;height:56" fillcolor="black"/>
            <v:oval id="_x0000_s5033" style="position:absolute;left:4185;top:10477;width:56;height:56" fillcolor="black"/>
            <v:oval id="_x0000_s5034" style="position:absolute;left:5010;top:10477;width:56;height:56" fillcolor="black"/>
            <v:oval id="_x0000_s5035" style="position:absolute;left:5175;top:10477;width:56;height:56" fillcolor="black"/>
            <v:oval id="_x0000_s5036" style="position:absolute;left:5520;top:10492;width:56;height:56" fillcolor="black"/>
            <v:oval id="_x0000_s5037" style="position:absolute;left:5715;top:10492;width:56;height:56" fillcolor="black"/>
            <v:oval id="_x0000_s5038" style="position:absolute;left:8505;top:10492;width:56;height:56" fillcolor="black"/>
            <v:oval id="_x0000_s5039" style="position:absolute;left:8235;top:10492;width:56;height:56" fillcolor="black"/>
            <v:oval id="_x0000_s5040" style="position:absolute;left:7335;top:10492;width:56;height:56" fillcolor="black"/>
            <v:oval id="_x0000_s5041" style="position:absolute;left:7155;top:10492;width:56;height:56" fillcolor="black"/>
            <v:oval id="_x0000_s5042" style="position:absolute;left:6750;top:10492;width:56;height:56" fillcolor="black"/>
            <v:oval id="_x0000_s5043" style="position:absolute;left:6555;top:10492;width:56;height:56" fillcolor="black"/>
            <v:shape id="_x0000_s5044" type="#_x0000_t202" style="position:absolute;left:2022;top:1770;width:645;height:570" filled="f" stroked="f">
              <v:textbox style="mso-next-textbox:#_x0000_s5044">
                <w:txbxContent>
                  <w:p w:rsidR="003C31A9" w:rsidRDefault="003C31A9" w:rsidP="003C31A9">
                    <w:pPr>
                      <w:rPr>
                        <w:sz w:val="28"/>
                        <w:lang w:val="uk-UA"/>
                      </w:rPr>
                    </w:pPr>
                    <w:r>
                      <w:rPr>
                        <w:sz w:val="28"/>
                        <w:lang w:val="en-US"/>
                      </w:rPr>
                      <w:t>Q</w:t>
                    </w:r>
                  </w:p>
                </w:txbxContent>
              </v:textbox>
            </v:shape>
            <v:shape id="_x0000_s5045" type="#_x0000_t202" style="position:absolute;left:3612;top:1800;width:645;height:570" filled="f" stroked="f">
              <v:textbox style="mso-next-textbox:#_x0000_s5045">
                <w:txbxContent>
                  <w:p w:rsidR="003C31A9" w:rsidRDefault="003C31A9" w:rsidP="003C31A9">
                    <w:pPr>
                      <w:rPr>
                        <w:sz w:val="28"/>
                        <w:lang w:val="uk-UA"/>
                      </w:rPr>
                    </w:pPr>
                    <w:r>
                      <w:rPr>
                        <w:sz w:val="28"/>
                        <w:lang w:val="en-US"/>
                      </w:rPr>
                      <w:t>Q</w:t>
                    </w:r>
                  </w:p>
                </w:txbxContent>
              </v:textbox>
            </v:shape>
            <v:shape id="_x0000_s5046" type="#_x0000_t202" style="position:absolute;left:4752;top:3300;width:795;height:570" filled="f" stroked="f">
              <v:textbox style="mso-next-textbox:#_x0000_s5046">
                <w:txbxContent>
                  <w:p w:rsidR="003C31A9" w:rsidRDefault="003C31A9" w:rsidP="003C31A9">
                    <w:pPr>
                      <w:rPr>
                        <w:sz w:val="28"/>
                        <w:lang w:val="uk-UA"/>
                      </w:rPr>
                    </w:pPr>
                    <w:r>
                      <w:rPr>
                        <w:sz w:val="28"/>
                        <w:lang w:val="en-US"/>
                      </w:rPr>
                      <w:t>ПП</w:t>
                    </w:r>
                  </w:p>
                </w:txbxContent>
              </v:textbox>
            </v:shape>
            <v:shape id="_x0000_s5047" type="#_x0000_t202" style="position:absolute;left:9462;top:3270;width:795;height:570" filled="f" stroked="f">
              <v:textbox style="mso-next-textbox:#_x0000_s5047">
                <w:txbxContent>
                  <w:p w:rsidR="003C31A9" w:rsidRDefault="003C31A9" w:rsidP="003C31A9">
                    <w:pPr>
                      <w:rPr>
                        <w:sz w:val="28"/>
                        <w:lang w:val="uk-UA"/>
                      </w:rPr>
                    </w:pPr>
                    <w:r>
                      <w:rPr>
                        <w:sz w:val="28"/>
                        <w:lang w:val="en-US"/>
                      </w:rPr>
                      <w:t>ПП</w:t>
                    </w:r>
                  </w:p>
                </w:txbxContent>
              </v:textbox>
            </v:shape>
            <v:shape id="_x0000_s5048" type="#_x0000_t202" style="position:absolute;left:8067;top:3225;width:795;height:570" filled="f" stroked="f">
              <v:textbox style="mso-next-textbox:#_x0000_s5048">
                <w:txbxContent>
                  <w:p w:rsidR="003C31A9" w:rsidRDefault="003C31A9" w:rsidP="003C31A9">
                    <w:pPr>
                      <w:rPr>
                        <w:sz w:val="28"/>
                        <w:lang w:val="uk-UA"/>
                      </w:rPr>
                    </w:pPr>
                    <w:r>
                      <w:rPr>
                        <w:sz w:val="28"/>
                        <w:lang w:val="en-US"/>
                      </w:rPr>
                      <w:t>ПП</w:t>
                    </w:r>
                  </w:p>
                </w:txbxContent>
              </v:textbox>
            </v:shape>
            <v:shape id="_x0000_s5049" type="#_x0000_t202" style="position:absolute;left:6687;top:3075;width:795;height:570" filled="f" stroked="f">
              <v:textbox style="mso-next-textbox:#_x0000_s5049">
                <w:txbxContent>
                  <w:p w:rsidR="003C31A9" w:rsidRDefault="003C31A9" w:rsidP="003C31A9">
                    <w:pPr>
                      <w:rPr>
                        <w:sz w:val="28"/>
                        <w:lang w:val="uk-UA"/>
                      </w:rPr>
                    </w:pPr>
                    <w:r>
                      <w:rPr>
                        <w:sz w:val="28"/>
                        <w:lang w:val="en-US"/>
                      </w:rPr>
                      <w:t>ПП</w:t>
                    </w:r>
                  </w:p>
                </w:txbxContent>
              </v:textbox>
            </v:shape>
            <v:shape id="_x0000_s5050" type="#_x0000_t202" style="position:absolute;left:7302;top:4140;width:795;height:570" filled="f" stroked="f">
              <v:textbox style="mso-next-textbox:#_x0000_s5050">
                <w:txbxContent>
                  <w:p w:rsidR="003C31A9" w:rsidRDefault="003C31A9" w:rsidP="003C31A9">
                    <w:pPr>
                      <w:rPr>
                        <w:sz w:val="28"/>
                        <w:lang w:val="uk-UA"/>
                      </w:rPr>
                    </w:pPr>
                    <w:r>
                      <w:rPr>
                        <w:sz w:val="28"/>
                        <w:lang w:val="en-US"/>
                      </w:rPr>
                      <w:t>ПП</w:t>
                    </w:r>
                  </w:p>
                </w:txbxContent>
              </v:textbox>
            </v:shape>
            <v:shape id="_x0000_s5051" type="#_x0000_t202" style="position:absolute;left:5187;top:4050;width:795;height:570" filled="f" stroked="f">
              <v:textbox style="mso-next-textbox:#_x0000_s5051">
                <w:txbxContent>
                  <w:p w:rsidR="003C31A9" w:rsidRDefault="003C31A9" w:rsidP="003C31A9">
                    <w:pPr>
                      <w:rPr>
                        <w:sz w:val="28"/>
                        <w:lang w:val="uk-UA"/>
                      </w:rPr>
                    </w:pPr>
                    <w:r>
                      <w:rPr>
                        <w:sz w:val="28"/>
                        <w:lang w:val="en-US"/>
                      </w:rPr>
                      <w:t>ПП</w:t>
                    </w:r>
                  </w:p>
                </w:txbxContent>
              </v:textbox>
            </v:shape>
            <v:shape id="_x0000_s5052" type="#_x0000_t202" style="position:absolute;left:2232;top:4215;width:795;height:570" filled="f" stroked="f">
              <v:textbox style="mso-next-textbox:#_x0000_s5052">
                <w:txbxContent>
                  <w:p w:rsidR="003C31A9" w:rsidRDefault="003C31A9" w:rsidP="003C31A9">
                    <w:pPr>
                      <w:rPr>
                        <w:sz w:val="28"/>
                        <w:lang w:val="uk-UA"/>
                      </w:rPr>
                    </w:pPr>
                    <w:r>
                      <w:rPr>
                        <w:sz w:val="28"/>
                        <w:lang w:val="en-US"/>
                      </w:rPr>
                      <w:t>ПП</w:t>
                    </w:r>
                  </w:p>
                </w:txbxContent>
              </v:textbox>
            </v:shape>
            <v:shape id="_x0000_s5053" type="#_x0000_t202" style="position:absolute;left:8067;top:5100;width:795;height:570" filled="f" stroked="f">
              <v:textbox style="mso-next-textbox:#_x0000_s5053">
                <w:txbxContent>
                  <w:p w:rsidR="003C31A9" w:rsidRDefault="003C31A9" w:rsidP="003C31A9">
                    <w:pPr>
                      <w:rPr>
                        <w:sz w:val="28"/>
                        <w:lang w:val="uk-UA"/>
                      </w:rPr>
                    </w:pPr>
                    <w:r>
                      <w:rPr>
                        <w:sz w:val="28"/>
                        <w:lang w:val="en-US"/>
                      </w:rPr>
                      <w:t>ПП</w:t>
                    </w:r>
                  </w:p>
                </w:txbxContent>
              </v:textbox>
            </v:shape>
            <v:shape id="_x0000_s5054" type="#_x0000_t202" style="position:absolute;left:9447;top:5100;width:795;height:570" filled="f" stroked="f">
              <v:textbox style="mso-next-textbox:#_x0000_s5054">
                <w:txbxContent>
                  <w:p w:rsidR="003C31A9" w:rsidRDefault="003C31A9" w:rsidP="003C31A9">
                    <w:pPr>
                      <w:rPr>
                        <w:sz w:val="28"/>
                        <w:lang w:val="uk-UA"/>
                      </w:rPr>
                    </w:pPr>
                    <w:r>
                      <w:rPr>
                        <w:sz w:val="28"/>
                        <w:lang w:val="en-US"/>
                      </w:rPr>
                      <w:t>ПП</w:t>
                    </w:r>
                  </w:p>
                </w:txbxContent>
              </v:textbox>
            </v:shape>
            <v:shape id="_x0000_s5055" type="#_x0000_t202" style="position:absolute;left:6507;top:5535;width:795;height:570" filled="f" stroked="f">
              <v:textbox style="mso-next-textbox:#_x0000_s5055">
                <w:txbxContent>
                  <w:p w:rsidR="003C31A9" w:rsidRDefault="003C31A9" w:rsidP="003C31A9">
                    <w:pPr>
                      <w:rPr>
                        <w:sz w:val="28"/>
                        <w:lang w:val="uk-UA"/>
                      </w:rPr>
                    </w:pPr>
                    <w:r>
                      <w:rPr>
                        <w:sz w:val="28"/>
                        <w:lang w:val="en-US"/>
                      </w:rPr>
                      <w:t>ПП</w:t>
                    </w:r>
                  </w:p>
                </w:txbxContent>
              </v:textbox>
            </v:shape>
            <v:shape id="_x0000_s5056" type="#_x0000_t202" style="position:absolute;left:3852;top:4860;width:795;height:570" filled="f" stroked="f">
              <v:textbox style="mso-next-textbox:#_x0000_s5056">
                <w:txbxContent>
                  <w:p w:rsidR="003C31A9" w:rsidRDefault="003C31A9" w:rsidP="003C31A9">
                    <w:pPr>
                      <w:rPr>
                        <w:sz w:val="28"/>
                        <w:lang w:val="uk-UA"/>
                      </w:rPr>
                    </w:pPr>
                    <w:r>
                      <w:rPr>
                        <w:sz w:val="28"/>
                        <w:lang w:val="en-US"/>
                      </w:rPr>
                      <w:t>ПП</w:t>
                    </w:r>
                  </w:p>
                </w:txbxContent>
              </v:textbox>
            </v:shape>
            <v:shape id="_x0000_s5057" type="#_x0000_t202" style="position:absolute;left:3492;top:6180;width:1035;height:570" filled="f" stroked="f">
              <v:textbox style="mso-next-textbox:#_x0000_s5057">
                <w:txbxContent>
                  <w:p w:rsidR="003C31A9" w:rsidRDefault="003C31A9" w:rsidP="003C31A9">
                    <w:pPr>
                      <w:rPr>
                        <w:sz w:val="28"/>
                        <w:lang w:val="uk-UA"/>
                      </w:rPr>
                    </w:pPr>
                    <w:r>
                      <w:rPr>
                        <w:sz w:val="28"/>
                        <w:lang w:val="en-US"/>
                      </w:rPr>
                      <w:t>КТП</w:t>
                    </w:r>
                  </w:p>
                </w:txbxContent>
              </v:textbox>
            </v:shape>
            <v:shape id="_x0000_s5058" type="#_x0000_t202" style="position:absolute;left:5277;top:5505;width:1035;height:570" filled="f" stroked="f">
              <v:textbox style="mso-next-textbox:#_x0000_s5058">
                <w:txbxContent>
                  <w:p w:rsidR="003C31A9" w:rsidRDefault="003C31A9" w:rsidP="003C31A9">
                    <w:pPr>
                      <w:rPr>
                        <w:sz w:val="28"/>
                        <w:lang w:val="uk-UA"/>
                      </w:rPr>
                    </w:pPr>
                    <w:r>
                      <w:rPr>
                        <w:sz w:val="28"/>
                        <w:lang w:val="en-US"/>
                      </w:rPr>
                      <w:t>КТП</w:t>
                    </w:r>
                  </w:p>
                </w:txbxContent>
              </v:textbox>
            </v:shape>
            <v:shape id="_x0000_s5059" type="#_x0000_t202" style="position:absolute;left:6117;top:6015;width:1035;height:570" filled="f" stroked="f">
              <v:textbox style="mso-next-textbox:#_x0000_s5059">
                <w:txbxContent>
                  <w:p w:rsidR="003C31A9" w:rsidRDefault="003C31A9" w:rsidP="003C31A9">
                    <w:pPr>
                      <w:rPr>
                        <w:sz w:val="28"/>
                        <w:lang w:val="uk-UA"/>
                      </w:rPr>
                    </w:pPr>
                    <w:r>
                      <w:rPr>
                        <w:sz w:val="28"/>
                        <w:lang w:val="en-US"/>
                      </w:rPr>
                      <w:t>КТП</w:t>
                    </w:r>
                  </w:p>
                </w:txbxContent>
              </v:textbox>
            </v:shape>
            <v:shape id="_x0000_s5060" type="#_x0000_t202" style="position:absolute;left:2472;top:5865;width:585;height:570" filled="f" stroked="f">
              <v:textbox style="mso-next-textbox:#_x0000_s5060">
                <w:txbxContent>
                  <w:p w:rsidR="003C31A9" w:rsidRDefault="003C31A9" w:rsidP="003C31A9">
                    <w:pPr>
                      <w:rPr>
                        <w:sz w:val="28"/>
                        <w:lang w:val="uk-UA"/>
                      </w:rPr>
                    </w:pPr>
                    <w:r>
                      <w:rPr>
                        <w:sz w:val="28"/>
                        <w:lang w:val="en-US"/>
                      </w:rPr>
                      <w:t>Е</w:t>
                    </w:r>
                  </w:p>
                </w:txbxContent>
              </v:textbox>
            </v:shape>
            <v:shape id="_x0000_s5061" type="#_x0000_t202" style="position:absolute;left:8772;top:6765;width:585;height:570" filled="f" stroked="f">
              <v:textbox style="mso-next-textbox:#_x0000_s5061">
                <w:txbxContent>
                  <w:p w:rsidR="003C31A9" w:rsidRDefault="003C31A9" w:rsidP="003C31A9">
                    <w:pPr>
                      <w:rPr>
                        <w:sz w:val="28"/>
                        <w:lang w:val="uk-UA"/>
                      </w:rPr>
                    </w:pPr>
                    <w:r>
                      <w:rPr>
                        <w:sz w:val="28"/>
                        <w:lang w:val="en-US"/>
                      </w:rPr>
                      <w:t>Е</w:t>
                    </w:r>
                  </w:p>
                </w:txbxContent>
              </v:textbox>
            </v:shape>
            <v:shape id="_x0000_s5062" type="#_x0000_t202" style="position:absolute;left:8097;top:6720;width:585;height:570" filled="f" stroked="f">
              <v:textbox style="mso-next-textbox:#_x0000_s5062">
                <w:txbxContent>
                  <w:p w:rsidR="003C31A9" w:rsidRDefault="003C31A9" w:rsidP="003C31A9">
                    <w:pPr>
                      <w:rPr>
                        <w:sz w:val="28"/>
                        <w:lang w:val="uk-UA"/>
                      </w:rPr>
                    </w:pPr>
                    <w:r>
                      <w:rPr>
                        <w:sz w:val="28"/>
                        <w:lang w:val="en-US"/>
                      </w:rPr>
                      <w:t>Е</w:t>
                    </w:r>
                  </w:p>
                </w:txbxContent>
              </v:textbox>
            </v:shape>
            <v:shape id="_x0000_s5063" type="#_x0000_t202" style="position:absolute;left:6672;top:7065;width:585;height:570" filled="f" stroked="f">
              <v:textbox style="mso-next-textbox:#_x0000_s5063">
                <w:txbxContent>
                  <w:p w:rsidR="003C31A9" w:rsidRDefault="003C31A9" w:rsidP="003C31A9">
                    <w:pPr>
                      <w:rPr>
                        <w:sz w:val="28"/>
                        <w:lang w:val="uk-UA"/>
                      </w:rPr>
                    </w:pPr>
                    <w:r>
                      <w:rPr>
                        <w:sz w:val="28"/>
                        <w:lang w:val="en-US"/>
                      </w:rPr>
                      <w:t>Е</w:t>
                    </w:r>
                  </w:p>
                </w:txbxContent>
              </v:textbox>
            </v:shape>
            <v:shape id="_x0000_s5064" type="#_x0000_t202" style="position:absolute;left:4812;top:6765;width:585;height:570" filled="f" stroked="f">
              <v:textbox style="mso-next-textbox:#_x0000_s5064">
                <w:txbxContent>
                  <w:p w:rsidR="003C31A9" w:rsidRDefault="003C31A9" w:rsidP="003C31A9">
                    <w:pPr>
                      <w:rPr>
                        <w:sz w:val="28"/>
                        <w:lang w:val="uk-UA"/>
                      </w:rPr>
                    </w:pPr>
                    <w:r>
                      <w:rPr>
                        <w:sz w:val="28"/>
                        <w:lang w:val="en-US"/>
                      </w:rPr>
                      <w:t>Е</w:t>
                    </w:r>
                  </w:p>
                </w:txbxContent>
              </v:textbox>
            </v:shape>
            <v:shape id="_x0000_s5065" type="#_x0000_t202" style="position:absolute;left:8682;top:4515;width:1035;height:570" filled="f" stroked="f">
              <v:textbox style="mso-next-textbox:#_x0000_s5065">
                <w:txbxContent>
                  <w:p w:rsidR="003C31A9" w:rsidRDefault="003C31A9" w:rsidP="003C31A9">
                    <w:pPr>
                      <w:rPr>
                        <w:sz w:val="28"/>
                        <w:lang w:val="uk-UA"/>
                      </w:rPr>
                    </w:pPr>
                    <w:r>
                      <w:rPr>
                        <w:sz w:val="28"/>
                        <w:lang w:val="en-US"/>
                      </w:rPr>
                      <w:t>КТП</w:t>
                    </w:r>
                  </w:p>
                </w:txbxContent>
              </v:textbox>
            </v:shape>
            <v:shape id="_x0000_s5066" type="#_x0000_t202" style="position:absolute;left:3252;top:8445;width:645;height:570" filled="f" stroked="f">
              <v:textbox style="mso-next-textbox:#_x0000_s5066">
                <w:txbxContent>
                  <w:p w:rsidR="003C31A9" w:rsidRDefault="003C31A9" w:rsidP="003C31A9">
                    <w:pPr>
                      <w:rPr>
                        <w:sz w:val="28"/>
                        <w:lang w:val="uk-UA"/>
                      </w:rPr>
                    </w:pPr>
                    <w:r>
                      <w:rPr>
                        <w:sz w:val="28"/>
                        <w:lang w:val="en-US"/>
                      </w:rPr>
                      <w:t>Q</w:t>
                    </w:r>
                  </w:p>
                </w:txbxContent>
              </v:textbox>
            </v:shape>
            <v:shape id="_x0000_s5067" type="#_x0000_t202" style="position:absolute;left:3567;top:9660;width:645;height:570" filled="f" stroked="f">
              <v:textbox style="mso-next-textbox:#_x0000_s5067">
                <w:txbxContent>
                  <w:p w:rsidR="003C31A9" w:rsidRDefault="003C31A9" w:rsidP="003C31A9">
                    <w:pPr>
                      <w:rPr>
                        <w:sz w:val="28"/>
                        <w:lang w:val="uk-UA"/>
                      </w:rPr>
                    </w:pPr>
                    <w:r>
                      <w:rPr>
                        <w:sz w:val="28"/>
                        <w:lang w:val="en-US"/>
                      </w:rPr>
                      <w:t>Q</w:t>
                    </w:r>
                  </w:p>
                </w:txbxContent>
              </v:textbox>
            </v:shape>
            <v:shape id="_x0000_s5068" type="#_x0000_t202" style="position:absolute;left:8877;top:7935;width:645;height:570" filled="f" stroked="f">
              <v:textbox style="mso-next-textbox:#_x0000_s5068">
                <w:txbxContent>
                  <w:p w:rsidR="003C31A9" w:rsidRDefault="003C31A9" w:rsidP="003C31A9">
                    <w:pPr>
                      <w:rPr>
                        <w:sz w:val="28"/>
                        <w:lang w:val="uk-UA"/>
                      </w:rPr>
                    </w:pPr>
                    <w:r>
                      <w:rPr>
                        <w:sz w:val="28"/>
                        <w:lang w:val="en-US"/>
                      </w:rPr>
                      <w:t>Q</w:t>
                    </w:r>
                  </w:p>
                </w:txbxContent>
              </v:textbox>
            </v:shape>
            <v:shape id="_x0000_s5069" type="#_x0000_t202" style="position:absolute;left:6087;top:4950;width:585;height:570" filled="f" stroked="f">
              <v:textbox style="mso-next-textbox:#_x0000_s5069">
                <w:txbxContent>
                  <w:p w:rsidR="003C31A9" w:rsidRDefault="003C31A9" w:rsidP="003C31A9">
                    <w:pPr>
                      <w:rPr>
                        <w:sz w:val="28"/>
                        <w:lang w:val="uk-UA"/>
                      </w:rPr>
                    </w:pPr>
                    <w:r>
                      <w:rPr>
                        <w:sz w:val="28"/>
                        <w:lang w:val="en-US"/>
                      </w:rPr>
                      <w:t>Е</w:t>
                    </w:r>
                  </w:p>
                </w:txbxContent>
              </v:textbox>
            </v:shape>
            <w10:wrap type="topAndBottom"/>
          </v:group>
        </w:pict>
      </w:r>
      <w:r w:rsidRPr="00295E64">
        <w:rPr>
          <w:sz w:val="28"/>
          <w:szCs w:val="28"/>
          <w:lang w:val="uk-UA"/>
        </w:rPr>
        <w:t xml:space="preserve">     На діючих розрізах використовуються також змішані схеми розподільчих мереж: на окремі ділянки прокладаються магістральні 6 кВ, а до потужних екскаваторів або екскаваторів, розташованих близько від пункту живлення прокладаються радіальні ЛЕП.</w:t>
      </w: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r w:rsidRPr="00295E64">
        <w:rPr>
          <w:sz w:val="28"/>
          <w:szCs w:val="28"/>
          <w:lang w:val="uk-UA"/>
        </w:rPr>
        <w:t>Рис. 8.43. Схема живлення кар’єрів за допомогою подвійних магістралей.</w:t>
      </w:r>
    </w:p>
    <w:p w:rsidR="003C31A9" w:rsidRPr="00295E64" w:rsidRDefault="003C31A9" w:rsidP="003C31A9">
      <w:pPr>
        <w:jc w:val="both"/>
        <w:rPr>
          <w:sz w:val="28"/>
          <w:szCs w:val="28"/>
          <w:lang w:val="uk-UA"/>
        </w:rPr>
      </w:pPr>
      <w:r w:rsidRPr="00295E64">
        <w:rPr>
          <w:sz w:val="28"/>
          <w:szCs w:val="28"/>
          <w:lang w:val="uk-UA"/>
        </w:rPr>
        <w:t xml:space="preserve">     По розташуванню ЛЕП відносно фронту гірничих робіт схеми електропостачання поділяються на фронтально – поздовжні (або повздовжні), фронтально – поперечні (або поперечні) і комбіновані або борто – кільцеві.</w:t>
      </w:r>
    </w:p>
    <w:p w:rsidR="003C31A9" w:rsidRDefault="003C31A9" w:rsidP="003C31A9">
      <w:pPr>
        <w:ind w:firstLine="567"/>
        <w:jc w:val="both"/>
        <w:rPr>
          <w:sz w:val="28"/>
          <w:szCs w:val="28"/>
          <w:lang w:val="uk-UA"/>
        </w:rPr>
      </w:pPr>
    </w:p>
    <w:p w:rsidR="007C7521" w:rsidRPr="00295E64" w:rsidRDefault="007C7521" w:rsidP="003C31A9">
      <w:pPr>
        <w:ind w:firstLine="567"/>
        <w:jc w:val="both"/>
        <w:rPr>
          <w:sz w:val="28"/>
          <w:szCs w:val="28"/>
          <w:lang w:val="uk-UA"/>
        </w:rPr>
      </w:pPr>
    </w:p>
    <w:p w:rsidR="003C31A9" w:rsidRPr="00295E64" w:rsidRDefault="003C31A9" w:rsidP="003C31A9">
      <w:pPr>
        <w:pStyle w:val="20"/>
        <w:jc w:val="center"/>
        <w:rPr>
          <w:b/>
          <w:lang w:val="uk-UA"/>
        </w:rPr>
      </w:pPr>
      <w:r w:rsidRPr="00295E64">
        <w:rPr>
          <w:b/>
          <w:lang w:val="uk-UA"/>
        </w:rPr>
        <w:lastRenderedPageBreak/>
        <w:t>а) Фронтально поздовжня система розподілу електроенергії на кар’єрах</w:t>
      </w:r>
    </w:p>
    <w:p w:rsidR="003C31A9" w:rsidRPr="00295E64" w:rsidRDefault="003C31A9" w:rsidP="003C31A9">
      <w:pPr>
        <w:ind w:firstLine="567"/>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Повітряні ЛЕП споруджуються паралельно фронту робіт і можуть бути стаціонарними при невеликій ширині кар’єра або переносними при великій ширині. Відгалуження до споживачів виконуються, як правило, кабельними. Фронтально – поздовжня система може бути з одностороннім і двостороннім живленням. При двосторонньому живленні ЛЕП мають секційні роз’єднувачі.</w:t>
      </w:r>
    </w:p>
    <w:p w:rsidR="003C31A9" w:rsidRPr="00295E64" w:rsidRDefault="003C31A9" w:rsidP="003C31A9">
      <w:pPr>
        <w:ind w:firstLine="567"/>
        <w:jc w:val="both"/>
        <w:rPr>
          <w:noProof/>
          <w:sz w:val="28"/>
          <w:szCs w:val="28"/>
          <w:lang w:val="uk-UA"/>
        </w:rPr>
      </w:pPr>
      <w:r w:rsidRPr="00295E64">
        <w:rPr>
          <w:noProof/>
          <w:sz w:val="28"/>
          <w:szCs w:val="28"/>
          <w:lang w:val="uk-UA"/>
        </w:rPr>
        <w:pict>
          <v:group id="_x0000_s1848" style="position:absolute;left:0;text-align:left;margin-left:24.3pt;margin-top:8.8pt;width:448.5pt;height:247.25pt;z-index:251655168" coordorigin="1620,1335" coordsize="8970,4945" o:allowincell="f">
            <v:rect id="_x0000_s1849" style="position:absolute;left:1695;top:3336;width:721;height:851"/>
            <v:line id="_x0000_s1850" style="position:absolute;flip:y" from="2436,3587" to="2704,3587"/>
            <v:line id="_x0000_s1851" style="position:absolute;flip:y" from="2436,3937" to="2704,3937"/>
            <v:shape id="_x0000_s1852" style="position:absolute;left:2704;top:1335;width:7495;height:2252" coordsize="5460,1350" path="m,1350v160,-24,320,-48,450,-120c580,1158,665,1010,780,915,895,820,1015,757,1140,660v125,-97,180,-225,390,-330c1740,225,1978,60,2400,30,2822,,3605,20,4065,150v460,130,862,468,1095,660c5393,1002,5397,1202,5460,1305e" filled="f">
              <v:path arrowok="t"/>
            </v:shape>
            <v:shape id="_x0000_s1853" style="position:absolute;left:2683;top:3925;width:7554;height:2355" coordsize="5503,1412" path="m,c160,24,320,48,450,120v130,72,215,220,330,315c895,530,1018,594,1140,690v122,96,130,208,375,322c1760,1126,2173,1332,2610,1372v437,40,1085,33,1530,-120c4585,1099,5057,662,5280,457,5503,252,5435,113,5475,22e" filled="f">
              <v:path arrowok="t"/>
            </v:shape>
            <v:line id="_x0000_s1854" style="position:absolute" from="9869,3957" to="10590,3957"/>
            <v:line id="_x0000_s1855" style="position:absolute" from="9869,3501" to="10590,3501"/>
            <v:line id="_x0000_s1856" style="position:absolute;flip:y" from="4821,5388" to="5092,5648"/>
            <v:line id="_x0000_s1857" style="position:absolute" from="4958,5273" to="5222,5528"/>
            <v:line id="_x0000_s1858" style="position:absolute;flip:y" from="5216,5271" to="5469,5521"/>
            <v:line id="_x0000_s1859" style="position:absolute;flip:y" from="5334,4362" to="6102,5127"/>
            <v:rect id="_x0000_s1860" style="position:absolute;left:6246;top:4193;width:311;height:382"/>
            <v:line id="_x0000_s1861" style="position:absolute" from="6102,4377" to="6251,4377"/>
            <v:line id="_x0000_s1862" style="position:absolute" from="6562,4377" to="6835,4377"/>
            <v:shape id="_x0000_s1863" type="#_x0000_t95" style="position:absolute;left:6784;top:4340;width:235;height:156;rotation:-90" adj=",10800"/>
            <v:line id="_x0000_s1864" style="position:absolute" from="5213,5018" to="5477,5273"/>
            <v:line id="_x0000_s1865" style="position:absolute;flip:y" from="4961,5013" to="5214,5263"/>
            <v:line id="_x0000_s1866" style="position:absolute" from="5070,1710" to="5340,1980"/>
            <v:rect id="_x0000_s1867" style="position:absolute;left:5239;top:1918;width:418;height:387;rotation:-2407074fd"/>
            <v:shape id="_x0000_s1868" type="#_x0000_t5" style="position:absolute;left:5258;top:1942;width:398;height:360;rotation:-2445207fd" fillcolor="black"/>
            <v:line id="_x0000_s1869" style="position:absolute" from="5580,2250" to="6195,2325"/>
            <v:rect id="_x0000_s1870" style="position:absolute;left:6201;top:2153;width:356;height:367"/>
            <v:line id="_x0000_s1871" style="position:absolute" from="6375,1845" to="6375,2175"/>
            <v:line id="_x0000_s1872" style="position:absolute;flip:x" from="6270,1755" to="6465,1950"/>
            <v:line id="_x0000_s1873" style="position:absolute;flip:x" from="7605,1455" to="7725,1800"/>
            <v:rect id="_x0000_s1874" style="position:absolute;left:7356;top:1793;width:356;height:367;rotation:1121622fd"/>
            <v:line id="_x0000_s1875" style="position:absolute;flip:x" from="7140,2160" to="7470,3015"/>
            <v:rect id="_x0000_s1876" style="position:absolute;left:6906;top:2978;width:356;height:367;rotation:1121622fd"/>
            <v:line id="_x0000_s1877" style="position:absolute;flip:x" from="6915,3330" to="7020,3600"/>
            <v:shape id="_x0000_s1878" type="#_x0000_t95" style="position:absolute;left:6785;top:3580;width:187;height:159;rotation:1516567fd" adj=",10800"/>
            <v:line id="_x0000_s1879" style="position:absolute;rotation:957955fd;flip:x" from="8625,1930" to="8895,2200"/>
            <v:rect id="_x0000_s1880" style="position:absolute;left:8383;top:2191;width:418;height:387;rotation:-1449119fd;flip:x"/>
            <v:shape id="_x0000_s1881" type="#_x0000_t5" style="position:absolute;left:8387;top:2217;width:398;height:360;rotation:-1487252fd;flip:x" fillcolor="black"/>
            <v:line id="_x0000_s1882" style="position:absolute;flip:x" from="8355,2580" to="8520,2985"/>
            <v:line id="_x0000_s1883" style="position:absolute" from="7140,2280" to="8820,2865"/>
            <v:line id="_x0000_s1884" style="position:absolute" from="7110,2190" to="7140,2385"/>
            <v:line id="_x0000_s1885" style="position:absolute;flip:x" from="7020,2190" to="7200,2370"/>
            <v:line id="_x0000_s1886" style="position:absolute" from="7500,2325" to="7530,2520"/>
            <v:line id="_x0000_s1887" style="position:absolute;flip:x" from="7410,2325" to="7590,2505"/>
            <v:line id="_x0000_s1888" style="position:absolute" from="7965,2475" to="7995,2670"/>
            <v:line id="_x0000_s1889" style="position:absolute;flip:x" from="7875,2475" to="8055,2655"/>
            <v:line id="_x0000_s1890" style="position:absolute" from="8565,2685" to="8595,2880"/>
            <v:line id="_x0000_s1891" style="position:absolute;flip:x" from="8475,2685" to="8655,2865"/>
            <v:line id="_x0000_s1892" style="position:absolute" from="8805,2775" to="8835,2970"/>
            <v:line id="_x0000_s1893" style="position:absolute;flip:x" from="8715,2775" to="8895,2955"/>
            <v:line id="_x0000_s1894" style="position:absolute;rotation:-1235036fd;flip:y" from="5906,5136" to="7586,5721"/>
            <v:line id="_x0000_s1895" style="position:absolute;rotation:-1235036fd;flip:y" from="5830,5325" to="5860,5520"/>
            <v:line id="_x0000_s1896" style="position:absolute;rotation:1235036fd;flip:x y" from="5738,5335" to="5918,5515"/>
            <v:line id="_x0000_s1897" style="position:absolute;rotation:-1235036fd;flip:y" from="6242,5323" to="6272,5518"/>
            <v:line id="_x0000_s1898" style="position:absolute;rotation:1235036fd;flip:x y" from="6151,5333" to="6331,5513"/>
            <v:line id="_x0000_s1899" style="position:absolute;rotation:-1235036fd;flip:y" from="6731,5331" to="6761,5526"/>
            <v:line id="_x0000_s1900" style="position:absolute;rotation:1235036fd;flip:x y" from="6639,5341" to="6819,5521"/>
            <v:line id="_x0000_s1901" style="position:absolute;rotation:-1235036fd;flip:y" from="7366,5326" to="7396,5521"/>
            <v:line id="_x0000_s1902" style="position:absolute;rotation:1235036fd;flip:x y" from="7275,5336" to="7455,5516"/>
            <v:line id="_x0000_s1903" style="position:absolute;rotation:-1235036fd;flip:y" from="7623,5319" to="7653,5514"/>
            <v:line id="_x0000_s1904" style="position:absolute;rotation:1235036fd;flip:x y" from="7531,5328" to="7711,5508"/>
            <v:line id="_x0000_s1905" style="position:absolute" from="7050,6060" to="7050,6270"/>
            <v:rect id="_x0000_s1906" style="position:absolute;left:6829;top:5668;width:418;height:387;rotation:55864fd"/>
            <v:shape id="_x0000_s1907" type="#_x0000_t5" style="position:absolute;left:6840;top:5695;width:398;height:360;rotation:17731fd" fillcolor="black"/>
            <v:line id="_x0000_s1908" style="position:absolute;flip:x" from="7035,5430" to="7095,5700"/>
            <v:line id="_x0000_s1909" style="position:absolute;flip:y" from="7065,5430" to="8205,5670"/>
            <v:rect id="_x0000_s1910" style="position:absolute;left:8211;top:5228;width:356;height:367"/>
            <v:line id="_x0000_s1911" style="position:absolute" from="8385,4920" to="8385,5250"/>
            <v:line id="_x0000_s1912" style="position:absolute;flip:x" from="8280,4830" to="8475,5025"/>
            <v:shape id="_x0000_s1913" style="position:absolute;left:4245;top:2525;width:5625;height:2685" coordsize="5625,2685" path="m5610,970c5145,787,4680,605,4095,445,3510,285,2697,20,2100,10,1503,,855,188,510,385,165,582,60,913,30,1195v-30,282,90,663,300,885c540,2302,870,2438,1290,2530v420,92,1045,155,1560,105c3365,2585,3918,2430,4380,2230v462,-200,1037,-663,1245,-795e" filled="f">
              <v:path arrowok="t"/>
            </v:shape>
            <v:line id="_x0000_s1914" style="position:absolute" from="4275,3825" to="4590,3825"/>
            <v:line id="_x0000_s1915" style="position:absolute" from="4320,3510" to="4650,3525"/>
            <v:line id="_x0000_s1916" style="position:absolute" from="4485,3165" to="4725,3270"/>
            <v:line id="_x0000_s1917" style="position:absolute" from="4815,2895" to="4980,3090"/>
            <v:line id="_x0000_s1918" style="position:absolute" from="5145,2745" to="5280,2970"/>
            <v:line id="_x0000_s1919" style="position:absolute" from="5505,2640" to="5595,2895"/>
            <v:line id="_x0000_s1920" style="position:absolute" from="5895,2580" to="5955,2880"/>
            <v:line id="_x0000_s1921" style="position:absolute" from="6255,2520" to="6270,2865"/>
            <v:line id="_x0000_s1922" style="position:absolute" from="6570,2550" to="6570,2835"/>
            <v:line id="_x0000_s1923" style="position:absolute" from="6885,2610" to="6885,2835"/>
            <v:line id="_x0000_s1924" style="position:absolute;flip:x" from="7185,2670" to="7215,2910"/>
            <v:line id="_x0000_s1925" style="position:absolute" from="7455,2730" to="7455,3000"/>
            <v:line id="_x0000_s1926" style="position:absolute" from="7770,2820" to="7785,3120"/>
            <v:line id="_x0000_s1927" style="position:absolute;flip:x" from="8085,2895" to="8100,3210"/>
            <v:line id="_x0000_s1928" style="position:absolute;flip:x" from="8355,3000" to="8400,3270"/>
            <v:line id="_x0000_s1929" style="position:absolute;flip:x" from="8685,3090" to="8730,3345"/>
            <v:line id="_x0000_s1930" style="position:absolute;flip:x" from="8970,3195" to="9015,3450"/>
            <v:line id="_x0000_s1931" style="position:absolute;flip:x" from="9285,3315" to="9360,3540"/>
            <v:line id="_x0000_s1932" style="position:absolute;flip:x" from="9585,3420" to="9660,3660"/>
            <v:line id="_x0000_s1933" style="position:absolute;flip:x" from="9870,3480" to="9885,3705"/>
            <v:line id="_x0000_s1934" style="position:absolute" from="10125,3495" to="10125,3690"/>
            <v:line id="_x0000_s1935" style="position:absolute" from="10380,3495" to="10380,3750"/>
            <v:line id="_x0000_s1936" style="position:absolute" from="10560,3495" to="10560,3720"/>
            <v:line id="_x0000_s1937" style="position:absolute;flip:y" from="4320,4080" to="4620,4110"/>
            <v:line id="_x0000_s1938" style="position:absolute;flip:y" from="4455,4305" to="4740,4380"/>
            <v:line id="_x0000_s1939" style="position:absolute;flip:y" from="4650,4515" to="4875,4665"/>
            <v:line id="_x0000_s1940" style="position:absolute;flip:y" from="4905,4635" to="5070,4845"/>
            <v:line id="_x0000_s1941" style="position:absolute;flip:y" from="5220,4755" to="5385,4965"/>
            <v:line id="_x0000_s1942" style="position:absolute;flip:y" from="5580,4860" to="5715,5055"/>
            <v:line id="_x0000_s1943" style="position:absolute;flip:y" from="5925,4875" to="6000,5115"/>
            <v:line id="_x0000_s1944" style="position:absolute;flip:y" from="6270,4890" to="6315,5160"/>
            <v:line id="_x0000_s1945" style="position:absolute;flip:y" from="6630,4905" to="6645,5175"/>
            <v:line id="_x0000_s1946" style="position:absolute;flip:y" from="6945,4890" to="6945,5145"/>
            <v:line id="_x0000_s1947" style="position:absolute;flip:y" from="7260,4875" to="7260,5130"/>
            <v:line id="_x0000_s1948" style="position:absolute;flip:x y" from="7545,4830" to="7560,5085"/>
            <v:line id="_x0000_s1949" style="position:absolute;flip:x y" from="7815,4770" to="7830,5010"/>
            <v:line id="_x0000_s1950" style="position:absolute;flip:x y" from="8145,4680" to="8175,4905"/>
            <v:line id="_x0000_s1951" style="position:absolute;flip:x y" from="8445,4590" to="8475,4800"/>
            <v:line id="_x0000_s1952" style="position:absolute;flip:x y" from="8700,4500" to="8760,4665"/>
            <v:line id="_x0000_s1953" style="position:absolute;flip:x y" from="8940,4335" to="9045,4500"/>
            <v:line id="_x0000_s1954" style="position:absolute;flip:x y" from="9180,4185" to="9300,4350"/>
            <v:line id="_x0000_s1955" style="position:absolute;flip:x y" from="9390,4020" to="9540,4185"/>
            <v:line id="_x0000_s1956" style="position:absolute;flip:x y" from="9630,3885" to="9750,4020"/>
            <v:line id="_x0000_s1957" style="position:absolute;flip:y" from="9915,3780" to="9915,3960"/>
            <v:line id="_x0000_s1958" style="position:absolute;flip:y" from="10140,3750" to="10140,3945"/>
            <v:line id="_x0000_s1959" style="position:absolute;flip:x y" from="10335,3705" to="10335,3945"/>
            <v:line id="_x0000_s1960" style="position:absolute;flip:y" from="10515,3720" to="10515,3960"/>
            <v:line id="_x0000_s1961" style="position:absolute" from="10485,3495" to="10485,3600"/>
            <v:line id="_x0000_s1962" style="position:absolute" from="10245,3510" to="10245,3615"/>
            <v:line id="_x0000_s1963" style="position:absolute" from="10020,3495" to="10020,3630"/>
            <v:line id="_x0000_s1964" style="position:absolute;flip:x" from="9750,3480" to="9780,3600"/>
            <v:line id="_x0000_s1965" style="position:absolute;flip:x" from="9465,3375" to="9510,3510"/>
            <v:line id="_x0000_s1966" style="position:absolute;flip:x" from="9150,3240" to="9180,3405"/>
            <v:line id="_x0000_s1967" style="position:absolute;flip:x" from="8850,3135" to="8880,3270"/>
            <v:line id="_x0000_s1968" style="position:absolute;flip:x" from="8535,3030" to="8550,3225"/>
            <v:line id="_x0000_s1969" style="position:absolute;flip:x" from="8265,2955" to="8280,3120"/>
            <v:line id="_x0000_s1970" style="position:absolute" from="7935,2880" to="7935,3060"/>
            <v:line id="_x0000_s1971" style="position:absolute" from="7620,2775" to="7620,2955"/>
            <v:line id="_x0000_s1972" style="position:absolute" from="7320,2700" to="7335,2805"/>
            <v:line id="_x0000_s1973" style="position:absolute" from="7065,2640" to="7065,2805"/>
            <v:line id="_x0000_s1974" style="position:absolute" from="6735,2565" to="6735,2715"/>
            <v:line id="_x0000_s1975" style="position:absolute" from="6435,2550" to="6435,2700"/>
            <v:line id="_x0000_s1976" style="position:absolute" from="6090,2550" to="6120,2715"/>
            <v:line id="_x0000_s1977" style="position:absolute" from="5700,2610" to="5745,2760"/>
            <v:line id="_x0000_s1978" style="position:absolute" from="5325,2685" to="5385,2835"/>
            <v:line id="_x0000_s1979" style="position:absolute" from="4980,2820" to="5070,2940"/>
            <v:line id="_x0000_s1980" style="position:absolute" from="4620,3015" to="4755,3090"/>
            <v:line id="_x0000_s1981" style="position:absolute" from="4395,3330" to="4575,3375"/>
            <v:line id="_x0000_s1982" style="position:absolute" from="4275,3660" to="4485,3660"/>
            <v:line id="_x0000_s1983" style="position:absolute;flip:y" from="4275,3960" to="4500,3990"/>
            <v:line id="_x0000_s1984" style="position:absolute;flip:y" from="4380,4230" to="4545,4290"/>
            <v:line id="_x0000_s1985" style="position:absolute;flip:y" from="4530,4470" to="4665,4545"/>
            <v:line id="_x0000_s1986" style="position:absolute;flip:y" from="4770,4665" to="4875,4755"/>
            <v:line id="_x0000_s1987" style="position:absolute;flip:y" from="5070,4785" to="5130,4905"/>
            <v:line id="_x0000_s1988" style="position:absolute;flip:y" from="5415,4875" to="5490,5040"/>
            <v:line id="_x0000_s1989" style="position:absolute;flip:y" from="5730,4965" to="5790,5100"/>
            <v:line id="_x0000_s1990" style="position:absolute;flip:y" from="6105,4980" to="6120,5130"/>
            <v:line id="_x0000_s1991" style="position:absolute;flip:y" from="6450,5010" to="6465,5160"/>
            <v:line id="_x0000_s1992" style="position:absolute;flip:y" from="6765,5040" to="6780,5175"/>
            <v:line id="_x0000_s1993" style="position:absolute;flip:x y" from="7095,4995" to="7110,5145"/>
            <v:line id="_x0000_s1994" style="position:absolute;flip:x y" from="7395,4965" to="7410,5100"/>
            <v:line id="_x0000_s1995" style="position:absolute;flip:x y" from="7680,4890" to="7695,5040"/>
            <v:line id="_x0000_s1996" style="position:absolute;flip:x y" from="7995,4830" to="8010,4950"/>
            <v:line id="_x0000_s1997" style="position:absolute;flip:x y" from="8295,4725" to="8325,4845"/>
            <v:line id="_x0000_s1998" style="position:absolute;flip:x y" from="8595,4620" to="8625,4740"/>
            <v:line id="_x0000_s1999" style="position:absolute;flip:x y" from="8850,4515" to="8910,4590"/>
            <v:line id="_x0000_s2000" style="position:absolute;flip:x y" from="9105,4320" to="9195,4425"/>
            <v:line id="_x0000_s2001" style="position:absolute;flip:x y" from="9360,4170" to="9450,4245"/>
            <v:line id="_x0000_s2002" style="position:absolute;flip:x y" from="9585,4035" to="9660,4095"/>
            <v:line id="_x0000_s2003" style="position:absolute;flip:x y" from="9765,3885" to="9840,3975"/>
            <v:line id="_x0000_s2004" style="position:absolute;flip:y" from="10065,3840" to="10065,3960"/>
            <v:line id="_x0000_s2005" style="position:absolute;flip:y" from="10215,3825" to="10215,3945"/>
            <v:line id="_x0000_s2006" style="position:absolute;flip:y" from="10425,3840" to="10425,3945"/>
            <v:shape id="_x0000_s2007" type="#_x0000_t202" style="position:absolute;left:1620;top:3547;width:1230;height:435" filled="f" stroked="f">
              <v:textbox style="mso-next-textbox:#_x0000_s2007">
                <w:txbxContent>
                  <w:p w:rsidR="003C31A9" w:rsidRDefault="003C31A9" w:rsidP="003C31A9">
                    <w:pPr>
                      <w:rPr>
                        <w:sz w:val="28"/>
                        <w:lang w:val="uk-UA"/>
                      </w:rPr>
                    </w:pPr>
                    <w:r>
                      <w:rPr>
                        <w:sz w:val="28"/>
                        <w:lang w:val="uk-UA"/>
                      </w:rPr>
                      <w:t>ГПП</w:t>
                    </w:r>
                  </w:p>
                </w:txbxContent>
              </v:textbox>
            </v:shape>
            <v:shape id="_x0000_s2008" type="#_x0000_t202" style="position:absolute;left:4935;top:1477;width:1230;height:435" filled="f" stroked="f">
              <v:textbox style="mso-next-textbox:#_x0000_s2008">
                <w:txbxContent>
                  <w:p w:rsidR="003C31A9" w:rsidRDefault="003C31A9" w:rsidP="003C31A9">
                    <w:pPr>
                      <w:rPr>
                        <w:sz w:val="28"/>
                        <w:lang w:val="uk-UA"/>
                      </w:rPr>
                    </w:pPr>
                    <w:r>
                      <w:rPr>
                        <w:sz w:val="28"/>
                        <w:lang w:val="uk-UA"/>
                      </w:rPr>
                      <w:t>ПКТП</w:t>
                    </w:r>
                  </w:p>
                </w:txbxContent>
              </v:textbox>
            </v:shape>
            <v:shape id="_x0000_s2009" type="#_x0000_t202" style="position:absolute;left:6315;top:1777;width:810;height:435" filled="f" stroked="f">
              <v:textbox style="mso-next-textbox:#_x0000_s2009">
                <w:txbxContent>
                  <w:p w:rsidR="003C31A9" w:rsidRDefault="003C31A9" w:rsidP="003C31A9">
                    <w:pPr>
                      <w:rPr>
                        <w:sz w:val="28"/>
                        <w:lang w:val="uk-UA"/>
                      </w:rPr>
                    </w:pPr>
                    <w:r>
                      <w:rPr>
                        <w:sz w:val="28"/>
                        <w:lang w:val="uk-UA"/>
                      </w:rPr>
                      <w:t>БС</w:t>
                    </w:r>
                  </w:p>
                </w:txbxContent>
              </v:textbox>
            </v:shape>
            <v:shape id="_x0000_s2010" type="#_x0000_t202" style="position:absolute;left:8610;top:2287;width:1230;height:435" filled="f" stroked="f">
              <v:textbox style="mso-next-textbox:#_x0000_s2010">
                <w:txbxContent>
                  <w:p w:rsidR="003C31A9" w:rsidRDefault="003C31A9" w:rsidP="003C31A9">
                    <w:pPr>
                      <w:rPr>
                        <w:sz w:val="28"/>
                        <w:lang w:val="uk-UA"/>
                      </w:rPr>
                    </w:pPr>
                    <w:r>
                      <w:rPr>
                        <w:sz w:val="28"/>
                        <w:lang w:val="uk-UA"/>
                      </w:rPr>
                      <w:t>ПКТП</w:t>
                    </w:r>
                  </w:p>
                </w:txbxContent>
              </v:textbox>
            </v:shape>
            <v:shape id="_x0000_s2011" type="#_x0000_t202" style="position:absolute;left:7155;top:5647;width:1230;height:435" filled="f" stroked="f">
              <v:textbox style="mso-next-textbox:#_x0000_s2011">
                <w:txbxContent>
                  <w:p w:rsidR="003C31A9" w:rsidRDefault="003C31A9" w:rsidP="003C31A9">
                    <w:pPr>
                      <w:rPr>
                        <w:sz w:val="28"/>
                        <w:lang w:val="uk-UA"/>
                      </w:rPr>
                    </w:pPr>
                    <w:r>
                      <w:rPr>
                        <w:sz w:val="28"/>
                        <w:lang w:val="uk-UA"/>
                      </w:rPr>
                      <w:t>ПКТП</w:t>
                    </w:r>
                  </w:p>
                </w:txbxContent>
              </v:textbox>
            </v:shape>
            <v:shape id="_x0000_s2012" type="#_x0000_t202" style="position:absolute;left:8535;top:5077;width:810;height:435" filled="f" stroked="f">
              <v:textbox style="mso-next-textbox:#_x0000_s2012">
                <w:txbxContent>
                  <w:p w:rsidR="003C31A9" w:rsidRDefault="003C31A9" w:rsidP="003C31A9">
                    <w:pPr>
                      <w:rPr>
                        <w:sz w:val="28"/>
                        <w:lang w:val="uk-UA"/>
                      </w:rPr>
                    </w:pPr>
                    <w:r>
                      <w:rPr>
                        <w:sz w:val="28"/>
                        <w:lang w:val="uk-UA"/>
                      </w:rPr>
                      <w:t>БС</w:t>
                    </w:r>
                  </w:p>
                </w:txbxContent>
              </v:textbox>
            </v:shape>
            <v:shape id="_x0000_s2013" type="#_x0000_t202" style="position:absolute;left:7695;top:1792;width:810;height:435" filled="f" stroked="f">
              <v:textbox style="mso-next-textbox:#_x0000_s2013">
                <w:txbxContent>
                  <w:p w:rsidR="003C31A9" w:rsidRDefault="003C31A9" w:rsidP="003C31A9">
                    <w:pPr>
                      <w:rPr>
                        <w:sz w:val="28"/>
                        <w:lang w:val="uk-UA"/>
                      </w:rPr>
                    </w:pPr>
                    <w:r>
                      <w:rPr>
                        <w:sz w:val="28"/>
                        <w:lang w:val="uk-UA"/>
                      </w:rPr>
                      <w:t>ПП</w:t>
                    </w:r>
                  </w:p>
                </w:txbxContent>
              </v:textbox>
            </v:shape>
            <v:shape id="_x0000_s2014" type="#_x0000_t202" style="position:absolute;left:6090;top:3817;width:810;height:435" filled="f" stroked="f">
              <v:textbox style="mso-next-textbox:#_x0000_s2014">
                <w:txbxContent>
                  <w:p w:rsidR="003C31A9" w:rsidRDefault="003C31A9" w:rsidP="003C31A9">
                    <w:pPr>
                      <w:rPr>
                        <w:sz w:val="28"/>
                        <w:lang w:val="uk-UA"/>
                      </w:rPr>
                    </w:pPr>
                    <w:r>
                      <w:rPr>
                        <w:sz w:val="28"/>
                        <w:lang w:val="uk-UA"/>
                      </w:rPr>
                      <w:t>Е</w:t>
                    </w:r>
                  </w:p>
                </w:txbxContent>
              </v:textbox>
            </v:shape>
            <v:shape id="_x0000_s2015" type="#_x0000_t202" style="position:absolute;left:7170;top:3172;width:810;height:435" filled="f" stroked="f">
              <v:textbox style="mso-next-textbox:#_x0000_s2015">
                <w:txbxContent>
                  <w:p w:rsidR="003C31A9" w:rsidRDefault="003C31A9" w:rsidP="003C31A9">
                    <w:pPr>
                      <w:rPr>
                        <w:sz w:val="28"/>
                        <w:lang w:val="uk-UA"/>
                      </w:rPr>
                    </w:pPr>
                    <w:r>
                      <w:rPr>
                        <w:sz w:val="28"/>
                        <w:lang w:val="uk-UA"/>
                      </w:rPr>
                      <w:t>Е</w:t>
                    </w:r>
                  </w:p>
                </w:txbxContent>
              </v:textbox>
            </v:shape>
            <w10:wrap type="topAndBottom"/>
          </v:group>
        </w:pict>
      </w:r>
    </w:p>
    <w:p w:rsidR="003C31A9" w:rsidRPr="00295E64" w:rsidRDefault="003C31A9" w:rsidP="003C31A9">
      <w:pPr>
        <w:pStyle w:val="22"/>
        <w:rPr>
          <w:szCs w:val="28"/>
        </w:rPr>
      </w:pPr>
      <w:r w:rsidRPr="00295E64">
        <w:rPr>
          <w:szCs w:val="28"/>
        </w:rPr>
        <w:t>Рис. 8.44. Фронтально – повздовжня схема живлення кар’єру за допомогою стаціонарних ЛЕП.</w:t>
      </w:r>
    </w:p>
    <w:p w:rsidR="003C31A9" w:rsidRPr="00295E64" w:rsidRDefault="003C31A9" w:rsidP="003C31A9">
      <w:pPr>
        <w:pStyle w:val="22"/>
        <w:rPr>
          <w:szCs w:val="28"/>
        </w:rPr>
      </w:pPr>
    </w:p>
    <w:p w:rsidR="003C31A9" w:rsidRPr="00295E64" w:rsidRDefault="003C31A9" w:rsidP="003C31A9">
      <w:pPr>
        <w:pStyle w:val="22"/>
        <w:rPr>
          <w:szCs w:val="28"/>
        </w:rPr>
      </w:pPr>
    </w:p>
    <w:p w:rsidR="003C31A9" w:rsidRPr="00295E64" w:rsidRDefault="003C31A9" w:rsidP="003C31A9">
      <w:pPr>
        <w:jc w:val="center"/>
        <w:rPr>
          <w:sz w:val="28"/>
          <w:szCs w:val="28"/>
          <w:lang w:val="uk-UA"/>
        </w:rPr>
      </w:pPr>
      <w:r w:rsidRPr="00295E64">
        <w:rPr>
          <w:noProof/>
          <w:sz w:val="28"/>
          <w:szCs w:val="28"/>
          <w:lang w:val="uk-UA"/>
        </w:rPr>
        <w:lastRenderedPageBreak/>
        <w:pict>
          <v:group id="_x0000_s3948" style="position:absolute;left:0;text-align:left;margin-left:31.8pt;margin-top:169.15pt;width:462pt;height:154.7pt;z-index:251666432" coordorigin="1770,10681" coordsize="9240,3094" o:allowincell="f">
            <v:rect id="_x0000_s3949" style="position:absolute;left:2040;top:11124;width:540;height:540"/>
            <v:shape id="_x0000_s3950" type="#_x0000_t5" style="position:absolute;left:2055;top:11139;width:525;height:525" fillcolor="black"/>
            <v:shape id="_x0000_s3951" type="#_x0000_t202" style="position:absolute;left:1770;top:10681;width:1335;height:435" filled="f" stroked="f">
              <v:textbox style="mso-next-textbox:#_x0000_s3951">
                <w:txbxContent>
                  <w:p w:rsidR="003C31A9" w:rsidRDefault="003C31A9" w:rsidP="003C31A9">
                    <w:pPr>
                      <w:rPr>
                        <w:sz w:val="28"/>
                        <w:lang w:val="uk-UA"/>
                      </w:rPr>
                    </w:pPr>
                    <w:r>
                      <w:rPr>
                        <w:sz w:val="28"/>
                        <w:lang w:val="uk-UA"/>
                      </w:rPr>
                      <w:t>ГПП №1</w:t>
                    </w:r>
                  </w:p>
                </w:txbxContent>
              </v:textbox>
            </v:shape>
            <v:rect id="_x0000_s3952" style="position:absolute;left:9945;top:12564;width:540;height:540"/>
            <v:shape id="_x0000_s3953" type="#_x0000_t5" style="position:absolute;left:9960;top:12579;width:525;height:525" fillcolor="black"/>
            <v:shape id="_x0000_s3954" type="#_x0000_t202" style="position:absolute;left:9675;top:13066;width:1335;height:435" filled="f" stroked="f">
              <v:textbox style="mso-next-textbox:#_x0000_s3954">
                <w:txbxContent>
                  <w:p w:rsidR="003C31A9" w:rsidRDefault="003C31A9" w:rsidP="003C31A9">
                    <w:pPr>
                      <w:rPr>
                        <w:sz w:val="28"/>
                        <w:lang w:val="uk-UA"/>
                      </w:rPr>
                    </w:pPr>
                    <w:r>
                      <w:rPr>
                        <w:sz w:val="28"/>
                        <w:lang w:val="uk-UA"/>
                      </w:rPr>
                      <w:t>ГПП №2</w:t>
                    </w:r>
                  </w:p>
                </w:txbxContent>
              </v:textbox>
            </v:shape>
            <v:line id="_x0000_s3955" style="position:absolute" from="2460,11670" to="2730,12030"/>
            <v:line id="_x0000_s3956" style="position:absolute" from="2295,11685" to="2745,12270"/>
            <v:line id="_x0000_s3957" style="position:absolute" from="2130,11685" to="2745,12495"/>
            <v:line id="_x0000_s3958" style="position:absolute" from="2730,12270" to="5925,12270">
              <v:stroke dashstyle="longDash"/>
            </v:line>
            <v:line id="_x0000_s3959" style="position:absolute" from="5925,12195" to="5925,12375"/>
            <v:line id="_x0000_s3960" style="position:absolute" from="6165,12270" to="9705,12270">
              <v:stroke dashstyle="longDash"/>
            </v:line>
            <v:line id="_x0000_s3961" style="position:absolute;flip:x y" from="5955,12060" to="6165,12270"/>
            <v:line id="_x0000_s3962" style="position:absolute" from="9705,12270" to="10185,12570"/>
            <v:line id="_x0000_s3963" style="position:absolute" from="9795,12120" to="10410,12585"/>
            <v:line id="_x0000_s3964" style="position:absolute" from="9720,12420" to="10020,12585"/>
            <v:shape id="_x0000_s3965" style="position:absolute;left:4110;top:12390;width:3735;height:502" coordsize="3735,502" path="m,45c611,273,1223,502,1845,495,2467,488,3420,82,3735,e" filled="f">
              <v:path arrowok="t"/>
            </v:shape>
            <v:shape id="_x0000_s3966" style="position:absolute;left:4125;top:11512;width:3750;height:533" coordsize="3750,533" path="m,488c542,244,1085,,1710,8v625,8,1700,438,2040,525e" filled="f">
              <v:path arrowok="t"/>
            </v:shape>
            <v:line id="_x0000_s3967" style="position:absolute" from="4200,11970" to="4215,12135"/>
            <v:line id="_x0000_s3968" style="position:absolute" from="4290,11925" to="4320,12090"/>
            <v:line id="_x0000_s3969" style="position:absolute" from="4440,11880" to="4470,12030"/>
            <v:line id="_x0000_s3970" style="position:absolute" from="4560,11805" to="4560,11955"/>
            <v:line id="_x0000_s3971" style="position:absolute" from="4680,11775" to="4695,11940"/>
            <v:line id="_x0000_s3972" style="position:absolute" from="4815,11715" to="4815,11895"/>
            <v:line id="_x0000_s3973" style="position:absolute" from="4950,11670" to="4950,11835"/>
            <v:line id="_x0000_s3974" style="position:absolute" from="5100,11610" to="5100,11805"/>
            <v:line id="_x0000_s3975" style="position:absolute" from="5265,11565" to="5265,11730"/>
            <v:line id="_x0000_s3976" style="position:absolute" from="5400,11550" to="5400,11700"/>
            <v:line id="_x0000_s3977" style="position:absolute" from="5550,11535" to="5550,11685"/>
            <v:line id="_x0000_s3978" style="position:absolute" from="5700,11520" to="5700,11685"/>
            <v:line id="_x0000_s3979" style="position:absolute" from="5865,11520" to="5865,11700"/>
            <v:line id="_x0000_s3980" style="position:absolute;flip:x" from="6075,11565" to="6090,11715"/>
            <v:line id="_x0000_s3981" style="position:absolute;flip:x" from="6240,11580" to="6255,11715"/>
            <v:line id="_x0000_s3982" style="position:absolute" from="6405,11625" to="6405,11760"/>
            <v:line id="_x0000_s3983" style="position:absolute" from="6570,11655" to="6570,11820"/>
            <v:line id="_x0000_s3984" style="position:absolute;flip:x" from="6735,11715" to="6750,11880"/>
            <v:line id="_x0000_s3985" style="position:absolute;flip:x" from="6900,11760" to="6915,11925"/>
            <v:line id="_x0000_s3986" style="position:absolute" from="7095,11790" to="7095,12000"/>
            <v:line id="_x0000_s3987" style="position:absolute" from="7260,11865" to="7260,12030"/>
            <v:line id="_x0000_s3988" style="position:absolute" from="7410,11910" to="7410,12090"/>
            <v:line id="_x0000_s3989" style="position:absolute;flip:x" from="7560,11940" to="7575,12120"/>
            <v:line id="_x0000_s3990" style="position:absolute" from="7725,12015" to="7725,12180"/>
            <v:line id="_x0000_s3991" style="position:absolute" from="4245,12300" to="4245,12510"/>
            <v:line id="_x0000_s3992" style="position:absolute" from="4410,12375" to="4410,12540"/>
            <v:line id="_x0000_s3993" style="position:absolute" from="4575,12420" to="4575,12615"/>
            <v:line id="_x0000_s3994" style="position:absolute" from="4710,12465" to="4710,12645"/>
            <v:line id="_x0000_s3995" style="position:absolute;flip:x" from="4830,12525" to="4845,12705"/>
            <v:line id="_x0000_s3996" style="position:absolute" from="4980,12540" to="4980,12750"/>
            <v:line id="_x0000_s3997" style="position:absolute" from="5115,12570" to="5115,12765"/>
            <v:line id="_x0000_s3998" style="position:absolute" from="5250,12645" to="5250,12810"/>
            <v:line id="_x0000_s3999" style="position:absolute" from="5385,12660" to="5385,12825"/>
            <v:line id="_x0000_s4000" style="position:absolute" from="5490,12645" to="5490,12855"/>
            <v:line id="_x0000_s4001" style="position:absolute;flip:x" from="5640,12705" to="5655,12855"/>
            <v:line id="_x0000_s4002" style="position:absolute" from="5805,12705" to="5805,12885"/>
            <v:line id="_x0000_s4003" style="position:absolute" from="5955,12720" to="5955,12900"/>
            <v:line id="_x0000_s4004" style="position:absolute" from="6090,12705" to="6090,12870"/>
            <v:line id="_x0000_s4005" style="position:absolute" from="6225,12675" to="6225,12870"/>
            <v:line id="_x0000_s4006" style="position:absolute" from="6360,12660" to="6375,12855"/>
            <v:line id="_x0000_s4007" style="position:absolute" from="6510,12645" to="6510,12810"/>
            <v:line id="_x0000_s4008" style="position:absolute" from="6675,12615" to="6690,12780"/>
            <v:line id="_x0000_s4009" style="position:absolute" from="6840,12540" to="6840,12720"/>
            <v:line id="_x0000_s4010" style="position:absolute" from="6990,12495" to="7005,12675"/>
            <v:line id="_x0000_s4011" style="position:absolute" from="7140,12450" to="7155,12645"/>
            <v:line id="_x0000_s4012" style="position:absolute" from="7305,12405" to="7320,12600"/>
            <v:line id="_x0000_s4013" style="position:absolute" from="7440,12360" to="7455,12540"/>
            <v:line id="_x0000_s4014" style="position:absolute" from="7620,12315" to="7635,12480"/>
            <v:line id="_x0000_s4015" style="position:absolute" from="7755,12315" to="7755,12420"/>
            <v:shape id="_x0000_s4016" style="position:absolute;left:2730;top:11370;width:2400;height:645" coordsize="2400,645" path="m,645c77,628,215,610,465,540,715,470,1178,315,1500,225,1822,135,2213,47,2400,e" filled="f">
              <v:path arrowok="t"/>
            </v:shape>
            <v:shape id="_x0000_s4017" style="position:absolute;left:5310;top:11263;width:4500;height:857" coordsize="4500,857" path="m4500,857c4258,772,3560,482,3045,347,2530,212,1917,94,1410,47,903,,294,59,,62e" filled="f">
              <v:path arrowok="t"/>
            </v:shape>
            <v:line id="_x0000_s4018" style="position:absolute" from="5085,11295" to="5145,11445"/>
            <v:line id="_x0000_s4019" style="position:absolute;flip:x y" from="5070,11175" to="5325,11325"/>
            <v:shape id="_x0000_s4020" style="position:absolute;left:2745;top:12495;width:2985;height:675" coordsize="2985,675" path="m,c250,80,1003,368,1500,480v497,112,1176,154,1485,195e" filled="f">
              <v:stroke dashstyle="longDash"/>
              <v:path arrowok="t"/>
            </v:shape>
            <v:shape id="_x0000_s4021" style="position:absolute;left:6030;top:12420;width:3675;height:765" coordsize="3675,765" path="m3675,c3345,98,2307,458,1695,585,1083,712,353,728,,765e" filled="f">
              <v:stroke dashstyle="longDash"/>
              <v:path arrowok="t"/>
            </v:shape>
            <v:line id="_x0000_s4022" style="position:absolute" from="5730,13110" to="5730,13260"/>
            <v:line id="_x0000_s4023" style="position:absolute" from="5760,12960" to="6045,13200"/>
            <v:shape id="_x0000_s4024" style="position:absolute;left:2400;top:10690;width:7935;height:1340" coordsize="7935,1340" path="m,1145v95,-20,265,-25,570,-120c875,930,1305,740,1830,575,2355,410,2960,,3720,35v760,35,2047,548,2670,750c7013,987,7198,1160,7455,1250v257,90,400,62,480,75e" filled="f">
              <v:path arrowok="t"/>
            </v:shape>
            <v:shape id="_x0000_s4025" style="position:absolute;left:2070;top:12210;width:8530;height:1565" coordsize="8530,1565" path="m,c52,30,170,75,315,180,460,285,280,407,870,630v590,223,1830,935,2985,885c5010,1465,7070,550,7800,330,8530,110,8163,217,8235,195e" filled="f">
              <v:path arrowok="t"/>
            </v:shape>
            <v:line id="_x0000_s4026" style="position:absolute" from="2130,12120" to="2160,12285"/>
            <v:line id="_x0000_s4027" style="position:absolute" from="2295,12150" to="2310,12330"/>
            <v:line id="_x0000_s4028" style="position:absolute" from="2430,12300" to="2430,12510"/>
            <v:line id="_x0000_s4029" style="position:absolute;flip:x" from="2550,12375" to="2565,12645"/>
            <v:line id="_x0000_s4030" style="position:absolute" from="2685,12555" to="2685,12735"/>
            <v:line id="_x0000_s4031" style="position:absolute" from="2835,12645" to="2850,12825"/>
            <v:line id="_x0000_s4032" style="position:absolute" from="2985,12720" to="3030,12915"/>
            <v:line id="_x0000_s4033" style="position:absolute" from="3165,12765" to="3165,12930"/>
            <v:line id="_x0000_s4034" style="position:absolute" from="3315,12825" to="3345,13020"/>
            <v:line id="_x0000_s4035" style="position:absolute;flip:x" from="3540,12915" to="3555,13095"/>
            <v:line id="_x0000_s4036" style="position:absolute" from="3720,13005" to="3750,13185"/>
            <v:line id="_x0000_s4037" style="position:absolute" from="3915,13095" to="3930,13290"/>
            <v:line id="_x0000_s4038" style="position:absolute" from="4080,13185" to="4095,13335"/>
            <v:line id="_x0000_s4039" style="position:absolute" from="4245,13245" to="4260,13425"/>
            <v:line id="_x0000_s4040" style="position:absolute;flip:x" from="4425,13290" to="4440,13470"/>
            <v:line id="_x0000_s4041" style="position:absolute" from="4575,13365" to="4590,13545"/>
            <v:line id="_x0000_s4042" style="position:absolute;flip:x" from="4770,13395" to="4785,13590"/>
            <v:line id="_x0000_s4043" style="position:absolute" from="4950,13440" to="4950,13620"/>
            <v:line id="_x0000_s4044" style="position:absolute" from="5175,13455" to="5190,13665"/>
            <v:line id="_x0000_s4045" style="position:absolute" from="5355,13515" to="5355,13710"/>
            <v:line id="_x0000_s4046" style="position:absolute" from="5550,13575" to="5550,13725"/>
            <v:line id="_x0000_s4047" style="position:absolute" from="5685,13575" to="5700,13740"/>
            <v:line id="_x0000_s4048" style="position:absolute" from="5865,13560" to="5865,13740"/>
            <v:line id="_x0000_s4049" style="position:absolute" from="6060,13545" to="6060,13710"/>
            <v:line id="_x0000_s4050" style="position:absolute" from="6240,13530" to="6240,13710"/>
            <v:line id="_x0000_s4051" style="position:absolute" from="6435,13470" to="6435,13665"/>
            <v:line id="_x0000_s4052" style="position:absolute" from="6570,13455" to="6570,13620"/>
            <v:line id="_x0000_s4053" style="position:absolute" from="6750,13410" to="6765,13605"/>
            <v:line id="_x0000_s4054" style="position:absolute" from="6930,13350" to="6930,13560"/>
            <v:line id="_x0000_s4055" style="position:absolute" from="7080,13305" to="7095,13545"/>
            <v:line id="_x0000_s4056" style="position:absolute" from="7260,13260" to="7275,13455"/>
            <v:line id="_x0000_s4057" style="position:absolute" from="7455,13200" to="7455,13410"/>
            <v:line id="_x0000_s4058" style="position:absolute" from="7635,13170" to="7635,13365"/>
            <v:line id="_x0000_s4059" style="position:absolute" from="7785,13095" to="7800,13290"/>
            <v:line id="_x0000_s4060" style="position:absolute" from="8010,13005" to="8010,13215"/>
            <v:line id="_x0000_s4061" style="position:absolute;flip:x" from="8205,12960" to="8220,13155"/>
            <v:line id="_x0000_s4062" style="position:absolute" from="8400,12900" to="8415,13080"/>
            <v:line id="_x0000_s4063" style="position:absolute" from="8595,12810" to="8610,13020"/>
            <v:line id="_x0000_s4064" style="position:absolute" from="8835,12750" to="8835,12915"/>
            <v:line id="_x0000_s4065" style="position:absolute" from="9075,12675" to="9075,12810"/>
            <v:line id="_x0000_s4066" style="position:absolute" from="9270,12585" to="9270,12750"/>
            <v:line id="_x0000_s4067" style="position:absolute" from="9480,12495" to="9495,12675"/>
            <v:line id="_x0000_s4068" style="position:absolute" from="9660,12450" to="9660,12600"/>
            <v:line id="_x0000_s4069" style="position:absolute" from="9825,12375" to="9840,12555"/>
            <v:line id="_x0000_s4070" style="position:absolute" from="10020,12330" to="10020,12495"/>
            <v:line id="_x0000_s4071" style="position:absolute" from="10200,12315" to="10200,12465"/>
            <v:line id="_x0000_s4072" style="position:absolute" from="10350,12240" to="10350,12390"/>
            <v:line id="_x0000_s4073" style="position:absolute" from="2475,11835" to="2490,11985"/>
            <v:line id="_x0000_s4074" style="position:absolute" from="2625,11790" to="2655,11985"/>
            <v:line id="_x0000_s4075" style="position:absolute" from="2790,11775" to="2790,11925"/>
            <v:line id="_x0000_s4076" style="position:absolute" from="2940,11730" to="2955,11910"/>
            <v:line id="_x0000_s4077" style="position:absolute" from="3105,11670" to="3105,11865"/>
            <v:line id="_x0000_s4078" style="position:absolute" from="3240,11610" to="3240,11805"/>
            <v:line id="_x0000_s4079" style="position:absolute" from="3390,11565" to="3390,11745"/>
            <v:line id="_x0000_s4080" style="position:absolute" from="3525,11505" to="3525,11685"/>
            <v:line id="_x0000_s4081" style="position:absolute;flip:x" from="3690,11445" to="3705,11670"/>
            <v:line id="_x0000_s4082" style="position:absolute" from="3840,11415" to="3855,11625"/>
            <v:line id="_x0000_s4083" style="position:absolute" from="3990,11355" to="4005,11580"/>
            <v:line id="_x0000_s4084" style="position:absolute" from="4185,11280" to="4185,11490"/>
            <v:line id="_x0000_s4085" style="position:absolute;flip:x" from="4335,11235" to="4350,11430"/>
            <v:line id="_x0000_s4086" style="position:absolute" from="4530,11145" to="4530,11355"/>
            <v:line id="_x0000_s4087" style="position:absolute" from="4710,11070" to="4710,11295"/>
            <v:line id="_x0000_s4088" style="position:absolute" from="4905,10995" to="4920,11205"/>
            <v:line id="_x0000_s4089" style="position:absolute" from="5100,10920" to="5100,11130"/>
            <v:line id="_x0000_s4090" style="position:absolute;flip:x" from="5265,10860" to="5280,11055"/>
            <v:line id="_x0000_s4091" style="position:absolute" from="5415,10815" to="5430,11040"/>
            <v:line id="_x0000_s4092" style="position:absolute;flip:x" from="5565,10770" to="5580,11010"/>
            <v:line id="_x0000_s4093" style="position:absolute;flip:x" from="5745,10740" to="5760,10980"/>
            <v:line id="_x0000_s4094" style="position:absolute" from="5910,10740" to="5910,10980"/>
            <v:line id="_x0000_s4095" style="position:absolute;flip:x" from="6075,10710" to="6090,10980"/>
            <v:line id="_x0000_s4096" style="position:absolute;flip:x" from="6225,10740" to="6240,10950"/>
            <v:line id="_x0000_s4097" style="position:absolute;flip:x" from="6375,10770" to="6405,10995"/>
            <v:line id="_x0000_s4098" style="position:absolute" from="6555,10785" to="6555,11010"/>
            <v:line id="_x0000_s4099" style="position:absolute" from="6690,10815" to="6690,11055"/>
            <v:line id="_x0000_s4100" style="position:absolute" from="6855,10860" to="6855,11055"/>
            <v:line id="_x0000_s4101" style="position:absolute" from="7050,10905" to="7050,11115"/>
            <v:line id="_x0000_s4102" style="position:absolute" from="7200,10965" to="7200,11175"/>
            <v:line id="_x0000_s4103" style="position:absolute" from="7335,10980" to="7335,11205"/>
            <v:line id="_x0000_s4104" style="position:absolute;flip:x" from="7485,11040" to="7500,11280"/>
            <v:line id="_x0000_s4105" style="position:absolute" from="7650,11100" to="7650,11280"/>
            <v:line id="_x0000_s4106" style="position:absolute" from="7860,11145" to="7860,11370"/>
            <v:line id="_x0000_s4107" style="position:absolute;flip:x" from="8040,11220" to="8055,11415"/>
            <v:line id="_x0000_s4108" style="position:absolute;flip:x" from="8205,11280" to="8220,11460"/>
            <v:line id="_x0000_s4109" style="position:absolute;flip:x" from="8370,11325" to="8385,11550"/>
            <v:line id="_x0000_s4110" style="position:absolute" from="8565,11415" to="8565,11595"/>
            <v:line id="_x0000_s4111" style="position:absolute" from="8790,11475" to="8790,11670"/>
            <v:line id="_x0000_s4112" style="position:absolute" from="8985,11535" to="9000,11745"/>
            <v:line id="_x0000_s4113" style="position:absolute;flip:x" from="9150,11610" to="9180,11835"/>
            <v:line id="_x0000_s4114" style="position:absolute" from="9345,11685" to="9345,11880"/>
            <v:line id="_x0000_s4115" style="position:absolute" from="9525,11775" to="9540,11985"/>
            <v:line id="_x0000_s4116" style="position:absolute" from="9675,11865" to="9675,12060"/>
            <v:line id="_x0000_s4117" style="position:absolute" from="9825,11925" to="9840,12135"/>
            <v:line id="_x0000_s4118" style="position:absolute" from="9975,11955" to="9975,12180"/>
            <v:line id="_x0000_s4119" style="position:absolute" from="10155,12000" to="10155,12225"/>
            <v:line id="_x0000_s4120" style="position:absolute" from="10305,12030" to="10320,12270"/>
            <v:shape id="_x0000_s4121" type="#_x0000_t202" style="position:absolute;left:2130;top:13261;width:720;height:435" filled="f" stroked="f">
              <v:textbox style="mso-next-textbox:#_x0000_s4121">
                <w:txbxContent>
                  <w:p w:rsidR="003C31A9" w:rsidRPr="004C43AC" w:rsidRDefault="003C31A9" w:rsidP="003C31A9">
                    <w:pPr>
                      <w:rPr>
                        <w:lang w:val="uk-UA"/>
                      </w:rPr>
                    </w:pPr>
                    <w:r w:rsidRPr="004C43AC">
                      <w:rPr>
                        <w:lang w:val="uk-UA"/>
                      </w:rPr>
                      <w:t>б)</w:t>
                    </w:r>
                  </w:p>
                </w:txbxContent>
              </v:textbox>
            </v:shape>
            <w10:wrap type="topAndBottom"/>
          </v:group>
        </w:pict>
      </w:r>
      <w:r w:rsidRPr="00295E64">
        <w:rPr>
          <w:noProof/>
          <w:sz w:val="28"/>
          <w:szCs w:val="28"/>
          <w:lang w:val="uk-UA"/>
        </w:rPr>
        <w:pict>
          <v:group id="_x0000_s3807" style="position:absolute;left:0;text-align:left;margin-left:93.3pt;margin-top:11.05pt;width:324pt;height:145.4pt;z-index:251665408" coordorigin="3000,7519" coordsize="6480,2908" o:allowincell="f">
            <v:rect id="_x0000_s3808" style="position:absolute;left:3075;top:7932;width:540;height:540"/>
            <v:shape id="_x0000_s3809" type="#_x0000_t5" style="position:absolute;left:3090;top:7947;width:525;height:525" fillcolor="black"/>
            <v:line id="_x0000_s3810" style="position:absolute" from="3525,8472" to="3900,9027"/>
            <v:line id="_x0000_s3811" style="position:absolute" from="3150,8487" to="3525,9042"/>
            <v:line id="_x0000_s3812" style="position:absolute" from="3330,8487" to="3825,9207"/>
            <v:shape id="_x0000_s3813" style="position:absolute;left:3825;top:9087;width:4935;height:106" coordsize="4935,106" path="m,105l735,45r1440,60l3840,,4935,106e" filled="f">
              <v:path arrowok="t"/>
            </v:shape>
            <v:shape id="_x0000_s3814" style="position:absolute;left:4635;top:9357;width:4245;height:310" coordsize="4245,310" path="m,c312,67,625,135,945,165v320,30,635,-5,975,15c2260,200,2598,310,2985,285,3372,260,4035,73,4245,30e" filled="f">
              <v:path arrowok="t"/>
            </v:shape>
            <v:shape id="_x0000_s3815" style="position:absolute;left:4680;top:8650;width:4335;height:527" coordsize="4335,527" path="m,242c462,178,925,114,1500,77,2075,40,3008,,3450,17v442,17,558,80,705,165c4302,267,4300,462,4335,527e" filled="f">
              <v:path arrowok="t"/>
            </v:shape>
            <v:shape id="_x0000_s3816" style="position:absolute;left:3900;top:8342;width:4515;height:670" coordsize="4515,670" path="m,670c110,633,420,530,660,445,900,360,1063,233,1440,160,1817,87,2413,20,2925,10,3437,,4250,85,4515,100e" filled="f">
              <v:path arrowok="t"/>
            </v:shape>
            <v:shape id="_x0000_s3817" style="position:absolute;left:3525;top:9027;width:5295;height:927" coordsize="5295,927" path="m,c71,140,158,278,285,345v127,67,318,25,480,60c927,440,1002,495,1260,555v258,60,615,150,1050,210c2745,825,3373,927,3870,915,4367,903,5058,728,5295,690e" filled="f">
              <v:path arrowok="t"/>
            </v:shape>
            <v:shape id="_x0000_s3818" style="position:absolute;left:3720;top:7847;width:5760;height:2580" coordsize="5760,2580" path="m120,1240c309,1045,498,850,735,685,972,520,1178,357,1545,250,1912,143,2315,,2940,40v625,40,1893,210,2355,450c5757,730,5760,1178,5715,1480v-45,302,-253,650,-690,825c4588,2480,3710,2515,3090,2530v-620,15,-1270,50,-1785,-135c790,2210,217,1582,,1420e" filled="f">
              <v:path arrowok="t"/>
            </v:shape>
            <v:line id="_x0000_s3819" style="position:absolute;flip:x" from="4725,9207" to="4740,9372"/>
            <v:line id="_x0000_s3820" style="position:absolute;flip:x" from="4965,9222" to="4995,9432"/>
            <v:line id="_x0000_s3821" style="position:absolute;flip:x" from="5235,9252" to="5250,9492"/>
            <v:line id="_x0000_s3822" style="position:absolute;flip:x" from="5520,9252" to="5535,9537"/>
            <v:line id="_x0000_s3823" style="position:absolute" from="5850,9297" to="5865,9537"/>
            <v:line id="_x0000_s3824" style="position:absolute" from="6150,9267" to="6165,9552"/>
            <v:line id="_x0000_s3825" style="position:absolute" from="6465,9282" to="6480,9552"/>
            <v:line id="_x0000_s3826" style="position:absolute" from="6825,9327" to="6840,9567"/>
            <v:line id="_x0000_s3827" style="position:absolute" from="7170,9357" to="7185,9642"/>
            <v:line id="_x0000_s3828" style="position:absolute" from="7470,9357" to="7485,9657"/>
            <v:line id="_x0000_s3829" style="position:absolute" from="7740,9372" to="7740,9627"/>
            <v:line id="_x0000_s3830" style="position:absolute" from="8010,9357" to="8025,9582"/>
            <v:line id="_x0000_s3831" style="position:absolute" from="8265,9312" to="8265,9537"/>
            <v:line id="_x0000_s3832" style="position:absolute" from="8535,9252" to="8535,9462"/>
            <v:line id="_x0000_s3833" style="position:absolute" from="8805,9207" to="8820,9417"/>
            <v:line id="_x0000_s3834" style="position:absolute" from="4755,8892" to="4770,9087"/>
            <v:line id="_x0000_s3835" style="position:absolute" from="5025,8832" to="5040,9087"/>
            <v:line id="_x0000_s3836" style="position:absolute" from="5265,8817" to="5280,9072"/>
            <v:line id="_x0000_s3837" style="position:absolute" from="5550,8772" to="5550,9087"/>
            <v:line id="_x0000_s3838" style="position:absolute" from="5805,8757" to="5805,9057"/>
            <v:line id="_x0000_s3839" style="position:absolute" from="6075,8727" to="6075,9027"/>
            <v:line id="_x0000_s3840" style="position:absolute" from="6375,8697" to="6375,9012"/>
            <v:line id="_x0000_s3841" style="position:absolute" from="6660,8697" to="6675,8997"/>
            <v:line id="_x0000_s3842" style="position:absolute" from="6990,8682" to="6990,8982"/>
            <v:line id="_x0000_s3843" style="position:absolute" from="7320,8682" to="7320,8982"/>
            <v:line id="_x0000_s3844" style="position:absolute" from="7620,8667" to="7620,8967"/>
            <v:line id="_x0000_s3845" style="position:absolute" from="7905,8667" to="7920,8967"/>
            <v:line id="_x0000_s3846" style="position:absolute" from="8175,8667" to="8175,8922"/>
            <v:line id="_x0000_s3847" style="position:absolute" from="8460,8697" to="8475,8967"/>
            <v:line id="_x0000_s3848" style="position:absolute" from="8730,8772" to="8730,9057"/>
            <v:line id="_x0000_s3849" style="position:absolute" from="8925,8967" to="8925,9192"/>
            <v:line id="_x0000_s3850" style="position:absolute" from="4905,8862" to="4905,9042"/>
            <v:line id="_x0000_s3851" style="position:absolute" from="5145,8832" to="5160,8982"/>
            <v:line id="_x0000_s3852" style="position:absolute" from="5415,8817" to="5430,8952"/>
            <v:line id="_x0000_s3853" style="position:absolute" from="5670,8787" to="5670,8937"/>
            <v:line id="_x0000_s3854" style="position:absolute;flip:x" from="5955,8742" to="5970,8877"/>
            <v:line id="_x0000_s3855" style="position:absolute" from="6225,8742" to="6240,8877"/>
            <v:line id="_x0000_s3856" style="position:absolute" from="6510,8712" to="6510,8847"/>
            <v:line id="_x0000_s3857" style="position:absolute" from="6810,8712" to="6825,8847"/>
            <v:line id="_x0000_s3858" style="position:absolute" from="7155,8682" to="7170,8817"/>
            <v:line id="_x0000_s3859" style="position:absolute" from="7470,8682" to="7485,8847"/>
            <v:line id="_x0000_s3860" style="position:absolute;flip:x" from="7770,8682" to="7785,8847"/>
            <v:line id="_x0000_s3861" style="position:absolute;flip:x" from="8070,8652" to="8085,8817"/>
            <v:line id="_x0000_s3862" style="position:absolute" from="8340,8682" to="8340,8817"/>
            <v:line id="_x0000_s3863" style="position:absolute" from="8595,8742" to="8595,8907"/>
            <v:line id="_x0000_s3864" style="position:absolute;flip:x" from="8835,8877" to="8850,9027"/>
            <v:line id="_x0000_s3865" style="position:absolute" from="4845,9267" to="4860,9402"/>
            <v:line id="_x0000_s3866" style="position:absolute" from="5115,9312" to="5115,9432"/>
            <v:line id="_x0000_s3867" style="position:absolute;flip:x" from="5385,9312" to="5400,9507"/>
            <v:line id="_x0000_s3868" style="position:absolute" from="5700,9357" to="5700,9552"/>
            <v:line id="_x0000_s3869" style="position:absolute" from="6000,9372" to="6000,9537"/>
            <v:line id="_x0000_s3870" style="position:absolute" from="6330,9357" to="6345,9537"/>
            <v:line id="_x0000_s3871" style="position:absolute" from="6660,9387" to="6675,9567"/>
            <v:line id="_x0000_s3872" style="position:absolute" from="7020,9417" to="7035,9612"/>
            <v:line id="_x0000_s3873" style="position:absolute" from="7335,9477" to="7350,9657"/>
            <v:line id="_x0000_s3874" style="position:absolute" from="7605,9462" to="7620,9642"/>
            <v:line id="_x0000_s3875" style="position:absolute" from="7860,9447" to="7890,9612"/>
            <v:line id="_x0000_s3876" style="position:absolute" from="8115,9387" to="8130,9582"/>
            <v:line id="_x0000_s3877" style="position:absolute" from="8415,9342" to="8415,9507"/>
            <v:line id="_x0000_s3878" style="position:absolute" from="8670,9327" to="8670,9447"/>
            <v:line id="_x0000_s3879" style="position:absolute;flip:y" from="3795,9252" to="3915,9342"/>
            <v:line id="_x0000_s3880" style="position:absolute;flip:y" from="3990,9387" to="4095,9492"/>
            <v:line id="_x0000_s3881" style="position:absolute;flip:y" from="4110,9507" to="4245,9627"/>
            <v:line id="_x0000_s3882" style="position:absolute;flip:y" from="4260,9627" to="4365,9747"/>
            <v:line id="_x0000_s3883" style="position:absolute;flip:y" from="4425,9762" to="4545,9882"/>
            <v:line id="_x0000_s3884" style="position:absolute;flip:y" from="4620,9867" to="4725,10017"/>
            <v:line id="_x0000_s3885" style="position:absolute;flip:x" from="4770,9957" to="4860,10107"/>
            <v:line id="_x0000_s3886" style="position:absolute;flip:x" from="4920,10032" to="5010,10212"/>
            <v:line id="_x0000_s3887" style="position:absolute;flip:x" from="5100,10077" to="5175,10272"/>
            <v:line id="_x0000_s3888" style="position:absolute;flip:x" from="5340,10137" to="5415,10347"/>
            <v:line id="_x0000_s3889" style="position:absolute;flip:x" from="5580,10167" to="5640,10362"/>
            <v:line id="_x0000_s3890" style="position:absolute;flip:x" from="5790,10197" to="5835,10377"/>
            <v:line id="_x0000_s3891" style="position:absolute;flip:x" from="6030,10212" to="6075,10392"/>
            <v:line id="_x0000_s3892" style="position:absolute;flip:x" from="6255,10197" to="6285,10392"/>
            <v:line id="_x0000_s3893" style="position:absolute;flip:x" from="6465,10212" to="6495,10392"/>
            <v:line id="_x0000_s3894" style="position:absolute;flip:x" from="6675,10197" to="6705,10392"/>
            <v:line id="_x0000_s3895" style="position:absolute" from="6945,10212" to="6945,10392"/>
            <v:line id="_x0000_s3896" style="position:absolute;flip:x" from="7185,10182" to="7200,10377"/>
            <v:line id="_x0000_s3897" style="position:absolute" from="7425,10182" to="7440,10362"/>
            <v:line id="_x0000_s3898" style="position:absolute" from="7635,10167" to="7650,10347"/>
            <v:line id="_x0000_s3899" style="position:absolute" from="7860,10152" to="7860,10332"/>
            <v:line id="_x0000_s3900" style="position:absolute" from="8055,10107" to="8070,10302"/>
            <v:line id="_x0000_s3901" style="position:absolute" from="8280,10077" to="8280,10272"/>
            <v:line id="_x0000_s3902" style="position:absolute" from="8475,10017" to="8505,10242"/>
            <v:line id="_x0000_s3903" style="position:absolute" from="8610,9987" to="8655,10182"/>
            <v:line id="_x0000_s3904" style="position:absolute" from="8775,9882" to="8880,10062"/>
            <v:line id="_x0000_s3905" style="position:absolute" from="8940,9807" to="9045,9942"/>
            <v:line id="_x0000_s3906" style="position:absolute" from="9060,9672" to="9225,9792"/>
            <v:line id="_x0000_s3907" style="position:absolute" from="9165,9507" to="9315,9627"/>
            <v:line id="_x0000_s3908" style="position:absolute" from="9270,9357" to="9420,9417"/>
            <v:line id="_x0000_s3909" style="position:absolute" from="9300,9177" to="9435,9192"/>
            <v:line id="_x0000_s3910" style="position:absolute" from="9315,9012" to="9450,9012"/>
            <v:line id="_x0000_s3911" style="position:absolute;flip:y" from="9255,8832" to="9420,8877"/>
            <v:line id="_x0000_s3912" style="position:absolute;flip:y" from="9165,8652" to="9330,8802"/>
            <v:line id="_x0000_s3913" style="position:absolute;flip:y" from="9090,8532" to="9225,8697"/>
            <v:line id="_x0000_s3914" style="position:absolute;flip:y" from="9045,8412" to="9135,8562"/>
            <v:line id="_x0000_s3915" style="position:absolute;flip:y" from="8865,8322" to="8970,8472"/>
            <v:line id="_x0000_s3916" style="position:absolute;flip:y" from="8745,8247" to="8820,8412"/>
            <v:line id="_x0000_s3917" style="position:absolute;flip:y" from="8595,8217" to="8670,8352"/>
            <v:line id="_x0000_s3918" style="position:absolute;flip:y" from="8445,8157" to="8490,8337"/>
            <v:line id="_x0000_s3919" style="position:absolute;flip:y" from="8250,8112" to="8295,8277"/>
            <v:line id="_x0000_s3920" style="position:absolute;flip:y" from="8115,8067" to="8145,8262"/>
            <v:line id="_x0000_s3921" style="position:absolute;flip:y" from="7935,8037" to="7965,8232"/>
            <v:line id="_x0000_s3922" style="position:absolute;flip:y" from="7740,8022" to="7740,8247"/>
            <v:line id="_x0000_s3923" style="position:absolute;flip:x y" from="7560,7992" to="7575,8202"/>
            <v:line id="_x0000_s3924" style="position:absolute;flip:y" from="7380,7962" to="7380,8157"/>
            <v:line id="_x0000_s3925" style="position:absolute;flip:y" from="7215,7947" to="7230,8157"/>
            <v:line id="_x0000_s3926" style="position:absolute;flip:x" from="7050,7932" to="7065,8112"/>
            <v:line id="_x0000_s3927" style="position:absolute;flip:x" from="6870,7917" to="6885,8097"/>
            <v:line id="_x0000_s3928" style="position:absolute;flip:x" from="6705,7902" to="6720,8082"/>
            <v:line id="_x0000_s3929" style="position:absolute" from="6525,7887" to="6540,8082"/>
            <v:line id="_x0000_s3930" style="position:absolute" from="6330,7857" to="6330,8067"/>
            <v:line id="_x0000_s3931" style="position:absolute" from="6120,7902" to="6135,8082"/>
            <v:line id="_x0000_s3932" style="position:absolute" from="5940,7917" to="5970,8112"/>
            <v:line id="_x0000_s3933" style="position:absolute" from="5715,7992" to="5760,8157"/>
            <v:line id="_x0000_s3934" style="position:absolute" from="5505,8022" to="5535,8217"/>
            <v:line id="_x0000_s3935" style="position:absolute" from="5325,8097" to="5355,8277"/>
            <v:line id="_x0000_s3936" style="position:absolute" from="5100,8157" to="5160,8367"/>
            <v:line id="_x0000_s3937" style="position:absolute" from="4905,8247" to="4980,8427"/>
            <v:line id="_x0000_s3938" style="position:absolute" from="4710,8367" to="4815,8517"/>
            <v:line id="_x0000_s3939" style="position:absolute" from="4545,8487" to="4650,8607"/>
            <v:line id="_x0000_s3940" style="position:absolute" from="4380,8592" to="4470,8697"/>
            <v:line id="_x0000_s3941" style="position:absolute" from="4230,8682" to="4335,8832"/>
            <v:line id="_x0000_s3942" style="position:absolute" from="4095,8817" to="4200,8937"/>
            <v:line id="_x0000_s3943" style="position:absolute" from="4005,8937" to="4065,9042"/>
            <v:line id="_x0000_s3944" style="position:absolute" from="3885,9027" to="3960,9147"/>
            <v:line id="_x0000_s3945" style="position:absolute" from="3795,9117" to="3915,9237"/>
            <v:shape id="_x0000_s3946" type="#_x0000_t202" style="position:absolute;left:3000;top:7519;width:855;height:435" filled="f" stroked="f">
              <v:textbox style="mso-next-textbox:#_x0000_s3946">
                <w:txbxContent>
                  <w:p w:rsidR="003C31A9" w:rsidRDefault="003C31A9" w:rsidP="003C31A9">
                    <w:pPr>
                      <w:rPr>
                        <w:sz w:val="28"/>
                        <w:lang w:val="uk-UA"/>
                      </w:rPr>
                    </w:pPr>
                    <w:r>
                      <w:rPr>
                        <w:sz w:val="28"/>
                        <w:lang w:val="uk-UA"/>
                      </w:rPr>
                      <w:t>ГПП</w:t>
                    </w:r>
                  </w:p>
                </w:txbxContent>
              </v:textbox>
            </v:shape>
            <v:shape id="_x0000_s3947" type="#_x0000_t202" style="position:absolute;left:3240;top:9829;width:585;height:435" filled="f" stroked="f">
              <v:textbox style="mso-next-textbox:#_x0000_s3947">
                <w:txbxContent>
                  <w:p w:rsidR="003C31A9" w:rsidRPr="004C43AC" w:rsidRDefault="003C31A9" w:rsidP="003C31A9">
                    <w:pPr>
                      <w:rPr>
                        <w:lang w:val="uk-UA"/>
                      </w:rPr>
                    </w:pPr>
                    <w:r w:rsidRPr="004C43AC">
                      <w:rPr>
                        <w:lang w:val="uk-UA"/>
                      </w:rPr>
                      <w:t>а)</w:t>
                    </w:r>
                  </w:p>
                </w:txbxContent>
              </v:textbox>
            </v:shape>
            <w10:wrap type="topAndBottom"/>
          </v:group>
        </w:pict>
      </w:r>
    </w:p>
    <w:p w:rsidR="003C31A9" w:rsidRPr="00295E64" w:rsidRDefault="003C31A9" w:rsidP="003C31A9">
      <w:pPr>
        <w:pStyle w:val="22"/>
        <w:rPr>
          <w:szCs w:val="28"/>
        </w:rPr>
      </w:pPr>
      <w:r w:rsidRPr="00295E64">
        <w:rPr>
          <w:szCs w:val="28"/>
        </w:rPr>
        <w:t>Рис. 8.45. Фронтально – повздовжні схеми розподілу електроенергії на кар’єрі:</w:t>
      </w:r>
    </w:p>
    <w:p w:rsidR="003C31A9" w:rsidRPr="00295E64" w:rsidRDefault="003C31A9" w:rsidP="003C31A9">
      <w:pPr>
        <w:pStyle w:val="22"/>
        <w:rPr>
          <w:szCs w:val="28"/>
        </w:rPr>
      </w:pPr>
      <w:r w:rsidRPr="00295E64">
        <w:rPr>
          <w:szCs w:val="28"/>
        </w:rPr>
        <w:t>а) з одностороннім живленням; б) з двостороннім живленням.</w: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Примикаючі пункти (ПП) розташовуються через 200 – 300 м вздовж лінії. По мірі віддалення від одного примикаючого пункту на відстань довжини кабелю екскаватора проводиться переключення на інший ПП.</w:t>
      </w:r>
    </w:p>
    <w:p w:rsidR="003C31A9" w:rsidRPr="00295E64" w:rsidRDefault="003C31A9" w:rsidP="003C31A9">
      <w:pPr>
        <w:jc w:val="both"/>
        <w:rPr>
          <w:sz w:val="28"/>
          <w:szCs w:val="28"/>
          <w:lang w:val="uk-UA"/>
        </w:rPr>
      </w:pPr>
      <w:r w:rsidRPr="00295E64">
        <w:rPr>
          <w:sz w:val="28"/>
          <w:szCs w:val="28"/>
          <w:lang w:val="uk-UA"/>
        </w:rPr>
        <w:t xml:space="preserve">     Поздовжнє розташування ліній не створює перешкод при переміщенні екскаваторів вдовж лінії вибою, спрощується підключення електроприймачів. Недоліком є необхідне часте пересування ЛЕП, високе пошкодження їх під час вибухових робіт.</w:t>
      </w:r>
    </w:p>
    <w:p w:rsidR="003C31A9" w:rsidRPr="00295E64" w:rsidRDefault="003C31A9" w:rsidP="003C31A9">
      <w:pPr>
        <w:jc w:val="both"/>
        <w:rPr>
          <w:sz w:val="28"/>
          <w:szCs w:val="28"/>
          <w:lang w:val="uk-UA"/>
        </w:rPr>
      </w:pPr>
      <w:r w:rsidRPr="00295E64">
        <w:rPr>
          <w:sz w:val="28"/>
          <w:szCs w:val="28"/>
          <w:lang w:val="uk-UA"/>
        </w:rPr>
        <w:t xml:space="preserve">     При великому числі уступів на кар’єрах великої продуктивності лінії прокладаються не на кожному робочому уступі.</w:t>
      </w:r>
    </w:p>
    <w:p w:rsidR="003C31A9" w:rsidRPr="00295E64" w:rsidRDefault="003C31A9" w:rsidP="003C31A9">
      <w:pPr>
        <w:jc w:val="both"/>
        <w:rPr>
          <w:sz w:val="28"/>
          <w:szCs w:val="28"/>
          <w:lang w:val="uk-UA"/>
        </w:rPr>
      </w:pPr>
      <w:r w:rsidRPr="00295E64">
        <w:rPr>
          <w:sz w:val="28"/>
          <w:szCs w:val="28"/>
          <w:lang w:val="uk-UA"/>
        </w:rPr>
        <w:t xml:space="preserve">     Фронтально – поздовжня система використовується в період будівництва кар’єрів при проходці виїзних траншей. При цьому вона може бути фронтально – нарощуваною або фронтально – скорочуваною (рис. 8.46).</w:t>
      </w:r>
    </w:p>
    <w:p w:rsidR="003C31A9" w:rsidRPr="00295E64" w:rsidRDefault="003C31A9" w:rsidP="003C31A9">
      <w:pPr>
        <w:pStyle w:val="22"/>
        <w:rPr>
          <w:szCs w:val="28"/>
        </w:rPr>
      </w:pPr>
      <w:r w:rsidRPr="00295E64">
        <w:rPr>
          <w:noProof/>
          <w:szCs w:val="28"/>
        </w:rPr>
        <w:lastRenderedPageBreak/>
        <w:pict>
          <v:group id="_x0000_s2016" style="position:absolute;left:0;text-align:left;margin-left:21.3pt;margin-top:7.8pt;width:456pt;height:369pt;z-index:251656192" coordorigin="1575,3562" coordsize="9120,7380" o:allowincell="f">
            <v:line id="_x0000_s2017" style="position:absolute" from="1575,4035" to="6675,4035"/>
            <v:line id="_x0000_s2018" style="position:absolute" from="6690,4035" to="9870,4035">
              <v:stroke dashstyle="longDash"/>
            </v:line>
            <v:line id="_x0000_s2019" style="position:absolute" from="6375,4035" to="6375,4395"/>
            <v:rect id="_x0000_s2020" style="position:absolute;left:6180;top:4399;width:397;height:397"/>
            <v:shape id="_x0000_s2021" type="#_x0000_t95" style="position:absolute;left:6387;top:5287;width:213;height:142;rotation:4458143fd" adj="11643045,10800"/>
            <v:line id="_x0000_s2022" style="position:absolute;rotation:-1440097fd" from="6408,5084" to="6408,5284"/>
            <v:shape id="_x0000_s2023" type="#_x0000_t95" style="position:absolute;left:6449;top:5477;width:242;height:185;rotation:7338337fd;flip:x" adj="11643045,10800"/>
            <v:shape id="_x0000_s2024" type="#_x0000_t95" style="position:absolute;left:6556;top:5709;width:213;height:142;rotation:4458143fd" adj="11643045,10800"/>
            <v:line id="_x0000_s2025" style="position:absolute;rotation:-1440097fd" from="6751,5868" to="6754,6124"/>
            <v:rect id="_x0000_s2026" style="position:absolute;left:6950;top:5922;width:397;height:397;rotation:-90"/>
            <v:line id="_x0000_s2027" style="position:absolute;rotation:-90" from="7426,6042" to="7426,6207"/>
            <v:shape id="_x0000_s2028" type="#_x0000_t95" style="position:absolute;left:7494;top:5997;width:270;height:255;rotation:-90" adj=",10800"/>
            <v:line id="_x0000_s2029" style="position:absolute" from="6375,4800" to="6375,5100"/>
            <v:line id="_x0000_s2030" style="position:absolute" from="6795,6120" to="6960,6120"/>
            <v:rect id="_x0000_s2031" style="position:absolute;left:5745;top:6060;width:735;height:165"/>
            <v:rect id="_x0000_s2032" style="position:absolute;left:5025;top:6060;width:735;height:165" fillcolor="black"/>
            <v:rect id="_x0000_s2033" style="position:absolute;left:4290;top:6060;width:735;height:165"/>
            <v:rect id="_x0000_s2034" style="position:absolute;left:3555;top:6060;width:735;height:165" fillcolor="black"/>
            <v:rect id="_x0000_s2035" style="position:absolute;left:2820;top:6060;width:735;height:165"/>
            <v:rect id="_x0000_s2036" style="position:absolute;left:2085;top:6060;width:735;height:165" fillcolor="black"/>
            <v:line id="_x0000_s2037" style="position:absolute" from="1590,6060" to="2085,6060"/>
            <v:line id="_x0000_s2038" style="position:absolute" from="1590,6225" to="2085,6225"/>
            <v:line id="_x0000_s2039" style="position:absolute" from="1590,5145" to="7035,5145"/>
            <v:line id="_x0000_s2040" style="position:absolute" from="1605,7080" to="7050,7080"/>
            <v:shape id="_x0000_s2041" type="#_x0000_t95" style="position:absolute;left:6053;top:5227;width:1935;height:1785;rotation:90" adj="11735927,10800"/>
            <v:line id="_x0000_s2042" style="position:absolute" from="1665,5145" to="1665,5340"/>
            <v:line id="_x0000_s2043" style="position:absolute" from="1845,5160" to="1845,5355"/>
            <v:line id="_x0000_s2044" style="position:absolute" from="2010,5160" to="2010,5355"/>
            <v:line id="_x0000_s2045" style="position:absolute" from="2175,5160" to="2175,5355"/>
            <v:line id="_x0000_s2046" style="position:absolute" from="2340,5160" to="2340,5355"/>
            <v:line id="_x0000_s2047" style="position:absolute" from="2535,5160" to="2535,5355"/>
            <v:line id="_x0000_s2048" style="position:absolute" from="2685,5145" to="2685,5340"/>
            <v:line id="_x0000_s2049" style="position:absolute" from="2850,5145" to="2850,5340"/>
            <v:line id="_x0000_s2050" style="position:absolute" from="3015,5145" to="3015,5340"/>
            <v:line id="_x0000_s2051" style="position:absolute" from="3195,5160" to="3195,5355"/>
            <v:line id="_x0000_s2052" style="position:absolute" from="3360,5160" to="3360,5355"/>
            <v:line id="_x0000_s2053" style="position:absolute" from="3525,5160" to="3525,5355"/>
            <v:line id="_x0000_s2054" style="position:absolute" from="3690,5160" to="3690,5355"/>
            <v:line id="_x0000_s2055" style="position:absolute" from="3885,5160" to="3885,5355"/>
            <v:line id="_x0000_s2056" style="position:absolute" from="4035,5145" to="4035,5340"/>
            <v:line id="_x0000_s2057" style="position:absolute" from="4200,5145" to="4200,5340"/>
            <v:line id="_x0000_s2058" style="position:absolute" from="4380,5145" to="4380,5340"/>
            <v:line id="_x0000_s2059" style="position:absolute" from="4560,5160" to="4560,5355"/>
            <v:line id="_x0000_s2060" style="position:absolute" from="4725,5160" to="4725,5355"/>
            <v:line id="_x0000_s2061" style="position:absolute" from="4890,5160" to="4890,5355"/>
            <v:line id="_x0000_s2062" style="position:absolute" from="5055,5160" to="5055,5355"/>
            <v:line id="_x0000_s2063" style="position:absolute" from="5250,5160" to="5250,5355"/>
            <v:line id="_x0000_s2064" style="position:absolute" from="5400,5145" to="5400,5340"/>
            <v:line id="_x0000_s2065" style="position:absolute" from="5565,5145" to="5565,5340"/>
            <v:line id="_x0000_s2066" style="position:absolute" from="5730,5145" to="5730,5340"/>
            <v:line id="_x0000_s2067" style="position:absolute" from="5910,5160" to="5910,5355"/>
            <v:line id="_x0000_s2068" style="position:absolute" from="6075,5160" to="6075,5355"/>
            <v:line id="_x0000_s2069" style="position:absolute" from="6240,5160" to="6240,5355"/>
            <v:line id="_x0000_s2070" style="position:absolute" from="6405,5160" to="6405,5355"/>
            <v:line id="_x0000_s2071" style="position:absolute" from="6600,5160" to="6600,5355"/>
            <v:line id="_x0000_s2072" style="position:absolute" from="6750,5145" to="6750,5340"/>
            <v:line id="_x0000_s2073" style="position:absolute" from="6915,5145" to="6915,5340"/>
            <v:line id="_x0000_s2074" style="position:absolute" from="1785,6900" to="1785,7095"/>
            <v:line id="_x0000_s2075" style="position:absolute" from="1965,6900" to="1965,7095"/>
            <v:line id="_x0000_s2076" style="position:absolute" from="2130,6900" to="2130,7095"/>
            <v:line id="_x0000_s2077" style="position:absolute" from="2295,6900" to="2295,7095"/>
            <v:line id="_x0000_s2078" style="position:absolute" from="2460,6900" to="2460,7095"/>
            <v:line id="_x0000_s2079" style="position:absolute" from="2640,6900" to="2640,7095"/>
            <v:line id="_x0000_s2080" style="position:absolute" from="2805,6900" to="2805,7095"/>
            <v:line id="_x0000_s2081" style="position:absolute" from="2970,6900" to="2970,7095"/>
            <v:line id="_x0000_s2082" style="position:absolute" from="3135,6900" to="3135,7095"/>
            <v:line id="_x0000_s2083" style="position:absolute" from="3330,6900" to="3330,7095"/>
            <v:line id="_x0000_s2084" style="position:absolute" from="3480,6900" to="3480,7095"/>
            <v:line id="_x0000_s2085" style="position:absolute" from="3645,6900" to="3645,7095"/>
            <v:line id="_x0000_s2086" style="position:absolute" from="3825,6900" to="3825,7095"/>
            <v:line id="_x0000_s2087" style="position:absolute" from="4005,6900" to="4005,7095"/>
            <v:line id="_x0000_s2088" style="position:absolute" from="4155,6900" to="4155,7095"/>
            <v:line id="_x0000_s2089" style="position:absolute" from="4320,6900" to="4320,7095"/>
            <v:line id="_x0000_s2090" style="position:absolute" from="4500,6900" to="4500,7095"/>
            <v:line id="_x0000_s2091" style="position:absolute" from="4680,6900" to="4680,7095"/>
            <v:line id="_x0000_s2092" style="position:absolute" from="4845,6900" to="4845,7095"/>
            <v:line id="_x0000_s2093" style="position:absolute" from="5010,6900" to="5010,7095"/>
            <v:line id="_x0000_s2094" style="position:absolute" from="5175,6885" to="5175,7080"/>
            <v:line id="_x0000_s2095" style="position:absolute" from="5385,6900" to="5385,7095"/>
            <v:line id="_x0000_s2096" style="position:absolute" from="5520,6900" to="5520,7095"/>
            <v:line id="_x0000_s2097" style="position:absolute" from="5685,6900" to="5685,7095"/>
            <v:line id="_x0000_s2098" style="position:absolute" from="5850,6900" to="5850,7095"/>
            <v:line id="_x0000_s2099" style="position:absolute" from="6045,6900" to="6045,7095"/>
            <v:line id="_x0000_s2100" style="position:absolute" from="6195,6900" to="6195,7095"/>
            <v:line id="_x0000_s2101" style="position:absolute" from="6360,6900" to="6360,7095"/>
            <v:line id="_x0000_s2102" style="position:absolute" from="6540,6900" to="6540,7095"/>
            <v:line id="_x0000_s2103" style="position:absolute" from="6735,6900" to="6735,7095"/>
            <v:line id="_x0000_s2104" style="position:absolute" from="6870,6900" to="6870,7095"/>
            <v:line id="_x0000_s2105" style="position:absolute" from="7035,6900" to="7035,7095"/>
            <v:line id="_x0000_s2106" style="position:absolute" from="1650,6900" to="1650,7080"/>
            <v:line id="_x0000_s2107" style="position:absolute" from="7065,5145" to="7065,5310"/>
            <v:line id="_x0000_s2108" style="position:absolute;flip:x" from="7260,5205" to="7320,5400"/>
            <v:line id="_x0000_s2109" style="position:absolute;flip:x" from="7425,5295" to="7485,5475"/>
            <v:line id="_x0000_s2110" style="position:absolute;flip:x" from="7545,5460" to="7650,5580"/>
            <v:line id="_x0000_s2111" style="position:absolute;flip:x" from="7635,5610" to="7785,5730"/>
            <v:line id="_x0000_s2112" style="position:absolute;flip:x" from="7695,5820" to="7860,5880"/>
            <v:line id="_x0000_s2113" style="position:absolute;flip:x" from="7710,6015" to="7890,6045"/>
            <v:line id="_x0000_s2114" style="position:absolute;flip:x y" from="7725,6195" to="7905,6210"/>
            <v:line id="_x0000_s2115" style="position:absolute;flip:x y" from="7680,6375" to="7845,6420"/>
            <v:line id="_x0000_s2116" style="position:absolute;flip:x y" from="7605,6525" to="7770,6630"/>
            <v:line id="_x0000_s2117" style="position:absolute;flip:x y" from="7530,6675" to="7665,6780"/>
            <v:line id="_x0000_s2118" style="position:absolute;flip:x y" from="7410,6780" to="7500,6900"/>
            <v:line id="_x0000_s2119" style="position:absolute;flip:x y" from="7305,6840" to="7335,7020"/>
            <v:line id="_x0000_s2120" style="position:absolute;flip:x y" from="7185,6900" to="7200,7050"/>
            <v:rect id="_x0000_s2121" style="position:absolute;left:5213;top:8310;width:735;height:165;flip:x"/>
            <v:rect id="_x0000_s2122" style="position:absolute;left:5933;top:8310;width:735;height:165;flip:x" fillcolor="black"/>
            <v:rect id="_x0000_s2123" style="position:absolute;left:6668;top:8310;width:735;height:165;flip:x"/>
            <v:rect id="_x0000_s2124" style="position:absolute;left:7403;top:8310;width:735;height:165;flip:x" fillcolor="black"/>
            <v:rect id="_x0000_s2125" style="position:absolute;left:8138;top:8310;width:735;height:165;flip:x"/>
            <v:rect id="_x0000_s2126" style="position:absolute;left:8873;top:8310;width:735;height:165;flip:x" fillcolor="black"/>
            <v:line id="_x0000_s2127" style="position:absolute;flip:x" from="9608,8310" to="10103,8310"/>
            <v:line id="_x0000_s2128" style="position:absolute;flip:x" from="9608,8475" to="10103,8475"/>
            <v:line id="_x0000_s2129" style="position:absolute;flip:x" from="4658,7395" to="10103,7395"/>
            <v:line id="_x0000_s2130" style="position:absolute;flip:x" from="4643,9330" to="10088,9330"/>
            <v:shape id="_x0000_s2131" type="#_x0000_t95" style="position:absolute;left:3705;top:7477;width:1935;height:1785;rotation:90;flip:x" adj="11735927,10800"/>
            <v:line id="_x0000_s2132" style="position:absolute;flip:x" from="10028,7395" to="10028,7590"/>
            <v:line id="_x0000_s2133" style="position:absolute;flip:x" from="9848,7410" to="9848,7605"/>
            <v:line id="_x0000_s2134" style="position:absolute;flip:x" from="9683,7410" to="9683,7605"/>
            <v:line id="_x0000_s2135" style="position:absolute;flip:x" from="9518,7410" to="9518,7605"/>
            <v:line id="_x0000_s2136" style="position:absolute;flip:x" from="9353,7410" to="9353,7605"/>
            <v:line id="_x0000_s2137" style="position:absolute;flip:x" from="9158,7410" to="9158,7605"/>
            <v:line id="_x0000_s2138" style="position:absolute;flip:x" from="9008,7395" to="9008,7590"/>
            <v:line id="_x0000_s2139" style="position:absolute;flip:x" from="8843,7395" to="8843,7590"/>
            <v:line id="_x0000_s2140" style="position:absolute;flip:x" from="8678,7395" to="8678,7590"/>
            <v:line id="_x0000_s2141" style="position:absolute;flip:x" from="8498,7410" to="8498,7605"/>
            <v:line id="_x0000_s2142" style="position:absolute;flip:x" from="8333,7410" to="8333,7605"/>
            <v:line id="_x0000_s2143" style="position:absolute;flip:x" from="8168,7410" to="8168,7605"/>
            <v:line id="_x0000_s2144" style="position:absolute;flip:x" from="8003,7410" to="8003,7605"/>
            <v:line id="_x0000_s2145" style="position:absolute;flip:x" from="7808,7410" to="7808,7605"/>
            <v:line id="_x0000_s2146" style="position:absolute;flip:x" from="7658,7395" to="7658,7590"/>
            <v:line id="_x0000_s2147" style="position:absolute;flip:x" from="7493,7395" to="7493,7590"/>
            <v:line id="_x0000_s2148" style="position:absolute;flip:x" from="7313,7395" to="7313,7590"/>
            <v:line id="_x0000_s2149" style="position:absolute;flip:x" from="7133,7410" to="7133,7605"/>
            <v:line id="_x0000_s2150" style="position:absolute;flip:x" from="6968,7410" to="6968,7605"/>
            <v:line id="_x0000_s2151" style="position:absolute;flip:x" from="6803,7410" to="6803,7605"/>
            <v:line id="_x0000_s2152" style="position:absolute;flip:x" from="6638,7410" to="6638,7605"/>
            <v:line id="_x0000_s2153" style="position:absolute;flip:x" from="6443,7410" to="6443,7605"/>
            <v:line id="_x0000_s2154" style="position:absolute;flip:x" from="6293,7395" to="6293,7590"/>
            <v:line id="_x0000_s2155" style="position:absolute;flip:x" from="6128,7395" to="6128,7590"/>
            <v:line id="_x0000_s2156" style="position:absolute;flip:x" from="5963,7395" to="5963,7590"/>
            <v:line id="_x0000_s2157" style="position:absolute;flip:x" from="5783,7410" to="5783,7605"/>
            <v:line id="_x0000_s2158" style="position:absolute;flip:x" from="5618,7410" to="5618,7605"/>
            <v:line id="_x0000_s2159" style="position:absolute;flip:x" from="5453,7410" to="5453,7605"/>
            <v:line id="_x0000_s2160" style="position:absolute;flip:x" from="5288,7410" to="5288,7605"/>
            <v:line id="_x0000_s2161" style="position:absolute;flip:x" from="5093,7410" to="5093,7605"/>
            <v:line id="_x0000_s2162" style="position:absolute;flip:x" from="4943,7395" to="4943,7590"/>
            <v:line id="_x0000_s2163" style="position:absolute;flip:x" from="4778,7395" to="4778,7590"/>
            <v:line id="_x0000_s2164" style="position:absolute;flip:x" from="9908,9150" to="9908,9345"/>
            <v:line id="_x0000_s2165" style="position:absolute;flip:x" from="9728,9150" to="9728,9345"/>
            <v:line id="_x0000_s2166" style="position:absolute;flip:x" from="9563,9150" to="9563,9345"/>
            <v:line id="_x0000_s2167" style="position:absolute;flip:x" from="9398,9150" to="9398,9345"/>
            <v:line id="_x0000_s2168" style="position:absolute;flip:x" from="9233,9150" to="9233,9345"/>
            <v:line id="_x0000_s2169" style="position:absolute;flip:x" from="9053,9150" to="9053,9345"/>
            <v:line id="_x0000_s2170" style="position:absolute;flip:x" from="8888,9150" to="8888,9345"/>
            <v:line id="_x0000_s2171" style="position:absolute;flip:x" from="8723,9150" to="8723,9345"/>
            <v:line id="_x0000_s2172" style="position:absolute;flip:x" from="8558,9150" to="8558,9345"/>
            <v:line id="_x0000_s2173" style="position:absolute;flip:x" from="8363,9150" to="8363,9345"/>
            <v:line id="_x0000_s2174" style="position:absolute;flip:x" from="8213,9150" to="8213,9345"/>
            <v:line id="_x0000_s2175" style="position:absolute;flip:x" from="8048,9150" to="8048,9345"/>
            <v:line id="_x0000_s2176" style="position:absolute;flip:x" from="7868,9150" to="7868,9345"/>
            <v:line id="_x0000_s2177" style="position:absolute;flip:x" from="7688,9150" to="7688,9345"/>
            <v:line id="_x0000_s2178" style="position:absolute;flip:x" from="7538,9150" to="7538,9345"/>
            <v:line id="_x0000_s2179" style="position:absolute;flip:x" from="7373,9150" to="7373,9345"/>
            <v:line id="_x0000_s2180" style="position:absolute;flip:x" from="7193,9150" to="7193,9345"/>
            <v:line id="_x0000_s2181" style="position:absolute;flip:x" from="7013,9150" to="7013,9345"/>
            <v:line id="_x0000_s2182" style="position:absolute;flip:x" from="6848,9150" to="6848,9345"/>
            <v:line id="_x0000_s2183" style="position:absolute;flip:x" from="6683,9150" to="6683,9345"/>
            <v:line id="_x0000_s2184" style="position:absolute;flip:x" from="6518,9135" to="6518,9330"/>
            <v:line id="_x0000_s2185" style="position:absolute;flip:x" from="6308,9150" to="6308,9345"/>
            <v:line id="_x0000_s2186" style="position:absolute;flip:x" from="6173,9150" to="6173,9345"/>
            <v:line id="_x0000_s2187" style="position:absolute;flip:x" from="6008,9150" to="6008,9345"/>
            <v:line id="_x0000_s2188" style="position:absolute;flip:x" from="5843,9150" to="5843,9345"/>
            <v:line id="_x0000_s2189" style="position:absolute;flip:x" from="5648,9150" to="5648,9345"/>
            <v:line id="_x0000_s2190" style="position:absolute;flip:x" from="5498,9150" to="5498,9345"/>
            <v:line id="_x0000_s2191" style="position:absolute;flip:x" from="5333,9150" to="5333,9345"/>
            <v:line id="_x0000_s2192" style="position:absolute;flip:x" from="5153,9150" to="5153,9345"/>
            <v:line id="_x0000_s2193" style="position:absolute;flip:x" from="4958,9150" to="4958,9345"/>
            <v:line id="_x0000_s2194" style="position:absolute;flip:x" from="4823,9150" to="4823,9345"/>
            <v:line id="_x0000_s2195" style="position:absolute;flip:x" from="4658,9150" to="4658,9345"/>
            <v:line id="_x0000_s2196" style="position:absolute;flip:x" from="10043,9150" to="10043,9330"/>
            <v:line id="_x0000_s2197" style="position:absolute;flip:x" from="4628,7395" to="4628,7560"/>
            <v:line id="_x0000_s2198" style="position:absolute" from="4373,7455" to="4433,7650"/>
            <v:line id="_x0000_s2199" style="position:absolute" from="4208,7545" to="4268,7725"/>
            <v:line id="_x0000_s2200" style="position:absolute" from="4043,7710" to="4148,7830"/>
            <v:line id="_x0000_s2201" style="position:absolute" from="3908,7860" to="4058,7980"/>
            <v:line id="_x0000_s2202" style="position:absolute" from="3833,8070" to="3998,8130"/>
            <v:line id="_x0000_s2203" style="position:absolute" from="3803,8265" to="3983,8295"/>
            <v:line id="_x0000_s2204" style="position:absolute;flip:y" from="3788,8445" to="3968,8460"/>
            <v:line id="_x0000_s2205" style="position:absolute;flip:y" from="3848,8625" to="4013,8670"/>
            <v:line id="_x0000_s2206" style="position:absolute;flip:y" from="3923,8775" to="4088,8880"/>
            <v:line id="_x0000_s2207" style="position:absolute;flip:y" from="4028,8925" to="4163,9030"/>
            <v:line id="_x0000_s2208" style="position:absolute;flip:y" from="4193,9030" to="4283,9150"/>
            <v:line id="_x0000_s2209" style="position:absolute;flip:y" from="4358,9090" to="4388,9270"/>
            <v:line id="_x0000_s2210" style="position:absolute;flip:y" from="4493,9150" to="4508,9300"/>
            <v:line id="_x0000_s2211" style="position:absolute;flip:x y" from="5318,10099" to="5318,10459"/>
            <v:rect id="_x0000_s2212" style="position:absolute;left:5116;top:9698;width:397;height:397;flip:x y"/>
            <v:shape id="_x0000_s2213" type="#_x0000_t95" style="position:absolute;left:5092;top:9066;width:213;height:142;rotation:4458143fd;flip:x y" adj="11643045,10800"/>
            <v:line id="_x0000_s2214" style="position:absolute;rotation:-1440097fd;flip:x y" from="5285,9210" to="5285,9410"/>
            <v:shape id="_x0000_s2215" type="#_x0000_t95" style="position:absolute;left:5003;top:8831;width:242;height:185;rotation:7338337fd;flip:y" adj="11643045,10800"/>
            <v:shape id="_x0000_s2216" type="#_x0000_t95" style="position:absolute;left:4923;top:8644;width:213;height:142;rotation:4458143fd;flip:x y" adj="11643045,10800"/>
            <v:line id="_x0000_s2217" style="position:absolute;rotation:1440097fd;flip:y" from="4939,8357" to="4954,8622"/>
            <v:rect id="_x0000_s2218" style="position:absolute;left:4346;top:8175;width:397;height:397;rotation:-90;flip:x y"/>
            <v:line id="_x0000_s2219" style="position:absolute;rotation:-90;flip:x y" from="4268,8286" to="4268,8451"/>
            <v:line id="_x0000_s2220" style="position:absolute;flip:x y" from="5318,9394" to="5318,9694"/>
            <v:line id="_x0000_s2221" style="position:absolute;flip:x y" from="4733,8374" to="4898,8374"/>
            <v:line id="_x0000_s2222" style="position:absolute" from="1710,10455" to="5565,10455"/>
            <v:line id="_x0000_s2223" style="position:absolute" from="5640,10455" to="9975,10455">
              <v:stroke dashstyle="longDash"/>
            </v:line>
            <v:shape id="_x0000_s2224" type="#_x0000_t95" style="position:absolute;left:3924;top:8247;width:270;height:255;rotation:-90;flip:x" adj=",10800"/>
            <v:shape id="_x0000_s2225" type="#_x0000_t202" style="position:absolute;left:5430;top:10432;width:4440;height:510" filled="f" stroked="f">
              <v:textbox style="mso-next-textbox:#_x0000_s2225">
                <w:txbxContent>
                  <w:p w:rsidR="003C31A9" w:rsidRDefault="003C31A9" w:rsidP="003C31A9">
                    <w:pPr>
                      <w:rPr>
                        <w:sz w:val="28"/>
                        <w:lang w:val="uk-UA"/>
                      </w:rPr>
                    </w:pPr>
                    <w:r>
                      <w:rPr>
                        <w:sz w:val="28"/>
                        <w:lang w:val="uk-UA"/>
                      </w:rPr>
                      <w:t>скорочувана частина ЛЕП</w:t>
                    </w:r>
                  </w:p>
                </w:txbxContent>
              </v:textbox>
            </v:shape>
            <v:shape id="_x0000_s2226" type="#_x0000_t202" style="position:absolute;left:6255;top:3562;width:4440;height:510" filled="f" stroked="f">
              <v:textbox style="mso-next-textbox:#_x0000_s2226">
                <w:txbxContent>
                  <w:p w:rsidR="003C31A9" w:rsidRDefault="003C31A9" w:rsidP="003C31A9">
                    <w:pPr>
                      <w:rPr>
                        <w:sz w:val="28"/>
                        <w:lang w:val="uk-UA"/>
                      </w:rPr>
                    </w:pPr>
                    <w:r>
                      <w:rPr>
                        <w:sz w:val="28"/>
                        <w:lang w:val="uk-UA"/>
                      </w:rPr>
                      <w:t>нарощувана частина ЛЕП</w:t>
                    </w:r>
                  </w:p>
                </w:txbxContent>
              </v:textbox>
            </v:shape>
            <w10:wrap type="topAndBottom"/>
          </v:group>
        </w:pict>
      </w:r>
    </w:p>
    <w:p w:rsidR="003C31A9" w:rsidRPr="00295E64" w:rsidRDefault="003C31A9" w:rsidP="003C31A9">
      <w:pPr>
        <w:pStyle w:val="22"/>
        <w:rPr>
          <w:szCs w:val="28"/>
        </w:rPr>
      </w:pPr>
      <w:r w:rsidRPr="00295E64">
        <w:rPr>
          <w:szCs w:val="28"/>
        </w:rPr>
        <w:t>Рис. 8.46. Схема електропостачання для проходження виїзних траншей.</w:t>
      </w:r>
    </w:p>
    <w:p w:rsidR="003C31A9" w:rsidRPr="00295E64" w:rsidRDefault="003C31A9" w:rsidP="003C31A9">
      <w:pPr>
        <w:jc w:val="center"/>
        <w:rPr>
          <w:sz w:val="28"/>
          <w:szCs w:val="28"/>
          <w:lang w:val="uk-UA"/>
        </w:rPr>
      </w:pPr>
    </w:p>
    <w:p w:rsidR="003C31A9" w:rsidRPr="00295E64" w:rsidRDefault="003C31A9" w:rsidP="003C31A9">
      <w:pPr>
        <w:jc w:val="center"/>
        <w:rPr>
          <w:sz w:val="28"/>
          <w:szCs w:val="28"/>
          <w:lang w:val="uk-UA"/>
        </w:rPr>
      </w:pPr>
    </w:p>
    <w:p w:rsidR="003C31A9" w:rsidRPr="00295E64" w:rsidRDefault="003C31A9" w:rsidP="003C31A9">
      <w:pPr>
        <w:jc w:val="center"/>
        <w:rPr>
          <w:b/>
          <w:sz w:val="28"/>
          <w:szCs w:val="28"/>
          <w:lang w:val="uk-UA"/>
        </w:rPr>
      </w:pPr>
      <w:r w:rsidRPr="00295E64">
        <w:rPr>
          <w:b/>
          <w:sz w:val="28"/>
          <w:szCs w:val="28"/>
          <w:lang w:val="uk-UA"/>
        </w:rPr>
        <w:t>б) Поперечно – фронтальна система розподілу електроенергії на кар’єрах</w:t>
      </w:r>
    </w:p>
    <w:p w:rsidR="003C31A9" w:rsidRPr="00295E64" w:rsidRDefault="003C31A9" w:rsidP="003C31A9">
      <w:pPr>
        <w:jc w:val="center"/>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Повітряні ЛЕП з відведеннями до споживачів споруджуються перпендикулярно фронту гірничих робіт. При цьому поперечні ЛЕП з відведеннями мають окремі КРП на ГПП або відходять від стаціонарної ЛЕП що споруджується поза межами поля кар’єру. Поперечно – фронтальна система також може бути з одностороннім живленням і двостороннім (рис. 8.47).</w:t>
      </w:r>
    </w:p>
    <w:p w:rsidR="003C31A9" w:rsidRPr="00295E64" w:rsidRDefault="003C31A9" w:rsidP="003C31A9">
      <w:pPr>
        <w:jc w:val="both"/>
        <w:rPr>
          <w:sz w:val="28"/>
          <w:szCs w:val="28"/>
          <w:lang w:val="uk-UA"/>
        </w:rPr>
      </w:pPr>
      <w:r w:rsidRPr="00295E64">
        <w:rPr>
          <w:sz w:val="28"/>
          <w:szCs w:val="28"/>
          <w:lang w:val="uk-UA"/>
        </w:rPr>
        <w:t xml:space="preserve">     Живлення машин і інших споживачів виконується за допомогою ПП від поперечних ЛЕП.</w:t>
      </w:r>
    </w:p>
    <w:p w:rsidR="003C31A9" w:rsidRPr="00295E64" w:rsidRDefault="003C31A9" w:rsidP="003C31A9">
      <w:pPr>
        <w:pStyle w:val="22"/>
        <w:rPr>
          <w:szCs w:val="28"/>
        </w:rPr>
      </w:pPr>
      <w:r w:rsidRPr="00295E64">
        <w:rPr>
          <w:noProof/>
          <w:szCs w:val="28"/>
        </w:rPr>
        <w:lastRenderedPageBreak/>
        <w:pict>
          <v:group id="_x0000_s4122" style="position:absolute;left:0;text-align:left;margin-left:43.05pt;margin-top:2.8pt;width:405pt;height:473.25pt;z-index:251667456" coordorigin="1995,623" coordsize="8100,9465" o:allowincell="f">
            <v:rect id="_x0000_s4123" style="position:absolute;left:2070;top:1036;width:540;height:540"/>
            <v:shape id="_x0000_s4124" type="#_x0000_t5" style="position:absolute;left:2085;top:1051;width:525;height:525" fillcolor="black"/>
            <v:shape id="_x0000_s4125" style="position:absolute;left:3705;top:3259;width:4402;height:556" coordsize="4402,556" path="m,252v312,67,625,135,945,165c1265,447,1580,412,1920,432v340,20,690,124,1065,105c3360,518,3938,404,4170,315,4402,226,4336,66,4380,e" filled="f">
              <v:path arrowok="t"/>
            </v:shape>
            <v:shape id="_x0000_s4126" style="position:absolute;left:3750;top:2804;width:4335;height:527" coordsize="4335,527" path="m,242c462,178,925,114,1500,77,2075,40,3008,,3450,17v442,17,558,80,705,165c4302,267,4300,462,4335,527e" filled="f">
              <v:path arrowok="t"/>
            </v:shape>
            <v:shape id="_x0000_s4127" style="position:absolute;left:2070;top:2001;width:6810;height:2557" coordsize="6810,2557" path="m30,1078v122,22,497,201,735,135c1003,1147,1205,845,1455,685,1705,525,1898,357,2265,250,2632,143,3035,,3660,40v625,40,1837,242,2355,450c6533,698,6810,986,6765,1288v-45,302,-528,810,-1020,1017c5253,2512,4430,2515,3810,2530v-620,15,-1287,27,-1785,-135c1527,2233,1162,1752,825,1558,488,1364,172,1297,,1228e" filled="f">
              <v:path arrowok="t"/>
            </v:shape>
            <v:line id="_x0000_s4128" style="position:absolute;flip:x" from="3795,3361" to="3810,3526"/>
            <v:line id="_x0000_s4129" style="position:absolute;flip:x" from="4035,3376" to="4065,3586"/>
            <v:line id="_x0000_s4130" style="position:absolute;flip:x" from="4305,3406" to="4320,3646"/>
            <v:line id="_x0000_s4131" style="position:absolute;flip:x" from="4590,3406" to="4605,3691"/>
            <v:line id="_x0000_s4132" style="position:absolute" from="4920,3451" to="4935,3691"/>
            <v:line id="_x0000_s4133" style="position:absolute" from="5220,3421" to="5235,3706"/>
            <v:line id="_x0000_s4134" style="position:absolute" from="5535,3436" to="5550,3706"/>
            <v:line id="_x0000_s4135" style="position:absolute" from="5895,3481" to="5910,3721"/>
            <v:line id="_x0000_s4136" style="position:absolute" from="6240,3511" to="6255,3796"/>
            <v:line id="_x0000_s4137" style="position:absolute" from="6540,3511" to="6555,3811"/>
            <v:line id="_x0000_s4138" style="position:absolute" from="6810,3526" to="6810,3781"/>
            <v:line id="_x0000_s4139" style="position:absolute" from="7080,3511" to="7095,3736"/>
            <v:line id="_x0000_s4140" style="position:absolute" from="7335,3466" to="7335,3691"/>
            <v:line id="_x0000_s4141" style="position:absolute" from="7605,3406" to="7605,3616"/>
            <v:line id="_x0000_s4142" style="position:absolute" from="7875,3391" to="7890,3571"/>
            <v:line id="_x0000_s4143" style="position:absolute" from="3825,3046" to="3840,3241"/>
            <v:line id="_x0000_s4144" style="position:absolute" from="4095,2986" to="4110,3241"/>
            <v:line id="_x0000_s4145" style="position:absolute" from="4335,2971" to="4350,3226"/>
            <v:line id="_x0000_s4146" style="position:absolute" from="4620,2926" to="4620,3241"/>
            <v:line id="_x0000_s4147" style="position:absolute" from="4875,2911" to="4875,3211"/>
            <v:line id="_x0000_s4148" style="position:absolute" from="5145,2881" to="5145,3181"/>
            <v:line id="_x0000_s4149" style="position:absolute" from="5445,2851" to="5445,3166"/>
            <v:line id="_x0000_s4150" style="position:absolute" from="5730,2851" to="5745,3151"/>
            <v:line id="_x0000_s4151" style="position:absolute" from="6060,2836" to="6060,3136"/>
            <v:line id="_x0000_s4152" style="position:absolute" from="6390,2836" to="6390,3136"/>
            <v:line id="_x0000_s4153" style="position:absolute" from="6690,2821" to="6690,3121"/>
            <v:line id="_x0000_s4154" style="position:absolute" from="6975,2821" to="6990,3121"/>
            <v:line id="_x0000_s4155" style="position:absolute" from="7245,2821" to="7245,3076"/>
            <v:line id="_x0000_s4156" style="position:absolute" from="7530,2851" to="7545,3121"/>
            <v:line id="_x0000_s4157" style="position:absolute" from="7800,2926" to="7800,3211"/>
            <v:line id="_x0000_s4158" style="position:absolute;flip:x" from="7965,3121" to="8025,3241"/>
            <v:line id="_x0000_s4159" style="position:absolute" from="3975,3016" to="3975,3196"/>
            <v:line id="_x0000_s4160" style="position:absolute" from="4215,2986" to="4230,3136"/>
            <v:line id="_x0000_s4161" style="position:absolute" from="4485,2971" to="4500,3106"/>
            <v:line id="_x0000_s4162" style="position:absolute" from="4740,2941" to="4740,3091"/>
            <v:line id="_x0000_s4163" style="position:absolute;flip:x" from="5025,2896" to="5040,3031"/>
            <v:line id="_x0000_s4164" style="position:absolute" from="5295,2896" to="5310,3031"/>
            <v:line id="_x0000_s4165" style="position:absolute" from="5580,2866" to="5580,3001"/>
            <v:line id="_x0000_s4166" style="position:absolute" from="5880,2866" to="5895,3001"/>
            <v:line id="_x0000_s4167" style="position:absolute" from="6225,2836" to="6240,2971"/>
            <v:line id="_x0000_s4168" style="position:absolute" from="6540,2836" to="6555,3001"/>
            <v:line id="_x0000_s4169" style="position:absolute;flip:x" from="6840,2836" to="6855,3001"/>
            <v:line id="_x0000_s4170" style="position:absolute;flip:x" from="7140,2806" to="7155,2971"/>
            <v:line id="_x0000_s4171" style="position:absolute" from="7410,2836" to="7410,2971"/>
            <v:line id="_x0000_s4172" style="position:absolute" from="7665,2896" to="7665,3061"/>
            <v:line id="_x0000_s4173" style="position:absolute;flip:x" from="7905,3031" to="7920,3181"/>
            <v:line id="_x0000_s4174" style="position:absolute" from="3915,3421" to="3930,3556"/>
            <v:line id="_x0000_s4175" style="position:absolute" from="4185,3466" to="4185,3586"/>
            <v:line id="_x0000_s4176" style="position:absolute;flip:x" from="4455,3466" to="4470,3661"/>
            <v:line id="_x0000_s4177" style="position:absolute" from="4770,3511" to="4770,3706"/>
            <v:line id="_x0000_s4178" style="position:absolute" from="5070,3526" to="5070,3691"/>
            <v:line id="_x0000_s4179" style="position:absolute" from="5400,3511" to="5415,3691"/>
            <v:line id="_x0000_s4180" style="position:absolute" from="5730,3541" to="5745,3721"/>
            <v:line id="_x0000_s4181" style="position:absolute" from="6090,3571" to="6105,3766"/>
            <v:line id="_x0000_s4182" style="position:absolute" from="6405,3631" to="6420,3811"/>
            <v:line id="_x0000_s4183" style="position:absolute" from="6675,3616" to="6690,3796"/>
            <v:line id="_x0000_s4184" style="position:absolute" from="6930,3601" to="6960,3766"/>
            <v:line id="_x0000_s4185" style="position:absolute" from="7185,3541" to="7200,3736"/>
            <v:line id="_x0000_s4186" style="position:absolute" from="7485,3496" to="7485,3661"/>
            <v:line id="_x0000_s4187" style="position:absolute" from="7740,3481" to="7740,3601"/>
            <v:line id="_x0000_s4188" style="position:absolute;flip:y" from="2910,3436" to="3030,3526"/>
            <v:line id="_x0000_s4189" style="position:absolute;flip:y" from="3060,3541" to="3165,3646"/>
            <v:line id="_x0000_s4190" style="position:absolute;flip:y" from="3180,3661" to="3315,3781"/>
            <v:line id="_x0000_s4191" style="position:absolute;flip:y" from="3330,3781" to="3435,3901"/>
            <v:line id="_x0000_s4192" style="position:absolute;flip:y" from="3495,3916" to="3615,4036"/>
            <v:line id="_x0000_s4193" style="position:absolute;flip:y" from="3690,4021" to="3795,4171"/>
            <v:line id="_x0000_s4194" style="position:absolute;flip:x" from="3840,4111" to="3930,4261"/>
            <v:line id="_x0000_s4195" style="position:absolute;flip:x" from="3990,4186" to="4080,4366"/>
            <v:line id="_x0000_s4196" style="position:absolute;flip:x" from="4170,4231" to="4245,4426"/>
            <v:line id="_x0000_s4197" style="position:absolute;flip:x" from="4410,4291" to="4485,4501"/>
            <v:line id="_x0000_s4198" style="position:absolute;flip:x" from="4650,4321" to="4710,4516"/>
            <v:line id="_x0000_s4199" style="position:absolute;flip:x" from="4860,4351" to="4905,4531"/>
            <v:line id="_x0000_s4200" style="position:absolute;flip:x" from="5100,4366" to="5145,4546"/>
            <v:line id="_x0000_s4201" style="position:absolute;flip:x" from="5325,4351" to="5355,4546"/>
            <v:line id="_x0000_s4202" style="position:absolute;flip:x" from="5535,4366" to="5565,4546"/>
            <v:line id="_x0000_s4203" style="position:absolute;flip:x" from="5745,4351" to="5775,4546"/>
            <v:line id="_x0000_s4204" style="position:absolute" from="6015,4366" to="6015,4546"/>
            <v:line id="_x0000_s4205" style="position:absolute;flip:x" from="6255,4336" to="6270,4531"/>
            <v:line id="_x0000_s4206" style="position:absolute" from="6495,4336" to="6510,4516"/>
            <v:line id="_x0000_s4207" style="position:absolute" from="6705,4321" to="6720,4501"/>
            <v:line id="_x0000_s4208" style="position:absolute" from="6930,4306" to="6930,4486"/>
            <v:line id="_x0000_s4209" style="position:absolute" from="7125,4261" to="7140,4456"/>
            <v:line id="_x0000_s4210" style="position:absolute" from="7350,4231" to="7350,4426"/>
            <v:line id="_x0000_s4211" style="position:absolute" from="7545,4171" to="7575,4396"/>
            <v:line id="_x0000_s4212" style="position:absolute" from="7680,4141" to="7725,4336"/>
            <v:line id="_x0000_s4213" style="position:absolute" from="7860,4051" to="7965,4231"/>
            <v:line id="_x0000_s4214" style="position:absolute" from="8025,3991" to="8130,4126"/>
            <v:line id="_x0000_s4215" style="position:absolute" from="8175,3871" to="8340,3991"/>
            <v:line id="_x0000_s4216" style="position:absolute" from="8340,3721" to="8490,3841"/>
            <v:line id="_x0000_s4217" style="position:absolute" from="8475,3646" to="8625,3706"/>
            <v:line id="_x0000_s4218" style="position:absolute" from="8670,3376" to="8805,3391"/>
            <v:line id="_x0000_s4219" style="position:absolute;flip:y" from="8610,3016" to="8760,3046"/>
            <v:line id="_x0000_s4220" style="position:absolute;flip:y" from="8520,2881" to="8685,2926"/>
            <v:line id="_x0000_s4221" style="position:absolute;flip:y" from="8370,2731" to="8535,2881"/>
            <v:line id="_x0000_s4222" style="position:absolute;flip:y" from="8265,2641" to="8400,2806"/>
            <v:line id="_x0000_s4223" style="position:absolute;flip:y" from="8160,2536" to="8250,2686"/>
            <v:line id="_x0000_s4224" style="position:absolute;flip:y" from="7935,2476" to="8040,2626"/>
            <v:line id="_x0000_s4225" style="position:absolute;flip:y" from="7815,2401" to="7890,2566"/>
            <v:line id="_x0000_s4226" style="position:absolute;flip:y" from="7665,2371" to="7740,2506"/>
            <v:line id="_x0000_s4227" style="position:absolute;flip:y" from="7515,2311" to="7560,2491"/>
            <v:line id="_x0000_s4228" style="position:absolute;flip:y" from="7320,2266" to="7365,2431"/>
            <v:line id="_x0000_s4229" style="position:absolute;flip:y" from="7185,2221" to="7215,2416"/>
            <v:line id="_x0000_s4230" style="position:absolute;flip:y" from="7005,2191" to="7035,2386"/>
            <v:line id="_x0000_s4231" style="position:absolute;flip:y" from="6810,2176" to="6810,2401"/>
            <v:line id="_x0000_s4232" style="position:absolute;flip:x y" from="6630,2146" to="6645,2356"/>
            <v:line id="_x0000_s4233" style="position:absolute;flip:y" from="6450,2116" to="6450,2311"/>
            <v:line id="_x0000_s4234" style="position:absolute;flip:y" from="6285,2101" to="6300,2311"/>
            <v:line id="_x0000_s4235" style="position:absolute;flip:x" from="6120,2086" to="6135,2266"/>
            <v:line id="_x0000_s4236" style="position:absolute;flip:x" from="5940,2071" to="5955,2251"/>
            <v:line id="_x0000_s4237" style="position:absolute;flip:x" from="5775,2056" to="5790,2236"/>
            <v:line id="_x0000_s4238" style="position:absolute" from="5595,2041" to="5610,2236"/>
            <v:line id="_x0000_s4239" style="position:absolute" from="5400,2011" to="5400,2221"/>
            <v:line id="_x0000_s4240" style="position:absolute" from="5190,2056" to="5205,2236"/>
            <v:line id="_x0000_s4241" style="position:absolute" from="5010,2071" to="5040,2266"/>
            <v:line id="_x0000_s4242" style="position:absolute" from="4785,2146" to="4830,2311"/>
            <v:line id="_x0000_s4243" style="position:absolute" from="4575,2176" to="4605,2371"/>
            <v:line id="_x0000_s4244" style="position:absolute" from="4395,2251" to="4425,2431"/>
            <v:line id="_x0000_s4245" style="position:absolute" from="4170,2311" to="4230,2521"/>
            <v:line id="_x0000_s4246" style="position:absolute" from="3975,2401" to="4050,2581"/>
            <v:line id="_x0000_s4247" style="position:absolute" from="3780,2521" to="3885,2671"/>
            <v:line id="_x0000_s4248" style="position:absolute" from="3615,2641" to="3720,2761"/>
            <v:line id="_x0000_s4249" style="position:absolute" from="3450,2746" to="3540,2851"/>
            <v:line id="_x0000_s4250" style="position:absolute" from="3300,2836" to="3405,2986"/>
            <v:line id="_x0000_s4251" style="position:absolute" from="3180,2986" to="3285,3106"/>
            <v:line id="_x0000_s4252" style="position:absolute" from="3075,3091" to="3135,3196"/>
            <v:line id="_x0000_s4253" style="position:absolute" from="2955,3181" to="3030,3301"/>
            <v:line id="_x0000_s4254" style="position:absolute" from="2850,3241" to="2895,3346"/>
            <v:shape id="_x0000_s4255" type="#_x0000_t202" style="position:absolute;left:1995;top:623;width:855;height:435" filled="f" stroked="f">
              <v:textbox style="mso-next-textbox:#_x0000_s4255">
                <w:txbxContent>
                  <w:p w:rsidR="003C31A9" w:rsidRDefault="003C31A9" w:rsidP="003C31A9">
                    <w:pPr>
                      <w:rPr>
                        <w:sz w:val="28"/>
                        <w:lang w:val="uk-UA"/>
                      </w:rPr>
                    </w:pPr>
                    <w:r>
                      <w:rPr>
                        <w:sz w:val="28"/>
                        <w:lang w:val="uk-UA"/>
                      </w:rPr>
                      <w:t>ГПП</w:t>
                    </w:r>
                  </w:p>
                </w:txbxContent>
              </v:textbox>
            </v:shape>
            <v:line id="_x0000_s4256" style="position:absolute;flip:x" from="8685,3184" to="8820,3184"/>
            <v:line id="_x0000_s4257" style="position:absolute;flip:x y" from="8610,3514" to="8700,3544"/>
            <v:line id="_x0000_s4258" style="position:absolute;flip:x" from="8700,3259" to="8835,3259"/>
            <v:line id="_x0000_s4259" style="position:absolute;flip:x y" from="7950,3379" to="8025,3454"/>
            <v:line id="_x0000_s4260" style="position:absolute;flip:x" from="7995,3304" to="8070,3304"/>
            <v:line id="_x0000_s4261" style="position:absolute;flip:x" from="2160,3184" to="2175,3259"/>
            <v:line id="_x0000_s4262" style="position:absolute;flip:x" from="2250,3229" to="2280,3319"/>
            <v:line id="_x0000_s4263" style="position:absolute" from="2370,3259" to="2370,3349"/>
            <v:line id="_x0000_s4264" style="position:absolute;flip:x" from="2445,3289" to="2475,3349"/>
            <v:line id="_x0000_s4265" style="position:absolute;flip:x" from="2565,3304" to="2580,3394"/>
            <v:line id="_x0000_s4266" style="position:absolute;flip:x" from="2670,3364" to="2700,3439"/>
            <v:line id="_x0000_s4267" style="position:absolute;flip:x" from="2775,3394" to="2820,3484"/>
            <v:line id="_x0000_s4268" style="position:absolute;flip:x" from="2115,3094" to="2130,3139"/>
            <v:line id="_x0000_s4269" style="position:absolute;flip:x" from="2250,3139" to="2295,3199"/>
            <v:line id="_x0000_s4270" style="position:absolute;flip:x" from="2340,3184" to="2385,3229"/>
            <v:line id="_x0000_s4271" style="position:absolute;flip:x" from="2430,3169" to="2475,3259"/>
            <v:line id="_x0000_s4272" style="position:absolute;flip:x" from="2535,3199" to="2565,3259"/>
            <v:line id="_x0000_s4273" style="position:absolute;flip:x" from="2640,3229" to="2700,3319"/>
            <v:line id="_x0000_s4274" style="position:absolute" from="2775,3244" to="2775,3349"/>
            <v:line id="_x0000_s4275" style="position:absolute" from="2610,1324" to="8910,1324"/>
            <v:rect id="_x0000_s4276" style="position:absolute;left:4290;top:1534;width:375;height:360"/>
            <v:line id="_x0000_s4277" style="position:absolute" from="4485,1324" to="4485,1549"/>
            <v:rect id="_x0000_s4278" style="position:absolute;left:5805;top:1534;width:375;height:360"/>
            <v:line id="_x0000_s4279" style="position:absolute" from="6000,1324" to="6000,1549"/>
            <v:rect id="_x0000_s4280" style="position:absolute;left:7665;top:1534;width:375;height:360"/>
            <v:line id="_x0000_s4281" style="position:absolute" from="7860,1324" to="7860,1549"/>
            <v:line id="_x0000_s4282" style="position:absolute" from="4485,1894" to="4485,4474">
              <v:stroke dashstyle="longDash"/>
            </v:line>
            <v:line id="_x0000_s4283" style="position:absolute" from="6000,1909" to="6000,4519">
              <v:stroke dashstyle="longDash"/>
            </v:line>
            <v:line id="_x0000_s4284" style="position:absolute" from="7860,1909" to="7875,4279">
              <v:stroke dashstyle="longDash"/>
            </v:line>
            <v:shape id="_x0000_s4285" style="position:absolute;left:2490;top:1304;width:6705;height:1145" coordsize="6705,1145" path="m,1025c189,770,378,515,750,365,1122,215,1397,158,2235,125,3073,92,5030,,5775,170v745,170,775,813,930,975e" filled="f">
              <v:stroke dashstyle="longDash"/>
              <v:path arrowok="t"/>
            </v:shape>
            <v:line id="_x0000_s4286" style="position:absolute;flip:x" from="9105,1879" to="9240,2314"/>
            <v:shape id="_x0000_s4287" type="#_x0000_t202" style="position:absolute;left:8835;top:1159;width:1260;height:885" filled="f" stroked="f">
              <v:textbox style="mso-next-textbox:#_x0000_s4287">
                <w:txbxContent>
                  <w:p w:rsidR="003C31A9" w:rsidRDefault="003C31A9" w:rsidP="003C31A9">
                    <w:pPr>
                      <w:rPr>
                        <w:sz w:val="28"/>
                        <w:lang w:val="uk-UA"/>
                      </w:rPr>
                    </w:pPr>
                    <w:r>
                      <w:rPr>
                        <w:sz w:val="28"/>
                        <w:lang w:val="uk-UA"/>
                      </w:rPr>
                      <w:t xml:space="preserve">границя </w:t>
                    </w:r>
                  </w:p>
                  <w:p w:rsidR="003C31A9" w:rsidRDefault="003C31A9" w:rsidP="003C31A9">
                    <w:pPr>
                      <w:rPr>
                        <w:sz w:val="28"/>
                        <w:lang w:val="uk-UA"/>
                      </w:rPr>
                    </w:pPr>
                    <w:r>
                      <w:rPr>
                        <w:sz w:val="28"/>
                        <w:lang w:val="uk-UA"/>
                      </w:rPr>
                      <w:t>кар’єру</w:t>
                    </w:r>
                  </w:p>
                </w:txbxContent>
              </v:textbox>
            </v:shape>
            <v:shape id="_x0000_s4288" style="position:absolute;left:4290;top:7264;width:4402;height:556" coordsize="4402,556" path="m,252v312,67,625,135,945,165c1265,447,1580,412,1920,432v340,20,690,124,1065,105c3360,518,3938,404,4170,315,4402,226,4336,66,4380,e" filled="f">
              <v:path arrowok="t"/>
            </v:shape>
            <v:shape id="_x0000_s4289" style="position:absolute;left:4335;top:6809;width:4335;height:527" coordsize="4335,527" path="m,242c462,178,925,114,1500,77,2075,40,3008,,3450,17v442,17,558,80,705,165c4302,267,4300,462,4335,527e" filled="f">
              <v:path arrowok="t"/>
            </v:shape>
            <v:shape id="_x0000_s4290" style="position:absolute;left:2655;top:6006;width:6810;height:2557" coordsize="6810,2557" path="m30,1078v122,22,497,201,735,135c1003,1147,1205,845,1455,685,1705,525,1898,357,2265,250,2632,143,3035,,3660,40v625,40,1837,242,2355,450c6533,698,6810,986,6765,1288v-45,302,-528,810,-1020,1017c5253,2512,4430,2515,3810,2530v-620,15,-1287,27,-1785,-135c1527,2233,1162,1752,825,1558,488,1364,172,1297,,1228e" filled="f">
              <v:path arrowok="t"/>
            </v:shape>
            <v:line id="_x0000_s4291" style="position:absolute;flip:x" from="4380,7366" to="4395,7531"/>
            <v:line id="_x0000_s4292" style="position:absolute;flip:x" from="4620,7381" to="4650,7591"/>
            <v:line id="_x0000_s4293" style="position:absolute;flip:x" from="4890,7411" to="4905,7651"/>
            <v:line id="_x0000_s4294" style="position:absolute;flip:x" from="5175,7411" to="5190,7696"/>
            <v:line id="_x0000_s4295" style="position:absolute" from="5505,7456" to="5520,7696"/>
            <v:line id="_x0000_s4296" style="position:absolute" from="5805,7426" to="5820,7711"/>
            <v:line id="_x0000_s4297" style="position:absolute" from="6120,7441" to="6135,7711"/>
            <v:line id="_x0000_s4298" style="position:absolute" from="6480,7486" to="6495,7726"/>
            <v:line id="_x0000_s4299" style="position:absolute" from="6825,7516" to="6840,7801"/>
            <v:line id="_x0000_s4300" style="position:absolute" from="7125,7516" to="7140,7816"/>
            <v:line id="_x0000_s4301" style="position:absolute" from="7395,7531" to="7395,7786"/>
            <v:line id="_x0000_s4302" style="position:absolute" from="7665,7516" to="7680,7741"/>
            <v:line id="_x0000_s4303" style="position:absolute" from="7920,7471" to="7920,7696"/>
            <v:line id="_x0000_s4304" style="position:absolute" from="8190,7411" to="8190,7621"/>
            <v:line id="_x0000_s4305" style="position:absolute" from="8460,7396" to="8475,7576"/>
            <v:line id="_x0000_s4306" style="position:absolute" from="4410,7051" to="4425,7246"/>
            <v:line id="_x0000_s4307" style="position:absolute" from="4680,6991" to="4695,7246"/>
            <v:line id="_x0000_s4308" style="position:absolute" from="4920,6976" to="4935,7231"/>
            <v:line id="_x0000_s4309" style="position:absolute" from="5205,6931" to="5205,7246"/>
            <v:line id="_x0000_s4310" style="position:absolute" from="5460,6916" to="5460,7216"/>
            <v:line id="_x0000_s4311" style="position:absolute" from="5730,6886" to="5730,7186"/>
            <v:line id="_x0000_s4312" style="position:absolute" from="6030,6856" to="6030,7171"/>
            <v:line id="_x0000_s4313" style="position:absolute" from="6315,6856" to="6330,7156"/>
            <v:line id="_x0000_s4314" style="position:absolute" from="6645,6841" to="6645,7141"/>
            <v:line id="_x0000_s4315" style="position:absolute" from="6975,6841" to="6975,7141"/>
            <v:line id="_x0000_s4316" style="position:absolute" from="7275,6826" to="7275,7126"/>
            <v:line id="_x0000_s4317" style="position:absolute" from="7560,6826" to="7575,7126"/>
            <v:line id="_x0000_s4318" style="position:absolute" from="7830,6826" to="7830,7081"/>
            <v:line id="_x0000_s4319" style="position:absolute" from="8115,6856" to="8130,7126"/>
            <v:line id="_x0000_s4320" style="position:absolute" from="8385,6931" to="8385,7216"/>
            <v:line id="_x0000_s4321" style="position:absolute;flip:x" from="8550,7126" to="8610,7246"/>
            <v:line id="_x0000_s4322" style="position:absolute" from="4560,7021" to="4560,7201"/>
            <v:line id="_x0000_s4323" style="position:absolute" from="4800,6991" to="4815,7141"/>
            <v:line id="_x0000_s4324" style="position:absolute" from="5070,6976" to="5085,7111"/>
            <v:line id="_x0000_s4325" style="position:absolute" from="5325,6946" to="5325,7096"/>
            <v:line id="_x0000_s4326" style="position:absolute;flip:x" from="5610,6901" to="5625,7036"/>
            <v:line id="_x0000_s4327" style="position:absolute" from="5880,6901" to="5895,7036"/>
            <v:line id="_x0000_s4328" style="position:absolute" from="6165,6871" to="6165,7006"/>
            <v:line id="_x0000_s4329" style="position:absolute" from="6465,6871" to="6480,7006"/>
            <v:line id="_x0000_s4330" style="position:absolute" from="6810,6841" to="6825,6976"/>
            <v:line id="_x0000_s4331" style="position:absolute" from="7125,6841" to="7140,7006"/>
            <v:line id="_x0000_s4332" style="position:absolute;flip:x" from="7425,6841" to="7440,7006"/>
            <v:line id="_x0000_s4333" style="position:absolute;flip:x" from="7725,6811" to="7740,6976"/>
            <v:line id="_x0000_s4334" style="position:absolute" from="7995,6841" to="7995,6976"/>
            <v:line id="_x0000_s4335" style="position:absolute" from="8250,6901" to="8250,7066"/>
            <v:line id="_x0000_s4336" style="position:absolute;flip:x" from="8490,7036" to="8505,7186"/>
            <v:line id="_x0000_s4337" style="position:absolute" from="4500,7426" to="4515,7561"/>
            <v:line id="_x0000_s4338" style="position:absolute" from="4770,7471" to="4770,7591"/>
            <v:line id="_x0000_s4339" style="position:absolute;flip:x" from="5040,7471" to="5055,7666"/>
            <v:line id="_x0000_s4340" style="position:absolute" from="5355,7516" to="5355,7711"/>
            <v:line id="_x0000_s4341" style="position:absolute" from="5655,7531" to="5655,7696"/>
            <v:line id="_x0000_s4342" style="position:absolute" from="5985,7516" to="6000,7696"/>
            <v:line id="_x0000_s4343" style="position:absolute" from="6315,7546" to="6330,7726"/>
            <v:line id="_x0000_s4344" style="position:absolute" from="6675,7576" to="6690,7771"/>
            <v:line id="_x0000_s4345" style="position:absolute" from="6990,7636" to="7005,7816"/>
            <v:line id="_x0000_s4346" style="position:absolute" from="7260,7621" to="7275,7801"/>
            <v:line id="_x0000_s4347" style="position:absolute" from="7515,7606" to="7545,7771"/>
            <v:line id="_x0000_s4348" style="position:absolute" from="7770,7546" to="7785,7741"/>
            <v:line id="_x0000_s4349" style="position:absolute" from="8070,7501" to="8070,7666"/>
            <v:line id="_x0000_s4350" style="position:absolute" from="8325,7486" to="8325,7606"/>
            <v:line id="_x0000_s4351" style="position:absolute;flip:y" from="3495,7441" to="3615,7531"/>
            <v:line id="_x0000_s4352" style="position:absolute;flip:y" from="3645,7546" to="3750,7651"/>
            <v:line id="_x0000_s4353" style="position:absolute;flip:y" from="3765,7666" to="3900,7786"/>
            <v:line id="_x0000_s4354" style="position:absolute;flip:y" from="3915,7786" to="4020,7906"/>
            <v:line id="_x0000_s4355" style="position:absolute;flip:y" from="4080,7921" to="4200,8041"/>
            <v:line id="_x0000_s4356" style="position:absolute;flip:y" from="4275,8026" to="4380,8176"/>
            <v:line id="_x0000_s4357" style="position:absolute;flip:x" from="4425,8116" to="4515,8266"/>
            <v:line id="_x0000_s4358" style="position:absolute;flip:x" from="4575,8191" to="4665,8371"/>
            <v:line id="_x0000_s4359" style="position:absolute;flip:x" from="4755,8236" to="4830,8431"/>
            <v:line id="_x0000_s4360" style="position:absolute;flip:x" from="4995,8296" to="5070,8506"/>
            <v:line id="_x0000_s4361" style="position:absolute;flip:x" from="5235,8326" to="5295,8521"/>
            <v:line id="_x0000_s4362" style="position:absolute;flip:x" from="5445,8356" to="5490,8536"/>
            <v:line id="_x0000_s4363" style="position:absolute;flip:x" from="5685,8371" to="5730,8551"/>
            <v:line id="_x0000_s4364" style="position:absolute;flip:x" from="5910,8356" to="5940,8551"/>
            <v:line id="_x0000_s4365" style="position:absolute;flip:x" from="6120,8371" to="6150,8551"/>
            <v:line id="_x0000_s4366" style="position:absolute;flip:x" from="6330,8356" to="6360,8551"/>
            <v:line id="_x0000_s4367" style="position:absolute" from="6600,8371" to="6600,8551"/>
            <v:line id="_x0000_s4368" style="position:absolute;flip:x" from="6840,8341" to="6855,8536"/>
            <v:line id="_x0000_s4369" style="position:absolute" from="7080,8341" to="7095,8521"/>
            <v:line id="_x0000_s4370" style="position:absolute" from="7290,8326" to="7305,8506"/>
            <v:line id="_x0000_s4371" style="position:absolute" from="7515,8311" to="7515,8491"/>
            <v:line id="_x0000_s4372" style="position:absolute" from="7710,8266" to="7725,8461"/>
            <v:line id="_x0000_s4373" style="position:absolute" from="7935,8236" to="7935,8431"/>
            <v:line id="_x0000_s4374" style="position:absolute" from="8130,8176" to="8160,8401"/>
            <v:line id="_x0000_s4375" style="position:absolute" from="8265,8146" to="8310,8341"/>
            <v:line id="_x0000_s4376" style="position:absolute" from="8445,8056" to="8550,8236"/>
            <v:line id="_x0000_s4377" style="position:absolute" from="8610,7996" to="8715,8131"/>
            <v:line id="_x0000_s4378" style="position:absolute" from="8760,7876" to="8925,7996"/>
            <v:line id="_x0000_s4379" style="position:absolute" from="8925,7726" to="9075,7846"/>
            <v:line id="_x0000_s4380" style="position:absolute" from="9060,7651" to="9210,7711"/>
            <v:line id="_x0000_s4381" style="position:absolute" from="9255,7381" to="9390,7396"/>
            <v:line id="_x0000_s4382" style="position:absolute;flip:y" from="9195,7021" to="9345,7051"/>
            <v:line id="_x0000_s4383" style="position:absolute;flip:y" from="9105,6886" to="9270,6931"/>
            <v:line id="_x0000_s4384" style="position:absolute;flip:y" from="8955,6736" to="9120,6886"/>
            <v:line id="_x0000_s4385" style="position:absolute;flip:y" from="8850,6646" to="8985,6811"/>
            <v:line id="_x0000_s4386" style="position:absolute;flip:y" from="8745,6541" to="8835,6691"/>
            <v:line id="_x0000_s4387" style="position:absolute;flip:y" from="8520,6481" to="8625,6631"/>
            <v:line id="_x0000_s4388" style="position:absolute;flip:y" from="8400,6406" to="8475,6571"/>
            <v:line id="_x0000_s4389" style="position:absolute;flip:y" from="8250,6376" to="8325,6511"/>
            <v:line id="_x0000_s4390" style="position:absolute;flip:y" from="8100,6316" to="8145,6496"/>
            <v:line id="_x0000_s4391" style="position:absolute;flip:y" from="7905,6271" to="7950,6436"/>
            <v:line id="_x0000_s4392" style="position:absolute;flip:y" from="7770,6226" to="7800,6421"/>
            <v:line id="_x0000_s4393" style="position:absolute;flip:y" from="7590,6196" to="7620,6391"/>
            <v:line id="_x0000_s4394" style="position:absolute;flip:y" from="7395,6181" to="7395,6406"/>
            <v:line id="_x0000_s4395" style="position:absolute;flip:x y" from="7215,6151" to="7230,6361"/>
            <v:line id="_x0000_s4396" style="position:absolute;flip:y" from="7035,6121" to="7035,6316"/>
            <v:line id="_x0000_s4397" style="position:absolute;flip:y" from="6870,6106" to="6885,6316"/>
            <v:line id="_x0000_s4398" style="position:absolute;flip:x" from="6705,6091" to="6720,6271"/>
            <v:line id="_x0000_s4399" style="position:absolute;flip:x" from="6525,6076" to="6540,6256"/>
            <v:line id="_x0000_s4400" style="position:absolute;flip:x" from="6360,6061" to="6375,6241"/>
            <v:line id="_x0000_s4401" style="position:absolute" from="6180,6046" to="6195,6241"/>
            <v:line id="_x0000_s4402" style="position:absolute" from="5985,6016" to="5985,6226"/>
            <v:line id="_x0000_s4403" style="position:absolute" from="5775,6061" to="5790,6241"/>
            <v:line id="_x0000_s4404" style="position:absolute" from="5595,6076" to="5625,6271"/>
            <v:line id="_x0000_s4405" style="position:absolute" from="5370,6151" to="5415,6316"/>
            <v:line id="_x0000_s4406" style="position:absolute" from="5160,6181" to="5190,6376"/>
            <v:line id="_x0000_s4407" style="position:absolute" from="4980,6256" to="5010,6436"/>
            <v:line id="_x0000_s4408" style="position:absolute" from="4755,6316" to="4815,6526"/>
            <v:line id="_x0000_s4409" style="position:absolute" from="4560,6406" to="4635,6586"/>
            <v:line id="_x0000_s4410" style="position:absolute" from="4365,6526" to="4470,6676"/>
            <v:line id="_x0000_s4411" style="position:absolute" from="4200,6646" to="4305,6766"/>
            <v:line id="_x0000_s4412" style="position:absolute" from="4035,6751" to="4125,6856"/>
            <v:line id="_x0000_s4413" style="position:absolute" from="3885,6841" to="3990,6991"/>
            <v:line id="_x0000_s4414" style="position:absolute" from="3765,6991" to="3870,7111"/>
            <v:line id="_x0000_s4415" style="position:absolute" from="3660,7096" to="3720,7201"/>
            <v:line id="_x0000_s4416" style="position:absolute" from="3540,7186" to="3615,7306"/>
            <v:line id="_x0000_s4417" style="position:absolute" from="3435,7246" to="3480,7351"/>
            <v:line id="_x0000_s4418" style="position:absolute;flip:x" from="9270,7189" to="9405,7189"/>
            <v:line id="_x0000_s4419" style="position:absolute;flip:x y" from="9195,7519" to="9285,7549"/>
            <v:line id="_x0000_s4420" style="position:absolute;flip:x" from="9285,7264" to="9420,7264"/>
            <v:line id="_x0000_s4421" style="position:absolute;flip:x y" from="8535,7384" to="8610,7459"/>
            <v:line id="_x0000_s4422" style="position:absolute;flip:x" from="8580,7309" to="8655,7309"/>
            <v:line id="_x0000_s4423" style="position:absolute;flip:x" from="2745,7189" to="2760,7264"/>
            <v:line id="_x0000_s4424" style="position:absolute;flip:x" from="2835,7234" to="2865,7324"/>
            <v:line id="_x0000_s4425" style="position:absolute" from="2955,7264" to="2955,7354"/>
            <v:line id="_x0000_s4426" style="position:absolute;flip:x" from="3030,7294" to="3060,7354"/>
            <v:line id="_x0000_s4427" style="position:absolute;flip:x" from="3150,7309" to="3165,7399"/>
            <v:line id="_x0000_s4428" style="position:absolute;flip:x" from="3255,7369" to="3285,7444"/>
            <v:line id="_x0000_s4429" style="position:absolute;flip:x" from="3360,7399" to="3405,7489"/>
            <v:line id="_x0000_s4430" style="position:absolute;flip:x" from="2700,7099" to="2715,7144"/>
            <v:line id="_x0000_s4431" style="position:absolute;flip:x" from="2835,7144" to="2880,7204"/>
            <v:line id="_x0000_s4432" style="position:absolute;flip:x" from="2925,7189" to="2970,7234"/>
            <v:line id="_x0000_s4433" style="position:absolute;flip:x" from="3015,7174" to="3060,7264"/>
            <v:line id="_x0000_s4434" style="position:absolute;flip:x" from="3120,7204" to="3150,7264"/>
            <v:line id="_x0000_s4435" style="position:absolute;flip:x" from="3225,7234" to="3285,7324"/>
            <v:line id="_x0000_s4436" style="position:absolute" from="3360,7249" to="3360,7354"/>
            <v:rect id="_x0000_s4437" style="position:absolute;left:5955;top:5191;width:540;height:540"/>
            <v:shape id="_x0000_s4438" type="#_x0000_t5" style="position:absolute;left:5970;top:5206;width:525;height:525" fillcolor="black"/>
            <v:shape id="_x0000_s4439" type="#_x0000_t202" style="position:absolute;left:5775;top:4763;width:1170;height:435" filled="f" stroked="f">
              <v:textbox style="mso-next-textbox:#_x0000_s4439">
                <w:txbxContent>
                  <w:p w:rsidR="003C31A9" w:rsidRDefault="003C31A9" w:rsidP="003C31A9">
                    <w:pPr>
                      <w:rPr>
                        <w:sz w:val="28"/>
                        <w:lang w:val="uk-UA"/>
                      </w:rPr>
                    </w:pPr>
                    <w:r>
                      <w:rPr>
                        <w:sz w:val="28"/>
                        <w:lang w:val="uk-UA"/>
                      </w:rPr>
                      <w:t>ГПП 1</w:t>
                    </w:r>
                  </w:p>
                </w:txbxContent>
              </v:textbox>
            </v:shape>
            <v:rect id="_x0000_s4440" style="position:absolute;left:5970;top:9121;width:540;height:540"/>
            <v:shape id="_x0000_s4441" type="#_x0000_t5" style="position:absolute;left:5985;top:9136;width:525;height:525" fillcolor="black"/>
            <v:shape id="_x0000_s4442" type="#_x0000_t202" style="position:absolute;left:5730;top:9653;width:1170;height:435" filled="f" stroked="f">
              <v:textbox style="mso-next-textbox:#_x0000_s4442">
                <w:txbxContent>
                  <w:p w:rsidR="003C31A9" w:rsidRDefault="003C31A9" w:rsidP="003C31A9">
                    <w:pPr>
                      <w:rPr>
                        <w:sz w:val="28"/>
                        <w:lang w:val="uk-UA"/>
                      </w:rPr>
                    </w:pPr>
                    <w:r>
                      <w:rPr>
                        <w:sz w:val="28"/>
                        <w:lang w:val="uk-UA"/>
                      </w:rPr>
                      <w:t>ГПП 2</w:t>
                    </w:r>
                  </w:p>
                </w:txbxContent>
              </v:textbox>
            </v:shape>
            <v:line id="_x0000_s4443" style="position:absolute" from="6240,5749" to="6240,7174"/>
            <v:line id="_x0000_s4444" style="position:absolute" from="6240,7414" to="6240,9124"/>
            <v:line id="_x0000_s4445" style="position:absolute" from="6180,7159" to="6300,7159"/>
            <v:line id="_x0000_s4446" style="position:absolute;flip:y" from="6240,7219" to="6420,7399"/>
            <v:line id="_x0000_s4447" style="position:absolute" from="6375,5734" to="7470,5944"/>
            <v:line id="_x0000_s4448" style="position:absolute" from="7455,5944" to="7455,7234"/>
            <v:line id="_x0000_s4449" style="position:absolute" from="7455,7399" to="7455,8914"/>
            <v:line id="_x0000_s4450" style="position:absolute" from="7395,7219" to="7515,7219"/>
            <v:line id="_x0000_s4451" style="position:absolute;flip:y" from="7455,7219" to="7635,7399"/>
            <v:line id="_x0000_s4452" style="position:absolute;flip:y" from="6315,8914" to="7455,9124"/>
            <v:line id="_x0000_s4453" style="position:absolute;flip:x" from="5115,5929" to="5115,7204"/>
            <v:line id="_x0000_s4454" style="position:absolute;flip:x" from="5115,7444" to="5115,8839"/>
            <v:line id="_x0000_s4455" style="position:absolute;flip:x" from="5055,7189" to="5175,7189"/>
            <v:line id="_x0000_s4456" style="position:absolute;flip:x y" from="4935,7249" to="5115,7429"/>
            <v:line id="_x0000_s4457" style="position:absolute;flip:x" from="5115,5749" to="6135,5929"/>
            <v:line id="_x0000_s4458" style="position:absolute" from="5115,8839" to="6105,9124"/>
            <v:line id="_x0000_s4459" style="position:absolute;flip:x" from="4140,5464" to="5955,5464"/>
            <v:line id="_x0000_s4460" style="position:absolute" from="4125,5464" to="4125,7174"/>
            <v:line id="_x0000_s4461" style="position:absolute" from="4110,7429" to="4110,8644"/>
            <v:line id="_x0000_s4462" style="position:absolute" from="6495,5479" to="8880,5479"/>
            <v:line id="_x0000_s4463" style="position:absolute" from="8865,5479" to="8865,7054"/>
            <v:line id="_x0000_s4464" style="position:absolute" from="8865,7264" to="8865,9094"/>
            <v:line id="_x0000_s4465" style="position:absolute;flip:x y" from="8655,7054" to="8865,7264"/>
            <v:line id="_x0000_s4466" style="position:absolute;flip:x y" from="3900,7204" to="4110,7414"/>
            <v:shape id="_x0000_s4467" style="position:absolute;left:4110;top:8614;width:1860;height:795" coordsize="1860,795" path="m1860,795c1622,763,1385,732,1200,645,1015,558,950,377,750,270,550,163,125,45,,e" filled="f">
              <v:path arrowok="t"/>
            </v:shape>
            <v:shape id="_x0000_s4468" style="position:absolute;left:6510;top:9079;width:2355;height:330" coordsize="2355,330" path="m,330c389,305,778,280,1170,225,1562,170,2158,37,2355,e" filled="f">
              <v:path arrowok="t"/>
            </v:shape>
            <v:shape id="_x0000_s4469" type="#_x0000_t202" style="position:absolute;left:4575;top:1448;width:720;height:435" filled="f" stroked="f">
              <v:textbox style="mso-next-textbox:#_x0000_s4469">
                <w:txbxContent>
                  <w:p w:rsidR="003C31A9" w:rsidRDefault="003C31A9" w:rsidP="003C31A9">
                    <w:pPr>
                      <w:rPr>
                        <w:sz w:val="28"/>
                        <w:lang w:val="uk-UA"/>
                      </w:rPr>
                    </w:pPr>
                    <w:r>
                      <w:rPr>
                        <w:sz w:val="28"/>
                        <w:lang w:val="uk-UA"/>
                      </w:rPr>
                      <w:t>ПП</w:t>
                    </w:r>
                  </w:p>
                </w:txbxContent>
              </v:textbox>
            </v:shape>
            <v:shape id="_x0000_s4470" type="#_x0000_t202" style="position:absolute;left:7965;top:1478;width:720;height:435" filled="f" stroked="f">
              <v:textbox style="mso-next-textbox:#_x0000_s4470">
                <w:txbxContent>
                  <w:p w:rsidR="003C31A9" w:rsidRDefault="003C31A9" w:rsidP="003C31A9">
                    <w:pPr>
                      <w:rPr>
                        <w:sz w:val="28"/>
                        <w:lang w:val="uk-UA"/>
                      </w:rPr>
                    </w:pPr>
                    <w:r>
                      <w:rPr>
                        <w:sz w:val="28"/>
                        <w:lang w:val="uk-UA"/>
                      </w:rPr>
                      <w:t>ПП</w:t>
                    </w:r>
                  </w:p>
                </w:txbxContent>
              </v:textbox>
            </v:shape>
            <v:shape id="_x0000_s4471" type="#_x0000_t202" style="position:absolute;left:6120;top:1448;width:720;height:435" filled="f" stroked="f">
              <v:textbox style="mso-next-textbox:#_x0000_s4471">
                <w:txbxContent>
                  <w:p w:rsidR="003C31A9" w:rsidRDefault="003C31A9" w:rsidP="003C31A9">
                    <w:pPr>
                      <w:rPr>
                        <w:sz w:val="28"/>
                        <w:lang w:val="uk-UA"/>
                      </w:rPr>
                    </w:pPr>
                    <w:r>
                      <w:rPr>
                        <w:sz w:val="28"/>
                        <w:lang w:val="uk-UA"/>
                      </w:rPr>
                      <w:t>ПП</w:t>
                    </w:r>
                  </w:p>
                </w:txbxContent>
              </v:textbox>
            </v:shape>
            <v:shape id="_x0000_s4472" type="#_x0000_t202" style="position:absolute;left:3045;top:4448;width:720;height:435" filled="f" stroked="f">
              <v:textbox style="mso-next-textbox:#_x0000_s4472">
                <w:txbxContent>
                  <w:p w:rsidR="003C31A9" w:rsidRPr="00C0119D" w:rsidRDefault="003C31A9" w:rsidP="003C31A9">
                    <w:pPr>
                      <w:rPr>
                        <w:lang w:val="uk-UA"/>
                      </w:rPr>
                    </w:pPr>
                    <w:r w:rsidRPr="00C0119D">
                      <w:rPr>
                        <w:lang w:val="uk-UA"/>
                      </w:rPr>
                      <w:t>а)</w:t>
                    </w:r>
                  </w:p>
                </w:txbxContent>
              </v:textbox>
            </v:shape>
            <v:shape id="_x0000_s4473" type="#_x0000_t202" style="position:absolute;left:3225;top:9203;width:720;height:435" filled="f" stroked="f">
              <v:textbox style="mso-next-textbox:#_x0000_s4473">
                <w:txbxContent>
                  <w:p w:rsidR="003C31A9" w:rsidRPr="00C0119D" w:rsidRDefault="003C31A9" w:rsidP="003C31A9">
                    <w:pPr>
                      <w:rPr>
                        <w:lang w:val="uk-UA"/>
                      </w:rPr>
                    </w:pPr>
                    <w:r w:rsidRPr="00C0119D">
                      <w:rPr>
                        <w:lang w:val="uk-UA"/>
                      </w:rPr>
                      <w:t>б)</w:t>
                    </w:r>
                  </w:p>
                </w:txbxContent>
              </v:textbox>
            </v:shape>
            <w10:wrap type="topAndBottom"/>
          </v:group>
        </w:pict>
      </w:r>
      <w:r w:rsidRPr="00295E64">
        <w:rPr>
          <w:szCs w:val="28"/>
        </w:rPr>
        <w:t>Рис. 8.47. Фронтально – поперечні схеми розподілу електроенергії на кар’єрі:</w:t>
      </w:r>
    </w:p>
    <w:p w:rsidR="003C31A9" w:rsidRPr="00295E64" w:rsidRDefault="003C31A9" w:rsidP="003C31A9">
      <w:pPr>
        <w:pStyle w:val="22"/>
        <w:rPr>
          <w:szCs w:val="28"/>
        </w:rPr>
      </w:pPr>
      <w:r w:rsidRPr="00295E64">
        <w:rPr>
          <w:szCs w:val="28"/>
        </w:rPr>
        <w:t>а) з одностороннім живленням; б) з двостороннім живленням.</w: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Кількість поперечних ліній електропередач залежить від довжини фронту робіт, кількості робочих машин, довжини кабелю екскаватора. Щоб виключити пошкодження поперечних ліній екскаваторами їх живлення здійснюється по черзі від 2 – х ліній розташованих на межах блоку. Першочергові витрати в такій системі порівняно з повздовжньою схемою більші, а експлуатаційні витрати зменшуються.</w:t>
      </w:r>
    </w:p>
    <w:p w:rsidR="003C31A9" w:rsidRPr="00295E64" w:rsidRDefault="003C31A9" w:rsidP="003C31A9">
      <w:pPr>
        <w:ind w:firstLine="567"/>
        <w:jc w:val="both"/>
        <w:rPr>
          <w:sz w:val="28"/>
          <w:szCs w:val="28"/>
          <w:lang w:val="uk-UA"/>
        </w:rPr>
      </w:pPr>
    </w:p>
    <w:p w:rsidR="003C31A9" w:rsidRPr="00295E64" w:rsidRDefault="003C31A9" w:rsidP="003C31A9">
      <w:pPr>
        <w:ind w:firstLine="567"/>
        <w:jc w:val="center"/>
        <w:rPr>
          <w:b/>
          <w:sz w:val="28"/>
          <w:szCs w:val="28"/>
          <w:lang w:val="uk-UA"/>
        </w:rPr>
      </w:pPr>
      <w:r w:rsidRPr="00295E64">
        <w:rPr>
          <w:b/>
          <w:sz w:val="28"/>
          <w:szCs w:val="28"/>
          <w:lang w:val="uk-UA"/>
        </w:rPr>
        <w:t>в) Комбінована поздовжньо – фронтальна борто – кільцева система</w: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r w:rsidRPr="00295E64">
        <w:rPr>
          <w:sz w:val="28"/>
          <w:szCs w:val="28"/>
          <w:lang w:val="uk-UA"/>
        </w:rPr>
        <w:t xml:space="preserve">     Повітряні стаціонарні ЛЕП прокладені по борту кар’єра навколо нього, мають повітряні або кабельні відведення до споживачів. Дана система може мати одностороннє або двостороннє живлення.</w:t>
      </w:r>
    </w:p>
    <w:p w:rsidR="003C31A9" w:rsidRPr="00295E64" w:rsidRDefault="003C31A9" w:rsidP="003C31A9">
      <w:pPr>
        <w:jc w:val="both"/>
        <w:rPr>
          <w:sz w:val="28"/>
          <w:szCs w:val="28"/>
          <w:lang w:val="uk-UA"/>
        </w:rPr>
      </w:pPr>
      <w:r w:rsidRPr="00295E64">
        <w:rPr>
          <w:sz w:val="28"/>
          <w:szCs w:val="28"/>
          <w:lang w:val="uk-UA"/>
        </w:rPr>
        <w:lastRenderedPageBreak/>
        <w:t xml:space="preserve">     Однією з різновидів борто – кільцевої системи є системи, в яких у проміжках між ГПП споруджуються високовольтні КРП, від яких по окремих високовольтних ЛЕП здійснюється живлення потужних екскаваторів, участків добування корисних копалин і т. ін. Вона використовується на кар’єрах з великою кількістю потужних екскаваторів і підйомників, оснащених потужними конвеєрними лініями.</w:t>
      </w:r>
    </w:p>
    <w:p w:rsidR="003C31A9" w:rsidRPr="00295E64" w:rsidRDefault="003C31A9" w:rsidP="003C31A9">
      <w:pPr>
        <w:jc w:val="both"/>
        <w:rPr>
          <w:sz w:val="28"/>
          <w:szCs w:val="28"/>
          <w:lang w:val="uk-UA"/>
        </w:rPr>
      </w:pPr>
      <w:r w:rsidRPr="00295E64">
        <w:rPr>
          <w:sz w:val="28"/>
          <w:szCs w:val="28"/>
          <w:lang w:val="uk-UA"/>
        </w:rPr>
        <w:t xml:space="preserve">     В цій схемі на глибоких кар’єрах складною задачею є підведення живлення до КРП, встановлених на нижніх горизонтах. В цьому випадку іноді живлення КРП здійснюється броньованими кабелями, прокладеними по похилих стволах до глибоких горизонтів. КРП на верхніх горизонтах живиться повітряними лініями. Часто на виході похилих виробок виконуються ПГВ 35 кВ.</w:t>
      </w:r>
    </w:p>
    <w:p w:rsidR="003C31A9" w:rsidRPr="00295E64" w:rsidRDefault="003C31A9" w:rsidP="003C31A9">
      <w:pPr>
        <w:jc w:val="both"/>
        <w:rPr>
          <w:sz w:val="28"/>
          <w:szCs w:val="28"/>
          <w:lang w:val="uk-UA"/>
        </w:rPr>
      </w:pPr>
    </w:p>
    <w:p w:rsidR="003C31A9" w:rsidRPr="00295E64" w:rsidRDefault="007C7521" w:rsidP="003C31A9">
      <w:pPr>
        <w:jc w:val="both"/>
        <w:rPr>
          <w:sz w:val="28"/>
          <w:szCs w:val="28"/>
          <w:lang w:val="uk-UA"/>
        </w:rPr>
      </w:pPr>
      <w:r w:rsidRPr="00295E64">
        <w:rPr>
          <w:sz w:val="28"/>
          <w:szCs w:val="28"/>
        </w:rPr>
        <w:t>Рис. 8.48. Борто – кільцева система розподілу електроенергії на кар’єрі.</w:t>
      </w:r>
      <w:r w:rsidR="003C31A9" w:rsidRPr="00295E64">
        <w:rPr>
          <w:noProof/>
          <w:sz w:val="28"/>
          <w:szCs w:val="28"/>
        </w:rPr>
        <w:pict>
          <v:group id="_x0000_s2571" style="position:absolute;left:0;text-align:left;margin-left:45pt;margin-top:11.4pt;width:456pt;height:311.75pt;z-index:251658240;mso-position-horizontal-relative:text;mso-position-vertical-relative:text" coordorigin="1725,8593" coordsize="9120,6235">
            <v:rect id="_x0000_s2572" style="position:absolute;left:5618;top:10869;width:456;height:399"/>
            <v:shape id="_x0000_s2573" type="#_x0000_t5" style="position:absolute;left:5630;top:10880;width:444;height:388" fillcolor="black"/>
            <v:shape id="_x0000_s2574" style="position:absolute;left:3844;top:9784;width:3718;height:411" coordsize="4402,556" path="m,252v312,67,625,135,945,165c1265,447,1580,412,1920,432v340,20,690,124,1065,105c3360,518,3938,404,4170,315,4402,226,4336,66,4380,e" filled="f">
              <v:path arrowok="t"/>
            </v:shape>
            <v:shape id="_x0000_s2575" style="position:absolute;left:3882;top:9448;width:3662;height:390" coordsize="4335,527" path="m,242c462,178,925,114,1500,77,2075,40,3008,,3450,17v442,17,558,80,705,165c4302,267,4300,462,4335,527e" filled="f">
              <v:path arrowok="t"/>
            </v:shape>
            <v:shape id="_x0000_s2576" style="position:absolute;left:2463;top:8854;width:5752;height:1891" coordsize="6810,2557" path="m30,1078v122,22,497,201,735,135c1003,1147,1205,845,1455,685,1705,525,1898,357,2265,250,2632,143,3035,,3660,40v625,40,1837,242,2355,450c6533,698,6810,986,6765,1288v-45,302,-528,810,-1020,1017c5253,2512,4430,2515,3810,2530v-620,15,-1287,27,-1785,-135c1527,2233,1162,1752,825,1558,488,1364,172,1297,,1228e" filled="f">
              <v:path arrowok="t"/>
            </v:shape>
            <v:line id="_x0000_s2577" style="position:absolute;flip:x" from="3920,9860" to="3932,9982"/>
            <v:line id="_x0000_s2578" style="position:absolute;flip:x" from="4123,9871" to="4148,10026"/>
            <v:line id="_x0000_s2579" style="position:absolute;flip:x" from="4351,9893" to="4363,10070"/>
            <v:line id="_x0000_s2580" style="position:absolute;flip:x" from="4591,9893" to="4604,10104"/>
            <v:line id="_x0000_s2581" style="position:absolute" from="4870,9926" to="4883,10104"/>
            <v:line id="_x0000_s2582" style="position:absolute" from="5124,9904" to="5136,10115"/>
            <v:line id="_x0000_s2583" style="position:absolute" from="5390,9915" to="5402,10115"/>
            <v:line id="_x0000_s2584" style="position:absolute" from="5694,9948" to="5706,10126"/>
            <v:line id="_x0000_s2585" style="position:absolute" from="5985,9971" to="5998,10181"/>
            <v:line id="_x0000_s2586" style="position:absolute" from="6239,9971" to="6251,10192"/>
            <v:line id="_x0000_s2587" style="position:absolute" from="6467,9982" to="6467,10170"/>
            <v:line id="_x0000_s2588" style="position:absolute" from="6695,9971" to="6708,10137"/>
            <v:line id="_x0000_s2589" style="position:absolute" from="6910,9937" to="6910,10104"/>
            <v:line id="_x0000_s2590" style="position:absolute" from="7138,9893" to="7138,10048"/>
            <v:line id="_x0000_s2591" style="position:absolute" from="7366,9882" to="7379,10015"/>
            <v:line id="_x0000_s2592" style="position:absolute" from="3945,9627" to="3958,9771"/>
            <v:line id="_x0000_s2593" style="position:absolute" from="4173,9582" to="4186,9771"/>
            <v:line id="_x0000_s2594" style="position:absolute" from="4376,9571" to="4389,9760"/>
            <v:line id="_x0000_s2595" style="position:absolute" from="4617,9538" to="4617,9771"/>
            <v:line id="_x0000_s2596" style="position:absolute" from="4832,9527" to="4832,9749"/>
            <v:line id="_x0000_s2597" style="position:absolute" from="5060,9505" to="5060,9727"/>
            <v:line id="_x0000_s2598" style="position:absolute" from="5314,9483" to="5314,9715"/>
            <v:line id="_x0000_s2599" style="position:absolute" from="5554,9483" to="5567,9704"/>
            <v:line id="_x0000_s2600" style="position:absolute" from="5833,9471" to="5833,9693"/>
            <v:line id="_x0000_s2601" style="position:absolute" from="6112,9471" to="6112,9693"/>
            <v:line id="_x0000_s2602" style="position:absolute" from="6365,9460" to="6365,9682"/>
            <v:line id="_x0000_s2603" style="position:absolute" from="6606,9460" to="6619,9682"/>
            <v:line id="_x0000_s2604" style="position:absolute" from="6834,9460" to="6834,9649"/>
            <v:line id="_x0000_s2605" style="position:absolute" from="7075,9483" to="7088,9682"/>
            <v:line id="_x0000_s2606" style="position:absolute" from="7303,9538" to="7303,9749"/>
            <v:line id="_x0000_s2607" style="position:absolute;flip:x" from="7442,9682" to="7493,9771"/>
            <v:line id="_x0000_s2608" style="position:absolute" from="4072,9605" to="4072,9738"/>
            <v:line id="_x0000_s2609" style="position:absolute" from="4275,9582" to="4287,9693"/>
            <v:line id="_x0000_s2610" style="position:absolute" from="4503,9571" to="4515,9671"/>
            <v:line id="_x0000_s2611" style="position:absolute" from="4718,9549" to="4718,9660"/>
            <v:line id="_x0000_s2612" style="position:absolute;flip:x" from="4959,9516" to="4972,9616"/>
            <v:line id="_x0000_s2613" style="position:absolute" from="5187,9516" to="5200,9616"/>
            <v:line id="_x0000_s2614" style="position:absolute" from="5428,9494" to="5428,9593"/>
            <v:line id="_x0000_s2615" style="position:absolute" from="5681,9494" to="5694,9593"/>
            <v:line id="_x0000_s2616" style="position:absolute" from="5973,9471" to="5985,9571"/>
            <v:line id="_x0000_s2617" style="position:absolute" from="6239,9471" to="6251,9593"/>
            <v:line id="_x0000_s2618" style="position:absolute;flip:x" from="6492,9471" to="6505,9593"/>
            <v:line id="_x0000_s2619" style="position:absolute;flip:x" from="6746,9449" to="6758,9571"/>
            <v:line id="_x0000_s2620" style="position:absolute" from="6974,9471" to="6974,9571"/>
            <v:line id="_x0000_s2621" style="position:absolute" from="7189,9516" to="7189,9638"/>
            <v:line id="_x0000_s2622" style="position:absolute;flip:x" from="7392,9616" to="7404,9727"/>
            <v:line id="_x0000_s2623" style="position:absolute" from="4021,9904" to="4034,10004"/>
            <v:line id="_x0000_s2624" style="position:absolute" from="4249,9937" to="4249,10026"/>
            <v:line id="_x0000_s2625" style="position:absolute;flip:x" from="4477,9937" to="4490,10082"/>
            <v:line id="_x0000_s2626" style="position:absolute" from="4743,9971" to="4743,10115"/>
            <v:line id="_x0000_s2627" style="position:absolute" from="4997,9982" to="4997,10104"/>
            <v:line id="_x0000_s2628" style="position:absolute" from="5276,9971" to="5288,10104"/>
            <v:line id="_x0000_s2629" style="position:absolute" from="5554,9993" to="5567,10126"/>
            <v:line id="_x0000_s2630" style="position:absolute" from="5859,10015" to="5871,10159"/>
            <v:line id="_x0000_s2631" style="position:absolute" from="6125,10059" to="6137,10192"/>
            <v:line id="_x0000_s2632" style="position:absolute" from="6353,10048" to="6365,10181"/>
            <v:line id="_x0000_s2633" style="position:absolute" from="6568,10037" to="6593,10159"/>
            <v:line id="_x0000_s2634" style="position:absolute" from="6784,9993" to="6796,10137"/>
            <v:line id="_x0000_s2635" style="position:absolute" from="7037,9960" to="7037,10082"/>
            <v:line id="_x0000_s2636" style="position:absolute" from="7252,9948" to="7252,10037"/>
            <v:line id="_x0000_s2637" style="position:absolute;flip:y" from="3172,9915" to="3274,9982"/>
            <v:line id="_x0000_s2638" style="position:absolute;flip:y" from="3299,9993" to="3388,10070"/>
            <v:line id="_x0000_s2639" style="position:absolute;flip:y" from="3400,10082" to="3514,10170"/>
            <v:line id="_x0000_s2640" style="position:absolute;flip:y" from="3527,10170" to="3616,10259"/>
            <v:line id="_x0000_s2641" style="position:absolute;flip:y" from="3666,10270" to="3768,10359"/>
            <v:line id="_x0000_s2642" style="position:absolute;flip:y" from="3831,10348" to="3920,10459"/>
            <v:line id="_x0000_s2643" style="position:absolute;flip:x" from="3958,10414" to="4034,10525"/>
            <v:line id="_x0000_s2644" style="position:absolute;flip:x" from="4085,10470" to="4161,10603"/>
            <v:line id="_x0000_s2645" style="position:absolute;flip:x" from="4237,10503" to="4300,10647"/>
            <v:line id="_x0000_s2646" style="position:absolute;flip:x" from="4439,10547" to="4503,10703"/>
            <v:line id="_x0000_s2647" style="position:absolute;flip:x" from="4642,10570" to="4693,10714"/>
            <v:line id="_x0000_s2648" style="position:absolute;flip:x" from="4819,10592" to="4857,10725"/>
            <v:line id="_x0000_s2649" style="position:absolute;flip:x" from="5022,10603" to="5060,10736"/>
            <v:line id="_x0000_s2650" style="position:absolute;flip:x" from="5212,10592" to="5238,10736"/>
            <v:line id="_x0000_s2651" style="position:absolute;flip:x" from="5390,10603" to="5415,10736"/>
            <v:line id="_x0000_s2652" style="position:absolute;flip:x" from="5567,10592" to="5592,10736"/>
            <v:line id="_x0000_s2653" style="position:absolute" from="5795,10603" to="5795,10736"/>
            <v:line id="_x0000_s2654" style="position:absolute;flip:x" from="5998,10581" to="6011,10725"/>
            <v:line id="_x0000_s2655" style="position:absolute" from="6201,10581" to="6213,10714"/>
            <v:line id="_x0000_s2656" style="position:absolute" from="6378,10570" to="6391,10703"/>
            <v:line id="_x0000_s2657" style="position:absolute" from="6568,10558" to="6568,10692"/>
            <v:line id="_x0000_s2658" style="position:absolute" from="6733,10525" to="6746,10669"/>
            <v:line id="_x0000_s2659" style="position:absolute" from="6923,10503" to="6923,10647"/>
            <v:line id="_x0000_s2660" style="position:absolute" from="7088,10459" to="7113,10625"/>
            <v:line id="_x0000_s2661" style="position:absolute" from="7202,10436" to="7240,10581"/>
            <v:line id="_x0000_s2662" style="position:absolute" from="7354,10370" to="7442,10503"/>
            <v:line id="_x0000_s2663" style="position:absolute" from="7493,10326" to="7582,10425"/>
            <v:line id="_x0000_s2664" style="position:absolute" from="7620,10237" to="7759,10326"/>
            <v:line id="_x0000_s2665" style="position:absolute" from="7759,10126" to="7886,10215"/>
            <v:line id="_x0000_s2666" style="position:absolute" from="7873,10070" to="8000,10115"/>
            <v:line id="_x0000_s2667" style="position:absolute" from="8038,9871" to="8152,9882"/>
            <v:line id="_x0000_s2668" style="position:absolute;flip:y" from="7987,9605" to="8114,9627"/>
            <v:line id="_x0000_s2669" style="position:absolute;flip:y" from="7911,9505" to="8051,9538"/>
            <v:line id="_x0000_s2670" style="position:absolute;flip:y" from="7785,9394" to="7924,9505"/>
            <v:line id="_x0000_s2671" style="position:absolute;flip:y" from="7696,9327" to="7810,9449"/>
            <v:line id="_x0000_s2672" style="position:absolute;flip:y" from="7607,9250" to="7683,9361"/>
            <v:line id="_x0000_s2673" style="position:absolute;flip:y" from="7417,9205" to="7506,9316"/>
            <v:line id="_x0000_s2674" style="position:absolute;flip:y" from="7316,9150" to="7379,9272"/>
            <v:line id="_x0000_s2675" style="position:absolute;flip:y" from="7189,9128" to="7252,9227"/>
            <v:line id="_x0000_s2676" style="position:absolute;flip:y" from="7062,9083" to="7100,9216"/>
            <v:line id="_x0000_s2677" style="position:absolute;flip:y" from="6898,9050" to="6936,9172"/>
            <v:line id="_x0000_s2678" style="position:absolute;flip:y" from="6784,9017" to="6809,9161"/>
            <v:line id="_x0000_s2679" style="position:absolute;flip:y" from="6631,8995" to="6657,9139"/>
            <v:line id="_x0000_s2680" style="position:absolute;flip:y" from="6467,8983" to="6467,9150"/>
            <v:line id="_x0000_s2681" style="position:absolute;flip:x y" from="6315,8961" to="6327,9117"/>
            <v:line id="_x0000_s2682" style="position:absolute;flip:y" from="6163,8939" to="6163,9083"/>
            <v:line id="_x0000_s2683" style="position:absolute;flip:y" from="6023,8928" to="6036,9083"/>
            <v:line id="_x0000_s2684" style="position:absolute;flip:x" from="5884,8917" to="5897,9050"/>
            <v:line id="_x0000_s2685" style="position:absolute;flip:x" from="5732,8906" to="5744,9039"/>
            <v:line id="_x0000_s2686" style="position:absolute;flip:x" from="5592,8895" to="5605,9028"/>
            <v:line id="_x0000_s2687" style="position:absolute" from="5440,8884" to="5453,9028"/>
            <v:line id="_x0000_s2688" style="position:absolute" from="5276,8861" to="5276,9017"/>
            <v:line id="_x0000_s2689" style="position:absolute" from="5098,8895" to="5111,9028"/>
            <v:line id="_x0000_s2690" style="position:absolute" from="4946,8906" to="4972,9050"/>
            <v:line id="_x0000_s2691" style="position:absolute" from="4756,8961" to="4794,9083"/>
            <v:line id="_x0000_s2692" style="position:absolute" from="4579,8983" to="4604,9128"/>
            <v:line id="_x0000_s2693" style="position:absolute" from="4427,9039" to="4452,9172"/>
            <v:line id="_x0000_s2694" style="position:absolute" from="4237,9083" to="4287,9239"/>
            <v:line id="_x0000_s2695" style="position:absolute" from="4072,9150" to="4135,9283"/>
            <v:line id="_x0000_s2696" style="position:absolute" from="3907,9239" to="3996,9349"/>
            <v:line id="_x0000_s2697" style="position:absolute" from="3768,9327" to="3856,9416"/>
            <v:line id="_x0000_s2698" style="position:absolute" from="3628,9405" to="3704,9483"/>
            <v:line id="_x0000_s2699" style="position:absolute" from="3502,9471" to="3590,9582"/>
            <v:line id="_x0000_s2700" style="position:absolute" from="3400,9582" to="3489,9671"/>
            <v:line id="_x0000_s2701" style="position:absolute" from="3312,9660" to="3362,9738"/>
            <v:line id="_x0000_s2702" style="position:absolute" from="3210,9727" to="3274,9815"/>
            <v:line id="_x0000_s2703" style="position:absolute" from="3121,9771" to="3159,9849"/>
            <v:shape id="_x0000_s2704" type="#_x0000_t202" style="position:absolute;left:5478;top:11251;width:933;height:457" filled="f" stroked="f">
              <v:textbox style="mso-next-textbox:#_x0000_s2704">
                <w:txbxContent>
                  <w:p w:rsidR="003C31A9" w:rsidRDefault="003C31A9" w:rsidP="003C31A9">
                    <w:pPr>
                      <w:rPr>
                        <w:sz w:val="28"/>
                        <w:lang w:val="uk-UA"/>
                      </w:rPr>
                    </w:pPr>
                    <w:r>
                      <w:rPr>
                        <w:sz w:val="28"/>
                        <w:lang w:val="uk-UA"/>
                      </w:rPr>
                      <w:t>ГПП</w:t>
                    </w:r>
                  </w:p>
                </w:txbxContent>
              </v:textbox>
            </v:shape>
            <v:line id="_x0000_s2705" style="position:absolute;flip:x" from="8051,9729" to="8165,9729"/>
            <v:line id="_x0000_s2706" style="position:absolute;flip:x y" from="7987,9973" to="8063,9995"/>
            <v:line id="_x0000_s2707" style="position:absolute;flip:x" from="8063,9784" to="8177,9784"/>
            <v:line id="_x0000_s2708" style="position:absolute;flip:x y" from="7430,9873" to="7493,9928"/>
            <v:line id="_x0000_s2709" style="position:absolute;flip:x" from="7468,9818" to="7531,9818"/>
            <v:line id="_x0000_s2710" style="position:absolute;flip:x" from="2539,9729" to="2551,9784"/>
            <v:line id="_x0000_s2711" style="position:absolute;flip:x" from="2615,9762" to="2640,9829"/>
            <v:line id="_x0000_s2712" style="position:absolute" from="2716,9784" to="2716,9851"/>
            <v:line id="_x0000_s2713" style="position:absolute;flip:x" from="2779,9806" to="2805,9851"/>
            <v:line id="_x0000_s2714" style="position:absolute;flip:x" from="2881,9818" to="2893,9884"/>
            <v:line id="_x0000_s2715" style="position:absolute;flip:x" from="2969,9862" to="2995,9917"/>
            <v:line id="_x0000_s2716" style="position:absolute;flip:x" from="3058,9884" to="3096,9951"/>
            <v:line id="_x0000_s2717" style="position:absolute;flip:x" from="2501,9662" to="2513,9696"/>
            <v:line id="_x0000_s2718" style="position:absolute;flip:x" from="2615,9696" to="2653,9740"/>
            <v:line id="_x0000_s2719" style="position:absolute;flip:x" from="2691,9729" to="2729,9762"/>
            <v:line id="_x0000_s2720" style="position:absolute;flip:x" from="2767,9718" to="2805,9784"/>
            <v:line id="_x0000_s2721" style="position:absolute;flip:x" from="2855,9740" to="2881,9784"/>
            <v:line id="_x0000_s2722" style="position:absolute;flip:x" from="2944,9762" to="2995,9829"/>
            <v:line id="_x0000_s2723" style="position:absolute" from="3058,9773" to="3058,9851"/>
            <v:shape id="_x0000_s2724" style="position:absolute;left:2805;top:8593;width:5854;height:966" coordsize="6930,1307" path="m,437c225,390,688,197,1350,137,2012,77,3188,,3975,77v787,77,1608,320,2100,525c6567,807,6752,1160,6930,1307e" filled="f">
              <v:stroke dashstyle="longDashDot"/>
              <v:path arrowok="t"/>
            </v:shape>
            <v:rect id="_x0000_s2725" style="position:absolute;left:2703;top:8916;width:203;height:632"/>
            <v:line id="_x0000_s2726" style="position:absolute" from="2703,9415" to="2919,9415"/>
            <v:line id="_x0000_s2727" style="position:absolute" from="2703,9238" to="2919,9238"/>
            <v:line id="_x0000_s2728" style="position:absolute" from="2703,9060" to="2919,9060"/>
            <v:shape id="_x0000_s2729" style="position:absolute;left:2773;top:9537;width:2845;height:1531" coordsize="3367,2070" path="m37,c25,230,14,460,37,645,60,830,,938,172,1110v172,172,368,410,900,570c1604,1840,2985,2005,3367,2070e" filled="f">
              <v:stroke dashstyle="longDashDot"/>
              <v:path arrowok="t"/>
            </v:shape>
            <v:rect id="_x0000_s2730" style="position:absolute;left:8545;top:9559;width:203;height:633"/>
            <v:line id="_x0000_s2731" style="position:absolute" from="8545,10059" to="8760,10059"/>
            <v:line id="_x0000_s2732" style="position:absolute" from="8545,9881" to="8760,9881"/>
            <v:line id="_x0000_s2733" style="position:absolute" from="8545,9704" to="8760,9704"/>
            <v:shape id="_x0000_s2734" style="position:absolute;left:6061;top:10192;width:2585;height:898" coordsize="3060,1215" path="m,1215v475,-31,967,-50,1410,-165c1853,935,2380,700,2655,525,2930,350,2976,109,3060,e" filled="f">
              <v:stroke dashstyle="longDashDot"/>
              <v:path arrowok="t"/>
            </v:shape>
            <v:shape id="_x0000_s2735" style="position:absolute;left:2893;top:9338;width:1648;height:1031" coordsize="1950,1395" path="m,c237,220,475,440,675,615v200,175,313,305,525,435c1412,1180,1825,1338,1950,1395e" filled="f">
              <v:stroke dashstyle="longDashDot"/>
              <v:path arrowok="t"/>
            </v:shape>
            <v:shape id="_x0000_s2736" style="position:absolute;left:2906;top:9171;width:2927;height:632" coordsize="3465,855" path="m,c453,138,907,277,1485,420v578,143,1650,363,1980,435e" filled="f">
              <v:stroke dashstyle="longDashDot"/>
              <v:path arrowok="t"/>
            </v:shape>
            <v:shape id="_x0000_s2737" style="position:absolute;left:2893;top:9009;width:5652;height:750" coordsize="6690,1015" path="m,145c1032,72,2065,,3180,145v1115,145,2925,725,3510,870e" filled="f">
              <v:stroke dashstyle="longDashDot"/>
              <v:path arrowok="t"/>
            </v:shape>
            <v:shape id="_x0000_s2738" style="position:absolute;left:5668;top:9992;width:2877;height:444" coordsize="3405,600" path="m3405,c2819,175,2233,350,1665,450,1097,550,275,575,,600e" filled="f">
              <v:stroke dashstyle="longDashDot"/>
              <v:path arrowok="t"/>
            </v:shape>
            <v:shape id="_x0000_s2739" style="position:absolute;left:6289;top:9792;width:2294;height:23" coordsize="2715,30" path="m,c1131,12,2263,25,2715,30e" filled="f">
              <v:stroke dashstyle="longDashDot"/>
              <v:path arrowok="t"/>
            </v:shape>
            <v:shape id="_x0000_s2740" type="#_x0000_t202" style="position:absolute;left:1725;top:9033;width:1130;height:442" filled="f" stroked="f">
              <v:textbox style="mso-next-textbox:#_x0000_s2740">
                <w:txbxContent>
                  <w:p w:rsidR="003C31A9" w:rsidRDefault="003C31A9" w:rsidP="003C31A9">
                    <w:pPr>
                      <w:rPr>
                        <w:sz w:val="28"/>
                        <w:lang w:val="uk-UA"/>
                      </w:rPr>
                    </w:pPr>
                    <w:r>
                      <w:rPr>
                        <w:sz w:val="28"/>
                        <w:lang w:val="uk-UA"/>
                      </w:rPr>
                      <w:t>КРП 1</w:t>
                    </w:r>
                  </w:p>
                </w:txbxContent>
              </v:textbox>
            </v:shape>
            <v:shape id="_x0000_s2741" type="#_x0000_t202" style="position:absolute;left:8710;top:9721;width:1175;height:501" filled="f" stroked="f">
              <v:textbox style="mso-next-textbox:#_x0000_s2741">
                <w:txbxContent>
                  <w:p w:rsidR="003C31A9" w:rsidRDefault="003C31A9" w:rsidP="003C31A9">
                    <w:pPr>
                      <w:rPr>
                        <w:sz w:val="28"/>
                        <w:lang w:val="uk-UA"/>
                      </w:rPr>
                    </w:pPr>
                    <w:r>
                      <w:rPr>
                        <w:sz w:val="28"/>
                        <w:lang w:val="uk-UA"/>
                      </w:rPr>
                      <w:t>КРП 2</w:t>
                    </w:r>
                  </w:p>
                </w:txbxContent>
              </v:textbox>
            </v:shape>
            <v:rect id="_x0000_s2742" style="position:absolute;left:6879;top:13988;width:467;height:396"/>
            <v:shape id="_x0000_s2743" type="#_x0000_t5" style="position:absolute;left:6892;top:13999;width:454;height:385" fillcolor="black"/>
            <v:shape id="_x0000_s2744" type="#_x0000_t202" style="position:absolute;left:6685;top:14389;width:1221;height:439" filled="f" stroked="f">
              <v:textbox style="mso-next-textbox:#_x0000_s2744">
                <w:txbxContent>
                  <w:p w:rsidR="003C31A9" w:rsidRDefault="003C31A9" w:rsidP="003C31A9">
                    <w:pPr>
                      <w:rPr>
                        <w:sz w:val="28"/>
                        <w:lang w:val="uk-UA"/>
                      </w:rPr>
                    </w:pPr>
                    <w:r>
                      <w:rPr>
                        <w:sz w:val="28"/>
                        <w:lang w:val="uk-UA"/>
                      </w:rPr>
                      <w:t>ГПП 2</w:t>
                    </w:r>
                  </w:p>
                </w:txbxContent>
              </v:textbox>
            </v:shape>
            <v:rect id="_x0000_s2745" style="position:absolute;left:6853;top:11516;width:467;height:395"/>
            <v:shape id="_x0000_s2746" type="#_x0000_t5" style="position:absolute;left:6866;top:11527;width:454;height:384" fillcolor="black"/>
            <v:shape id="_x0000_s2747" style="position:absolute;left:5207;top:12947;width:3805;height:407" coordsize="4402,556" path="m,252v312,67,625,135,945,165c1265,447,1580,412,1920,432v340,20,690,124,1065,105c3360,518,3938,404,4170,315,4402,226,4336,66,4380,e" filled="f">
              <v:path arrowok="t"/>
            </v:shape>
            <v:shape id="_x0000_s2748" style="position:absolute;left:5246;top:12613;width:3746;height:386" coordsize="4335,527" path="m,242c462,178,925,114,1500,77,2075,40,3008,,3450,17v442,17,558,80,705,165c4302,267,4300,462,4335,527e" filled="f">
              <v:path arrowok="t"/>
            </v:shape>
            <v:shape id="_x0000_s2749" style="position:absolute;left:3793;top:12025;width:5887;height:1873" coordsize="6810,2557" path="m30,1078v122,22,497,201,735,135c1003,1147,1205,845,1455,685,1705,525,1898,357,2265,250,2632,143,3035,,3660,40v625,40,1837,242,2355,450c6533,698,6810,986,6765,1288v-45,302,-528,810,-1020,1017c5253,2512,4430,2515,3810,2530v-620,15,-1287,27,-1785,-135c1527,2233,1162,1752,825,1558,488,1364,172,1297,,1228e" filled="f">
              <v:path arrowok="t"/>
            </v:shape>
            <v:line id="_x0000_s2750" style="position:absolute;flip:x" from="5284,13021" to="5297,13142"/>
            <v:line id="_x0000_s2751" style="position:absolute;flip:x" from="5492,13032" to="5518,13186"/>
            <v:line id="_x0000_s2752" style="position:absolute;flip:x" from="5725,13054" to="5738,13230"/>
            <v:line id="_x0000_s2753" style="position:absolute;flip:x" from="5972,13054" to="5985,13263"/>
            <v:line id="_x0000_s2754" style="position:absolute" from="6257,13087" to="6270,13263"/>
            <v:line id="_x0000_s2755" style="position:absolute" from="6516,13065" to="6529,13274"/>
            <v:line id="_x0000_s2756" style="position:absolute" from="6788,13076" to="6801,13274"/>
            <v:line id="_x0000_s2757" style="position:absolute" from="7100,13109" to="7113,13285"/>
            <v:line id="_x0000_s2758" style="position:absolute" from="7398,13131" to="7411,13340"/>
            <v:line id="_x0000_s2759" style="position:absolute" from="7657,13131" to="7670,13351"/>
            <v:line id="_x0000_s2760" style="position:absolute" from="7890,13142" to="7890,13329"/>
            <v:line id="_x0000_s2761" style="position:absolute" from="8124,13131" to="8137,13296"/>
            <v:line id="_x0000_s2762" style="position:absolute" from="8344,13098" to="8344,13263"/>
            <v:line id="_x0000_s2763" style="position:absolute" from="8578,13054" to="8578,13208"/>
            <v:line id="_x0000_s2764" style="position:absolute" from="8811,13043" to="8824,13175"/>
            <v:line id="_x0000_s2765" style="position:absolute" from="5310,12791" to="5323,12933"/>
            <v:line id="_x0000_s2766" style="position:absolute" from="5544,12747" to="5557,12933"/>
            <v:line id="_x0000_s2767" style="position:absolute" from="5751,12736" to="5764,12922"/>
            <v:line id="_x0000_s2768" style="position:absolute" from="5998,12703" to="5998,12933"/>
            <v:line id="_x0000_s2769" style="position:absolute" from="6218,12692" to="6218,12911"/>
            <v:line id="_x0000_s2770" style="position:absolute" from="6451,12670" to="6451,12889"/>
            <v:line id="_x0000_s2771" style="position:absolute" from="6711,12648" to="6711,12878"/>
            <v:line id="_x0000_s2772" style="position:absolute" from="6957,12648" to="6970,12867"/>
            <v:line id="_x0000_s2773" style="position:absolute" from="7242,12637" to="7242,12856"/>
            <v:line id="_x0000_s2774" style="position:absolute" from="7527,12637" to="7527,12856"/>
            <v:line id="_x0000_s2775" style="position:absolute" from="7787,12626" to="7787,12845"/>
            <v:line id="_x0000_s2776" style="position:absolute" from="8033,12626" to="8046,12845"/>
            <v:line id="_x0000_s2777" style="position:absolute" from="8266,12626" to="8266,12812"/>
            <v:line id="_x0000_s2778" style="position:absolute" from="8513,12648" to="8526,12845"/>
            <v:line id="_x0000_s2779" style="position:absolute" from="8746,12703" to="8746,12911"/>
            <v:line id="_x0000_s2780" style="position:absolute;flip:x" from="8889,12845" to="8941,12933"/>
            <v:line id="_x0000_s2781" style="position:absolute" from="5440,12769" to="5440,12900"/>
            <v:line id="_x0000_s2782" style="position:absolute" from="5647,12747" to="5660,12856"/>
            <v:line id="_x0000_s2783" style="position:absolute" from="5881,12736" to="5894,12834"/>
            <v:line id="_x0000_s2784" style="position:absolute" from="6101,12714" to="6101,12823"/>
            <v:line id="_x0000_s2785" style="position:absolute;flip:x" from="6348,12681" to="6361,12780"/>
            <v:line id="_x0000_s2786" style="position:absolute" from="6581,12681" to="6594,12780"/>
            <v:line id="_x0000_s2787" style="position:absolute" from="6827,12659" to="6827,12758"/>
            <v:line id="_x0000_s2788" style="position:absolute" from="7087,12659" to="7100,12758"/>
            <v:line id="_x0000_s2789" style="position:absolute" from="7385,12637" to="7398,12736"/>
            <v:line id="_x0000_s2790" style="position:absolute" from="7657,12637" to="7670,12758"/>
            <v:line id="_x0000_s2791" style="position:absolute;flip:x" from="7916,12637" to="7929,12758"/>
            <v:line id="_x0000_s2792" style="position:absolute;flip:x" from="8176,12615" to="8189,12736"/>
            <v:line id="_x0000_s2793" style="position:absolute" from="8409,12637" to="8409,12736"/>
            <v:line id="_x0000_s2794" style="position:absolute" from="8629,12681" to="8629,12802"/>
            <v:line id="_x0000_s2795" style="position:absolute;flip:x" from="8837,12780" to="8850,12889"/>
            <v:line id="_x0000_s2796" style="position:absolute" from="5388,13065" to="5401,13164"/>
            <v:line id="_x0000_s2797" style="position:absolute" from="5622,13098" to="5622,13186"/>
            <v:line id="_x0000_s2798" style="position:absolute;flip:x" from="5855,13098" to="5868,13241"/>
            <v:line id="_x0000_s2799" style="position:absolute" from="6127,13131" to="6127,13274"/>
            <v:line id="_x0000_s2800" style="position:absolute" from="6386,13142" to="6386,13263"/>
            <v:line id="_x0000_s2801" style="position:absolute" from="6672,13131" to="6685,13263"/>
            <v:line id="_x0000_s2802" style="position:absolute" from="6957,13153" to="6970,13285"/>
            <v:line id="_x0000_s2803" style="position:absolute" from="7268,13175" to="7281,13318"/>
            <v:line id="_x0000_s2804" style="position:absolute" from="7540,13219" to="7553,13351"/>
            <v:line id="_x0000_s2805" style="position:absolute" from="7774,13208" to="7787,13340"/>
            <v:line id="_x0000_s2806" style="position:absolute" from="7994,13197" to="8020,13318"/>
            <v:line id="_x0000_s2807" style="position:absolute" from="8215,13153" to="8228,13296"/>
            <v:line id="_x0000_s2808" style="position:absolute" from="8474,13120" to="8474,13241"/>
            <v:line id="_x0000_s2809" style="position:absolute" from="8694,13109" to="8694,13197"/>
            <v:line id="_x0000_s2810" style="position:absolute;flip:y" from="4519,13076" to="4623,13142"/>
            <v:line id="_x0000_s2811" style="position:absolute;flip:y" from="4649,13153" to="4740,13230"/>
            <v:line id="_x0000_s2812" style="position:absolute;flip:y" from="4753,13241" to="4870,13329"/>
            <v:line id="_x0000_s2813" style="position:absolute;flip:y" from="4883,13329" to="4973,13417"/>
            <v:line id="_x0000_s2814" style="position:absolute;flip:y" from="5025,13428" to="5129,13516"/>
            <v:line id="_x0000_s2815" style="position:absolute;flip:y" from="5194,13505" to="5284,13615"/>
            <v:line id="_x0000_s2816" style="position:absolute;flip:x" from="5323,13571" to="5401,13681"/>
            <v:line id="_x0000_s2817" style="position:absolute;flip:x" from="5453,13626" to="5531,13758"/>
            <v:line id="_x0000_s2818" style="position:absolute;flip:x" from="5609,13659" to="5673,13802"/>
            <v:line id="_x0000_s2819" style="position:absolute;flip:x" from="5816,13703" to="5881,13857"/>
            <v:line id="_x0000_s2820" style="position:absolute;flip:x" from="6023,13725" to="6075,13868"/>
            <v:line id="_x0000_s2821" style="position:absolute;flip:x" from="6205,13747" to="6244,13879"/>
            <v:line id="_x0000_s2822" style="position:absolute;flip:x" from="6412,13758" to="6451,13890"/>
            <v:line id="_x0000_s2823" style="position:absolute;flip:x" from="6607,13747" to="6633,13890"/>
            <v:line id="_x0000_s2824" style="position:absolute;flip:x" from="6788,13758" to="6814,13890"/>
            <v:line id="_x0000_s2825" style="position:absolute;flip:x" from="6970,13747" to="6996,13890"/>
            <v:line id="_x0000_s2826" style="position:absolute" from="7203,13758" to="7203,13890"/>
            <v:line id="_x0000_s2827" style="position:absolute;flip:x" from="7411,13736" to="7424,13879"/>
            <v:line id="_x0000_s2828" style="position:absolute" from="7618,13736" to="7631,13868"/>
            <v:line id="_x0000_s2829" style="position:absolute" from="7800,13725" to="7813,13857"/>
            <v:line id="_x0000_s2830" style="position:absolute" from="7994,13714" to="7994,13846"/>
            <v:line id="_x0000_s2831" style="position:absolute" from="8163,13681" to="8176,13824"/>
            <v:line id="_x0000_s2832" style="position:absolute" from="8357,13659" to="8357,13802"/>
            <v:line id="_x0000_s2833" style="position:absolute" from="8526,13615" to="8552,13780"/>
            <v:line id="_x0000_s2834" style="position:absolute" from="8642,13593" to="8681,13736"/>
            <v:line id="_x0000_s2835" style="position:absolute" from="8798,13527" to="8889,13659"/>
            <v:line id="_x0000_s2836" style="position:absolute" from="8941,13483" to="9031,13582"/>
            <v:line id="_x0000_s2837" style="position:absolute" from="9070,13395" to="9213,13483"/>
            <v:line id="_x0000_s2838" style="position:absolute" from="9213,13285" to="9343,13373"/>
            <v:line id="_x0000_s2839" style="position:absolute" from="9330,13230" to="9459,13274"/>
            <v:line id="_x0000_s2840" style="position:absolute" from="9498,13032" to="9615,13043"/>
            <v:line id="_x0000_s2841" style="position:absolute;flip:y" from="9446,12769" to="9576,12791"/>
            <v:line id="_x0000_s2842" style="position:absolute;flip:y" from="9368,12670" to="9511,12703"/>
            <v:line id="_x0000_s2843" style="position:absolute;flip:y" from="9239,12560" to="9381,12670"/>
            <v:line id="_x0000_s2844" style="position:absolute;flip:y" from="9148,12494" to="9265,12615"/>
            <v:line id="_x0000_s2845" style="position:absolute;flip:y" from="9057,12417" to="9135,12527"/>
            <v:line id="_x0000_s2846" style="position:absolute;flip:y" from="8863,12373" to="8954,12483"/>
            <v:line id="_x0000_s2847" style="position:absolute;flip:y" from="8759,12318" to="8824,12439"/>
            <v:line id="_x0000_s2848" style="position:absolute;flip:y" from="8629,12296" to="8694,12395"/>
            <v:line id="_x0000_s2849" style="position:absolute;flip:y" from="8500,12252" to="8539,12384"/>
            <v:line id="_x0000_s2850" style="position:absolute;flip:y" from="8331,12219" to="8370,12340"/>
            <v:line id="_x0000_s2851" style="position:absolute;flip:y" from="8215,12186" to="8241,12329"/>
            <v:line id="_x0000_s2852" style="position:absolute;flip:y" from="8059,12164" to="8085,12307"/>
            <v:line id="_x0000_s2853" style="position:absolute;flip:y" from="7890,12153" to="7890,12318"/>
            <v:line id="_x0000_s2854" style="position:absolute;flip:x y" from="7735,12131" to="7748,12285"/>
            <v:line id="_x0000_s2855" style="position:absolute;flip:y" from="7579,12109" to="7579,12252"/>
            <v:line id="_x0000_s2856" style="position:absolute;flip:y" from="7437,12098" to="7450,12252"/>
            <v:line id="_x0000_s2857" style="position:absolute;flip:x" from="7294,12087" to="7307,12219"/>
            <v:line id="_x0000_s2858" style="position:absolute;flip:x" from="7138,12076" to="7151,12208"/>
            <v:line id="_x0000_s2859" style="position:absolute;flip:x" from="6996,12065" to="7009,12197"/>
            <v:line id="_x0000_s2860" style="position:absolute" from="6840,12054" to="6853,12197"/>
            <v:line id="_x0000_s2861" style="position:absolute" from="6672,12032" to="6672,12186"/>
            <v:line id="_x0000_s2862" style="position:absolute" from="6490,12065" to="6503,12197"/>
            <v:line id="_x0000_s2863" style="position:absolute" from="6335,12076" to="6361,12219"/>
            <v:line id="_x0000_s2864" style="position:absolute" from="6140,12131" to="6179,12252"/>
            <v:line id="_x0000_s2865" style="position:absolute" from="5959,12153" to="5985,12296"/>
            <v:line id="_x0000_s2866" style="position:absolute" from="5803,12208" to="5829,12340"/>
            <v:line id="_x0000_s2867" style="position:absolute" from="5609,12252" to="5660,12406"/>
            <v:line id="_x0000_s2868" style="position:absolute" from="5440,12318" to="5505,12450"/>
            <v:line id="_x0000_s2869" style="position:absolute" from="5271,12406" to="5362,12516"/>
            <v:line id="_x0000_s2870" style="position:absolute" from="5129,12494" to="5220,12582"/>
            <v:line id="_x0000_s2871" style="position:absolute" from="4986,12571" to="5064,12648"/>
            <v:line id="_x0000_s2872" style="position:absolute" from="4857,12637" to="4947,12747"/>
            <v:line id="_x0000_s2873" style="position:absolute" from="4753,12747" to="4844,12834"/>
            <v:line id="_x0000_s2874" style="position:absolute" from="4662,12823" to="4714,12900"/>
            <v:line id="_x0000_s2875" style="position:absolute" from="4558,12889" to="4623,12977"/>
            <v:line id="_x0000_s2876" style="position:absolute" from="4468,12933" to="4507,13010"/>
            <v:shape id="_x0000_s2877" type="#_x0000_t202" style="position:absolute;left:6788;top:11093;width:1153;height:439" filled="f" stroked="f">
              <v:textbox style="mso-next-textbox:#_x0000_s2877">
                <w:txbxContent>
                  <w:p w:rsidR="003C31A9" w:rsidRDefault="003C31A9" w:rsidP="003C31A9">
                    <w:pPr>
                      <w:rPr>
                        <w:sz w:val="28"/>
                        <w:lang w:val="uk-UA"/>
                      </w:rPr>
                    </w:pPr>
                    <w:r>
                      <w:rPr>
                        <w:sz w:val="28"/>
                        <w:lang w:val="uk-UA"/>
                      </w:rPr>
                      <w:t>ГПП 1</w:t>
                    </w:r>
                  </w:p>
                </w:txbxContent>
              </v:textbox>
            </v:shape>
            <v:line id="_x0000_s2878" style="position:absolute;flip:x" from="9511,12892" to="9628,12892"/>
            <v:line id="_x0000_s2879" style="position:absolute;flip:x y" from="9446,13133" to="9524,13155"/>
            <v:line id="_x0000_s2880" style="position:absolute;flip:x" from="9524,12947" to="9641,12947"/>
            <v:line id="_x0000_s2881" style="position:absolute;flip:x y" from="8876,13035" to="8941,13089"/>
            <v:line id="_x0000_s2882" style="position:absolute;flip:x" from="8915,12980" to="8980,12980"/>
            <v:line id="_x0000_s2883" style="position:absolute;flip:x" from="3871,12892" to="3884,12947"/>
            <v:line id="_x0000_s2884" style="position:absolute;flip:x" from="3949,12925" to="3975,12991"/>
            <v:line id="_x0000_s2885" style="position:absolute" from="4053,12947" to="4053,13013"/>
            <v:line id="_x0000_s2886" style="position:absolute;flip:x" from="4118,12969" to="4143,13013"/>
            <v:line id="_x0000_s2887" style="position:absolute;flip:x" from="4221,12980" to="4234,13045"/>
            <v:line id="_x0000_s2888" style="position:absolute;flip:x" from="4312,13024" to="4338,13078"/>
            <v:line id="_x0000_s2889" style="position:absolute;flip:x" from="4403,13045" to="4442,13111"/>
            <v:line id="_x0000_s2890" style="position:absolute;flip:x" from="3832,12826" to="3845,12859"/>
            <v:line id="_x0000_s2891" style="position:absolute;flip:x" from="3949,12859" to="3988,12903"/>
            <v:line id="_x0000_s2892" style="position:absolute;flip:x" from="4027,12892" to="4066,12925"/>
            <v:line id="_x0000_s2893" style="position:absolute;flip:x" from="4105,12881" to="4143,12947"/>
            <v:line id="_x0000_s2894" style="position:absolute;flip:x" from="4195,12903" to="4221,12947"/>
            <v:line id="_x0000_s2895" style="position:absolute;flip:x" from="4286,12925" to="4338,12991"/>
            <v:line id="_x0000_s2896" style="position:absolute" from="4403,12936" to="4403,13013"/>
            <v:rect id="_x0000_s2897" style="position:absolute;left:4055;top:13146;width:176;height:463"/>
            <v:line id="_x0000_s2898" style="position:absolute" from="4055,13511" to="4242,13511"/>
            <v:line id="_x0000_s2899" style="position:absolute" from="4055,13382" to="4242,13382"/>
            <v:line id="_x0000_s2900" style="position:absolute" from="4055,13251" to="4242,13251"/>
            <v:shape id="_x0000_s2901" type="#_x0000_t202" style="position:absolute;left:3090;top:13232;width:1097;height:533" filled="f" stroked="f">
              <v:textbox style="mso-next-textbox:#_x0000_s2901">
                <w:txbxContent>
                  <w:p w:rsidR="003C31A9" w:rsidRDefault="003C31A9" w:rsidP="003C31A9">
                    <w:pPr>
                      <w:rPr>
                        <w:sz w:val="28"/>
                        <w:lang w:val="uk-UA"/>
                      </w:rPr>
                    </w:pPr>
                    <w:r>
                      <w:rPr>
                        <w:sz w:val="28"/>
                        <w:lang w:val="uk-UA"/>
                      </w:rPr>
                      <w:t>КРП 1</w:t>
                    </w:r>
                  </w:p>
                </w:txbxContent>
              </v:textbox>
            </v:shape>
            <v:rect id="_x0000_s2902" style="position:absolute;left:9507;top:12067;width:175;height:464"/>
            <v:line id="_x0000_s2903" style="position:absolute" from="9507,12434" to="9693,12434"/>
            <v:line id="_x0000_s2904" style="position:absolute" from="9507,12303" to="9693,12303"/>
            <v:line id="_x0000_s2905" style="position:absolute" from="9507,12174" to="9693,12174"/>
            <v:shape id="_x0000_s2906" type="#_x0000_t202" style="position:absolute;left:9649;top:12186;width:1196;height:562" filled="f" stroked="f">
              <v:textbox style="mso-next-textbox:#_x0000_s2906">
                <w:txbxContent>
                  <w:p w:rsidR="003C31A9" w:rsidRDefault="003C31A9" w:rsidP="003C31A9">
                    <w:pPr>
                      <w:rPr>
                        <w:sz w:val="28"/>
                        <w:lang w:val="uk-UA"/>
                      </w:rPr>
                    </w:pPr>
                    <w:r>
                      <w:rPr>
                        <w:sz w:val="28"/>
                        <w:lang w:val="uk-UA"/>
                      </w:rPr>
                      <w:t>КРП 2</w:t>
                    </w:r>
                  </w:p>
                </w:txbxContent>
              </v:textbox>
            </v:shape>
            <v:shape id="_x0000_s2907" style="position:absolute;left:4143;top:11731;width:2710;height:1410" coordsize="3135,1925" path="m,1925c66,1692,133,1460,360,1220,587,980,997,675,1365,485,1733,295,2270,160,2565,80,2860,,3040,17,3135,5e" filled="f">
              <v:stroke dashstyle="longDashDot"/>
              <v:path arrowok="t"/>
            </v:shape>
            <v:shape id="_x0000_s2908" style="position:absolute;left:7320;top:11724;width:2269;height:340" coordsize="2625,465" path="m2625,465c2543,406,2462,347,2205,285,1948,223,1447,137,1080,90,713,43,180,15,,e" filled="f">
              <v:stroke dashstyle="longDashDot"/>
              <v:path arrowok="t"/>
            </v:shape>
            <v:shape id="_x0000_s2909" style="position:absolute;left:4234;top:13570;width:2645;height:687" coordsize="3060,937" path="m,c247,139,495,278,855,420v360,142,938,353,1305,435c2527,937,2910,905,3060,915e" filled="f">
              <v:stroke dashstyle="longDashDot"/>
              <v:path arrowok="t"/>
            </v:shape>
            <v:shape id="_x0000_s2910" style="position:absolute;left:7333;top:12526;width:2461;height:1682" coordsize="2847,2295" path="m2655,v96,229,192,458,135,690c2733,922,2620,1165,2310,1395v-310,230,-995,525,-1380,675c545,2220,153,2257,,2295e" filled="f">
              <v:stroke dashstyle="longDashDot"/>
              <v:path arrowok="t"/>
            </v:shape>
            <v:shape id="_x0000_s2911" style="position:absolute;left:4234;top:13471;width:2386;height:110" coordsize="2760,150" path="m,c670,2,1340,5,1800,30v460,25,800,100,960,120e" filled="f">
              <v:stroke dashstyle="longDashDot"/>
              <v:path arrowok="t"/>
            </v:shape>
            <v:shape id="_x0000_s2912" style="position:absolute;left:4234;top:12665;width:3112;height:685" coordsize="3600,935" path="m,935c158,835,642,488,945,335,1248,182,1373,40,1815,20,2257,,3303,183,3600,215e" filled="f">
              <v:stroke dashstyle="longDashDot"/>
              <v:path arrowok="t"/>
            </v:shape>
            <v:shape id="_x0000_s2913" style="position:absolute;left:4234;top:12372;width:2075;height:835" coordsize="2400,1140" path="m,1140c355,882,710,625,1110,435,1510,245,2185,72,2400,e" filled="f">
              <v:stroke dashstyle="longDashDot"/>
              <v:path arrowok="t"/>
            </v:shape>
            <v:shape id="_x0000_s2914" style="position:absolute;left:8007;top:12482;width:1504;height:1066" coordsize="1740,1455" path="m1740,c1630,343,1520,687,1230,930,940,1173,205,1368,,1455e" filled="f">
              <v:stroke dashstyle="longDashDot"/>
              <v:path arrowok="t"/>
            </v:shape>
            <v:shape id="_x0000_s2915" style="position:absolute;left:7592;top:12361;width:1932;height:682" coordsize="2235,930" path="m2235,c1813,305,1392,610,1020,765,648,920,170,903,,930e" filled="f">
              <v:stroke dashstyle="longDashDot"/>
              <v:path arrowok="t"/>
            </v:shape>
            <v:shape id="_x0000_s2916" style="position:absolute;left:7061;top:12218;width:2450;height:143" coordsize="2835,195" path="m2835,c1653,81,472,163,,195e" filled="f">
              <v:stroke dashstyle="longDashDot"/>
              <v:path arrowok="t"/>
            </v:shape>
            <w10:wrap type="topAndBottom"/>
          </v:group>
        </w:pict>
      </w:r>
    </w:p>
    <w:p w:rsidR="003C31A9" w:rsidRPr="00295E64" w:rsidRDefault="003C31A9" w:rsidP="003C31A9">
      <w:pPr>
        <w:jc w:val="both"/>
        <w:rPr>
          <w:sz w:val="28"/>
          <w:szCs w:val="28"/>
          <w:lang w:val="uk-UA"/>
        </w:rPr>
      </w:pPr>
    </w:p>
    <w:p w:rsidR="003C31A9" w:rsidRPr="00295E64" w:rsidRDefault="003C31A9" w:rsidP="003C31A9">
      <w:pPr>
        <w:jc w:val="both"/>
        <w:rPr>
          <w:sz w:val="28"/>
          <w:szCs w:val="28"/>
          <w:lang w:val="uk-UA"/>
        </w:rPr>
      </w:pPr>
    </w:p>
    <w:p w:rsidR="003C31A9" w:rsidRPr="00295E64" w:rsidRDefault="003C31A9" w:rsidP="003C31A9">
      <w:pPr>
        <w:pStyle w:val="22"/>
        <w:rPr>
          <w:szCs w:val="28"/>
        </w:rPr>
      </w:pPr>
    </w:p>
    <w:p w:rsidR="003C31A9" w:rsidRPr="00295E64" w:rsidRDefault="003C31A9" w:rsidP="003C31A9">
      <w:pPr>
        <w:pStyle w:val="22"/>
        <w:rPr>
          <w:szCs w:val="28"/>
        </w:rPr>
      </w:pPr>
      <w:r w:rsidRPr="00295E64">
        <w:rPr>
          <w:noProof/>
          <w:szCs w:val="28"/>
        </w:rPr>
        <w:lastRenderedPageBreak/>
        <w:pict>
          <v:group id="_x0000_s2227" style="position:absolute;left:0;text-align:left;margin-left:59.15pt;margin-top:15.4pt;width:351pt;height:315pt;z-index:251657216" coordorigin="2040,1283" coordsize="8145,7590">
            <v:rect id="_x0000_s2228" style="position:absolute;left:9255;top:7906;width:540;height:540"/>
            <v:shape id="_x0000_s2229" type="#_x0000_t5" style="position:absolute;left:9270;top:7921;width:525;height:525" fillcolor="black"/>
            <v:shape id="_x0000_s2230" type="#_x0000_t202" style="position:absolute;left:9015;top:8438;width:1170;height:435" filled="f" stroked="f">
              <v:textbox style="mso-next-textbox:#_x0000_s2230">
                <w:txbxContent>
                  <w:p w:rsidR="003C31A9" w:rsidRDefault="003C31A9" w:rsidP="003C31A9">
                    <w:pPr>
                      <w:rPr>
                        <w:sz w:val="28"/>
                        <w:lang w:val="uk-UA"/>
                      </w:rPr>
                    </w:pPr>
                    <w:r>
                      <w:rPr>
                        <w:sz w:val="28"/>
                        <w:lang w:val="uk-UA"/>
                      </w:rPr>
                      <w:t>ГПП 2</w:t>
                    </w:r>
                  </w:p>
                </w:txbxContent>
              </v:textbox>
            </v:shape>
            <v:rect id="_x0000_s2231" style="position:absolute;left:2115;top:1696;width:540;height:540"/>
            <v:shape id="_x0000_s2232" type="#_x0000_t5" style="position:absolute;left:2130;top:1711;width:525;height:525" fillcolor="black"/>
            <v:shape id="_x0000_s2233" style="position:absolute;left:3720;top:3364;width:4402;height:556" coordsize="4402,556" path="m,252v312,67,625,135,945,165c1265,447,1580,412,1920,432v340,20,690,124,1065,105c3360,518,3938,404,4170,315,4402,226,4336,66,4380,e" filled="f">
              <v:path arrowok="t"/>
            </v:shape>
            <v:shape id="_x0000_s2234" style="position:absolute;left:3765;top:2909;width:4335;height:527" coordsize="4335,527" path="m,242c462,178,925,114,1500,77,2075,40,3008,,3450,17v442,17,558,80,705,165c4302,267,4300,462,4335,527e" filled="f">
              <v:path arrowok="t"/>
            </v:shape>
            <v:shape id="_x0000_s2235" style="position:absolute;left:2085;top:2106;width:6810;height:2557" coordsize="6810,2557" path="m30,1078v122,22,497,201,735,135c1003,1147,1205,845,1455,685,1705,525,1898,357,2265,250,2632,143,3035,,3660,40v625,40,1837,242,2355,450c6533,698,6810,986,6765,1288v-45,302,-528,810,-1020,1017c5253,2512,4430,2515,3810,2530v-620,15,-1287,27,-1785,-135c1527,2233,1162,1752,825,1558,488,1364,172,1297,,1228e" filled="f">
              <v:path arrowok="t"/>
            </v:shape>
            <v:line id="_x0000_s2236" style="position:absolute;flip:x" from="3810,3466" to="3825,3631"/>
            <v:line id="_x0000_s2237" style="position:absolute;flip:x" from="4050,3481" to="4080,3691"/>
            <v:line id="_x0000_s2238" style="position:absolute;flip:x" from="4320,3511" to="4335,3751"/>
            <v:line id="_x0000_s2239" style="position:absolute;flip:x" from="4605,3511" to="4620,3796"/>
            <v:line id="_x0000_s2240" style="position:absolute" from="4935,3556" to="4950,3796"/>
            <v:line id="_x0000_s2241" style="position:absolute" from="5235,3526" to="5250,3811"/>
            <v:line id="_x0000_s2242" style="position:absolute" from="5550,3541" to="5565,3811"/>
            <v:line id="_x0000_s2243" style="position:absolute" from="5910,3586" to="5925,3826"/>
            <v:line id="_x0000_s2244" style="position:absolute" from="6255,3616" to="6270,3901"/>
            <v:line id="_x0000_s2245" style="position:absolute" from="6555,3616" to="6570,3916"/>
            <v:line id="_x0000_s2246" style="position:absolute" from="6825,3631" to="6825,3886"/>
            <v:line id="_x0000_s2247" style="position:absolute" from="7095,3616" to="7110,3841"/>
            <v:line id="_x0000_s2248" style="position:absolute" from="7350,3571" to="7350,3796"/>
            <v:line id="_x0000_s2249" style="position:absolute" from="7620,3511" to="7620,3721"/>
            <v:line id="_x0000_s2250" style="position:absolute" from="7890,3496" to="7905,3676"/>
            <v:line id="_x0000_s2251" style="position:absolute" from="3840,3151" to="3855,3346"/>
            <v:line id="_x0000_s2252" style="position:absolute" from="4110,3091" to="4125,3346"/>
            <v:line id="_x0000_s2253" style="position:absolute" from="4350,3076" to="4365,3331"/>
            <v:line id="_x0000_s2254" style="position:absolute" from="4635,3031" to="4635,3346"/>
            <v:line id="_x0000_s2255" style="position:absolute" from="4890,3016" to="4890,3316"/>
            <v:line id="_x0000_s2256" style="position:absolute" from="5160,2986" to="5160,3286"/>
            <v:line id="_x0000_s2257" style="position:absolute" from="5460,2956" to="5460,3271"/>
            <v:line id="_x0000_s2258" style="position:absolute" from="5745,2956" to="5760,3256"/>
            <v:line id="_x0000_s2259" style="position:absolute" from="6075,2941" to="6075,3241"/>
            <v:line id="_x0000_s2260" style="position:absolute" from="6405,2941" to="6405,3241"/>
            <v:line id="_x0000_s2261" style="position:absolute" from="6705,2926" to="6705,3226"/>
            <v:line id="_x0000_s2262" style="position:absolute" from="6990,2926" to="7005,3226"/>
            <v:line id="_x0000_s2263" style="position:absolute" from="7260,2926" to="7260,3181"/>
            <v:line id="_x0000_s2264" style="position:absolute" from="7545,2956" to="7560,3226"/>
            <v:line id="_x0000_s2265" style="position:absolute" from="7815,3031" to="7815,3316"/>
            <v:line id="_x0000_s2266" style="position:absolute;flip:x" from="7980,3226" to="8040,3346"/>
            <v:line id="_x0000_s2267" style="position:absolute" from="3990,3121" to="3990,3301"/>
            <v:line id="_x0000_s2268" style="position:absolute" from="4230,3091" to="4245,3241"/>
            <v:line id="_x0000_s2269" style="position:absolute" from="4500,3076" to="4515,3211"/>
            <v:line id="_x0000_s2270" style="position:absolute" from="4755,3046" to="4755,3196"/>
            <v:line id="_x0000_s2271" style="position:absolute;flip:x" from="5040,3001" to="5055,3136"/>
            <v:line id="_x0000_s2272" style="position:absolute" from="5310,3001" to="5325,3136"/>
            <v:line id="_x0000_s2273" style="position:absolute" from="5595,2971" to="5595,3106"/>
            <v:line id="_x0000_s2274" style="position:absolute" from="5895,2971" to="5910,3106"/>
            <v:line id="_x0000_s2275" style="position:absolute" from="6240,2941" to="6255,3076"/>
            <v:line id="_x0000_s2276" style="position:absolute" from="6555,2941" to="6570,3106"/>
            <v:line id="_x0000_s2277" style="position:absolute;flip:x" from="6855,2941" to="6870,3106"/>
            <v:line id="_x0000_s2278" style="position:absolute;flip:x" from="7155,2911" to="7170,3076"/>
            <v:line id="_x0000_s2279" style="position:absolute" from="7425,2941" to="7425,3076"/>
            <v:line id="_x0000_s2280" style="position:absolute" from="7680,3001" to="7680,3166"/>
            <v:line id="_x0000_s2281" style="position:absolute;flip:x" from="7920,3136" to="7935,3286"/>
            <v:line id="_x0000_s2282" style="position:absolute" from="3930,3526" to="3945,3661"/>
            <v:line id="_x0000_s2283" style="position:absolute" from="4200,3571" to="4200,3691"/>
            <v:line id="_x0000_s2284" style="position:absolute;flip:x" from="4470,3571" to="4485,3766"/>
            <v:line id="_x0000_s2285" style="position:absolute" from="4785,3616" to="4785,3811"/>
            <v:line id="_x0000_s2286" style="position:absolute" from="5085,3631" to="5085,3796"/>
            <v:line id="_x0000_s2287" style="position:absolute" from="5415,3616" to="5430,3796"/>
            <v:line id="_x0000_s2288" style="position:absolute" from="5745,3646" to="5760,3826"/>
            <v:line id="_x0000_s2289" style="position:absolute" from="6105,3676" to="6120,3871"/>
            <v:line id="_x0000_s2290" style="position:absolute" from="6420,3736" to="6435,3916"/>
            <v:line id="_x0000_s2291" style="position:absolute" from="6690,3721" to="6705,3901"/>
            <v:line id="_x0000_s2292" style="position:absolute" from="6945,3706" to="6975,3871"/>
            <v:line id="_x0000_s2293" style="position:absolute" from="7200,3646" to="7215,3841"/>
            <v:line id="_x0000_s2294" style="position:absolute" from="7500,3601" to="7500,3766"/>
            <v:line id="_x0000_s2295" style="position:absolute" from="7755,3586" to="7755,3706"/>
            <v:line id="_x0000_s2296" style="position:absolute;flip:y" from="2925,3541" to="3045,3631"/>
            <v:line id="_x0000_s2297" style="position:absolute;flip:y" from="3075,3646" to="3180,3751"/>
            <v:line id="_x0000_s2298" style="position:absolute;flip:y" from="3195,3766" to="3330,3886"/>
            <v:line id="_x0000_s2299" style="position:absolute;flip:y" from="3345,3886" to="3450,4006"/>
            <v:line id="_x0000_s2300" style="position:absolute;flip:y" from="3510,4021" to="3630,4141"/>
            <v:line id="_x0000_s2301" style="position:absolute;flip:y" from="3705,4126" to="3810,4276"/>
            <v:line id="_x0000_s2302" style="position:absolute;flip:x" from="3855,4216" to="3945,4366"/>
            <v:line id="_x0000_s2303" style="position:absolute;flip:x" from="4005,4291" to="4095,4471"/>
            <v:line id="_x0000_s2304" style="position:absolute;flip:x" from="4185,4336" to="4260,4531"/>
            <v:line id="_x0000_s2305" style="position:absolute;flip:x" from="4425,4396" to="4500,4606"/>
            <v:line id="_x0000_s2306" style="position:absolute;flip:x" from="4665,4426" to="4725,4621"/>
            <v:line id="_x0000_s2307" style="position:absolute;flip:x" from="4875,4456" to="4920,4636"/>
            <v:line id="_x0000_s2308" style="position:absolute;flip:x" from="5115,4471" to="5160,4651"/>
            <v:line id="_x0000_s2309" style="position:absolute;flip:x" from="5340,4456" to="5370,4651"/>
            <v:line id="_x0000_s2310" style="position:absolute;flip:x" from="5550,4471" to="5580,4651"/>
            <v:line id="_x0000_s2311" style="position:absolute;flip:x" from="5760,4456" to="5790,4651"/>
            <v:line id="_x0000_s2312" style="position:absolute" from="6030,4471" to="6030,4651"/>
            <v:line id="_x0000_s2313" style="position:absolute;flip:x" from="6270,4441" to="6285,4636"/>
            <v:line id="_x0000_s2314" style="position:absolute" from="6510,4441" to="6525,4621"/>
            <v:line id="_x0000_s2315" style="position:absolute" from="6720,4426" to="6735,4606"/>
            <v:line id="_x0000_s2316" style="position:absolute" from="6945,4411" to="6945,4591"/>
            <v:line id="_x0000_s2317" style="position:absolute" from="7140,4366" to="7155,4561"/>
            <v:line id="_x0000_s2318" style="position:absolute" from="7365,4336" to="7365,4531"/>
            <v:line id="_x0000_s2319" style="position:absolute" from="7560,4276" to="7590,4501"/>
            <v:line id="_x0000_s2320" style="position:absolute" from="7695,4246" to="7740,4441"/>
            <v:line id="_x0000_s2321" style="position:absolute" from="7875,4156" to="7980,4336"/>
            <v:line id="_x0000_s2322" style="position:absolute" from="8040,4096" to="8145,4231"/>
            <v:line id="_x0000_s2323" style="position:absolute" from="8190,3976" to="8355,4096"/>
            <v:line id="_x0000_s2324" style="position:absolute" from="8355,3826" to="8505,3946"/>
            <v:line id="_x0000_s2325" style="position:absolute" from="8490,3751" to="8640,3811"/>
            <v:line id="_x0000_s2326" style="position:absolute" from="8685,3481" to="8820,3496"/>
            <v:line id="_x0000_s2327" style="position:absolute;flip:y" from="8625,3121" to="8775,3151"/>
            <v:line id="_x0000_s2328" style="position:absolute;flip:y" from="8535,2986" to="8700,3031"/>
            <v:line id="_x0000_s2329" style="position:absolute;flip:y" from="8385,2836" to="8550,2986"/>
            <v:line id="_x0000_s2330" style="position:absolute;flip:y" from="8280,2746" to="8415,2911"/>
            <v:line id="_x0000_s2331" style="position:absolute;flip:y" from="8175,2641" to="8265,2791"/>
            <v:line id="_x0000_s2332" style="position:absolute;flip:y" from="7950,2581" to="8055,2731"/>
            <v:line id="_x0000_s2333" style="position:absolute;flip:y" from="7830,2506" to="7905,2671"/>
            <v:line id="_x0000_s2334" style="position:absolute;flip:y" from="7680,2476" to="7755,2611"/>
            <v:line id="_x0000_s2335" style="position:absolute;flip:y" from="7530,2416" to="7575,2596"/>
            <v:line id="_x0000_s2336" style="position:absolute;flip:y" from="7335,2371" to="7380,2536"/>
            <v:line id="_x0000_s2337" style="position:absolute;flip:y" from="7200,2326" to="7230,2521"/>
            <v:line id="_x0000_s2338" style="position:absolute;flip:y" from="7020,2296" to="7050,2491"/>
            <v:line id="_x0000_s2339" style="position:absolute;flip:y" from="6825,2281" to="6825,2506"/>
            <v:line id="_x0000_s2340" style="position:absolute;flip:x y" from="6645,2251" to="6660,2461"/>
            <v:line id="_x0000_s2341" style="position:absolute;flip:y" from="6465,2221" to="6465,2416"/>
            <v:line id="_x0000_s2342" style="position:absolute;flip:y" from="6300,2206" to="6315,2416"/>
            <v:line id="_x0000_s2343" style="position:absolute;flip:x" from="6135,2191" to="6150,2371"/>
            <v:line id="_x0000_s2344" style="position:absolute;flip:x" from="5955,2176" to="5970,2356"/>
            <v:line id="_x0000_s2345" style="position:absolute;flip:x" from="5790,2161" to="5805,2341"/>
            <v:line id="_x0000_s2346" style="position:absolute" from="5610,2146" to="5625,2341"/>
            <v:line id="_x0000_s2347" style="position:absolute" from="5415,2116" to="5415,2326"/>
            <v:line id="_x0000_s2348" style="position:absolute" from="5205,2161" to="5220,2341"/>
            <v:line id="_x0000_s2349" style="position:absolute" from="5025,2176" to="5055,2371"/>
            <v:line id="_x0000_s2350" style="position:absolute" from="4800,2251" to="4845,2416"/>
            <v:line id="_x0000_s2351" style="position:absolute" from="4590,2281" to="4620,2476"/>
            <v:line id="_x0000_s2352" style="position:absolute" from="4410,2356" to="4440,2536"/>
            <v:line id="_x0000_s2353" style="position:absolute" from="4185,2416" to="4245,2626"/>
            <v:line id="_x0000_s2354" style="position:absolute" from="3990,2506" to="4065,2686"/>
            <v:line id="_x0000_s2355" style="position:absolute" from="3795,2626" to="3900,2776"/>
            <v:line id="_x0000_s2356" style="position:absolute" from="3630,2746" to="3735,2866"/>
            <v:line id="_x0000_s2357" style="position:absolute" from="3465,2851" to="3555,2956"/>
            <v:line id="_x0000_s2358" style="position:absolute" from="3315,2941" to="3420,3091"/>
            <v:line id="_x0000_s2359" style="position:absolute" from="3195,3091" to="3300,3211"/>
            <v:line id="_x0000_s2360" style="position:absolute" from="3090,3196" to="3150,3301"/>
            <v:line id="_x0000_s2361" style="position:absolute" from="2970,3286" to="3045,3406"/>
            <v:line id="_x0000_s2362" style="position:absolute" from="2865,3346" to="2910,3451"/>
            <v:shape id="_x0000_s2363" type="#_x0000_t202" style="position:absolute;left:2040;top:1283;width:855;height:435" filled="f" stroked="f">
              <v:textbox style="mso-next-textbox:#_x0000_s2363">
                <w:txbxContent>
                  <w:p w:rsidR="003C31A9" w:rsidRDefault="003C31A9" w:rsidP="003C31A9">
                    <w:pPr>
                      <w:rPr>
                        <w:sz w:val="28"/>
                        <w:lang w:val="uk-UA"/>
                      </w:rPr>
                    </w:pPr>
                    <w:r>
                      <w:rPr>
                        <w:sz w:val="28"/>
                        <w:lang w:val="uk-UA"/>
                      </w:rPr>
                      <w:t>ГПП</w:t>
                    </w:r>
                  </w:p>
                </w:txbxContent>
              </v:textbox>
            </v:shape>
            <v:line id="_x0000_s2364" style="position:absolute;flip:x" from="8700,3289" to="8835,3289"/>
            <v:line id="_x0000_s2365" style="position:absolute;flip:x y" from="8625,3619" to="8715,3649"/>
            <v:line id="_x0000_s2366" style="position:absolute;flip:x" from="8715,3364" to="8850,3364"/>
            <v:line id="_x0000_s2367" style="position:absolute;flip:x y" from="7965,3484" to="8040,3559"/>
            <v:line id="_x0000_s2368" style="position:absolute;flip:x" from="8010,3409" to="8085,3409"/>
            <v:line id="_x0000_s2369" style="position:absolute;flip:x" from="2175,3289" to="2190,3364"/>
            <v:line id="_x0000_s2370" style="position:absolute;flip:x" from="2265,3334" to="2295,3424"/>
            <v:line id="_x0000_s2371" style="position:absolute" from="2385,3364" to="2385,3454"/>
            <v:line id="_x0000_s2372" style="position:absolute;flip:x" from="2460,3394" to="2490,3454"/>
            <v:line id="_x0000_s2373" style="position:absolute;flip:x" from="2580,3409" to="2595,3499"/>
            <v:line id="_x0000_s2374" style="position:absolute;flip:x" from="2685,3469" to="2715,3544"/>
            <v:line id="_x0000_s2375" style="position:absolute;flip:x" from="2790,3499" to="2835,3589"/>
            <v:line id="_x0000_s2376" style="position:absolute;flip:x" from="2130,3199" to="2145,3244"/>
            <v:line id="_x0000_s2377" style="position:absolute;flip:x" from="2265,3244" to="2310,3304"/>
            <v:line id="_x0000_s2378" style="position:absolute;flip:x" from="2355,3289" to="2400,3334"/>
            <v:line id="_x0000_s2379" style="position:absolute;flip:x" from="2445,3274" to="2490,3364"/>
            <v:line id="_x0000_s2380" style="position:absolute;flip:x" from="2550,3304" to="2580,3364"/>
            <v:line id="_x0000_s2381" style="position:absolute;flip:x" from="2655,3334" to="2715,3424"/>
            <v:line id="_x0000_s2382" style="position:absolute" from="2790,3349" to="2790,3454"/>
            <v:shape id="_x0000_s2383" style="position:absolute;left:2655;top:1753;width:6480;height:1667" coordsize="6480,1667" path="m,212c275,185,550,159,1185,137,1820,115,3023,,3810,77v787,77,1655,260,2100,525c6355,867,6361,1445,6480,1667e" filled="f">
              <v:stroke dashstyle="longDashDot"/>
              <v:path arrowok="t"/>
            </v:shape>
            <v:line id="_x0000_s2384" style="position:absolute;flip:y" from="9075,3375" to="9225,3450"/>
            <v:shape id="_x0000_s2385" style="position:absolute;left:2310;top:2235;width:6795;height:2860" coordsize="6795,2860" path="m60,c70,115,,363,120,690v120,327,178,925,660,1275c1262,2315,2160,2720,3015,2790v855,70,2265,-177,2895,-405c6540,2157,6611,1625,6795,1425e" filled="f">
              <v:stroke dashstyle="longDashDot"/>
              <v:path arrowok="t"/>
            </v:shape>
            <v:line id="_x0000_s2386" style="position:absolute;flip:x" from="9075,3450" to="9300,3675"/>
            <v:line id="_x0000_s2387" style="position:absolute" from="4725,1849" to="4725,3379">
              <v:stroke dashstyle="longDashDot"/>
            </v:line>
            <v:line id="_x0000_s2388" style="position:absolute" from="4725,3544" to="4725,4924">
              <v:stroke dashstyle="longDashDot"/>
            </v:line>
            <v:line id="_x0000_s2389" style="position:absolute" from="4665,3364" to="4785,3364"/>
            <v:line id="_x0000_s2390" style="position:absolute;flip:y" from="4725,3364" to="4905,3544"/>
            <v:line id="_x0000_s2391" style="position:absolute" from="5970,1789" to="5970,3349">
              <v:stroke dashstyle="longDashDot"/>
            </v:line>
            <v:line id="_x0000_s2392" style="position:absolute" from="5970,3514" to="5970,5029">
              <v:stroke dashstyle="longDashDot"/>
            </v:line>
            <v:line id="_x0000_s2393" style="position:absolute" from="5910,3334" to="6030,3334"/>
            <v:line id="_x0000_s2394" style="position:absolute;flip:y" from="5970,3334" to="6150,3514"/>
            <v:line id="_x0000_s2395" style="position:absolute" from="7140,1924" to="7140,3319">
              <v:stroke dashstyle="longDashDot"/>
            </v:line>
            <v:line id="_x0000_s2396" style="position:absolute" from="7140,3484" to="7140,4894">
              <v:stroke dashstyle="longDashDot"/>
            </v:line>
            <v:line id="_x0000_s2397" style="position:absolute" from="7080,3304" to="7200,3304"/>
            <v:line id="_x0000_s2398" style="position:absolute;flip:y" from="7140,3304" to="7320,3484"/>
            <v:rect id="_x0000_s2399" style="position:absolute;left:2190;top:5506;width:540;height:540"/>
            <v:shape id="_x0000_s2400" type="#_x0000_t5" style="position:absolute;left:2205;top:5521;width:525;height:525" fillcolor="black"/>
            <v:shape id="_x0000_s2401" style="position:absolute;left:3795;top:7174;width:4402;height:556" coordsize="4402,556" path="m,252v312,67,625,135,945,165c1265,447,1580,412,1920,432v340,20,690,124,1065,105c3360,518,3938,404,4170,315,4402,226,4336,66,4380,e" filled="f">
              <v:path arrowok="t"/>
            </v:shape>
            <v:shape id="_x0000_s2402" style="position:absolute;left:3840;top:6719;width:4335;height:527" coordsize="4335,527" path="m,242c462,178,925,114,1500,77,2075,40,3008,,3450,17v442,17,558,80,705,165c4302,267,4300,462,4335,527e" filled="f">
              <v:path arrowok="t"/>
            </v:shape>
            <v:shape id="_x0000_s2403" style="position:absolute;left:2160;top:5916;width:6810;height:2557" coordsize="6810,2557" path="m30,1078v122,22,497,201,735,135c1003,1147,1205,845,1455,685,1705,525,1898,357,2265,250,2632,143,3035,,3660,40v625,40,1837,242,2355,450c6533,698,6810,986,6765,1288v-45,302,-528,810,-1020,1017c5253,2512,4430,2515,3810,2530v-620,15,-1287,27,-1785,-135c1527,2233,1162,1752,825,1558,488,1364,172,1297,,1228e" filled="f">
              <v:path arrowok="t"/>
            </v:shape>
            <v:line id="_x0000_s2404" style="position:absolute;flip:x" from="3885,7276" to="3900,7441"/>
            <v:line id="_x0000_s2405" style="position:absolute;flip:x" from="4125,7291" to="4155,7501"/>
            <v:line id="_x0000_s2406" style="position:absolute;flip:x" from="4395,7321" to="4410,7561"/>
            <v:line id="_x0000_s2407" style="position:absolute;flip:x" from="4680,7321" to="4695,7606"/>
            <v:line id="_x0000_s2408" style="position:absolute" from="5010,7366" to="5025,7606"/>
            <v:line id="_x0000_s2409" style="position:absolute" from="5310,7336" to="5325,7621"/>
            <v:line id="_x0000_s2410" style="position:absolute" from="5625,7351" to="5640,7621"/>
            <v:line id="_x0000_s2411" style="position:absolute" from="5985,7396" to="6000,7636"/>
            <v:line id="_x0000_s2412" style="position:absolute" from="6330,7426" to="6345,7711"/>
            <v:line id="_x0000_s2413" style="position:absolute" from="6630,7426" to="6645,7726"/>
            <v:line id="_x0000_s2414" style="position:absolute" from="6900,7441" to="6900,7696"/>
            <v:line id="_x0000_s2415" style="position:absolute" from="7170,7426" to="7185,7651"/>
            <v:line id="_x0000_s2416" style="position:absolute" from="7425,7381" to="7425,7606"/>
            <v:line id="_x0000_s2417" style="position:absolute" from="7695,7321" to="7695,7531"/>
            <v:line id="_x0000_s2418" style="position:absolute" from="7965,7306" to="7980,7486"/>
            <v:line id="_x0000_s2419" style="position:absolute" from="3915,6961" to="3930,7156"/>
            <v:line id="_x0000_s2420" style="position:absolute" from="4185,6901" to="4200,7156"/>
            <v:line id="_x0000_s2421" style="position:absolute" from="4425,6886" to="4440,7141"/>
            <v:line id="_x0000_s2422" style="position:absolute" from="4710,6841" to="4710,7156"/>
            <v:line id="_x0000_s2423" style="position:absolute" from="4965,6826" to="4965,7126"/>
            <v:line id="_x0000_s2424" style="position:absolute" from="5235,6796" to="5235,7096"/>
            <v:line id="_x0000_s2425" style="position:absolute" from="5535,6766" to="5535,7081"/>
            <v:line id="_x0000_s2426" style="position:absolute" from="5820,6766" to="5835,7066"/>
            <v:line id="_x0000_s2427" style="position:absolute" from="6150,6751" to="6150,7051"/>
            <v:line id="_x0000_s2428" style="position:absolute" from="6480,6751" to="6480,7051"/>
            <v:line id="_x0000_s2429" style="position:absolute" from="6780,6736" to="6780,7036"/>
            <v:line id="_x0000_s2430" style="position:absolute" from="7065,6736" to="7080,7036"/>
            <v:line id="_x0000_s2431" style="position:absolute" from="7335,6736" to="7335,6991"/>
            <v:line id="_x0000_s2432" style="position:absolute" from="7620,6766" to="7635,7036"/>
            <v:line id="_x0000_s2433" style="position:absolute" from="7890,6841" to="7890,7126"/>
            <v:line id="_x0000_s2434" style="position:absolute;flip:x" from="8055,7036" to="8115,7156"/>
            <v:line id="_x0000_s2435" style="position:absolute" from="4065,6931" to="4065,7111"/>
            <v:line id="_x0000_s2436" style="position:absolute" from="4305,6901" to="4320,7051"/>
            <v:line id="_x0000_s2437" style="position:absolute" from="4575,6886" to="4590,7021"/>
            <v:line id="_x0000_s2438" style="position:absolute" from="4830,6856" to="4830,7006"/>
            <v:line id="_x0000_s2439" style="position:absolute;flip:x" from="5115,6811" to="5130,6946"/>
            <v:line id="_x0000_s2440" style="position:absolute" from="5385,6811" to="5400,6946"/>
            <v:line id="_x0000_s2441" style="position:absolute" from="5670,6781" to="5670,6916"/>
            <v:line id="_x0000_s2442" style="position:absolute" from="5970,6781" to="5985,6916"/>
            <v:line id="_x0000_s2443" style="position:absolute" from="6315,6751" to="6330,6886"/>
            <v:line id="_x0000_s2444" style="position:absolute" from="6630,6751" to="6645,6916"/>
            <v:line id="_x0000_s2445" style="position:absolute;flip:x" from="6930,6751" to="6945,6916"/>
            <v:line id="_x0000_s2446" style="position:absolute;flip:x" from="7230,6721" to="7245,6886"/>
            <v:line id="_x0000_s2447" style="position:absolute" from="7500,6751" to="7500,6886"/>
            <v:line id="_x0000_s2448" style="position:absolute" from="7755,6811" to="7755,6976"/>
            <v:line id="_x0000_s2449" style="position:absolute;flip:x" from="7995,6946" to="8010,7096"/>
            <v:line id="_x0000_s2450" style="position:absolute" from="4005,7336" to="4020,7471"/>
            <v:line id="_x0000_s2451" style="position:absolute" from="4275,7381" to="4275,7501"/>
            <v:line id="_x0000_s2452" style="position:absolute;flip:x" from="4545,7381" to="4560,7576"/>
            <v:line id="_x0000_s2453" style="position:absolute" from="4860,7426" to="4860,7621"/>
            <v:line id="_x0000_s2454" style="position:absolute" from="5160,7441" to="5160,7606"/>
            <v:line id="_x0000_s2455" style="position:absolute" from="5490,7426" to="5505,7606"/>
            <v:line id="_x0000_s2456" style="position:absolute" from="5820,7456" to="5835,7636"/>
            <v:line id="_x0000_s2457" style="position:absolute" from="6180,7486" to="6195,7681"/>
            <v:line id="_x0000_s2458" style="position:absolute" from="6495,7546" to="6510,7726"/>
            <v:line id="_x0000_s2459" style="position:absolute" from="6765,7531" to="6780,7711"/>
            <v:line id="_x0000_s2460" style="position:absolute" from="7020,7516" to="7050,7681"/>
            <v:line id="_x0000_s2461" style="position:absolute" from="7275,7456" to="7290,7651"/>
            <v:line id="_x0000_s2462" style="position:absolute" from="7575,7411" to="7575,7576"/>
            <v:line id="_x0000_s2463" style="position:absolute" from="7830,7396" to="7830,7516"/>
            <v:line id="_x0000_s2464" style="position:absolute;flip:y" from="3000,7351" to="3120,7441"/>
            <v:line id="_x0000_s2465" style="position:absolute;flip:y" from="3150,7456" to="3255,7561"/>
            <v:line id="_x0000_s2466" style="position:absolute;flip:y" from="3270,7576" to="3405,7696"/>
            <v:line id="_x0000_s2467" style="position:absolute;flip:y" from="3420,7696" to="3525,7816"/>
            <v:line id="_x0000_s2468" style="position:absolute;flip:y" from="3585,7831" to="3705,7951"/>
            <v:line id="_x0000_s2469" style="position:absolute;flip:y" from="3780,7936" to="3885,8086"/>
            <v:line id="_x0000_s2470" style="position:absolute;flip:x" from="3930,8026" to="4020,8176"/>
            <v:line id="_x0000_s2471" style="position:absolute;flip:x" from="4080,8101" to="4170,8281"/>
            <v:line id="_x0000_s2472" style="position:absolute;flip:x" from="4260,8146" to="4335,8341"/>
            <v:line id="_x0000_s2473" style="position:absolute;flip:x" from="4500,8206" to="4575,8416"/>
            <v:line id="_x0000_s2474" style="position:absolute;flip:x" from="4740,8236" to="4800,8431"/>
            <v:line id="_x0000_s2475" style="position:absolute;flip:x" from="4950,8266" to="4995,8446"/>
            <v:line id="_x0000_s2476" style="position:absolute;flip:x" from="5190,8281" to="5235,8461"/>
            <v:line id="_x0000_s2477" style="position:absolute;flip:x" from="5415,8266" to="5445,8461"/>
            <v:line id="_x0000_s2478" style="position:absolute;flip:x" from="5625,8281" to="5655,8461"/>
            <v:line id="_x0000_s2479" style="position:absolute;flip:x" from="5835,8266" to="5865,8461"/>
            <v:line id="_x0000_s2480" style="position:absolute" from="6105,8281" to="6105,8461"/>
            <v:line id="_x0000_s2481" style="position:absolute;flip:x" from="6345,8251" to="6360,8446"/>
            <v:line id="_x0000_s2482" style="position:absolute" from="6585,8251" to="6600,8431"/>
            <v:line id="_x0000_s2483" style="position:absolute" from="6795,8236" to="6810,8416"/>
            <v:line id="_x0000_s2484" style="position:absolute" from="7020,8221" to="7020,8401"/>
            <v:line id="_x0000_s2485" style="position:absolute" from="7215,8176" to="7230,8371"/>
            <v:line id="_x0000_s2486" style="position:absolute" from="7440,8146" to="7440,8341"/>
            <v:line id="_x0000_s2487" style="position:absolute" from="7635,8086" to="7665,8311"/>
            <v:line id="_x0000_s2488" style="position:absolute" from="7770,8056" to="7815,8251"/>
            <v:line id="_x0000_s2489" style="position:absolute" from="7950,7966" to="8055,8146"/>
            <v:line id="_x0000_s2490" style="position:absolute" from="8115,7906" to="8220,8041"/>
            <v:line id="_x0000_s2491" style="position:absolute" from="8265,7786" to="8430,7906"/>
            <v:line id="_x0000_s2492" style="position:absolute" from="8430,7636" to="8580,7756"/>
            <v:line id="_x0000_s2493" style="position:absolute" from="8565,7561" to="8715,7621"/>
            <v:line id="_x0000_s2494" style="position:absolute" from="8760,7291" to="8895,7306"/>
            <v:line id="_x0000_s2495" style="position:absolute;flip:y" from="8700,6931" to="8850,6961"/>
            <v:line id="_x0000_s2496" style="position:absolute;flip:y" from="8610,6796" to="8775,6841"/>
            <v:line id="_x0000_s2497" style="position:absolute;flip:y" from="8460,6646" to="8625,6796"/>
            <v:line id="_x0000_s2498" style="position:absolute;flip:y" from="8355,6556" to="8490,6721"/>
            <v:line id="_x0000_s2499" style="position:absolute;flip:y" from="8250,6451" to="8340,6601"/>
            <v:line id="_x0000_s2500" style="position:absolute;flip:y" from="8025,6391" to="8130,6541"/>
            <v:line id="_x0000_s2501" style="position:absolute;flip:y" from="7905,6316" to="7980,6481"/>
            <v:line id="_x0000_s2502" style="position:absolute;flip:y" from="7755,6286" to="7830,6421"/>
            <v:line id="_x0000_s2503" style="position:absolute;flip:y" from="7605,6226" to="7650,6406"/>
            <v:line id="_x0000_s2504" style="position:absolute;flip:y" from="7410,6181" to="7455,6346"/>
            <v:line id="_x0000_s2505" style="position:absolute;flip:y" from="7275,6136" to="7305,6331"/>
            <v:line id="_x0000_s2506" style="position:absolute;flip:y" from="7095,6106" to="7125,6301"/>
            <v:line id="_x0000_s2507" style="position:absolute;flip:y" from="6900,6091" to="6900,6316"/>
            <v:line id="_x0000_s2508" style="position:absolute;flip:x y" from="6720,6061" to="6735,6271"/>
            <v:line id="_x0000_s2509" style="position:absolute;flip:y" from="6540,6031" to="6540,6226"/>
            <v:line id="_x0000_s2510" style="position:absolute;flip:y" from="6375,6016" to="6390,6226"/>
            <v:line id="_x0000_s2511" style="position:absolute;flip:x" from="6210,6001" to="6225,6181"/>
            <v:line id="_x0000_s2512" style="position:absolute;flip:x" from="6030,5986" to="6045,6166"/>
            <v:line id="_x0000_s2513" style="position:absolute;flip:x" from="5865,5971" to="5880,6151"/>
            <v:line id="_x0000_s2514" style="position:absolute" from="5685,5956" to="5700,6151"/>
            <v:line id="_x0000_s2515" style="position:absolute" from="5490,5926" to="5490,6136"/>
            <v:line id="_x0000_s2516" style="position:absolute" from="5280,5971" to="5295,6151"/>
            <v:line id="_x0000_s2517" style="position:absolute" from="5100,5986" to="5130,6181"/>
            <v:line id="_x0000_s2518" style="position:absolute" from="4875,6061" to="4920,6226"/>
            <v:line id="_x0000_s2519" style="position:absolute" from="4665,6091" to="4695,6286"/>
            <v:line id="_x0000_s2520" style="position:absolute" from="4485,6166" to="4515,6346"/>
            <v:line id="_x0000_s2521" style="position:absolute" from="4260,6226" to="4320,6436"/>
            <v:line id="_x0000_s2522" style="position:absolute" from="4065,6316" to="4140,6496"/>
            <v:line id="_x0000_s2523" style="position:absolute" from="3870,6436" to="3975,6586"/>
            <v:line id="_x0000_s2524" style="position:absolute" from="3705,6556" to="3810,6676"/>
            <v:line id="_x0000_s2525" style="position:absolute" from="3540,6661" to="3630,6766"/>
            <v:line id="_x0000_s2526" style="position:absolute" from="3390,6751" to="3495,6901"/>
            <v:line id="_x0000_s2527" style="position:absolute" from="3270,6901" to="3375,7021"/>
            <v:line id="_x0000_s2528" style="position:absolute" from="3165,7006" to="3225,7111"/>
            <v:line id="_x0000_s2529" style="position:absolute" from="3045,7096" to="3120,7216"/>
            <v:line id="_x0000_s2530" style="position:absolute" from="2940,7156" to="2985,7261"/>
            <v:shape id="_x0000_s2531" type="#_x0000_t202" style="position:absolute;left:2115;top:5093;width:1125;height:435" filled="f" stroked="f">
              <v:textbox style="mso-next-textbox:#_x0000_s2531">
                <w:txbxContent>
                  <w:p w:rsidR="003C31A9" w:rsidRDefault="003C31A9" w:rsidP="003C31A9">
                    <w:pPr>
                      <w:rPr>
                        <w:sz w:val="28"/>
                        <w:lang w:val="uk-UA"/>
                      </w:rPr>
                    </w:pPr>
                    <w:r>
                      <w:rPr>
                        <w:sz w:val="28"/>
                        <w:lang w:val="uk-UA"/>
                      </w:rPr>
                      <w:t>ГПП 1</w:t>
                    </w:r>
                  </w:p>
                </w:txbxContent>
              </v:textbox>
            </v:shape>
            <v:line id="_x0000_s2532" style="position:absolute;flip:x" from="8775,7099" to="8910,7099"/>
            <v:line id="_x0000_s2533" style="position:absolute;flip:x y" from="8700,7429" to="8790,7459"/>
            <v:line id="_x0000_s2534" style="position:absolute;flip:x" from="8790,7174" to="8925,7174"/>
            <v:line id="_x0000_s2535" style="position:absolute;flip:x y" from="8040,7294" to="8115,7369"/>
            <v:line id="_x0000_s2536" style="position:absolute;flip:x" from="8085,7219" to="8160,7219"/>
            <v:line id="_x0000_s2537" style="position:absolute;flip:x" from="2250,7099" to="2265,7174"/>
            <v:line id="_x0000_s2538" style="position:absolute;flip:x" from="2340,7144" to="2370,7234"/>
            <v:line id="_x0000_s2539" style="position:absolute" from="2460,7174" to="2460,7264"/>
            <v:line id="_x0000_s2540" style="position:absolute;flip:x" from="2535,7204" to="2565,7264"/>
            <v:line id="_x0000_s2541" style="position:absolute;flip:x" from="2655,7219" to="2670,7309"/>
            <v:line id="_x0000_s2542" style="position:absolute;flip:x" from="2760,7279" to="2790,7354"/>
            <v:line id="_x0000_s2543" style="position:absolute;flip:x" from="2865,7309" to="2910,7399"/>
            <v:line id="_x0000_s2544" style="position:absolute;flip:x" from="2205,7009" to="2220,7054"/>
            <v:line id="_x0000_s2545" style="position:absolute;flip:x" from="2340,7054" to="2385,7114"/>
            <v:line id="_x0000_s2546" style="position:absolute;flip:x" from="2430,7099" to="2475,7144"/>
            <v:line id="_x0000_s2547" style="position:absolute;flip:x" from="2520,7084" to="2565,7174"/>
            <v:line id="_x0000_s2548" style="position:absolute;flip:x" from="2625,7114" to="2655,7174"/>
            <v:line id="_x0000_s2549" style="position:absolute;flip:x" from="2730,7144" to="2790,7234"/>
            <v:line id="_x0000_s2550" style="position:absolute" from="2865,7159" to="2865,7264"/>
            <v:shape id="_x0000_s2551" style="position:absolute;left:2730;top:5595;width:5295;height:375" coordsize="5295,375" path="m,180c275,153,550,127,1185,105,1820,83,3125,,3810,45v685,45,1176,261,1485,330e" filled="f">
              <v:stroke dashstyle="longDashDot"/>
              <v:path arrowok="t"/>
            </v:shape>
            <v:shape id="_x0000_s2552" style="position:absolute;left:8115;top:5955;width:60;height:136" coordsize="60,136" path="m,136l60,e" filled="f">
              <v:path arrowok="t"/>
            </v:shape>
            <v:shape id="_x0000_s2553" style="position:absolute;left:2445;top:6045;width:1395;height:2475" coordsize="1395,2475" path="m,c10,115,18,330,60,690v42,360,-27,1173,195,1470c477,2457,1157,2410,1395,2475e" filled="f">
              <v:stroke dashstyle="longDashDot"/>
              <v:path arrowok="t"/>
            </v:shape>
            <v:line id="_x0000_s2554" style="position:absolute" from="6045,5599" to="6045,7159">
              <v:stroke dashstyle="longDashDot"/>
            </v:line>
            <v:line id="_x0000_s2555" style="position:absolute" from="6045,7324" to="6045,8839">
              <v:stroke dashstyle="longDashDot"/>
            </v:line>
            <v:line id="_x0000_s2556" style="position:absolute" from="5985,7144" to="6105,7144"/>
            <v:line id="_x0000_s2557" style="position:absolute;flip:y" from="6045,7144" to="6225,7324"/>
            <v:line id="_x0000_s2558" style="position:absolute" from="7215,5734" to="7215,7129">
              <v:stroke dashstyle="longDashDot"/>
            </v:line>
            <v:line id="_x0000_s2559" style="position:absolute" from="7215,7294" to="7215,8704">
              <v:stroke dashstyle="longDashDot"/>
            </v:line>
            <v:line id="_x0000_s2560" style="position:absolute" from="7155,7114" to="7275,7114"/>
            <v:line id="_x0000_s2561" style="position:absolute;flip:y" from="7215,7114" to="7395,7294"/>
            <v:line id="_x0000_s2562" style="position:absolute;flip:y" from="7995,5895" to="8220,5955"/>
            <v:shape id="_x0000_s2563" style="position:absolute;left:8160;top:6045;width:1335;height:1875" coordsize="1335,1875" path="m,c181,65,363,130,525,285,687,440,840,665,975,930v135,265,295,788,360,945e" filled="f">
              <v:stroke dashstyle="longDashDot"/>
              <v:path arrowok="t"/>
            </v:shape>
            <v:line id="_x0000_s2564" style="position:absolute;flip:x" from="3840,8445" to="3840,8625"/>
            <v:line id="_x0000_s2565" style="position:absolute" from="3870,8340" to="4020,8595"/>
            <v:shape id="_x0000_s2566" style="position:absolute;left:4005;top:8190;width:5250;height:605" coordsize="5250,605" path="m,390v234,67,468,135,810,165c1152,585,1655,577,2055,570v400,-7,622,35,1155,-60c3743,415,4910,85,5250,e" filled="f">
              <v:stroke dashstyle="longDashDot"/>
              <v:path arrowok="t"/>
            </v:shape>
            <v:line id="_x0000_s2567" style="position:absolute;flip:y" from="2655,7230" to="3375,8130">
              <v:stroke dashstyle="longDashDot"/>
            </v:line>
            <v:line id="_x0000_s2568" style="position:absolute" from="3450,7020" to="3555,7080"/>
            <v:line id="_x0000_s2569" style="position:absolute;flip:y" from="3345,7155" to="3615,7260"/>
            <v:line id="_x0000_s2570" style="position:absolute;flip:y" from="3495,5670" to="4695,7050">
              <v:stroke dashstyle="longDashDot"/>
            </v:line>
            <w10:wrap type="topAndBottom"/>
          </v:group>
        </w:pict>
      </w:r>
    </w:p>
    <w:p w:rsidR="003C31A9" w:rsidRPr="00295E64" w:rsidRDefault="003C31A9" w:rsidP="003C31A9">
      <w:pPr>
        <w:pStyle w:val="22"/>
        <w:rPr>
          <w:szCs w:val="28"/>
        </w:rPr>
      </w:pPr>
    </w:p>
    <w:p w:rsidR="003C31A9" w:rsidRPr="00295E64" w:rsidRDefault="003C31A9" w:rsidP="003C31A9">
      <w:pPr>
        <w:pStyle w:val="22"/>
        <w:rPr>
          <w:szCs w:val="28"/>
        </w:rPr>
      </w:pPr>
      <w:r w:rsidRPr="00295E64">
        <w:rPr>
          <w:szCs w:val="28"/>
        </w:rPr>
        <w:t>Рис. 8.49. Борто – кільцева схема розподілу електроенергії з КРП.</w:t>
      </w:r>
    </w:p>
    <w:p w:rsidR="007C7521" w:rsidRDefault="003C31A9" w:rsidP="003C31A9">
      <w:pPr>
        <w:pStyle w:val="a5"/>
        <w:rPr>
          <w:lang w:val="uk-UA"/>
        </w:rPr>
      </w:pPr>
      <w:r w:rsidRPr="00295E64">
        <w:t xml:space="preserve">     </w:t>
      </w:r>
    </w:p>
    <w:p w:rsidR="007C7521" w:rsidRDefault="007C7521" w:rsidP="003C31A9">
      <w:pPr>
        <w:pStyle w:val="a5"/>
        <w:rPr>
          <w:lang w:val="uk-UA"/>
        </w:rPr>
      </w:pPr>
    </w:p>
    <w:p w:rsidR="003C31A9" w:rsidRPr="00295E64" w:rsidRDefault="003C31A9" w:rsidP="007C7521">
      <w:pPr>
        <w:pStyle w:val="a5"/>
        <w:ind w:firstLine="567"/>
      </w:pPr>
      <w:r w:rsidRPr="00295E64">
        <w:t>На великих глибоких кар’єрах використовується радіальна двоступенева система живлення з використанням пересувних кар’єрних розподільних пунктів КРП.</w:t>
      </w:r>
    </w:p>
    <w:p w:rsidR="003C31A9" w:rsidRDefault="007C7521" w:rsidP="003C31A9">
      <w:pPr>
        <w:ind w:firstLine="567"/>
        <w:jc w:val="center"/>
        <w:rPr>
          <w:sz w:val="28"/>
          <w:szCs w:val="28"/>
          <w:lang w:val="uk-UA"/>
        </w:rPr>
      </w:pPr>
      <w:r>
        <w:rPr>
          <w:noProof/>
          <w:sz w:val="28"/>
          <w:szCs w:val="28"/>
        </w:rPr>
        <w:lastRenderedPageBreak/>
        <w:pict>
          <v:group id="_x0000_s5074" style="position:absolute;left:0;text-align:left;margin-left:36.95pt;margin-top:14.05pt;width:429.75pt;height:378.4pt;z-index:251674624" coordorigin="1728,1711" coordsize="8595,7568">
            <v:rect id="_x0000_s5075" style="position:absolute;left:7743;top:2124;width:540;height:540"/>
            <v:shape id="_x0000_s5076" type="#_x0000_t5" style="position:absolute;left:7758;top:2139;width:525;height:525" fillcolor="black"/>
            <v:shape id="_x0000_s5077" type="#_x0000_t202" style="position:absolute;left:7578;top:1711;width:855;height:435" filled="f" stroked="f">
              <v:textbox style="mso-next-textbox:#_x0000_s5077">
                <w:txbxContent>
                  <w:p w:rsidR="007C7521" w:rsidRDefault="007C7521" w:rsidP="007C7521">
                    <w:pPr>
                      <w:rPr>
                        <w:sz w:val="28"/>
                        <w:lang w:val="uk-UA"/>
                      </w:rPr>
                    </w:pPr>
                    <w:r>
                      <w:rPr>
                        <w:sz w:val="28"/>
                        <w:lang w:val="uk-UA"/>
                      </w:rPr>
                      <w:t>ГПП</w:t>
                    </w:r>
                  </w:p>
                </w:txbxContent>
              </v:textbox>
            </v:shape>
            <v:shape id="_x0000_s5078" style="position:absolute;left:1728;top:2519;width:8595;height:5737" coordsize="6810,2557" path="m30,1078v122,22,497,201,735,135c1003,1147,1205,845,1455,685,1705,525,1898,357,2265,250,2632,143,3035,,3660,40v625,40,1837,242,2355,450c6533,698,6810,986,6765,1288v-45,302,-528,810,-1020,1017c5253,2512,4430,2515,3810,2530v-620,15,-1287,27,-1785,-135c1527,2233,1162,1752,825,1558,488,1364,172,1297,,1228e" filled="f">
              <v:path arrowok="t"/>
            </v:shape>
            <v:line id="_x0000_s5079" style="position:absolute;flip:y" from="2773,5814" to="2895,5986"/>
            <v:line id="_x0000_s5080" style="position:absolute;flip:y" from="2977,6079" to="3050,6210"/>
            <v:line id="_x0000_s5081" style="position:absolute;flip:y" from="3129,6363" to="3224,6513"/>
            <v:line id="_x0000_s5082" style="position:absolute;flip:y" from="3318,6663" to="3421,6782"/>
            <v:line id="_x0000_s5083" style="position:absolute;flip:y" from="3527,6936" to="3648,7085"/>
            <v:line id="_x0000_s5084" style="position:absolute;flip:y" from="3773,7186" to="3845,7388"/>
            <v:line id="_x0000_s5085" style="position:absolute;flip:x" from="3962,7358" to="4016,7590"/>
            <v:line id="_x0000_s5086" style="position:absolute;flip:x" from="4151,7541" to="4205,7825"/>
            <v:line id="_x0000_s5087" style="position:absolute;flip:x" from="4378,7747" to="4413,7960"/>
            <v:line id="_x0000_s5088" style="position:absolute;flip:x" from="4711,7822" to="4761,8083"/>
            <v:line id="_x0000_s5089" style="position:absolute;flip:x" from="4984,7949" to="5030,8162"/>
            <v:line id="_x0000_s5090" style="position:absolute;flip:x" from="5249,8002" to="5261,8195"/>
            <v:line id="_x0000_s5091" style="position:absolute;flip:x" from="5552,8020" to="5594,8229"/>
            <v:line id="_x0000_s5092" style="position:absolute;flip:x" from="5836,8002" to="5859,8229"/>
            <v:line id="_x0000_s5093" style="position:absolute;flip:x" from="6101,7975" to="6139,8229"/>
            <v:line id="_x0000_s5094" style="position:absolute;flip:x" from="6366,7972" to="6389,8229"/>
            <v:line id="_x0000_s5095" style="position:absolute" from="6707,8020" to="6707,8229"/>
            <v:line id="_x0000_s5096" style="position:absolute;flip:x" from="7010,7983" to="7029,8195"/>
            <v:line id="_x0000_s5097" style="position:absolute;flip:x" from="7332,7923" to="7358,8162"/>
            <v:line id="_x0000_s5098" style="position:absolute;flip:x" from="7597,7919" to="7608,8128"/>
            <v:line id="_x0000_s5099" style="position:absolute" from="7847,7871" to="7862,8094"/>
            <v:line id="_x0000_s5100" style="position:absolute" from="8108,7785" to="8127,8027"/>
            <v:line id="_x0000_s5101" style="position:absolute" from="8377,7732" to="8392,7960"/>
            <v:line id="_x0000_s5102" style="position:absolute" from="8608,7658" to="8676,7893"/>
            <v:line id="_x0000_s5103" style="position:absolute" from="8823,7515" to="8865,7758"/>
            <v:line id="_x0000_s5104" style="position:absolute" from="9096,7298" to="9168,7522"/>
            <v:line id="_x0000_s5105" style="position:absolute" from="9304,7104" to="9376,7287"/>
            <v:line id="_x0000_s5106" style="position:absolute" from="9538,6835" to="9641,6984"/>
            <v:line id="_x0000_s5107" style="position:absolute" from="9716,6513" to="9831,6647"/>
            <v:line id="_x0000_s5108" style="position:absolute" from="9812,6210" to="10001,6344"/>
            <v:line id="_x0000_s5109" style="position:absolute" from="10058,5604" to="10228,5638"/>
            <v:line id="_x0000_s5110" style="position:absolute;flip:y" from="9982,4796" to="10172,4864"/>
            <v:line id="_x0000_s5111" style="position:absolute;flip:y" from="9929,4493" to="10077,4579"/>
            <v:line id="_x0000_s5112" style="position:absolute;flip:y" from="9754,4157" to="9888,4388"/>
            <v:line id="_x0000_s5113" style="position:absolute;flip:y" from="9592,3955" to="9717,4220"/>
            <v:line id="_x0000_s5114" style="position:absolute;flip:y" from="9399,3722" to="9468,3954"/>
            <v:line id="_x0000_s5115" style="position:absolute;flip:y" from="9190,3585" to="9263,3801"/>
            <v:line id="_x0000_s5116" style="position:absolute;flip:y" from="8979,3446" to="9044,3697"/>
            <v:line id="_x0000_s5117" style="position:absolute;flip:y" from="8835,3349" to="8884,3547"/>
            <v:line id="_x0000_s5118" style="position:absolute;flip:y" from="8615,3230" to="8642,3423"/>
            <v:line id="_x0000_s5119" style="position:absolute;flip:y" from="8369,3174" to="8411,3379"/>
            <v:line id="_x0000_s5120" style="position:absolute;flip:y" from="8184,3043" to="8207,3285"/>
            <v:line id="_x0000_s5121" style="position:absolute;flip:y" from="7972,2990" to="7979,3233"/>
            <v:line id="_x0000_s5122" style="position:absolute;flip:y" from="7695,2912" to="7710,3176"/>
            <v:line id="_x0000_s5123" style="position:absolute;flip:x y" from="7483,2844" to="7487,3060"/>
            <v:line id="_x0000_s5124" style="position:absolute;flip:y" from="7256,2777" to="7256,2990"/>
            <v:line id="_x0000_s5125" style="position:absolute;flip:y" from="7051,2743" to="7070,2975"/>
            <v:line id="_x0000_s5126" style="position:absolute;flip:x" from="6840,2710" to="6858,2919"/>
            <v:line id="_x0000_s5127" style="position:absolute;flip:x" from="6627,2661" to="6631,2900"/>
            <v:line id="_x0000_s5128" style="position:absolute;flip:x" from="6389,2612" to="6423,2836"/>
            <v:line id="_x0000_s5129" style="position:absolute" from="6177,2609" to="6181,2776"/>
            <v:line id="_x0000_s5130" style="position:absolute" from="5931,2616" to="5931,2908"/>
            <v:line id="_x0000_s5131" style="position:absolute" from="5666,2642" to="5670,2851"/>
            <v:line id="_x0000_s5132" style="position:absolute" from="5439,2676" to="5461,2964"/>
            <v:line id="_x0000_s5133" style="position:absolute" from="5155,2814" to="5196,3065"/>
            <v:line id="_x0000_s5134" style="position:absolute" from="4890,2912" to="4957,3169"/>
            <v:line id="_x0000_s5135" style="position:absolute" from="4662,3080" to="4715,3364"/>
            <v:line id="_x0000_s5136" style="position:absolute" from="4378,3215" to="4454,3431"/>
            <v:line id="_x0000_s5137" style="position:absolute" from="4132,3416" to="4197,3700"/>
            <v:line id="_x0000_s5138" style="position:absolute" from="3901,3686" to="3989,3902"/>
            <v:line id="_x0000_s5139" style="position:absolute" from="3678,3955" to="3780,4134"/>
            <v:line id="_x0000_s5140" style="position:absolute" from="3470,4191" to="3583,4426"/>
            <v:line id="_x0000_s5141" style="position:absolute" from="3295,4467" to="3398,4654"/>
            <v:line id="_x0000_s5142" style="position:absolute" from="3129,4729" to="3231,4908"/>
            <v:line id="_x0000_s5143" style="position:absolute" from="2996,4965" to="3072,5200"/>
            <v:line id="_x0000_s5144" style="position:absolute" from="2845,5167" to="2940,5436"/>
            <v:line id="_x0000_s5145" style="position:absolute" from="2712,5241" to="2769,5477"/>
            <v:line id="_x0000_s5146" style="position:absolute;flip:x" from="10077,5173" to="10247,5173"/>
            <v:line id="_x0000_s5147" style="position:absolute;flip:x y" from="9982,5914" to="10096,5981"/>
            <v:line id="_x0000_s5148" style="position:absolute;flip:x" from="10096,5342" to="10266,5342"/>
            <v:line id="_x0000_s5149" style="position:absolute;flip:x" from="1842,5173" to="1861,5342"/>
            <v:line id="_x0000_s5150" style="position:absolute;flip:x" from="1970,5244" to="2008,5446"/>
            <v:line id="_x0000_s5151" style="position:absolute" from="2092,5327" to="2092,5528"/>
            <v:line id="_x0000_s5152" style="position:absolute;flip:x" from="2201,5409" to="2239,5543"/>
            <v:line id="_x0000_s5153" style="position:absolute;flip:x" from="2353,5442" to="2372,5644"/>
            <v:line id="_x0000_s5154" style="position:absolute;flip:x" from="2485,5577" to="2523,5745"/>
            <v:line id="_x0000_s5155" style="position:absolute;flip:x" from="2618,5644" to="2675,5846"/>
            <v:line id="_x0000_s5156" style="position:absolute;flip:x" from="1785,4971" to="1804,5072"/>
            <v:line id="_x0000_s5157" style="position:absolute;flip:x" from="1955,5072" to="2012,5207"/>
            <v:line id="_x0000_s5158" style="position:absolute;flip:x" from="2069,5173" to="2126,5274"/>
            <v:line id="_x0000_s5159" style="position:absolute;flip:x" from="2167,5200" to="2224,5402"/>
            <v:line id="_x0000_s5160" style="position:absolute;flip:x" from="2315,5207" to="2353,5342"/>
            <v:line id="_x0000_s5161" style="position:absolute;flip:x" from="2447,5274" to="2523,5476"/>
            <v:line id="_x0000_s5162" style="position:absolute" from="2648,5278" to="2648,5513"/>
            <v:rect id="_x0000_s5163" style="position:absolute;left:7263;top:8739;width:540;height:540"/>
            <v:shape id="_x0000_s5164" type="#_x0000_t5" style="position:absolute;left:7278;top:8754;width:525;height:525" fillcolor="black"/>
            <v:shape id="_x0000_s5165" type="#_x0000_t202" style="position:absolute;left:7938;top:8806;width:2370;height:435" filled="f" stroked="f">
              <v:textbox style="mso-next-textbox:#_x0000_s5165">
                <w:txbxContent>
                  <w:p w:rsidR="007C7521" w:rsidRDefault="007C7521" w:rsidP="007C7521">
                    <w:pPr>
                      <w:rPr>
                        <w:sz w:val="28"/>
                        <w:lang w:val="uk-UA"/>
                      </w:rPr>
                    </w:pPr>
                    <w:r>
                      <w:rPr>
                        <w:sz w:val="28"/>
                        <w:lang w:val="uk-UA"/>
                      </w:rPr>
                      <w:t>ГПП (ТП – 35/6)</w:t>
                    </w:r>
                  </w:p>
                </w:txbxContent>
              </v:textbox>
            </v:shape>
            <v:group id="_x0000_s5166" style="position:absolute;left:3618;top:8962;width:990;height:270" coordorigin="3975,7905" coordsize="990,270">
              <v:rect id="_x0000_s5167" style="position:absolute;left:3975;top:7905;width:990;height:255"/>
              <v:line id="_x0000_s5168" style="position:absolute" from="4215,7905" to="4215,8160"/>
              <v:line id="_x0000_s5169" style="position:absolute" from="4470,7920" to="4470,8175"/>
              <v:line id="_x0000_s5170" style="position:absolute" from="4725,7920" to="4725,8175"/>
            </v:group>
            <v:group id="_x0000_s5171" style="position:absolute;left:5253;top:6112;width:990;height:270;rotation:1277267fd" coordorigin="3975,7905" coordsize="990,270">
              <v:rect id="_x0000_s5172" style="position:absolute;left:3975;top:7905;width:990;height:255"/>
              <v:line id="_x0000_s5173" style="position:absolute" from="4215,7905" to="4215,8160"/>
              <v:line id="_x0000_s5174" style="position:absolute" from="4470,7920" to="4470,8175"/>
              <v:line id="_x0000_s5175" style="position:absolute" from="4725,7920" to="4725,8175"/>
            </v:group>
            <v:group id="_x0000_s5176" style="position:absolute;left:3828;top:6412;width:990;height:270" coordorigin="3975,7905" coordsize="990,270">
              <v:rect id="_x0000_s5177" style="position:absolute;left:3975;top:7905;width:990;height:255"/>
              <v:line id="_x0000_s5178" style="position:absolute" from="4215,7905" to="4215,8160"/>
              <v:line id="_x0000_s5179" style="position:absolute" from="4470,7920" to="4470,8175"/>
              <v:line id="_x0000_s5180" style="position:absolute" from="4725,7920" to="4725,8175"/>
            </v:group>
            <v:group id="_x0000_s5181" style="position:absolute;left:8013;top:6367;width:990;height:270;rotation:-1677720fd" coordorigin="3975,7905" coordsize="990,270">
              <v:rect id="_x0000_s5182" style="position:absolute;left:3975;top:7905;width:990;height:255"/>
              <v:line id="_x0000_s5183" style="position:absolute" from="4215,7905" to="4215,8160"/>
              <v:line id="_x0000_s5184" style="position:absolute" from="4470,7920" to="4470,8175"/>
              <v:line id="_x0000_s5185" style="position:absolute" from="4725,7920" to="4725,8175"/>
            </v:group>
            <v:group id="_x0000_s5186" style="position:absolute;left:6438;top:6727;width:990;height:270;rotation:-845834fd" coordorigin="3975,7905" coordsize="990,270">
              <v:rect id="_x0000_s5187" style="position:absolute;left:3975;top:7905;width:990;height:255"/>
              <v:line id="_x0000_s5188" style="position:absolute" from="4215,7905" to="4215,8160"/>
              <v:line id="_x0000_s5189" style="position:absolute" from="4470,7920" to="4470,8175"/>
              <v:line id="_x0000_s5190" style="position:absolute" from="4725,7920" to="4725,8175"/>
            </v:group>
            <v:group id="_x0000_s5191" style="position:absolute;left:4578;top:4432;width:990;height:270;rotation:-2231090fd" coordorigin="3975,7905" coordsize="990,270">
              <v:rect id="_x0000_s5192" style="position:absolute;left:3975;top:7905;width:990;height:255"/>
              <v:line id="_x0000_s5193" style="position:absolute" from="4215,7905" to="4215,8160"/>
              <v:line id="_x0000_s5194" style="position:absolute" from="4470,7920" to="4470,8175"/>
              <v:line id="_x0000_s5195" style="position:absolute" from="4725,7920" to="4725,8175"/>
            </v:group>
            <v:group id="_x0000_s5196" style="position:absolute;left:3438;top:5167;width:990;height:270;rotation:-1492155fd" coordorigin="3975,7905" coordsize="990,270">
              <v:rect id="_x0000_s5197" style="position:absolute;left:3975;top:7905;width:990;height:255"/>
              <v:line id="_x0000_s5198" style="position:absolute" from="4215,7905" to="4215,8160"/>
              <v:line id="_x0000_s5199" style="position:absolute" from="4470,7920" to="4470,8175"/>
              <v:line id="_x0000_s5200" style="position:absolute" from="4725,7920" to="4725,8175"/>
            </v:group>
            <v:group id="_x0000_s5201" style="position:absolute;left:6558;top:4312;width:990;height:270" coordorigin="3975,7905" coordsize="990,270">
              <v:rect id="_x0000_s5202" style="position:absolute;left:3975;top:7905;width:990;height:255"/>
              <v:line id="_x0000_s5203" style="position:absolute" from="4215,7905" to="4215,8160"/>
              <v:line id="_x0000_s5204" style="position:absolute" from="4470,7920" to="4470,8175"/>
              <v:line id="_x0000_s5205" style="position:absolute" from="4725,7920" to="4725,8175"/>
            </v:group>
            <v:group id="_x0000_s5206" style="position:absolute;left:8253;top:4177;width:990;height:270;rotation:-90" coordorigin="3975,7905" coordsize="990,270">
              <v:rect id="_x0000_s5207" style="position:absolute;left:3975;top:7905;width:990;height:255"/>
              <v:line id="_x0000_s5208" style="position:absolute" from="4215,7905" to="4215,8160"/>
              <v:line id="_x0000_s5209" style="position:absolute" from="4470,7920" to="4470,8175"/>
              <v:line id="_x0000_s5210" style="position:absolute" from="4725,7920" to="4725,8175"/>
            </v:group>
            <v:rect id="_x0000_s5211" style="position:absolute;left:2848;top:2840;width:850;height:317;rotation:-1998096fd"/>
            <v:line id="_x0000_s5212" style="position:absolute" from="3183,2872" to="3348,3172"/>
            <v:line id="_x0000_s5213" style="position:absolute" from="3273,3187" to="3798,5212"/>
            <v:line id="_x0000_s5214" style="position:absolute" from="3483,3052" to="4938,4492"/>
            <v:line id="_x0000_s5215" style="position:absolute;flip:x" from="7413,2662" to="7893,4312"/>
            <v:line id="_x0000_s5216" style="position:absolute" from="8133,2662" to="8133,3937"/>
            <v:line id="_x0000_s5217" style="position:absolute" from="8133,3937" to="8613,3937"/>
            <v:line id="_x0000_s5218" style="position:absolute;flip:x" from="7188,4567" to="7188,5212"/>
            <v:line id="_x0000_s5219" style="position:absolute" from="7188,5212" to="7713,5212"/>
            <v:line id="_x0000_s5220" style="position:absolute" from="6918,4567" to="6918,5812"/>
            <v:line id="_x0000_s5221" style="position:absolute" from="6933,5797" to="7713,5797"/>
            <v:line id="_x0000_s5222" style="position:absolute" from="6678,4567" to="6678,5137"/>
            <v:line id="_x0000_s5223" style="position:absolute;flip:x" from="6408,5137" to="6693,5137"/>
            <v:line id="_x0000_s5224" style="position:absolute" from="5763,4027" to="5763,5167"/>
            <v:line id="_x0000_s5225" style="position:absolute" from="5778,5152" to="6003,5152"/>
            <v:line id="_x0000_s5226" style="position:absolute;flip:x" from="3993,6667" to="4188,8962"/>
            <v:line id="_x0000_s5227" style="position:absolute;flip:y" from="4263,6397" to="5793,8962"/>
            <v:line id="_x0000_s5228" style="position:absolute" from="6903,6982" to="7443,7522"/>
            <v:line id="_x0000_s5229" style="position:absolute" from="7443,7522" to="7443,8752"/>
            <v:line id="_x0000_s5230" style="position:absolute" from="8658,6562" to="9288,7807"/>
            <v:line id="_x0000_s5231" style="position:absolute;flip:y" from="7608,7792" to="9288,8737"/>
            <v:line id="_x0000_s5232" style="position:absolute;flip:y" from="4518,8632" to="4518,8962"/>
            <v:line id="_x0000_s5233" style="position:absolute" from="4518,8632" to="7368,8632"/>
            <v:line id="_x0000_s5234" style="position:absolute" from="7368,8632" to="7368,8737"/>
            <v:rect id="_x0000_s5235" style="position:absolute;left:7698;top:5002;width:420;height:420"/>
            <v:rect id="_x0000_s5236" style="position:absolute;left:7683;top:5587;width:420;height:420"/>
            <v:rect id="_x0000_s5237" style="position:absolute;left:8493;top:5002;width:420;height:420"/>
            <v:rect id="_x0000_s5238" style="position:absolute;left:8508;top:5617;width:420;height:420"/>
            <v:line id="_x0000_s5239" style="position:absolute" from="8913,5212" to="9378,5212"/>
            <v:line id="_x0000_s5240" style="position:absolute" from="8928,5827" to="9393,5827"/>
            <v:shape id="_x0000_s5241" type="#_x0000_t95" style="position:absolute;left:9358;top:5110;width:254;height:232;rotation:-90" adj="-11589601,10800">
              <o:lock v:ext="edit" aspectratio="t"/>
            </v:shape>
            <v:shape id="_x0000_s5242" type="#_x0000_t95" style="position:absolute;left:9388;top:5725;width:254;height:232;rotation:-90" adj="-11589601,10800">
              <o:lock v:ext="edit" aspectratio="t"/>
            </v:shape>
            <v:rect id="_x0000_s5243" style="position:absolute;left:6003;top:4942;width:420;height:420"/>
            <v:rect id="_x0000_s5244" style="position:absolute;left:5553;top:3607;width:420;height:420"/>
            <v:line id="_x0000_s5245" style="position:absolute" from="5763,3247" to="5763,3622"/>
            <v:line id="_x0000_s5246" style="position:absolute;flip:x" from="5613,3112" to="5898,3397"/>
            <v:shape id="_x0000_s5247" type="#_x0000_t202" style="position:absolute;left:2508;top:2431;width:855;height:435" filled="f" stroked="f">
              <v:textbox style="mso-next-textbox:#_x0000_s5247">
                <w:txbxContent>
                  <w:p w:rsidR="007C7521" w:rsidRDefault="007C7521" w:rsidP="007C7521">
                    <w:pPr>
                      <w:rPr>
                        <w:sz w:val="28"/>
                        <w:lang w:val="uk-UA"/>
                      </w:rPr>
                    </w:pPr>
                    <w:r>
                      <w:rPr>
                        <w:sz w:val="28"/>
                        <w:lang w:val="uk-UA"/>
                      </w:rPr>
                      <w:t>ЦРП</w:t>
                    </w:r>
                  </w:p>
                </w:txbxContent>
              </v:textbox>
            </v:shape>
            <v:shape id="_x0000_s5248" type="#_x0000_t202" style="position:absolute;left:3003;top:4861;width:855;height:435" filled="f" stroked="f">
              <v:textbox style="mso-next-textbox:#_x0000_s5248">
                <w:txbxContent>
                  <w:p w:rsidR="007C7521" w:rsidRDefault="007C7521" w:rsidP="007C7521">
                    <w:pPr>
                      <w:rPr>
                        <w:sz w:val="28"/>
                        <w:lang w:val="uk-UA"/>
                      </w:rPr>
                    </w:pPr>
                    <w:r>
                      <w:rPr>
                        <w:sz w:val="28"/>
                        <w:lang w:val="uk-UA"/>
                      </w:rPr>
                      <w:t>КРП</w:t>
                    </w:r>
                  </w:p>
                </w:txbxContent>
              </v:textbox>
            </v:shape>
            <v:shape id="_x0000_s5249" type="#_x0000_t202" style="position:absolute;left:4563;top:3841;width:855;height:435" filled="f" stroked="f">
              <v:textbox style="mso-next-textbox:#_x0000_s5249">
                <w:txbxContent>
                  <w:p w:rsidR="007C7521" w:rsidRDefault="007C7521" w:rsidP="007C7521">
                    <w:pPr>
                      <w:rPr>
                        <w:sz w:val="28"/>
                        <w:lang w:val="uk-UA"/>
                      </w:rPr>
                    </w:pPr>
                    <w:r>
                      <w:rPr>
                        <w:sz w:val="28"/>
                        <w:lang w:val="uk-UA"/>
                      </w:rPr>
                      <w:t>КРП</w:t>
                    </w:r>
                  </w:p>
                </w:txbxContent>
              </v:textbox>
            </v:shape>
            <v:shape id="_x0000_s5250" type="#_x0000_t202" style="position:absolute;left:3888;top:6001;width:855;height:435" filled="f" stroked="f">
              <v:textbox style="mso-next-textbox:#_x0000_s5250">
                <w:txbxContent>
                  <w:p w:rsidR="007C7521" w:rsidRDefault="007C7521" w:rsidP="007C7521">
                    <w:pPr>
                      <w:rPr>
                        <w:sz w:val="28"/>
                        <w:lang w:val="uk-UA"/>
                      </w:rPr>
                    </w:pPr>
                    <w:r>
                      <w:rPr>
                        <w:sz w:val="28"/>
                        <w:lang w:val="uk-UA"/>
                      </w:rPr>
                      <w:t>КРП</w:t>
                    </w:r>
                  </w:p>
                </w:txbxContent>
              </v:textbox>
            </v:shape>
            <v:shape id="_x0000_s5251" type="#_x0000_t202" style="position:absolute;left:5628;top:5716;width:855;height:435" filled="f" stroked="f">
              <v:textbox style="mso-next-textbox:#_x0000_s5251">
                <w:txbxContent>
                  <w:p w:rsidR="007C7521" w:rsidRDefault="007C7521" w:rsidP="007C7521">
                    <w:pPr>
                      <w:rPr>
                        <w:sz w:val="28"/>
                        <w:lang w:val="uk-UA"/>
                      </w:rPr>
                    </w:pPr>
                    <w:r>
                      <w:rPr>
                        <w:sz w:val="28"/>
                        <w:lang w:val="uk-UA"/>
                      </w:rPr>
                      <w:t>КРП</w:t>
                    </w:r>
                  </w:p>
                </w:txbxContent>
              </v:textbox>
            </v:shape>
            <v:shape id="_x0000_s5252" type="#_x0000_t202" style="position:absolute;left:6498;top:6286;width:855;height:435" filled="f" stroked="f">
              <v:textbox style="mso-next-textbox:#_x0000_s5252">
                <w:txbxContent>
                  <w:p w:rsidR="007C7521" w:rsidRDefault="007C7521" w:rsidP="007C7521">
                    <w:pPr>
                      <w:rPr>
                        <w:sz w:val="28"/>
                        <w:lang w:val="uk-UA"/>
                      </w:rPr>
                    </w:pPr>
                    <w:r>
                      <w:rPr>
                        <w:sz w:val="28"/>
                        <w:lang w:val="uk-UA"/>
                      </w:rPr>
                      <w:t>КРП</w:t>
                    </w:r>
                  </w:p>
                </w:txbxContent>
              </v:textbox>
            </v:shape>
            <v:shape id="_x0000_s5253" type="#_x0000_t202" style="position:absolute;left:8793;top:6361;width:855;height:435" filled="f" stroked="f">
              <v:textbox style="mso-next-textbox:#_x0000_s5253">
                <w:txbxContent>
                  <w:p w:rsidR="007C7521" w:rsidRDefault="007C7521" w:rsidP="007C7521">
                    <w:pPr>
                      <w:rPr>
                        <w:sz w:val="28"/>
                        <w:lang w:val="uk-UA"/>
                      </w:rPr>
                    </w:pPr>
                    <w:r>
                      <w:rPr>
                        <w:sz w:val="28"/>
                        <w:lang w:val="uk-UA"/>
                      </w:rPr>
                      <w:t>КРП</w:t>
                    </w:r>
                  </w:p>
                </w:txbxContent>
              </v:textbox>
            </v:shape>
            <v:shape id="_x0000_s5254" type="#_x0000_t202" style="position:absolute;left:8778;top:4081;width:855;height:435" filled="f" stroked="f">
              <v:textbox style="mso-next-textbox:#_x0000_s5254">
                <w:txbxContent>
                  <w:p w:rsidR="007C7521" w:rsidRDefault="007C7521" w:rsidP="007C7521">
                    <w:pPr>
                      <w:rPr>
                        <w:sz w:val="28"/>
                        <w:lang w:val="uk-UA"/>
                      </w:rPr>
                    </w:pPr>
                    <w:r>
                      <w:rPr>
                        <w:sz w:val="28"/>
                        <w:lang w:val="uk-UA"/>
                      </w:rPr>
                      <w:t>КРП</w:t>
                    </w:r>
                  </w:p>
                </w:txbxContent>
              </v:textbox>
            </v:shape>
            <v:shape id="_x0000_s5255" type="#_x0000_t202" style="position:absolute;left:6513;top:3931;width:855;height:435" filled="f" stroked="f">
              <v:textbox style="mso-next-textbox:#_x0000_s5255">
                <w:txbxContent>
                  <w:p w:rsidR="007C7521" w:rsidRDefault="007C7521" w:rsidP="007C7521">
                    <w:pPr>
                      <w:rPr>
                        <w:sz w:val="28"/>
                        <w:lang w:val="uk-UA"/>
                      </w:rPr>
                    </w:pPr>
                    <w:r>
                      <w:rPr>
                        <w:sz w:val="28"/>
                        <w:lang w:val="uk-UA"/>
                      </w:rPr>
                      <w:t>КРП</w:t>
                    </w:r>
                  </w:p>
                </w:txbxContent>
              </v:textbox>
            </v:shape>
            <v:shape id="_x0000_s5256" type="#_x0000_t202" style="position:absolute;left:3138;top:8581;width:855;height:435" filled="f" stroked="f">
              <v:textbox style="mso-next-textbox:#_x0000_s5256">
                <w:txbxContent>
                  <w:p w:rsidR="007C7521" w:rsidRDefault="007C7521" w:rsidP="007C7521">
                    <w:pPr>
                      <w:rPr>
                        <w:sz w:val="28"/>
                        <w:lang w:val="uk-UA"/>
                      </w:rPr>
                    </w:pPr>
                    <w:r>
                      <w:rPr>
                        <w:sz w:val="28"/>
                        <w:lang w:val="uk-UA"/>
                      </w:rPr>
                      <w:t>ЦРП</w:t>
                    </w:r>
                  </w:p>
                </w:txbxContent>
              </v:textbox>
            </v:shape>
            <v:line id="_x0000_s5257" style="position:absolute;flip:y" from="3513,2332" to="5643,3067"/>
            <v:line id="_x0000_s5258" style="position:absolute" from="5658,2332" to="7758,2332"/>
            <v:shape id="_x0000_s5259" type="#_x0000_t5" style="position:absolute;left:6018;top:4944;width:375;height:405" fillcolor="black"/>
            <v:shape id="_x0000_s5260" type="#_x0000_t202" style="position:absolute;left:5823;top:2941;width:690;height:435" filled="f" stroked="f">
              <v:textbox style="mso-next-textbox:#_x0000_s5260">
                <w:txbxContent>
                  <w:p w:rsidR="007C7521" w:rsidRDefault="007C7521" w:rsidP="007C7521">
                    <w:pPr>
                      <w:rPr>
                        <w:sz w:val="28"/>
                        <w:lang w:val="uk-UA"/>
                      </w:rPr>
                    </w:pPr>
                    <w:r>
                      <w:rPr>
                        <w:sz w:val="28"/>
                        <w:lang w:val="uk-UA"/>
                      </w:rPr>
                      <w:t>БВ</w:t>
                    </w:r>
                  </w:p>
                </w:txbxContent>
              </v:textbox>
            </v:shape>
            <v:shape id="_x0000_s5261" type="#_x0000_t202" style="position:absolute;left:5673;top:4531;width:1110;height:435" filled="f" stroked="f">
              <v:textbox style="mso-next-textbox:#_x0000_s5261">
                <w:txbxContent>
                  <w:p w:rsidR="007C7521" w:rsidRDefault="007C7521" w:rsidP="007C7521">
                    <w:pPr>
                      <w:rPr>
                        <w:sz w:val="28"/>
                        <w:lang w:val="uk-UA"/>
                      </w:rPr>
                    </w:pPr>
                    <w:r>
                      <w:rPr>
                        <w:sz w:val="28"/>
                        <w:lang w:val="uk-UA"/>
                      </w:rPr>
                      <w:t>ПКТП</w:t>
                    </w:r>
                  </w:p>
                </w:txbxContent>
              </v:textbox>
            </v:shape>
            <v:shape id="_x0000_s5262" type="#_x0000_t202" style="position:absolute;left:7578;top:4621;width:855;height:435" filled="f" stroked="f">
              <v:textbox style="mso-next-textbox:#_x0000_s5262">
                <w:txbxContent>
                  <w:p w:rsidR="007C7521" w:rsidRDefault="007C7521" w:rsidP="007C7521">
                    <w:pPr>
                      <w:rPr>
                        <w:sz w:val="28"/>
                        <w:lang w:val="uk-UA"/>
                      </w:rPr>
                    </w:pPr>
                    <w:r>
                      <w:rPr>
                        <w:sz w:val="28"/>
                        <w:lang w:val="uk-UA"/>
                      </w:rPr>
                      <w:t>ПП</w:t>
                    </w:r>
                  </w:p>
                </w:txbxContent>
              </v:textbox>
            </v:shape>
            <v:shape id="_x0000_s5263" type="#_x0000_t202" style="position:absolute;left:7578;top:5926;width:855;height:435" filled="f" stroked="f">
              <v:textbox style="mso-next-textbox:#_x0000_s5263">
                <w:txbxContent>
                  <w:p w:rsidR="007C7521" w:rsidRDefault="007C7521" w:rsidP="007C7521">
                    <w:pPr>
                      <w:rPr>
                        <w:sz w:val="28"/>
                        <w:lang w:val="uk-UA"/>
                      </w:rPr>
                    </w:pPr>
                    <w:r>
                      <w:rPr>
                        <w:sz w:val="28"/>
                        <w:lang w:val="uk-UA"/>
                      </w:rPr>
                      <w:t>ПП</w:t>
                    </w:r>
                  </w:p>
                </w:txbxContent>
              </v:textbox>
            </v:shape>
            <v:shape id="_x0000_s5264" type="#_x0000_t202" style="position:absolute;left:8823;top:4726;width:615;height:435" filled="f" stroked="f">
              <v:textbox style="mso-next-textbox:#_x0000_s5264">
                <w:txbxContent>
                  <w:p w:rsidR="007C7521" w:rsidRDefault="007C7521" w:rsidP="007C7521">
                    <w:pPr>
                      <w:rPr>
                        <w:sz w:val="28"/>
                        <w:lang w:val="uk-UA"/>
                      </w:rPr>
                    </w:pPr>
                    <w:r>
                      <w:rPr>
                        <w:sz w:val="28"/>
                        <w:lang w:val="uk-UA"/>
                      </w:rPr>
                      <w:t>Е</w:t>
                    </w:r>
                  </w:p>
                </w:txbxContent>
              </v:textbox>
            </v:shape>
            <v:shape id="_x0000_s5265" type="#_x0000_t202" style="position:absolute;left:8838;top:5356;width:615;height:435" filled="f" stroked="f">
              <v:textbox style="mso-next-textbox:#_x0000_s5265">
                <w:txbxContent>
                  <w:p w:rsidR="007C7521" w:rsidRDefault="007C7521" w:rsidP="007C7521">
                    <w:pPr>
                      <w:rPr>
                        <w:sz w:val="28"/>
                        <w:lang w:val="uk-UA"/>
                      </w:rPr>
                    </w:pPr>
                    <w:r>
                      <w:rPr>
                        <w:sz w:val="28"/>
                        <w:lang w:val="uk-UA"/>
                      </w:rPr>
                      <w:t>Е</w:t>
                    </w:r>
                  </w:p>
                </w:txbxContent>
              </v:textbox>
            </v:shape>
            <v:shape id="_x0000_s5266" style="position:absolute;left:8115;top:5108;width:375;height:142" coordsize="360,142" path="m,82hdc48,9,48,,135,22v20,59,38,85,90,120c250,137,279,141,300,127v13,-9,4,-34,15,-45c326,71,360,67,360,67hae" filled="f">
              <v:path arrowok="t"/>
            </v:shape>
            <v:shape id="_x0000_s5267" style="position:absolute;left:8100;top:5745;width:405;height:222" coordsize="390,222" path="m,60hdc28,45,95,,135,15v52,207,1,154,135,120c255,,365,62,390,45hae" filled="f">
              <v:path arrowok="t"/>
            </v:shape>
            <w10:wrap type="topAndBottom"/>
          </v:group>
        </w:pict>
      </w:r>
    </w:p>
    <w:p w:rsidR="007C7521" w:rsidRDefault="007C7521" w:rsidP="003C31A9">
      <w:pPr>
        <w:ind w:firstLine="567"/>
        <w:jc w:val="center"/>
        <w:rPr>
          <w:sz w:val="28"/>
          <w:szCs w:val="28"/>
          <w:lang w:val="uk-UA"/>
        </w:rPr>
      </w:pPr>
    </w:p>
    <w:p w:rsidR="007C7521" w:rsidRDefault="007C7521" w:rsidP="003C31A9">
      <w:pPr>
        <w:ind w:firstLine="567"/>
        <w:jc w:val="center"/>
        <w:rPr>
          <w:sz w:val="28"/>
          <w:szCs w:val="28"/>
          <w:lang w:val="uk-UA"/>
        </w:rPr>
      </w:pPr>
    </w:p>
    <w:p w:rsidR="003C31A9" w:rsidRPr="00295E64" w:rsidRDefault="003C31A9" w:rsidP="003C31A9">
      <w:pPr>
        <w:ind w:firstLine="567"/>
        <w:jc w:val="center"/>
        <w:rPr>
          <w:sz w:val="28"/>
          <w:szCs w:val="28"/>
          <w:lang w:val="uk-UA"/>
        </w:rPr>
      </w:pPr>
      <w:r w:rsidRPr="00295E64">
        <w:rPr>
          <w:sz w:val="28"/>
          <w:szCs w:val="28"/>
          <w:lang w:val="uk-UA"/>
        </w:rPr>
        <w:t>Рис. 8.50. Схема електропостачання глибоких кар’єрів.</w:t>
      </w:r>
    </w:p>
    <w:p w:rsidR="003C31A9" w:rsidRPr="00295E64" w:rsidRDefault="003C31A9" w:rsidP="003C31A9">
      <w:pPr>
        <w:rPr>
          <w:b/>
          <w:sz w:val="28"/>
          <w:szCs w:val="28"/>
          <w:lang w:val="uk-UA"/>
        </w:rPr>
      </w:pPr>
    </w:p>
    <w:p w:rsidR="003C31A9" w:rsidRPr="00295E64" w:rsidRDefault="003C31A9" w:rsidP="003C31A9">
      <w:pPr>
        <w:rPr>
          <w:sz w:val="28"/>
          <w:szCs w:val="28"/>
          <w:lang w:val="uk-UA"/>
        </w:rPr>
      </w:pPr>
    </w:p>
    <w:p w:rsidR="003C31A9" w:rsidRPr="00295E64" w:rsidRDefault="003C31A9" w:rsidP="003C31A9">
      <w:pPr>
        <w:jc w:val="center"/>
        <w:rPr>
          <w:b/>
          <w:bCs/>
          <w:sz w:val="28"/>
          <w:szCs w:val="28"/>
          <w:lang w:val="uk-UA"/>
        </w:rPr>
      </w:pPr>
    </w:p>
    <w:p w:rsidR="003C31A9" w:rsidRPr="00295E64" w:rsidRDefault="007C7521" w:rsidP="003C31A9">
      <w:pPr>
        <w:shd w:val="clear" w:color="auto" w:fill="FFFFFF"/>
        <w:spacing w:line="360" w:lineRule="auto"/>
        <w:jc w:val="center"/>
        <w:rPr>
          <w:b/>
          <w:bCs/>
          <w:sz w:val="28"/>
          <w:szCs w:val="28"/>
          <w:lang w:val="uk-UA"/>
        </w:rPr>
      </w:pPr>
      <w:r>
        <w:rPr>
          <w:b/>
          <w:bCs/>
          <w:sz w:val="28"/>
          <w:szCs w:val="28"/>
          <w:lang w:val="uk-UA"/>
        </w:rPr>
        <w:t>7</w:t>
      </w:r>
      <w:r w:rsidR="003C31A9">
        <w:rPr>
          <w:b/>
          <w:bCs/>
          <w:sz w:val="28"/>
          <w:szCs w:val="28"/>
          <w:lang w:val="uk-UA"/>
        </w:rPr>
        <w:t>.</w:t>
      </w:r>
      <w:r>
        <w:rPr>
          <w:b/>
          <w:bCs/>
          <w:sz w:val="28"/>
          <w:szCs w:val="28"/>
          <w:lang w:val="uk-UA"/>
        </w:rPr>
        <w:t>5</w:t>
      </w:r>
      <w:r w:rsidR="003C31A9">
        <w:rPr>
          <w:b/>
          <w:bCs/>
          <w:sz w:val="28"/>
          <w:szCs w:val="28"/>
          <w:lang w:val="uk-UA"/>
        </w:rPr>
        <w:t xml:space="preserve"> </w:t>
      </w:r>
      <w:r w:rsidR="003C31A9" w:rsidRPr="00295E64">
        <w:rPr>
          <w:b/>
          <w:bCs/>
          <w:sz w:val="28"/>
          <w:szCs w:val="28"/>
          <w:lang w:val="uk-UA"/>
        </w:rPr>
        <w:t xml:space="preserve">Внутрішнє електропостачання збагачувальних фабрик </w:t>
      </w:r>
    </w:p>
    <w:p w:rsidR="003C31A9" w:rsidRPr="00295E64" w:rsidRDefault="003C31A9" w:rsidP="003C31A9">
      <w:pPr>
        <w:shd w:val="clear" w:color="auto" w:fill="FFFFFF"/>
        <w:spacing w:line="360" w:lineRule="auto"/>
        <w:jc w:val="center"/>
        <w:rPr>
          <w:sz w:val="28"/>
          <w:szCs w:val="28"/>
          <w:lang w:val="uk-UA"/>
        </w:rPr>
      </w:pPr>
    </w:p>
    <w:p w:rsidR="003C31A9" w:rsidRPr="00295E64" w:rsidRDefault="003C31A9" w:rsidP="003C31A9">
      <w:pPr>
        <w:shd w:val="clear" w:color="auto" w:fill="FFFFFF"/>
        <w:ind w:firstLine="720"/>
        <w:jc w:val="both"/>
        <w:rPr>
          <w:sz w:val="28"/>
          <w:szCs w:val="28"/>
          <w:lang w:val="uk-UA"/>
        </w:rPr>
      </w:pPr>
      <w:r w:rsidRPr="00295E64">
        <w:rPr>
          <w:sz w:val="28"/>
          <w:szCs w:val="28"/>
          <w:lang w:val="uk-UA"/>
        </w:rPr>
        <w:t>На промплощадке фабрики для приймання електричної енергії від мережі енергосистеми й розподілу її між цехами споруджується одна або кілька головних знижувальних підстанцій (ГПП).</w:t>
      </w:r>
    </w:p>
    <w:p w:rsidR="003C31A9" w:rsidRPr="00295E64" w:rsidRDefault="003C31A9" w:rsidP="003C31A9">
      <w:pPr>
        <w:shd w:val="clear" w:color="auto" w:fill="FFFFFF"/>
        <w:ind w:firstLine="720"/>
        <w:jc w:val="both"/>
        <w:rPr>
          <w:sz w:val="28"/>
          <w:szCs w:val="28"/>
          <w:lang w:val="uk-UA"/>
        </w:rPr>
      </w:pPr>
      <w:r w:rsidRPr="00295E64">
        <w:rPr>
          <w:sz w:val="28"/>
          <w:szCs w:val="28"/>
          <w:lang w:val="uk-UA"/>
        </w:rPr>
        <w:t>Від шин ГПП електричну енергію напругою 6 (10) кВ можуть одержувати двигуни великих механізмів (дробарок, кульових і стрижневих млинів, аглоэксгаустеров і т.п.), а також трансформатори цехових підстанцій. Апаратура керування таких електроустановок може міститися на ГПП або в розподільних пунктах, а в цеху в механізмів установлюються тільки командні апарати.</w:t>
      </w:r>
    </w:p>
    <w:p w:rsidR="003C31A9" w:rsidRPr="00295E64" w:rsidRDefault="003C31A9" w:rsidP="003C31A9">
      <w:pPr>
        <w:shd w:val="clear" w:color="auto" w:fill="FFFFFF"/>
        <w:ind w:firstLine="720"/>
        <w:rPr>
          <w:sz w:val="28"/>
          <w:szCs w:val="28"/>
          <w:lang w:val="uk-UA"/>
        </w:rPr>
      </w:pPr>
      <w:r w:rsidRPr="00295E64">
        <w:rPr>
          <w:sz w:val="28"/>
          <w:szCs w:val="28"/>
          <w:lang w:val="uk-UA"/>
        </w:rPr>
        <w:lastRenderedPageBreak/>
        <w:t xml:space="preserve">На  ГПП  установлюються трансформатори 6-10/0,4-0,23   кВ для задоволення власних потреб. До них можна підключати споживачів напругою до 1000В, розташованих поблизу ГПП. Комплекс споруджень, що полягає </w:t>
      </w:r>
    </w:p>
    <w:p w:rsidR="003C31A9" w:rsidRPr="00295E64" w:rsidRDefault="003C31A9" w:rsidP="003C31A9">
      <w:pPr>
        <w:shd w:val="clear" w:color="auto" w:fill="FFFFFF"/>
        <w:ind w:firstLine="720"/>
        <w:rPr>
          <w:sz w:val="28"/>
          <w:szCs w:val="28"/>
          <w:lang w:val="uk-UA"/>
        </w:rPr>
      </w:pPr>
    </w:p>
    <w:p w:rsidR="003C31A9" w:rsidRPr="00295E64" w:rsidRDefault="00272138" w:rsidP="003C31A9">
      <w:pPr>
        <w:shd w:val="clear" w:color="auto" w:fill="FFFFFF"/>
        <w:ind w:firstLine="720"/>
        <w:rPr>
          <w:sz w:val="28"/>
          <w:szCs w:val="28"/>
          <w:lang w:val="uk-UA"/>
        </w:rPr>
      </w:pPr>
      <w:r>
        <w:rPr>
          <w:noProof/>
          <w:sz w:val="28"/>
          <w:szCs w:val="28"/>
          <w:lang w:val="uk-UA" w:eastAsia="uk-UA"/>
        </w:rPr>
        <w:drawing>
          <wp:anchor distT="0" distB="0" distL="114300" distR="114300" simplePos="0" relativeHeight="251673600" behindDoc="1" locked="0" layoutInCell="1" allowOverlap="1">
            <wp:simplePos x="0" y="0"/>
            <wp:positionH relativeFrom="column">
              <wp:posOffset>643890</wp:posOffset>
            </wp:positionH>
            <wp:positionV relativeFrom="paragraph">
              <wp:posOffset>137795</wp:posOffset>
            </wp:positionV>
            <wp:extent cx="5676900" cy="3314700"/>
            <wp:effectExtent l="19050" t="0" r="0" b="0"/>
            <wp:wrapThrough wrapText="bothSides">
              <wp:wrapPolygon edited="0">
                <wp:start x="-72" y="0"/>
                <wp:lineTo x="-72" y="21476"/>
                <wp:lineTo x="21528" y="21476"/>
                <wp:lineTo x="21528" y="0"/>
                <wp:lineTo x="-72" y="0"/>
              </wp:wrapPolygon>
            </wp:wrapThrough>
            <wp:docPr id="4049" name="Рисунок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1135" cstate="print">
                      <a:lum bright="-24000" contrast="72000"/>
                    </a:blip>
                    <a:srcRect t="143" r="-983"/>
                    <a:stretch>
                      <a:fillRect/>
                    </a:stretch>
                  </pic:blipFill>
                  <pic:spPr bwMode="auto">
                    <a:xfrm>
                      <a:off x="0" y="0"/>
                      <a:ext cx="5676900" cy="3314700"/>
                    </a:xfrm>
                    <a:prstGeom prst="rect">
                      <a:avLst/>
                    </a:prstGeom>
                    <a:noFill/>
                    <a:ln w="9525">
                      <a:noFill/>
                      <a:miter lim="800000"/>
                      <a:headEnd/>
                      <a:tailEnd/>
                    </a:ln>
                  </pic:spPr>
                </pic:pic>
              </a:graphicData>
            </a:graphic>
          </wp:anchor>
        </w:drawing>
      </w:r>
    </w:p>
    <w:p w:rsidR="003C31A9" w:rsidRPr="00295E64" w:rsidRDefault="003C31A9" w:rsidP="003C31A9">
      <w:pPr>
        <w:shd w:val="clear" w:color="auto" w:fill="FFFFFF"/>
        <w:ind w:firstLine="720"/>
        <w:rPr>
          <w:sz w:val="28"/>
          <w:szCs w:val="28"/>
          <w:lang w:val="uk-UA"/>
        </w:rPr>
      </w:pPr>
    </w:p>
    <w:p w:rsidR="003C31A9" w:rsidRPr="00295E64" w:rsidRDefault="003C31A9" w:rsidP="003C31A9">
      <w:pPr>
        <w:shd w:val="clear" w:color="auto" w:fill="FFFFFF"/>
        <w:ind w:firstLine="720"/>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r w:rsidRPr="00295E64">
        <w:rPr>
          <w:sz w:val="28"/>
          <w:szCs w:val="28"/>
          <w:lang w:val="uk-UA"/>
        </w:rPr>
        <w:t xml:space="preserve">  </w:t>
      </w: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jc w:val="center"/>
        <w:rPr>
          <w:sz w:val="28"/>
          <w:szCs w:val="28"/>
          <w:lang w:val="uk-UA"/>
        </w:rPr>
      </w:pPr>
      <w:r w:rsidRPr="00295E64">
        <w:rPr>
          <w:sz w:val="28"/>
          <w:szCs w:val="28"/>
          <w:lang w:val="uk-UA"/>
        </w:rPr>
        <w:t>Рис. 1 Принципова схема внутрішнього електропостачання збагачувальної</w:t>
      </w:r>
    </w:p>
    <w:p w:rsidR="003C31A9" w:rsidRPr="00295E64" w:rsidRDefault="003C31A9" w:rsidP="003C31A9">
      <w:pPr>
        <w:shd w:val="clear" w:color="auto" w:fill="FFFFFF"/>
        <w:jc w:val="center"/>
        <w:rPr>
          <w:sz w:val="28"/>
          <w:szCs w:val="28"/>
          <w:lang w:val="uk-UA"/>
        </w:rPr>
      </w:pPr>
      <w:r w:rsidRPr="00295E64">
        <w:rPr>
          <w:sz w:val="28"/>
          <w:szCs w:val="28"/>
          <w:lang w:val="uk-UA"/>
        </w:rPr>
        <w:t>фабрики.</w:t>
      </w: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p>
    <w:p w:rsidR="003C31A9" w:rsidRPr="00295E64" w:rsidRDefault="003C31A9" w:rsidP="003C31A9">
      <w:pPr>
        <w:shd w:val="clear" w:color="auto" w:fill="FFFFFF"/>
        <w:rPr>
          <w:sz w:val="28"/>
          <w:szCs w:val="28"/>
          <w:lang w:val="uk-UA"/>
        </w:rPr>
      </w:pPr>
      <w:r w:rsidRPr="00295E64">
        <w:rPr>
          <w:sz w:val="28"/>
          <w:szCs w:val="28"/>
          <w:lang w:val="uk-UA"/>
        </w:rPr>
        <w:t>із цехових підстанцій,   розподільних пунктів 6-10 кВ, повітряних і кабельних</w:t>
      </w:r>
    </w:p>
    <w:p w:rsidR="003C31A9" w:rsidRPr="00295E64" w:rsidRDefault="003C31A9" w:rsidP="003C31A9">
      <w:pPr>
        <w:shd w:val="clear" w:color="auto" w:fill="FFFFFF"/>
        <w:jc w:val="both"/>
        <w:rPr>
          <w:sz w:val="28"/>
          <w:szCs w:val="28"/>
          <w:lang w:val="uk-UA"/>
        </w:rPr>
      </w:pPr>
      <w:r w:rsidRPr="00295E64">
        <w:rPr>
          <w:sz w:val="28"/>
          <w:szCs w:val="28"/>
          <w:lang w:val="uk-UA"/>
        </w:rPr>
        <w:t>ліній, призначений для розподілу електричної енергії на промплощадці фабрики, ставиться до внутрішньої системи електропостачання.</w:t>
      </w:r>
    </w:p>
    <w:p w:rsidR="003C31A9" w:rsidRPr="00295E64" w:rsidRDefault="003C31A9" w:rsidP="003C31A9">
      <w:pPr>
        <w:shd w:val="clear" w:color="auto" w:fill="FFFFFF"/>
        <w:ind w:firstLine="720"/>
        <w:jc w:val="both"/>
        <w:rPr>
          <w:sz w:val="28"/>
          <w:szCs w:val="28"/>
          <w:lang w:val="uk-UA"/>
        </w:rPr>
      </w:pPr>
      <w:r w:rsidRPr="00295E64">
        <w:rPr>
          <w:sz w:val="28"/>
          <w:szCs w:val="28"/>
          <w:lang w:val="uk-UA"/>
        </w:rPr>
        <w:t>Вибір системи розподілу електроенергії на промплощадці фабрики залежить від споживаної потужності, особливостей технологічного процесу, напруги джерела живлення, необхідності ж способу резервування окремих споживачів, розташування електроспоживачів і інших факторів.</w:t>
      </w:r>
    </w:p>
    <w:p w:rsidR="003C31A9" w:rsidRPr="00295E64" w:rsidRDefault="003C31A9" w:rsidP="003C31A9">
      <w:pPr>
        <w:shd w:val="clear" w:color="auto" w:fill="FFFFFF"/>
        <w:ind w:firstLine="720"/>
        <w:jc w:val="both"/>
        <w:rPr>
          <w:sz w:val="28"/>
          <w:szCs w:val="28"/>
          <w:lang w:val="uk-UA"/>
        </w:rPr>
      </w:pPr>
      <w:r w:rsidRPr="00295E64">
        <w:rPr>
          <w:sz w:val="28"/>
          <w:szCs w:val="28"/>
          <w:lang w:val="uk-UA"/>
        </w:rPr>
        <w:t xml:space="preserve">Цехові підстанції (ТП) і розподільні пристрої (РУ) 6—10 кВ, як правило, прилаштовуються до корпуса або вбудовуються в нього. Окремо варті підстанції застосовуються порівняно рідко. Живлення РУ 6—10 кВ проводиться по кабельних лініях або шинопроводам, а підстанції, як правило, по кабелях. При живленні підстанцій по радіальних кабельних лініях застосовується схема лінія — цеховий трансформатор ТП1 (мал. 1). У таких схемах здійснюється безпосереднє, тобто без апаратів, що відключають, приєднання живильного кабелю 6-10 кВ  до трансформатора.   При  передачі  електроенергії  на   підстанцію </w:t>
      </w:r>
      <w:r w:rsidRPr="00295E64">
        <w:rPr>
          <w:noProof/>
          <w:sz w:val="28"/>
          <w:szCs w:val="28"/>
          <w:lang w:val="uk-UA"/>
        </w:rPr>
        <w:pict>
          <v:line id="_x0000_s5070" style="position:absolute;left:0;text-align:left;z-index:251670528;mso-position-horizontal-relative:margin;mso-position-vertical-relative:text" from="575.1pt,17.3pt" to="575.1pt,69.15pt" o:allowincell="f" strokeweight=".7pt">
            <w10:wrap anchorx="margin"/>
          </v:line>
        </w:pict>
      </w:r>
      <w:r w:rsidRPr="00295E64">
        <w:rPr>
          <w:noProof/>
          <w:sz w:val="28"/>
          <w:szCs w:val="28"/>
          <w:lang w:val="uk-UA"/>
        </w:rPr>
        <w:pict>
          <v:line id="_x0000_s5071" style="position:absolute;left:0;text-align:left;z-index:251671552;mso-position-horizontal-relative:margin;mso-position-vertical-relative:text" from="576.2pt,17.3pt" to="576.2pt,123.15pt" o:allowincell="f" strokeweight="1.25pt">
            <w10:wrap anchorx="margin"/>
          </v:line>
        </w:pict>
      </w:r>
      <w:r w:rsidRPr="00295E64">
        <w:rPr>
          <w:noProof/>
          <w:sz w:val="28"/>
          <w:szCs w:val="28"/>
          <w:lang w:val="uk-UA"/>
        </w:rPr>
        <w:pict>
          <v:line id="_x0000_s5072" style="position:absolute;left:0;text-align:left;z-index:251672576;mso-position-horizontal-relative:margin;mso-position-vertical-relative:text" from="568.6pt,472.3pt" to="568.6pt,505.4pt" o:allowincell="f" strokeweight=".7pt">
            <w10:wrap anchorx="margin"/>
          </v:line>
        </w:pict>
      </w:r>
      <w:r w:rsidRPr="00295E64">
        <w:rPr>
          <w:sz w:val="28"/>
          <w:szCs w:val="28"/>
          <w:lang w:val="uk-UA"/>
        </w:rPr>
        <w:t>ТП7 по повітряній лінії електропередачі (ВЛ) установка апарата, що відключає, обов'язкова за умовами захисту підстанції. Підстанції ТП1 призначені для живлення споживачів III категорії.</w:t>
      </w:r>
    </w:p>
    <w:p w:rsidR="003C31A9" w:rsidRPr="00295E64" w:rsidRDefault="003C31A9" w:rsidP="003C31A9">
      <w:pPr>
        <w:shd w:val="clear" w:color="auto" w:fill="FFFFFF"/>
        <w:ind w:firstLine="720"/>
        <w:jc w:val="both"/>
        <w:rPr>
          <w:sz w:val="28"/>
          <w:szCs w:val="28"/>
          <w:lang w:val="uk-UA"/>
        </w:rPr>
      </w:pPr>
      <w:r w:rsidRPr="00295E64">
        <w:rPr>
          <w:sz w:val="28"/>
          <w:szCs w:val="28"/>
          <w:lang w:val="uk-UA"/>
        </w:rPr>
        <w:lastRenderedPageBreak/>
        <w:t>З умови резервування споживачів I і II категорій застосовуються двотрансформаторні підстанції, енергія до яких подається по двом або більш лініям (ТП2) напругою 6 кВ, що прокладаються на підстанцію від різних секцій шин ГПП і розрахованим кожна на максимальну потужність підстанції. Шини розподільного щита напругою 380В секціонують і при наявності споживачів I категорії з метою забезпечення безперебійного електропостачання передбачається пристрій автоматичного включення резерву (АВР). Споживачі II категорії, а також частина споживачів I категорії можуть одержувати електроенергію за більш простою схемою (ТПЗ і ТП4). Звичайно такі підстанції споруджуються в безпосередній близькості від споживачів.</w:t>
      </w:r>
    </w:p>
    <w:p w:rsidR="003C31A9" w:rsidRPr="00295E64" w:rsidRDefault="003C31A9" w:rsidP="003C31A9">
      <w:pPr>
        <w:shd w:val="clear" w:color="auto" w:fill="FFFFFF"/>
        <w:ind w:firstLine="720"/>
        <w:jc w:val="both"/>
        <w:rPr>
          <w:sz w:val="28"/>
          <w:szCs w:val="28"/>
          <w:lang w:val="uk-UA"/>
        </w:rPr>
      </w:pPr>
      <w:r w:rsidRPr="00295E64">
        <w:rPr>
          <w:sz w:val="28"/>
          <w:szCs w:val="28"/>
          <w:lang w:val="uk-UA"/>
        </w:rPr>
        <w:t>У тому випадку, якщо навантаження становить 70-80% номінальної потужності трансформатора, забезпечення електроенергією окремих приймачів, для яких неприпустима перерва живлення, здійснюється з'єднанням сусідніх підстанцій між собою лініями напругою до 1000 В. Ці лінії розраховують на пропускну здатність, рівну 15-20% потужності трансформатора.</w:t>
      </w:r>
    </w:p>
    <w:p w:rsidR="003C31A9" w:rsidRPr="00295E64" w:rsidRDefault="003C31A9" w:rsidP="003C31A9">
      <w:pPr>
        <w:shd w:val="clear" w:color="auto" w:fill="FFFFFF"/>
        <w:ind w:firstLine="720"/>
        <w:jc w:val="both"/>
        <w:rPr>
          <w:sz w:val="28"/>
          <w:szCs w:val="28"/>
          <w:lang w:val="uk-UA"/>
        </w:rPr>
      </w:pPr>
      <w:r w:rsidRPr="00295E64">
        <w:rPr>
          <w:sz w:val="28"/>
          <w:szCs w:val="28"/>
          <w:lang w:val="uk-UA"/>
        </w:rPr>
        <w:t>Машини й механізми окремих технологічних ліній одержують живлення від різних трансформаторів або секції шин. Потужність кожного із трансформаторів ухвалюється такий, щоб при нормальному режимі роботи завантаження його було в межах 70-80% номінальної. При такім завантаженні трансформатор працює з високим енергетичним к. п. буд. Крім того, при виході з ладу одного з них трапляється можливість частина загальних споживачів (крани, насоси) перемикати на справний трансформатор з урахуванням припустимого перевантаження.</w:t>
      </w:r>
    </w:p>
    <w:p w:rsidR="003C31A9" w:rsidRPr="00295E64" w:rsidRDefault="003C31A9" w:rsidP="003C31A9">
      <w:pPr>
        <w:shd w:val="clear" w:color="auto" w:fill="FFFFFF"/>
        <w:ind w:firstLine="720"/>
        <w:jc w:val="both"/>
        <w:rPr>
          <w:sz w:val="28"/>
          <w:szCs w:val="28"/>
          <w:lang w:val="uk-UA"/>
        </w:rPr>
      </w:pPr>
      <w:r w:rsidRPr="00295E64">
        <w:rPr>
          <w:sz w:val="28"/>
          <w:szCs w:val="28"/>
          <w:lang w:val="uk-UA"/>
        </w:rPr>
        <w:t>Для передачі електроенергії в мережах внутрішнього електропостачання фабрик, поряд з кабелями, широке поширення одержали шинопроводы. На мал.2 наведена схема електропостачання дробильно-збагачувальної фабрики, коли електрична енергія від ГПП до цехових підстанцій передається по шинопроводам. Застосування шинопроводов 6 кВ замість кабелів при більших струмах (більш 1000 А) дає істотну економію засобів. Відпадає потреба в дорогих кабелях і необхідність прокладки їх по території промплощадки,  а також усередині корпусів.</w:t>
      </w:r>
    </w:p>
    <w:p w:rsidR="003C31A9" w:rsidRPr="00295E64" w:rsidRDefault="003C31A9" w:rsidP="003C31A9">
      <w:pPr>
        <w:shd w:val="clear" w:color="auto" w:fill="FFFFFF"/>
        <w:jc w:val="both"/>
        <w:rPr>
          <w:sz w:val="28"/>
          <w:szCs w:val="28"/>
          <w:lang w:val="uk-UA"/>
        </w:rPr>
      </w:pPr>
      <w:r w:rsidRPr="00295E64">
        <w:rPr>
          <w:sz w:val="28"/>
          <w:szCs w:val="28"/>
          <w:lang w:val="uk-UA"/>
        </w:rPr>
        <w:t>Разом з тим слід помітити, що первісні витрати на спорудження шинних тунелів або надземних галерей можуть бути значними. Тому при виборі раціональної схеми розподілу електроенергії на промплощадке фабрики слід ураховувати цю обставину.</w:t>
      </w:r>
    </w:p>
    <w:p w:rsidR="003C31A9" w:rsidRPr="00295E64" w:rsidRDefault="003C31A9" w:rsidP="003C31A9">
      <w:pPr>
        <w:shd w:val="clear" w:color="auto" w:fill="FFFFFF"/>
        <w:ind w:firstLine="720"/>
        <w:jc w:val="both"/>
        <w:rPr>
          <w:sz w:val="28"/>
          <w:szCs w:val="28"/>
          <w:lang w:val="uk-UA"/>
        </w:rPr>
      </w:pPr>
      <w:r w:rsidRPr="00295E64">
        <w:rPr>
          <w:sz w:val="28"/>
          <w:szCs w:val="28"/>
          <w:lang w:val="uk-UA"/>
        </w:rPr>
        <w:t>Для розподілу електричної енергії усередині виробничих корпусів і між сусідніми корпусами, що одержують електроенергію від   однієї   підстанції,   споруджуються    розподільні лінії.</w:t>
      </w:r>
    </w:p>
    <w:p w:rsidR="003C31A9" w:rsidRPr="00295E64" w:rsidRDefault="003C31A9" w:rsidP="003C31A9">
      <w:pPr>
        <w:shd w:val="clear" w:color="auto" w:fill="FFFFFF"/>
        <w:jc w:val="both"/>
        <w:rPr>
          <w:sz w:val="28"/>
          <w:szCs w:val="28"/>
          <w:lang w:val="uk-UA"/>
        </w:rPr>
      </w:pPr>
    </w:p>
    <w:p w:rsidR="0012729A" w:rsidRPr="003765B6" w:rsidRDefault="0012729A" w:rsidP="00C36355">
      <w:pPr>
        <w:shd w:val="clear" w:color="auto" w:fill="FFFFFF"/>
        <w:jc w:val="center"/>
        <w:rPr>
          <w:sz w:val="28"/>
          <w:szCs w:val="28"/>
          <w:lang w:val="uk-UA"/>
        </w:rPr>
      </w:pPr>
      <w:r w:rsidRPr="003765B6">
        <w:rPr>
          <w:bCs/>
          <w:sz w:val="28"/>
          <w:szCs w:val="28"/>
          <w:lang w:val="uk-UA"/>
        </w:rPr>
        <w:br w:type="page"/>
      </w:r>
      <w:r w:rsidRPr="003765B6">
        <w:rPr>
          <w:sz w:val="28"/>
          <w:szCs w:val="28"/>
          <w:lang w:val="uk-UA"/>
        </w:rPr>
        <w:lastRenderedPageBreak/>
        <w:t>СПИСОК ЛІТЕРАТУРИ</w:t>
      </w:r>
    </w:p>
    <w:p w:rsidR="0012729A" w:rsidRPr="003765B6" w:rsidRDefault="0012729A" w:rsidP="00BA0E4D">
      <w:pPr>
        <w:shd w:val="clear" w:color="auto" w:fill="FFFFFF"/>
        <w:jc w:val="both"/>
        <w:rPr>
          <w:sz w:val="28"/>
          <w:szCs w:val="28"/>
          <w:lang w:val="uk-UA"/>
        </w:rPr>
      </w:pPr>
    </w:p>
    <w:p w:rsidR="00272138" w:rsidRPr="00272138" w:rsidRDefault="00272138" w:rsidP="00272138">
      <w:pPr>
        <w:widowControl w:val="0"/>
        <w:shd w:val="clear" w:color="auto" w:fill="FFFFFF"/>
        <w:tabs>
          <w:tab w:val="left" w:pos="566"/>
        </w:tabs>
        <w:autoSpaceDE w:val="0"/>
        <w:autoSpaceDN w:val="0"/>
        <w:adjustRightInd w:val="0"/>
        <w:ind w:firstLine="851"/>
        <w:jc w:val="both"/>
        <w:rPr>
          <w:sz w:val="28"/>
          <w:szCs w:val="28"/>
          <w:lang w:val="uk-UA"/>
        </w:rPr>
      </w:pPr>
      <w:r w:rsidRPr="00272138">
        <w:rPr>
          <w:sz w:val="28"/>
          <w:szCs w:val="28"/>
          <w:lang w:val="uk-UA"/>
        </w:rPr>
        <w:t xml:space="preserve">1.  Бойко О.В., Сегеда М.С. </w:t>
      </w:r>
      <w:r w:rsidRPr="00272138">
        <w:rPr>
          <w:bCs/>
          <w:sz w:val="28"/>
          <w:szCs w:val="28"/>
          <w:lang w:val="uk-UA"/>
        </w:rPr>
        <w:t>Електропостачання промислових підприємств</w:t>
      </w:r>
      <w:r w:rsidRPr="00272138">
        <w:rPr>
          <w:sz w:val="28"/>
          <w:szCs w:val="28"/>
          <w:lang w:val="uk-UA"/>
        </w:rPr>
        <w:t>: навч. посіб. – Львів : Видавництво Львівської політехніки, 2011. – 408 с.</w:t>
      </w:r>
    </w:p>
    <w:p w:rsidR="00272138" w:rsidRPr="00272138" w:rsidRDefault="00272138" w:rsidP="00272138">
      <w:pPr>
        <w:widowControl w:val="0"/>
        <w:shd w:val="clear" w:color="auto" w:fill="FFFFFF"/>
        <w:tabs>
          <w:tab w:val="left" w:pos="566"/>
        </w:tabs>
        <w:autoSpaceDE w:val="0"/>
        <w:autoSpaceDN w:val="0"/>
        <w:adjustRightInd w:val="0"/>
        <w:ind w:firstLine="851"/>
        <w:jc w:val="both"/>
        <w:rPr>
          <w:sz w:val="28"/>
          <w:szCs w:val="28"/>
          <w:lang w:val="uk-UA"/>
        </w:rPr>
      </w:pPr>
      <w:r w:rsidRPr="00272138">
        <w:rPr>
          <w:sz w:val="28"/>
          <w:szCs w:val="28"/>
          <w:lang w:val="uk-UA"/>
        </w:rPr>
        <w:t xml:space="preserve">2.  Кузнєцов В.Г., Руденко В.С. </w:t>
      </w:r>
      <w:r w:rsidRPr="00272138">
        <w:rPr>
          <w:bCs/>
          <w:sz w:val="28"/>
          <w:szCs w:val="28"/>
          <w:lang w:val="uk-UA"/>
        </w:rPr>
        <w:t>Електропостачання та електрообладнання промислових підприємств</w:t>
      </w:r>
      <w:r w:rsidRPr="00272138">
        <w:rPr>
          <w:sz w:val="28"/>
          <w:szCs w:val="28"/>
          <w:lang w:val="uk-UA"/>
        </w:rPr>
        <w:t xml:space="preserve"> : підручник. – Київ : Каравела, 2012. – 496 с.</w:t>
      </w:r>
    </w:p>
    <w:p w:rsidR="00272138" w:rsidRPr="00272138" w:rsidRDefault="00272138" w:rsidP="00272138">
      <w:pPr>
        <w:widowControl w:val="0"/>
        <w:shd w:val="clear" w:color="auto" w:fill="FFFFFF"/>
        <w:tabs>
          <w:tab w:val="left" w:pos="566"/>
        </w:tabs>
        <w:autoSpaceDE w:val="0"/>
        <w:autoSpaceDN w:val="0"/>
        <w:adjustRightInd w:val="0"/>
        <w:ind w:firstLine="851"/>
        <w:jc w:val="both"/>
        <w:rPr>
          <w:sz w:val="28"/>
          <w:szCs w:val="28"/>
          <w:lang w:val="uk-UA"/>
        </w:rPr>
      </w:pPr>
      <w:r w:rsidRPr="00272138">
        <w:rPr>
          <w:sz w:val="28"/>
          <w:szCs w:val="28"/>
          <w:lang w:val="uk-UA"/>
        </w:rPr>
        <w:t xml:space="preserve">3.  Сегеда М.С. </w:t>
      </w:r>
      <w:r w:rsidRPr="00272138">
        <w:rPr>
          <w:bCs/>
          <w:sz w:val="28"/>
          <w:szCs w:val="28"/>
          <w:lang w:val="uk-UA"/>
        </w:rPr>
        <w:t>Електричні мережі та системи</w:t>
      </w:r>
      <w:r w:rsidRPr="00272138">
        <w:rPr>
          <w:sz w:val="28"/>
          <w:szCs w:val="28"/>
          <w:lang w:val="uk-UA"/>
        </w:rPr>
        <w:t xml:space="preserve"> : підручник. – Львів : Видавництво Львівської політехніки, 2015. – 540 с.</w:t>
      </w:r>
    </w:p>
    <w:p w:rsidR="00272138" w:rsidRPr="00272138" w:rsidRDefault="00272138" w:rsidP="00272138">
      <w:pPr>
        <w:widowControl w:val="0"/>
        <w:shd w:val="clear" w:color="auto" w:fill="FFFFFF"/>
        <w:tabs>
          <w:tab w:val="left" w:pos="566"/>
        </w:tabs>
        <w:autoSpaceDE w:val="0"/>
        <w:autoSpaceDN w:val="0"/>
        <w:adjustRightInd w:val="0"/>
        <w:ind w:firstLine="851"/>
        <w:jc w:val="both"/>
        <w:rPr>
          <w:sz w:val="28"/>
          <w:szCs w:val="28"/>
          <w:lang w:val="uk-UA"/>
        </w:rPr>
      </w:pPr>
      <w:r w:rsidRPr="00272138">
        <w:rPr>
          <w:sz w:val="28"/>
          <w:szCs w:val="28"/>
          <w:lang w:val="uk-UA"/>
        </w:rPr>
        <w:t>4.  Правила улаштування електроустановок (ПУЕ). – Харків : Форт, 2017. – 760 с.</w:t>
      </w:r>
    </w:p>
    <w:p w:rsidR="00272138" w:rsidRPr="00272138" w:rsidRDefault="00272138" w:rsidP="00272138">
      <w:pPr>
        <w:widowControl w:val="0"/>
        <w:shd w:val="clear" w:color="auto" w:fill="FFFFFF"/>
        <w:tabs>
          <w:tab w:val="left" w:pos="566"/>
        </w:tabs>
        <w:autoSpaceDE w:val="0"/>
        <w:autoSpaceDN w:val="0"/>
        <w:adjustRightInd w:val="0"/>
        <w:ind w:firstLine="851"/>
        <w:jc w:val="both"/>
        <w:rPr>
          <w:sz w:val="28"/>
          <w:szCs w:val="28"/>
          <w:lang w:val="uk-UA"/>
        </w:rPr>
      </w:pPr>
      <w:r w:rsidRPr="00272138">
        <w:rPr>
          <w:sz w:val="28"/>
          <w:szCs w:val="28"/>
          <w:lang w:val="uk-UA"/>
        </w:rPr>
        <w:t>5.  Правила технічної експлуатації електроустановок споживачів. – Київ : Міністерство енергетики України, 2020. – 308 с.</w:t>
      </w:r>
    </w:p>
    <w:p w:rsidR="00272138" w:rsidRPr="00272138" w:rsidRDefault="00272138" w:rsidP="00272138">
      <w:pPr>
        <w:widowControl w:val="0"/>
        <w:shd w:val="clear" w:color="auto" w:fill="FFFFFF"/>
        <w:tabs>
          <w:tab w:val="left" w:pos="566"/>
        </w:tabs>
        <w:autoSpaceDE w:val="0"/>
        <w:autoSpaceDN w:val="0"/>
        <w:adjustRightInd w:val="0"/>
        <w:ind w:firstLine="851"/>
        <w:jc w:val="both"/>
        <w:rPr>
          <w:sz w:val="28"/>
          <w:szCs w:val="28"/>
          <w:lang w:val="uk-UA"/>
        </w:rPr>
      </w:pPr>
      <w:r w:rsidRPr="00272138">
        <w:rPr>
          <w:sz w:val="28"/>
          <w:szCs w:val="28"/>
          <w:lang w:val="uk-UA"/>
        </w:rPr>
        <w:t xml:space="preserve">6.  Ковальчук В.П., Кучерук В.Ю. </w:t>
      </w:r>
      <w:r w:rsidRPr="00272138">
        <w:rPr>
          <w:bCs/>
          <w:sz w:val="28"/>
          <w:szCs w:val="28"/>
          <w:lang w:val="uk-UA"/>
        </w:rPr>
        <w:t>Електропостачання підприємств і цивільних споруд</w:t>
      </w:r>
      <w:r w:rsidRPr="00272138">
        <w:rPr>
          <w:sz w:val="28"/>
          <w:szCs w:val="28"/>
          <w:lang w:val="uk-UA"/>
        </w:rPr>
        <w:t xml:space="preserve"> : навч. посіб. – Київ : Центр учбової літератури, 2016. – 312 с.</w:t>
      </w:r>
    </w:p>
    <w:p w:rsidR="00272138" w:rsidRPr="00272138" w:rsidRDefault="00272138" w:rsidP="00272138">
      <w:pPr>
        <w:widowControl w:val="0"/>
        <w:shd w:val="clear" w:color="auto" w:fill="FFFFFF"/>
        <w:tabs>
          <w:tab w:val="left" w:pos="566"/>
        </w:tabs>
        <w:autoSpaceDE w:val="0"/>
        <w:autoSpaceDN w:val="0"/>
        <w:adjustRightInd w:val="0"/>
        <w:ind w:firstLine="851"/>
        <w:jc w:val="both"/>
        <w:rPr>
          <w:sz w:val="28"/>
          <w:szCs w:val="28"/>
          <w:lang w:val="uk-UA"/>
        </w:rPr>
      </w:pPr>
      <w:r w:rsidRPr="00272138">
        <w:rPr>
          <w:sz w:val="28"/>
          <w:szCs w:val="28"/>
          <w:lang w:val="uk-UA"/>
        </w:rPr>
        <w:t xml:space="preserve">7.  Козирський В.В., Савченко О.В. </w:t>
      </w:r>
      <w:r w:rsidRPr="00272138">
        <w:rPr>
          <w:bCs/>
          <w:sz w:val="28"/>
          <w:szCs w:val="28"/>
          <w:lang w:val="uk-UA"/>
        </w:rPr>
        <w:t>Електропривод і системи керування електроприводами</w:t>
      </w:r>
      <w:r w:rsidRPr="00272138">
        <w:rPr>
          <w:sz w:val="28"/>
          <w:szCs w:val="28"/>
          <w:lang w:val="uk-UA"/>
        </w:rPr>
        <w:t xml:space="preserve"> : підручник. – Київ : Аграрна освіта, 2013. – 404 с.</w:t>
      </w:r>
    </w:p>
    <w:p w:rsidR="00272138" w:rsidRPr="00272138" w:rsidRDefault="00272138" w:rsidP="00272138">
      <w:pPr>
        <w:widowControl w:val="0"/>
        <w:shd w:val="clear" w:color="auto" w:fill="FFFFFF"/>
        <w:tabs>
          <w:tab w:val="left" w:pos="566"/>
        </w:tabs>
        <w:autoSpaceDE w:val="0"/>
        <w:autoSpaceDN w:val="0"/>
        <w:adjustRightInd w:val="0"/>
        <w:ind w:firstLine="851"/>
        <w:jc w:val="both"/>
        <w:rPr>
          <w:sz w:val="28"/>
          <w:szCs w:val="28"/>
          <w:lang w:val="uk-UA"/>
        </w:rPr>
      </w:pPr>
      <w:r w:rsidRPr="00272138">
        <w:rPr>
          <w:sz w:val="28"/>
          <w:szCs w:val="28"/>
          <w:lang w:val="uk-UA"/>
        </w:rPr>
        <w:t xml:space="preserve">8.  Бойко О.В., Ковальчук В.П. </w:t>
      </w:r>
      <w:r w:rsidRPr="00272138">
        <w:rPr>
          <w:bCs/>
          <w:sz w:val="28"/>
          <w:szCs w:val="28"/>
          <w:lang w:val="uk-UA"/>
        </w:rPr>
        <w:t>Електрообладнання та електропостачання підприємств</w:t>
      </w:r>
      <w:r w:rsidRPr="00272138">
        <w:rPr>
          <w:sz w:val="28"/>
          <w:szCs w:val="28"/>
          <w:lang w:val="uk-UA"/>
        </w:rPr>
        <w:t xml:space="preserve"> : навч. посіб. – Київ : Центр учбової літератури, 2018. – 336 с.</w:t>
      </w: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36332F" w:rsidRPr="003765B6" w:rsidRDefault="0036332F" w:rsidP="00BA0E4D">
      <w:pPr>
        <w:widowControl w:val="0"/>
        <w:shd w:val="clear" w:color="auto" w:fill="FFFFFF"/>
        <w:tabs>
          <w:tab w:val="left" w:pos="566"/>
        </w:tabs>
        <w:autoSpaceDE w:val="0"/>
        <w:autoSpaceDN w:val="0"/>
        <w:adjustRightInd w:val="0"/>
        <w:jc w:val="both"/>
        <w:rPr>
          <w:sz w:val="28"/>
          <w:szCs w:val="28"/>
          <w:lang w:val="uk-UA"/>
        </w:rPr>
      </w:pPr>
    </w:p>
    <w:p w:rsidR="00477E67" w:rsidRPr="003765B6" w:rsidRDefault="00477E67" w:rsidP="00BA0E4D">
      <w:pPr>
        <w:shd w:val="clear" w:color="auto" w:fill="FFFFFF"/>
        <w:ind w:left="-993"/>
        <w:jc w:val="center"/>
        <w:rPr>
          <w:sz w:val="28"/>
          <w:szCs w:val="28"/>
          <w:lang w:val="uk-UA"/>
        </w:rPr>
      </w:pPr>
      <w:r w:rsidRPr="003765B6">
        <w:rPr>
          <w:sz w:val="28"/>
          <w:szCs w:val="28"/>
          <w:lang w:val="uk-UA"/>
        </w:rPr>
        <w:t>ЗМІСТ</w:t>
      </w:r>
    </w:p>
    <w:p w:rsidR="00477E67" w:rsidRPr="003765B6" w:rsidRDefault="00477E67" w:rsidP="00BA0E4D">
      <w:pPr>
        <w:shd w:val="clear" w:color="auto" w:fill="FFFFFF"/>
        <w:ind w:left="-993"/>
        <w:jc w:val="both"/>
        <w:rPr>
          <w:sz w:val="28"/>
          <w:szCs w:val="28"/>
          <w:lang w:val="uk-UA"/>
        </w:rPr>
      </w:pPr>
    </w:p>
    <w:p w:rsidR="00477E67" w:rsidRPr="003765B6" w:rsidRDefault="00477E67" w:rsidP="00631F9B">
      <w:pPr>
        <w:widowControl w:val="0"/>
        <w:numPr>
          <w:ilvl w:val="0"/>
          <w:numId w:val="1"/>
        </w:numPr>
        <w:shd w:val="clear" w:color="auto" w:fill="FFFFFF"/>
        <w:tabs>
          <w:tab w:val="left" w:leader="dot" w:pos="5854"/>
        </w:tabs>
        <w:autoSpaceDE w:val="0"/>
        <w:autoSpaceDN w:val="0"/>
        <w:adjustRightInd w:val="0"/>
        <w:jc w:val="both"/>
        <w:rPr>
          <w:sz w:val="28"/>
          <w:szCs w:val="28"/>
          <w:lang w:val="uk-UA"/>
        </w:rPr>
      </w:pPr>
      <w:r w:rsidRPr="003765B6">
        <w:rPr>
          <w:sz w:val="28"/>
          <w:szCs w:val="28"/>
          <w:lang w:val="uk-UA"/>
        </w:rPr>
        <w:t>Випробування захисних заземлень</w:t>
      </w:r>
      <w:r w:rsidRPr="003765B6">
        <w:rPr>
          <w:sz w:val="28"/>
          <w:szCs w:val="28"/>
          <w:lang w:val="uk-UA"/>
        </w:rPr>
        <w:tab/>
        <w:t>..................................................3</w:t>
      </w:r>
    </w:p>
    <w:p w:rsidR="00477E67" w:rsidRPr="003765B6" w:rsidRDefault="00477E67" w:rsidP="00631F9B">
      <w:pPr>
        <w:widowControl w:val="0"/>
        <w:numPr>
          <w:ilvl w:val="0"/>
          <w:numId w:val="1"/>
        </w:numPr>
        <w:shd w:val="clear" w:color="auto" w:fill="FFFFFF"/>
        <w:tabs>
          <w:tab w:val="left" w:leader="dot" w:pos="3074"/>
          <w:tab w:val="left" w:leader="dot" w:pos="3998"/>
          <w:tab w:val="left" w:leader="dot" w:pos="5575"/>
        </w:tabs>
        <w:autoSpaceDE w:val="0"/>
        <w:autoSpaceDN w:val="0"/>
        <w:adjustRightInd w:val="0"/>
        <w:jc w:val="both"/>
        <w:rPr>
          <w:sz w:val="28"/>
          <w:szCs w:val="28"/>
          <w:lang w:val="uk-UA"/>
        </w:rPr>
      </w:pPr>
      <w:r w:rsidRPr="003765B6">
        <w:rPr>
          <w:sz w:val="28"/>
          <w:szCs w:val="28"/>
          <w:lang w:val="uk-UA"/>
        </w:rPr>
        <w:t>Реле витоку.</w:t>
      </w:r>
      <w:r w:rsidRPr="003765B6">
        <w:rPr>
          <w:sz w:val="28"/>
          <w:szCs w:val="28"/>
          <w:lang w:val="uk-UA"/>
        </w:rPr>
        <w:tab/>
      </w:r>
      <w:r w:rsidRPr="003765B6">
        <w:rPr>
          <w:sz w:val="28"/>
          <w:szCs w:val="28"/>
          <w:lang w:val="uk-UA"/>
        </w:rPr>
        <w:tab/>
      </w:r>
      <w:r w:rsidRPr="003765B6">
        <w:rPr>
          <w:sz w:val="28"/>
          <w:szCs w:val="28"/>
          <w:lang w:val="uk-UA"/>
        </w:rPr>
        <w:tab/>
        <w:t>......................................................7</w:t>
      </w:r>
    </w:p>
    <w:p w:rsidR="00477E67" w:rsidRPr="003765B6" w:rsidRDefault="00477E67" w:rsidP="00631F9B">
      <w:pPr>
        <w:widowControl w:val="0"/>
        <w:numPr>
          <w:ilvl w:val="0"/>
          <w:numId w:val="1"/>
        </w:numPr>
        <w:shd w:val="clear" w:color="auto" w:fill="FFFFFF"/>
        <w:autoSpaceDE w:val="0"/>
        <w:autoSpaceDN w:val="0"/>
        <w:adjustRightInd w:val="0"/>
        <w:rPr>
          <w:sz w:val="28"/>
          <w:szCs w:val="28"/>
          <w:lang w:val="uk-UA"/>
        </w:rPr>
      </w:pPr>
      <w:r w:rsidRPr="003765B6">
        <w:rPr>
          <w:sz w:val="28"/>
          <w:szCs w:val="28"/>
          <w:lang w:val="uk-UA"/>
        </w:rPr>
        <w:t>Апаратури дистанційного керування напругою до 1000 В...............................1</w:t>
      </w:r>
      <w:r w:rsidR="00CF0FA2" w:rsidRPr="003765B6">
        <w:rPr>
          <w:sz w:val="28"/>
          <w:szCs w:val="28"/>
          <w:lang w:val="uk-UA"/>
        </w:rPr>
        <w:t>2</w:t>
      </w:r>
    </w:p>
    <w:p w:rsidR="001E529A" w:rsidRPr="003765B6" w:rsidRDefault="00C36355" w:rsidP="00631F9B">
      <w:pPr>
        <w:widowControl w:val="0"/>
        <w:numPr>
          <w:ilvl w:val="0"/>
          <w:numId w:val="1"/>
        </w:numPr>
        <w:shd w:val="clear" w:color="auto" w:fill="FFFFFF"/>
        <w:autoSpaceDE w:val="0"/>
        <w:autoSpaceDN w:val="0"/>
        <w:adjustRightInd w:val="0"/>
        <w:rPr>
          <w:sz w:val="28"/>
          <w:szCs w:val="28"/>
          <w:lang w:val="uk-UA"/>
        </w:rPr>
      </w:pPr>
      <w:r w:rsidRPr="003765B6">
        <w:rPr>
          <w:sz w:val="28"/>
          <w:szCs w:val="28"/>
          <w:lang w:val="uk-UA"/>
        </w:rPr>
        <w:t>Вивчення методів розрахунку електричного освітлення……………………17</w:t>
      </w:r>
    </w:p>
    <w:p w:rsidR="00477E67" w:rsidRPr="003765B6" w:rsidRDefault="00477E67" w:rsidP="00BA0E4D">
      <w:pPr>
        <w:widowControl w:val="0"/>
        <w:shd w:val="clear" w:color="auto" w:fill="FFFFFF"/>
        <w:tabs>
          <w:tab w:val="left" w:pos="566"/>
        </w:tabs>
        <w:autoSpaceDE w:val="0"/>
        <w:autoSpaceDN w:val="0"/>
        <w:adjustRightInd w:val="0"/>
        <w:jc w:val="both"/>
        <w:rPr>
          <w:sz w:val="28"/>
          <w:szCs w:val="28"/>
          <w:lang w:val="uk-UA"/>
        </w:rPr>
      </w:pPr>
      <w:r w:rsidRPr="003765B6">
        <w:rPr>
          <w:sz w:val="28"/>
          <w:szCs w:val="28"/>
          <w:lang w:val="uk-UA"/>
        </w:rPr>
        <w:t>Список літератури.....................................................................................................</w:t>
      </w:r>
      <w:r w:rsidR="00C36355" w:rsidRPr="003765B6">
        <w:rPr>
          <w:sz w:val="28"/>
          <w:szCs w:val="28"/>
          <w:lang w:val="uk-UA"/>
        </w:rPr>
        <w:t>2</w:t>
      </w:r>
      <w:r w:rsidR="00CF0FA2" w:rsidRPr="003765B6">
        <w:rPr>
          <w:sz w:val="28"/>
          <w:szCs w:val="28"/>
          <w:lang w:val="uk-UA"/>
        </w:rPr>
        <w:t>7</w:t>
      </w:r>
      <w:r w:rsidRPr="003765B6">
        <w:rPr>
          <w:sz w:val="28"/>
          <w:szCs w:val="28"/>
          <w:lang w:val="uk-UA"/>
        </w:rPr>
        <w:tab/>
      </w:r>
    </w:p>
    <w:p w:rsidR="00477E67" w:rsidRPr="003765B6" w:rsidRDefault="00477E67" w:rsidP="00BA0E4D">
      <w:pPr>
        <w:jc w:val="both"/>
        <w:rPr>
          <w:sz w:val="28"/>
          <w:szCs w:val="28"/>
          <w:lang w:val="uk-UA"/>
        </w:rPr>
      </w:pPr>
    </w:p>
    <w:p w:rsidR="00477E67" w:rsidRPr="003765B6" w:rsidRDefault="00477E67" w:rsidP="00BA0E4D">
      <w:pPr>
        <w:shd w:val="clear" w:color="auto" w:fill="FFFFFF"/>
        <w:jc w:val="both"/>
        <w:rPr>
          <w:sz w:val="28"/>
          <w:szCs w:val="28"/>
          <w:lang w:val="uk-UA"/>
        </w:rPr>
      </w:pPr>
    </w:p>
    <w:p w:rsidR="00477E67" w:rsidRPr="003765B6" w:rsidRDefault="00477E67" w:rsidP="00BA0E4D">
      <w:pPr>
        <w:ind w:left="-993"/>
        <w:rPr>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C36355" w:rsidRPr="003765B6" w:rsidRDefault="00C36355" w:rsidP="00BA0E4D">
      <w:pPr>
        <w:shd w:val="clear" w:color="auto" w:fill="FFFFFF"/>
        <w:jc w:val="both"/>
        <w:rPr>
          <w:sz w:val="28"/>
          <w:szCs w:val="28"/>
          <w:lang w:val="uk-UA"/>
        </w:rPr>
      </w:pPr>
    </w:p>
    <w:p w:rsidR="00C36355" w:rsidRPr="003765B6" w:rsidRDefault="00C36355" w:rsidP="00BA0E4D">
      <w:pPr>
        <w:shd w:val="clear" w:color="auto" w:fill="FFFFFF"/>
        <w:jc w:val="both"/>
        <w:rPr>
          <w:sz w:val="28"/>
          <w:szCs w:val="28"/>
          <w:lang w:val="uk-UA"/>
        </w:rPr>
      </w:pPr>
    </w:p>
    <w:p w:rsidR="00C36355" w:rsidRPr="003765B6" w:rsidRDefault="00C36355" w:rsidP="00BA0E4D">
      <w:pPr>
        <w:shd w:val="clear" w:color="auto" w:fill="FFFFFF"/>
        <w:jc w:val="both"/>
        <w:rPr>
          <w:sz w:val="28"/>
          <w:szCs w:val="28"/>
          <w:lang w:val="uk-UA"/>
        </w:rPr>
      </w:pPr>
    </w:p>
    <w:p w:rsidR="00C36355" w:rsidRPr="003765B6" w:rsidRDefault="00C36355" w:rsidP="00BA0E4D">
      <w:pPr>
        <w:shd w:val="clear" w:color="auto" w:fill="FFFFFF"/>
        <w:jc w:val="both"/>
        <w:rPr>
          <w:sz w:val="28"/>
          <w:szCs w:val="28"/>
          <w:lang w:val="uk-UA"/>
        </w:rPr>
      </w:pPr>
    </w:p>
    <w:p w:rsidR="00C36355" w:rsidRPr="003765B6" w:rsidRDefault="00C36355" w:rsidP="00BA0E4D">
      <w:pPr>
        <w:shd w:val="clear" w:color="auto" w:fill="FFFFFF"/>
        <w:jc w:val="both"/>
        <w:rPr>
          <w:sz w:val="28"/>
          <w:szCs w:val="28"/>
          <w:lang w:val="uk-UA"/>
        </w:rPr>
      </w:pPr>
    </w:p>
    <w:p w:rsidR="00C36355" w:rsidRPr="003765B6" w:rsidRDefault="00C36355"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shd w:val="clear" w:color="auto" w:fill="FFFFFF"/>
        <w:jc w:val="both"/>
        <w:rPr>
          <w:sz w:val="28"/>
          <w:szCs w:val="28"/>
          <w:lang w:val="uk-UA"/>
        </w:rPr>
      </w:pPr>
    </w:p>
    <w:p w:rsidR="00741FC2" w:rsidRPr="003765B6" w:rsidRDefault="00741FC2" w:rsidP="00BA0E4D">
      <w:pPr>
        <w:ind w:firstLine="360"/>
        <w:jc w:val="both"/>
        <w:rPr>
          <w:sz w:val="28"/>
          <w:szCs w:val="28"/>
          <w:lang w:val="uk-UA"/>
        </w:rPr>
      </w:pPr>
      <w:r w:rsidRPr="003765B6">
        <w:rPr>
          <w:sz w:val="28"/>
          <w:szCs w:val="28"/>
          <w:lang w:val="uk-UA"/>
        </w:rPr>
        <w:t>Методичні вказівки до виконання лабораторних робіт з дисципліни</w:t>
      </w:r>
    </w:p>
    <w:p w:rsidR="00741FC2" w:rsidRPr="003765B6" w:rsidRDefault="00741FC2" w:rsidP="00BA0E4D">
      <w:pPr>
        <w:jc w:val="both"/>
        <w:rPr>
          <w:sz w:val="28"/>
          <w:szCs w:val="28"/>
          <w:lang w:val="uk-UA"/>
        </w:rPr>
      </w:pPr>
      <w:r w:rsidRPr="003765B6">
        <w:rPr>
          <w:sz w:val="28"/>
          <w:szCs w:val="28"/>
          <w:lang w:val="uk-UA"/>
        </w:rPr>
        <w:lastRenderedPageBreak/>
        <w:t>"</w:t>
      </w:r>
      <w:r w:rsidR="00E4140B" w:rsidRPr="003765B6">
        <w:rPr>
          <w:sz w:val="28"/>
          <w:szCs w:val="28"/>
          <w:lang w:val="uk-UA"/>
        </w:rPr>
        <w:t>Основи електропостачання</w:t>
      </w:r>
      <w:r w:rsidRPr="003765B6">
        <w:rPr>
          <w:sz w:val="28"/>
          <w:szCs w:val="28"/>
          <w:lang w:val="uk-UA"/>
        </w:rPr>
        <w:t xml:space="preserve">" для студентів спеціальності </w:t>
      </w:r>
      <w:r w:rsidR="00A86B76" w:rsidRPr="003765B6">
        <w:rPr>
          <w:sz w:val="28"/>
          <w:szCs w:val="28"/>
          <w:lang w:val="uk-UA"/>
        </w:rPr>
        <w:t xml:space="preserve">141-б «Електроенергетика, електротехніка та електромеханіка» </w:t>
      </w:r>
      <w:r w:rsidRPr="003765B6">
        <w:rPr>
          <w:sz w:val="28"/>
          <w:szCs w:val="28"/>
          <w:lang w:val="uk-UA"/>
        </w:rPr>
        <w:t xml:space="preserve"> для всіх форм навчання</w:t>
      </w: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r w:rsidRPr="003765B6">
        <w:rPr>
          <w:sz w:val="28"/>
          <w:szCs w:val="28"/>
          <w:lang w:val="uk-UA"/>
        </w:rPr>
        <w:t xml:space="preserve">Укладач: Харитонов </w:t>
      </w:r>
      <w:r w:rsidR="00A86B76" w:rsidRPr="003765B6">
        <w:rPr>
          <w:sz w:val="28"/>
          <w:szCs w:val="28"/>
          <w:lang w:val="uk-UA"/>
        </w:rPr>
        <w:t>О.О., Аніськов О.В.</w:t>
      </w: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firstLine="360"/>
        <w:rPr>
          <w:sz w:val="28"/>
          <w:szCs w:val="28"/>
          <w:lang w:val="uk-UA"/>
        </w:rPr>
      </w:pPr>
    </w:p>
    <w:p w:rsidR="00741FC2" w:rsidRPr="003765B6" w:rsidRDefault="00741FC2" w:rsidP="00BA0E4D">
      <w:pPr>
        <w:ind w:left="2880"/>
        <w:rPr>
          <w:sz w:val="28"/>
          <w:szCs w:val="28"/>
          <w:lang w:val="uk-UA"/>
        </w:rPr>
      </w:pPr>
    </w:p>
    <w:p w:rsidR="00741FC2" w:rsidRPr="003765B6" w:rsidRDefault="00741FC2" w:rsidP="00BA0E4D">
      <w:pPr>
        <w:ind w:left="2880"/>
        <w:rPr>
          <w:sz w:val="28"/>
          <w:szCs w:val="28"/>
          <w:lang w:val="uk-UA"/>
        </w:rPr>
      </w:pPr>
    </w:p>
    <w:p w:rsidR="00741FC2" w:rsidRPr="003765B6" w:rsidRDefault="00741FC2" w:rsidP="00BA0E4D">
      <w:pPr>
        <w:ind w:left="2880"/>
        <w:rPr>
          <w:sz w:val="28"/>
          <w:szCs w:val="28"/>
          <w:lang w:val="uk-UA"/>
        </w:rPr>
      </w:pPr>
    </w:p>
    <w:p w:rsidR="00741FC2" w:rsidRPr="003765B6" w:rsidRDefault="00741FC2" w:rsidP="00BA0E4D">
      <w:pPr>
        <w:ind w:left="2880"/>
        <w:rPr>
          <w:sz w:val="28"/>
          <w:szCs w:val="28"/>
          <w:lang w:val="uk-UA"/>
        </w:rPr>
      </w:pPr>
    </w:p>
    <w:p w:rsidR="00741FC2" w:rsidRPr="003765B6" w:rsidRDefault="00741FC2" w:rsidP="00BA0E4D">
      <w:pPr>
        <w:ind w:left="2880"/>
        <w:rPr>
          <w:sz w:val="28"/>
          <w:szCs w:val="28"/>
          <w:lang w:val="uk-UA"/>
        </w:rPr>
      </w:pPr>
    </w:p>
    <w:p w:rsidR="00741FC2" w:rsidRPr="003765B6" w:rsidRDefault="00741FC2" w:rsidP="00BA0E4D">
      <w:pPr>
        <w:ind w:left="2880"/>
        <w:rPr>
          <w:sz w:val="28"/>
          <w:szCs w:val="28"/>
          <w:lang w:val="uk-UA"/>
        </w:rPr>
      </w:pPr>
    </w:p>
    <w:p w:rsidR="00741FC2" w:rsidRPr="003765B6" w:rsidRDefault="00741FC2" w:rsidP="00BA0E4D">
      <w:pPr>
        <w:ind w:left="2880"/>
        <w:rPr>
          <w:sz w:val="28"/>
          <w:szCs w:val="28"/>
          <w:lang w:val="uk-UA"/>
        </w:rPr>
      </w:pPr>
    </w:p>
    <w:p w:rsidR="00741FC2" w:rsidRPr="003765B6" w:rsidRDefault="00741FC2" w:rsidP="00BA0E4D">
      <w:pPr>
        <w:ind w:left="1080"/>
        <w:rPr>
          <w:sz w:val="28"/>
          <w:szCs w:val="28"/>
          <w:lang w:val="uk-UA"/>
        </w:rPr>
      </w:pPr>
      <w:r w:rsidRPr="003765B6">
        <w:rPr>
          <w:sz w:val="28"/>
          <w:szCs w:val="28"/>
          <w:lang w:val="uk-UA"/>
        </w:rPr>
        <w:t>Реєстраційний № ________</w:t>
      </w:r>
    </w:p>
    <w:p w:rsidR="00741FC2" w:rsidRPr="003765B6" w:rsidRDefault="00741FC2" w:rsidP="00BA0E4D">
      <w:pPr>
        <w:ind w:left="1080"/>
        <w:rPr>
          <w:sz w:val="28"/>
          <w:szCs w:val="28"/>
          <w:lang w:val="uk-UA"/>
        </w:rPr>
      </w:pPr>
      <w:r w:rsidRPr="003765B6">
        <w:rPr>
          <w:sz w:val="28"/>
          <w:szCs w:val="28"/>
          <w:lang w:val="uk-UA"/>
        </w:rPr>
        <w:t>Підписано до друку ____________ 201</w:t>
      </w:r>
      <w:r w:rsidR="00A86B76" w:rsidRPr="003765B6">
        <w:rPr>
          <w:sz w:val="28"/>
          <w:szCs w:val="28"/>
          <w:lang w:val="uk-UA"/>
        </w:rPr>
        <w:t>9</w:t>
      </w:r>
      <w:r w:rsidRPr="003765B6">
        <w:rPr>
          <w:sz w:val="28"/>
          <w:szCs w:val="28"/>
          <w:lang w:val="uk-UA"/>
        </w:rPr>
        <w:t xml:space="preserve"> р.</w:t>
      </w:r>
    </w:p>
    <w:p w:rsidR="00741FC2" w:rsidRPr="003765B6" w:rsidRDefault="00741FC2" w:rsidP="00BA0E4D">
      <w:pPr>
        <w:ind w:left="1080"/>
        <w:rPr>
          <w:sz w:val="28"/>
          <w:szCs w:val="28"/>
          <w:lang w:val="uk-UA"/>
        </w:rPr>
      </w:pPr>
      <w:r w:rsidRPr="003765B6">
        <w:rPr>
          <w:sz w:val="28"/>
          <w:szCs w:val="28"/>
          <w:lang w:val="uk-UA"/>
        </w:rPr>
        <w:t>Формат А5</w:t>
      </w:r>
    </w:p>
    <w:p w:rsidR="00741FC2" w:rsidRPr="003765B6" w:rsidRDefault="00741FC2" w:rsidP="00BA0E4D">
      <w:pPr>
        <w:ind w:left="1080"/>
        <w:rPr>
          <w:sz w:val="28"/>
          <w:szCs w:val="28"/>
          <w:lang w:val="uk-UA"/>
        </w:rPr>
      </w:pPr>
      <w:r w:rsidRPr="003765B6">
        <w:rPr>
          <w:sz w:val="28"/>
          <w:szCs w:val="28"/>
          <w:lang w:val="uk-UA"/>
        </w:rPr>
        <w:t xml:space="preserve">Обсяг </w:t>
      </w:r>
      <w:r w:rsidR="00C36355" w:rsidRPr="003765B6">
        <w:rPr>
          <w:sz w:val="28"/>
          <w:szCs w:val="28"/>
          <w:lang w:val="uk-UA"/>
        </w:rPr>
        <w:t>2</w:t>
      </w:r>
      <w:r w:rsidR="00A86B76" w:rsidRPr="003765B6">
        <w:rPr>
          <w:sz w:val="28"/>
          <w:szCs w:val="28"/>
          <w:lang w:val="uk-UA"/>
        </w:rPr>
        <w:t>9</w:t>
      </w:r>
      <w:r w:rsidRPr="003765B6">
        <w:rPr>
          <w:sz w:val="28"/>
          <w:szCs w:val="28"/>
          <w:lang w:val="uk-UA"/>
        </w:rPr>
        <w:t xml:space="preserve"> сторін</w:t>
      </w:r>
      <w:r w:rsidR="00A86B76" w:rsidRPr="003765B6">
        <w:rPr>
          <w:sz w:val="28"/>
          <w:szCs w:val="28"/>
          <w:lang w:val="uk-UA"/>
        </w:rPr>
        <w:t>ок</w:t>
      </w:r>
    </w:p>
    <w:p w:rsidR="00741FC2" w:rsidRPr="003765B6" w:rsidRDefault="00741FC2" w:rsidP="00BA0E4D">
      <w:pPr>
        <w:ind w:left="1080"/>
        <w:rPr>
          <w:sz w:val="28"/>
          <w:szCs w:val="28"/>
          <w:lang w:val="uk-UA"/>
        </w:rPr>
      </w:pPr>
      <w:r w:rsidRPr="003765B6">
        <w:rPr>
          <w:sz w:val="28"/>
          <w:szCs w:val="28"/>
          <w:lang w:val="uk-UA"/>
        </w:rPr>
        <w:t>Тираж _____ примірників</w:t>
      </w:r>
    </w:p>
    <w:p w:rsidR="00741FC2" w:rsidRPr="003765B6" w:rsidRDefault="00741FC2" w:rsidP="00BA0E4D">
      <w:pPr>
        <w:rPr>
          <w:sz w:val="28"/>
          <w:szCs w:val="28"/>
          <w:lang w:val="uk-UA"/>
        </w:rPr>
      </w:pPr>
    </w:p>
    <w:p w:rsidR="00741FC2" w:rsidRPr="003765B6" w:rsidRDefault="00741FC2" w:rsidP="00BA0E4D">
      <w:pPr>
        <w:rPr>
          <w:sz w:val="28"/>
          <w:szCs w:val="28"/>
          <w:lang w:val="uk-UA"/>
        </w:rPr>
      </w:pPr>
    </w:p>
    <w:p w:rsidR="00741FC2" w:rsidRPr="003765B6" w:rsidRDefault="00741FC2" w:rsidP="00BA0E4D">
      <w:pPr>
        <w:rPr>
          <w:sz w:val="28"/>
          <w:szCs w:val="28"/>
          <w:lang w:val="uk-UA"/>
        </w:rPr>
      </w:pPr>
    </w:p>
    <w:p w:rsidR="00741FC2" w:rsidRPr="003765B6" w:rsidRDefault="00741FC2" w:rsidP="00BA0E4D">
      <w:pPr>
        <w:rPr>
          <w:sz w:val="28"/>
          <w:szCs w:val="28"/>
          <w:lang w:val="uk-UA"/>
        </w:rPr>
      </w:pPr>
    </w:p>
    <w:p w:rsidR="00741FC2" w:rsidRPr="003765B6" w:rsidRDefault="00741FC2" w:rsidP="00BA0E4D">
      <w:pPr>
        <w:rPr>
          <w:sz w:val="28"/>
          <w:szCs w:val="28"/>
          <w:lang w:val="uk-UA"/>
        </w:rPr>
      </w:pPr>
    </w:p>
    <w:p w:rsidR="00741FC2" w:rsidRPr="003765B6" w:rsidRDefault="00741FC2" w:rsidP="00BA0E4D">
      <w:pPr>
        <w:rPr>
          <w:sz w:val="28"/>
          <w:szCs w:val="28"/>
          <w:lang w:val="uk-UA"/>
        </w:rPr>
      </w:pPr>
    </w:p>
    <w:p w:rsidR="00741FC2" w:rsidRPr="003765B6" w:rsidRDefault="00741FC2" w:rsidP="00BA0E4D">
      <w:pPr>
        <w:rPr>
          <w:sz w:val="28"/>
          <w:szCs w:val="28"/>
          <w:lang w:val="uk-UA"/>
        </w:rPr>
      </w:pPr>
    </w:p>
    <w:p w:rsidR="00741FC2" w:rsidRPr="003765B6" w:rsidRDefault="00741FC2" w:rsidP="00BA0E4D">
      <w:pPr>
        <w:rPr>
          <w:sz w:val="28"/>
          <w:szCs w:val="28"/>
          <w:lang w:val="uk-UA"/>
        </w:rPr>
      </w:pPr>
    </w:p>
    <w:p w:rsidR="00741FC2" w:rsidRPr="003765B6" w:rsidRDefault="00741FC2" w:rsidP="00BA0E4D">
      <w:pPr>
        <w:rPr>
          <w:sz w:val="28"/>
          <w:szCs w:val="28"/>
          <w:lang w:val="uk-UA"/>
        </w:rPr>
      </w:pPr>
    </w:p>
    <w:p w:rsidR="00741FC2" w:rsidRPr="003765B6" w:rsidRDefault="00741FC2" w:rsidP="00BA0E4D">
      <w:pPr>
        <w:rPr>
          <w:sz w:val="28"/>
          <w:szCs w:val="28"/>
          <w:lang w:val="uk-UA"/>
        </w:rPr>
      </w:pPr>
      <w:r w:rsidRPr="003765B6">
        <w:rPr>
          <w:sz w:val="28"/>
          <w:szCs w:val="28"/>
          <w:lang w:val="uk-UA"/>
        </w:rPr>
        <w:t>Видавничий центр К</w:t>
      </w:r>
      <w:r w:rsidR="00A86B76" w:rsidRPr="003765B6">
        <w:rPr>
          <w:sz w:val="28"/>
          <w:szCs w:val="28"/>
          <w:lang w:val="uk-UA"/>
        </w:rPr>
        <w:t>Н</w:t>
      </w:r>
      <w:r w:rsidRPr="003765B6">
        <w:rPr>
          <w:sz w:val="28"/>
          <w:szCs w:val="28"/>
          <w:lang w:val="uk-UA"/>
        </w:rPr>
        <w:t xml:space="preserve">У, </w:t>
      </w:r>
    </w:p>
    <w:p w:rsidR="00741FC2" w:rsidRPr="003765B6" w:rsidRDefault="00741FC2" w:rsidP="00BA0E4D">
      <w:pPr>
        <w:rPr>
          <w:sz w:val="28"/>
          <w:szCs w:val="28"/>
          <w:lang w:val="uk-UA"/>
        </w:rPr>
      </w:pPr>
      <w:r w:rsidRPr="003765B6">
        <w:rPr>
          <w:sz w:val="28"/>
          <w:szCs w:val="28"/>
          <w:lang w:val="uk-UA"/>
        </w:rPr>
        <w:t>м. Кривий Ріг</w:t>
      </w:r>
    </w:p>
    <w:sectPr w:rsidR="00741FC2" w:rsidRPr="003765B6" w:rsidSect="00B06678">
      <w:footerReference w:type="even" r:id="rId1136"/>
      <w:footerReference w:type="default" r:id="rId1137"/>
      <w:pgSz w:w="11907" w:h="16840" w:code="9"/>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91C" w:rsidRDefault="00A7391C">
      <w:r>
        <w:separator/>
      </w:r>
    </w:p>
  </w:endnote>
  <w:endnote w:type="continuationSeparator" w:id="0">
    <w:p w:rsidR="00A7391C" w:rsidRDefault="00A739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5B6" w:rsidRDefault="003765B6" w:rsidP="00631F9B">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24</w:t>
    </w:r>
    <w:r>
      <w:rPr>
        <w:rStyle w:val="aa"/>
      </w:rPr>
      <w:fldChar w:fldCharType="end"/>
    </w:r>
  </w:p>
  <w:p w:rsidR="003765B6" w:rsidRDefault="003765B6" w:rsidP="00631F9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5B6" w:rsidRDefault="003765B6" w:rsidP="00631F9B">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272138">
      <w:rPr>
        <w:rStyle w:val="aa"/>
        <w:noProof/>
      </w:rPr>
      <w:t>18</w:t>
    </w:r>
    <w:r>
      <w:rPr>
        <w:rStyle w:val="aa"/>
      </w:rPr>
      <w:fldChar w:fldCharType="end"/>
    </w:r>
  </w:p>
  <w:p w:rsidR="003765B6" w:rsidRDefault="003765B6" w:rsidP="00631F9B">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2C6" w:rsidRDefault="001612C6" w:rsidP="001612C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1612C6" w:rsidRDefault="001612C6" w:rsidP="00B06678">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2C6" w:rsidRDefault="001612C6" w:rsidP="001612C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272138">
      <w:rPr>
        <w:rStyle w:val="aa"/>
        <w:noProof/>
      </w:rPr>
      <w:t>126</w:t>
    </w:r>
    <w:r>
      <w:rPr>
        <w:rStyle w:val="aa"/>
      </w:rPr>
      <w:fldChar w:fldCharType="end"/>
    </w:r>
  </w:p>
  <w:p w:rsidR="001612C6" w:rsidRDefault="001612C6" w:rsidP="00B0667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91C" w:rsidRDefault="00A7391C">
      <w:r>
        <w:separator/>
      </w:r>
    </w:p>
  </w:footnote>
  <w:footnote w:type="continuationSeparator" w:id="0">
    <w:p w:rsidR="00A7391C" w:rsidRDefault="00A739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9A64C6E"/>
    <w:lvl w:ilvl="0">
      <w:numFmt w:val="decimal"/>
      <w:lvlText w:val="*"/>
      <w:lvlJc w:val="left"/>
    </w:lvl>
  </w:abstractNum>
  <w:abstractNum w:abstractNumId="1">
    <w:nsid w:val="07992D6F"/>
    <w:multiLevelType w:val="singleLevel"/>
    <w:tmpl w:val="94F2A0AA"/>
    <w:lvl w:ilvl="0">
      <w:start w:val="1"/>
      <w:numFmt w:val="decimal"/>
      <w:lvlText w:val="%1."/>
      <w:legacy w:legacy="1" w:legacySpace="0" w:legacyIndent="276"/>
      <w:lvlJc w:val="left"/>
      <w:rPr>
        <w:rFonts w:ascii="Times New Roman" w:hAnsi="Times New Roman" w:cs="Times New Roman" w:hint="default"/>
      </w:rPr>
    </w:lvl>
  </w:abstractNum>
  <w:abstractNum w:abstractNumId="2">
    <w:nsid w:val="08677BC2"/>
    <w:multiLevelType w:val="singleLevel"/>
    <w:tmpl w:val="94F2A0AA"/>
    <w:lvl w:ilvl="0">
      <w:start w:val="1"/>
      <w:numFmt w:val="decimal"/>
      <w:lvlText w:val="%1."/>
      <w:legacy w:legacy="1" w:legacySpace="0" w:legacyIndent="283"/>
      <w:lvlJc w:val="left"/>
      <w:rPr>
        <w:rFonts w:ascii="Times New Roman" w:hAnsi="Times New Roman" w:cs="Times New Roman" w:hint="default"/>
      </w:rPr>
    </w:lvl>
  </w:abstractNum>
  <w:abstractNum w:abstractNumId="3">
    <w:nsid w:val="0BE92C30"/>
    <w:multiLevelType w:val="hybridMultilevel"/>
    <w:tmpl w:val="72C0C45E"/>
    <w:lvl w:ilvl="0" w:tplc="91B0AAAE">
      <w:start w:val="110"/>
      <w:numFmt w:val="bullet"/>
      <w:lvlText w:val=""/>
      <w:lvlJc w:val="left"/>
      <w:pPr>
        <w:tabs>
          <w:tab w:val="num" w:pos="778"/>
        </w:tabs>
        <w:ind w:left="778" w:hanging="360"/>
      </w:pPr>
      <w:rPr>
        <w:rFonts w:ascii="Symbol" w:eastAsia="Times New Roman" w:hAnsi="Symbol" w:cs="Times New Roman"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tentative="1">
      <w:start w:val="1"/>
      <w:numFmt w:val="bullet"/>
      <w:lvlText w:val=""/>
      <w:lvlJc w:val="left"/>
      <w:pPr>
        <w:tabs>
          <w:tab w:val="num" w:pos="2218"/>
        </w:tabs>
        <w:ind w:left="2218" w:hanging="360"/>
      </w:pPr>
      <w:rPr>
        <w:rFonts w:ascii="Wingdings" w:hAnsi="Wingdings" w:hint="default"/>
      </w:rPr>
    </w:lvl>
    <w:lvl w:ilvl="3" w:tplc="04190001" w:tentative="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4">
    <w:nsid w:val="0FCC4B3F"/>
    <w:multiLevelType w:val="singleLevel"/>
    <w:tmpl w:val="9586D67A"/>
    <w:lvl w:ilvl="0">
      <w:start w:val="1"/>
      <w:numFmt w:val="bullet"/>
      <w:lvlText w:val=""/>
      <w:lvlJc w:val="left"/>
      <w:pPr>
        <w:tabs>
          <w:tab w:val="num" w:pos="360"/>
        </w:tabs>
        <w:ind w:left="360" w:hanging="360"/>
      </w:pPr>
      <w:rPr>
        <w:rFonts w:ascii="Symbol" w:hAnsi="Symbol" w:hint="default"/>
      </w:rPr>
    </w:lvl>
  </w:abstractNum>
  <w:abstractNum w:abstractNumId="5">
    <w:nsid w:val="152B4BA0"/>
    <w:multiLevelType w:val="singleLevel"/>
    <w:tmpl w:val="0419000F"/>
    <w:lvl w:ilvl="0">
      <w:start w:val="1"/>
      <w:numFmt w:val="decimal"/>
      <w:lvlText w:val="%1."/>
      <w:lvlJc w:val="left"/>
      <w:pPr>
        <w:tabs>
          <w:tab w:val="num" w:pos="360"/>
        </w:tabs>
        <w:ind w:left="360" w:hanging="360"/>
      </w:pPr>
    </w:lvl>
  </w:abstractNum>
  <w:abstractNum w:abstractNumId="6">
    <w:nsid w:val="3C1F25FF"/>
    <w:multiLevelType w:val="singleLevel"/>
    <w:tmpl w:val="9586D67A"/>
    <w:lvl w:ilvl="0">
      <w:start w:val="1"/>
      <w:numFmt w:val="bullet"/>
      <w:lvlText w:val=""/>
      <w:lvlJc w:val="left"/>
      <w:pPr>
        <w:tabs>
          <w:tab w:val="num" w:pos="360"/>
        </w:tabs>
        <w:ind w:left="360" w:hanging="360"/>
      </w:pPr>
      <w:rPr>
        <w:rFonts w:ascii="Symbol" w:hAnsi="Symbol" w:hint="default"/>
      </w:rPr>
    </w:lvl>
  </w:abstractNum>
  <w:abstractNum w:abstractNumId="7">
    <w:nsid w:val="45005C51"/>
    <w:multiLevelType w:val="singleLevel"/>
    <w:tmpl w:val="9586D67A"/>
    <w:lvl w:ilvl="0">
      <w:start w:val="1"/>
      <w:numFmt w:val="bullet"/>
      <w:lvlText w:val=""/>
      <w:lvlJc w:val="left"/>
      <w:pPr>
        <w:tabs>
          <w:tab w:val="num" w:pos="360"/>
        </w:tabs>
        <w:ind w:left="360" w:hanging="360"/>
      </w:pPr>
      <w:rPr>
        <w:rFonts w:ascii="Symbol" w:hAnsi="Symbol" w:hint="default"/>
      </w:rPr>
    </w:lvl>
  </w:abstractNum>
  <w:abstractNum w:abstractNumId="8">
    <w:nsid w:val="5EFD56EA"/>
    <w:multiLevelType w:val="singleLevel"/>
    <w:tmpl w:val="313C4A92"/>
    <w:lvl w:ilvl="0">
      <w:start w:val="1"/>
      <w:numFmt w:val="decimal"/>
      <w:lvlText w:val="%1. "/>
      <w:legacy w:legacy="1" w:legacySpace="0" w:legacyIndent="283"/>
      <w:lvlJc w:val="left"/>
      <w:pPr>
        <w:ind w:left="1134" w:hanging="283"/>
      </w:pPr>
      <w:rPr>
        <w:rFonts w:ascii="Times New Roman" w:hAnsi="Times New Roman" w:hint="default"/>
        <w:b w:val="0"/>
        <w:i w:val="0"/>
        <w:sz w:val="28"/>
        <w:szCs w:val="28"/>
        <w:u w:val="none"/>
      </w:rPr>
    </w:lvl>
  </w:abstractNum>
  <w:abstractNum w:abstractNumId="9">
    <w:nsid w:val="73CA6F00"/>
    <w:multiLevelType w:val="singleLevel"/>
    <w:tmpl w:val="4E209800"/>
    <w:lvl w:ilvl="0">
      <w:start w:val="1"/>
      <w:numFmt w:val="decimal"/>
      <w:lvlText w:val="%1."/>
      <w:legacy w:legacy="1" w:legacySpace="0" w:legacyIndent="211"/>
      <w:lvlJc w:val="left"/>
      <w:rPr>
        <w:rFonts w:ascii="Times New Roman" w:hAnsi="Times New Roman" w:cs="Times New Roman" w:hint="default"/>
      </w:rPr>
    </w:lvl>
  </w:abstractNum>
  <w:abstractNum w:abstractNumId="10">
    <w:nsid w:val="782B577A"/>
    <w:multiLevelType w:val="singleLevel"/>
    <w:tmpl w:val="9586D67A"/>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
  </w:num>
  <w:num w:numId="3">
    <w:abstractNumId w:val="5"/>
  </w:num>
  <w:num w:numId="4">
    <w:abstractNumId w:val="4"/>
  </w:num>
  <w:num w:numId="5">
    <w:abstractNumId w:val="7"/>
  </w:num>
  <w:num w:numId="6">
    <w:abstractNumId w:val="10"/>
  </w:num>
  <w:num w:numId="7">
    <w:abstractNumId w:val="6"/>
  </w:num>
  <w:num w:numId="8">
    <w:abstractNumId w:val="8"/>
  </w:num>
  <w:num w:numId="9">
    <w:abstractNumId w:val="9"/>
  </w:num>
  <w:num w:numId="10">
    <w:abstractNumId w:val="3"/>
  </w:num>
  <w:num w:numId="11">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2">
    <w:abstractNumId w:val="0"/>
    <w:lvlOverride w:ilvl="0">
      <w:lvl w:ilvl="0">
        <w:start w:val="1"/>
        <w:numFmt w:val="bullet"/>
        <w:lvlText w:val=""/>
        <w:legacy w:legacy="1" w:legacySpace="0" w:legacyIndent="283"/>
        <w:lvlJc w:val="left"/>
        <w:pPr>
          <w:ind w:left="1020" w:hanging="283"/>
        </w:pPr>
        <w:rPr>
          <w:rFonts w:ascii="Symbol" w:hAnsi="Symbol" w:hint="default"/>
        </w:rPr>
      </w:lvl>
    </w:lvlOverride>
  </w:num>
  <w:num w:numId="1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57"/>
  <w:drawingGridVerticalSpacing w:val="57"/>
  <w:noPunctuationKerning/>
  <w:characterSpacingControl w:val="doNotCompress"/>
  <w:footnotePr>
    <w:footnote w:id="-1"/>
    <w:footnote w:id="0"/>
  </w:footnotePr>
  <w:endnotePr>
    <w:endnote w:id="-1"/>
    <w:endnote w:id="0"/>
  </w:endnotePr>
  <w:compat/>
  <w:rsids>
    <w:rsidRoot w:val="00787269"/>
    <w:rsid w:val="00020E91"/>
    <w:rsid w:val="00044867"/>
    <w:rsid w:val="00052974"/>
    <w:rsid w:val="000540BA"/>
    <w:rsid w:val="00061B62"/>
    <w:rsid w:val="000653B0"/>
    <w:rsid w:val="000779D1"/>
    <w:rsid w:val="0008277B"/>
    <w:rsid w:val="000C7B4D"/>
    <w:rsid w:val="000D29C9"/>
    <w:rsid w:val="000D5C8E"/>
    <w:rsid w:val="00112154"/>
    <w:rsid w:val="001229E4"/>
    <w:rsid w:val="0012729A"/>
    <w:rsid w:val="00141F98"/>
    <w:rsid w:val="001612C6"/>
    <w:rsid w:val="00162DE9"/>
    <w:rsid w:val="001667BA"/>
    <w:rsid w:val="001740E0"/>
    <w:rsid w:val="00176473"/>
    <w:rsid w:val="001A0E71"/>
    <w:rsid w:val="001B5306"/>
    <w:rsid w:val="001C6DDA"/>
    <w:rsid w:val="001E02CB"/>
    <w:rsid w:val="001E529A"/>
    <w:rsid w:val="001E639D"/>
    <w:rsid w:val="001E7966"/>
    <w:rsid w:val="001F1159"/>
    <w:rsid w:val="0020225A"/>
    <w:rsid w:val="002107C5"/>
    <w:rsid w:val="002444E6"/>
    <w:rsid w:val="002616D6"/>
    <w:rsid w:val="00272138"/>
    <w:rsid w:val="00273435"/>
    <w:rsid w:val="002833FF"/>
    <w:rsid w:val="002B0082"/>
    <w:rsid w:val="002E3795"/>
    <w:rsid w:val="002F154C"/>
    <w:rsid w:val="003048D5"/>
    <w:rsid w:val="00314A26"/>
    <w:rsid w:val="003170F8"/>
    <w:rsid w:val="00327D8B"/>
    <w:rsid w:val="003377D0"/>
    <w:rsid w:val="00344EEC"/>
    <w:rsid w:val="0036332F"/>
    <w:rsid w:val="003634EF"/>
    <w:rsid w:val="003678AB"/>
    <w:rsid w:val="003717D9"/>
    <w:rsid w:val="003765B6"/>
    <w:rsid w:val="00381735"/>
    <w:rsid w:val="00392B5D"/>
    <w:rsid w:val="003A42C1"/>
    <w:rsid w:val="003A460E"/>
    <w:rsid w:val="003A52E2"/>
    <w:rsid w:val="003B0D19"/>
    <w:rsid w:val="003B3A93"/>
    <w:rsid w:val="003B5E1B"/>
    <w:rsid w:val="003C13F0"/>
    <w:rsid w:val="003C31A9"/>
    <w:rsid w:val="003D3198"/>
    <w:rsid w:val="003D6B0C"/>
    <w:rsid w:val="003E481F"/>
    <w:rsid w:val="00407B52"/>
    <w:rsid w:val="00410A31"/>
    <w:rsid w:val="004239E4"/>
    <w:rsid w:val="0043424F"/>
    <w:rsid w:val="004353A1"/>
    <w:rsid w:val="00443985"/>
    <w:rsid w:val="00460AF8"/>
    <w:rsid w:val="00470A19"/>
    <w:rsid w:val="0047418A"/>
    <w:rsid w:val="00477E67"/>
    <w:rsid w:val="004864A6"/>
    <w:rsid w:val="004C2C4F"/>
    <w:rsid w:val="004D5A53"/>
    <w:rsid w:val="004D72CC"/>
    <w:rsid w:val="004F6574"/>
    <w:rsid w:val="005005CF"/>
    <w:rsid w:val="005006E4"/>
    <w:rsid w:val="005063DD"/>
    <w:rsid w:val="0051307B"/>
    <w:rsid w:val="0053053F"/>
    <w:rsid w:val="005553B4"/>
    <w:rsid w:val="0057097E"/>
    <w:rsid w:val="0057455F"/>
    <w:rsid w:val="005762E6"/>
    <w:rsid w:val="00577CE7"/>
    <w:rsid w:val="00586173"/>
    <w:rsid w:val="005919AF"/>
    <w:rsid w:val="005A3BFF"/>
    <w:rsid w:val="005A5175"/>
    <w:rsid w:val="005B4CED"/>
    <w:rsid w:val="005C553A"/>
    <w:rsid w:val="005D36C8"/>
    <w:rsid w:val="005F15F1"/>
    <w:rsid w:val="00613774"/>
    <w:rsid w:val="006234FE"/>
    <w:rsid w:val="00631F9B"/>
    <w:rsid w:val="0063281A"/>
    <w:rsid w:val="00633766"/>
    <w:rsid w:val="00650AAF"/>
    <w:rsid w:val="0065297D"/>
    <w:rsid w:val="00653CD3"/>
    <w:rsid w:val="006544F2"/>
    <w:rsid w:val="00656CF7"/>
    <w:rsid w:val="006644CE"/>
    <w:rsid w:val="006650BB"/>
    <w:rsid w:val="00674861"/>
    <w:rsid w:val="00675C40"/>
    <w:rsid w:val="006927E5"/>
    <w:rsid w:val="006970F3"/>
    <w:rsid w:val="006A2CAD"/>
    <w:rsid w:val="006C50CC"/>
    <w:rsid w:val="006D0AB1"/>
    <w:rsid w:val="006D3871"/>
    <w:rsid w:val="006E5DC7"/>
    <w:rsid w:val="006F1DA8"/>
    <w:rsid w:val="007105E7"/>
    <w:rsid w:val="00714580"/>
    <w:rsid w:val="007151F3"/>
    <w:rsid w:val="007167B1"/>
    <w:rsid w:val="0073519E"/>
    <w:rsid w:val="00741FC2"/>
    <w:rsid w:val="00742CEF"/>
    <w:rsid w:val="00763099"/>
    <w:rsid w:val="00767BA0"/>
    <w:rsid w:val="00776B9F"/>
    <w:rsid w:val="0078581D"/>
    <w:rsid w:val="0078669E"/>
    <w:rsid w:val="00787269"/>
    <w:rsid w:val="007A0E52"/>
    <w:rsid w:val="007C26A3"/>
    <w:rsid w:val="007C7521"/>
    <w:rsid w:val="007E1A3B"/>
    <w:rsid w:val="007E1CAE"/>
    <w:rsid w:val="007E2D5B"/>
    <w:rsid w:val="007E327C"/>
    <w:rsid w:val="007E5FA1"/>
    <w:rsid w:val="007F244C"/>
    <w:rsid w:val="00830FE9"/>
    <w:rsid w:val="00842673"/>
    <w:rsid w:val="00844BA5"/>
    <w:rsid w:val="00857B27"/>
    <w:rsid w:val="00863DEB"/>
    <w:rsid w:val="00864B21"/>
    <w:rsid w:val="00865304"/>
    <w:rsid w:val="00882355"/>
    <w:rsid w:val="00882A93"/>
    <w:rsid w:val="00884672"/>
    <w:rsid w:val="008A60AB"/>
    <w:rsid w:val="008A774E"/>
    <w:rsid w:val="008B4299"/>
    <w:rsid w:val="008B748A"/>
    <w:rsid w:val="008C0E16"/>
    <w:rsid w:val="008C6879"/>
    <w:rsid w:val="008D11F2"/>
    <w:rsid w:val="008D1293"/>
    <w:rsid w:val="008D454C"/>
    <w:rsid w:val="008E3982"/>
    <w:rsid w:val="008F0266"/>
    <w:rsid w:val="008F6AB7"/>
    <w:rsid w:val="00900965"/>
    <w:rsid w:val="009036AD"/>
    <w:rsid w:val="00915B5F"/>
    <w:rsid w:val="00931414"/>
    <w:rsid w:val="0094325B"/>
    <w:rsid w:val="00945D0E"/>
    <w:rsid w:val="00945E4E"/>
    <w:rsid w:val="009510EB"/>
    <w:rsid w:val="00961835"/>
    <w:rsid w:val="009659A1"/>
    <w:rsid w:val="009705CE"/>
    <w:rsid w:val="00972571"/>
    <w:rsid w:val="009946C4"/>
    <w:rsid w:val="009A0443"/>
    <w:rsid w:val="009A40B1"/>
    <w:rsid w:val="009B5600"/>
    <w:rsid w:val="009C6EF4"/>
    <w:rsid w:val="009E3377"/>
    <w:rsid w:val="009F47A3"/>
    <w:rsid w:val="009F4AD3"/>
    <w:rsid w:val="00A13D98"/>
    <w:rsid w:val="00A17A14"/>
    <w:rsid w:val="00A213B3"/>
    <w:rsid w:val="00A347B9"/>
    <w:rsid w:val="00A42900"/>
    <w:rsid w:val="00A4500C"/>
    <w:rsid w:val="00A477F7"/>
    <w:rsid w:val="00A529E7"/>
    <w:rsid w:val="00A545CB"/>
    <w:rsid w:val="00A558E7"/>
    <w:rsid w:val="00A64A1D"/>
    <w:rsid w:val="00A64B3C"/>
    <w:rsid w:val="00A7391C"/>
    <w:rsid w:val="00A748F3"/>
    <w:rsid w:val="00A7596D"/>
    <w:rsid w:val="00A82EE4"/>
    <w:rsid w:val="00A84D51"/>
    <w:rsid w:val="00A86B76"/>
    <w:rsid w:val="00A90185"/>
    <w:rsid w:val="00A90714"/>
    <w:rsid w:val="00AD330A"/>
    <w:rsid w:val="00AE3184"/>
    <w:rsid w:val="00AF669E"/>
    <w:rsid w:val="00B06678"/>
    <w:rsid w:val="00B07075"/>
    <w:rsid w:val="00B102DC"/>
    <w:rsid w:val="00B21FC0"/>
    <w:rsid w:val="00B26D01"/>
    <w:rsid w:val="00B47C1D"/>
    <w:rsid w:val="00B525FA"/>
    <w:rsid w:val="00B52735"/>
    <w:rsid w:val="00B545F1"/>
    <w:rsid w:val="00B57597"/>
    <w:rsid w:val="00B629F1"/>
    <w:rsid w:val="00B70435"/>
    <w:rsid w:val="00B80D5B"/>
    <w:rsid w:val="00B91BBC"/>
    <w:rsid w:val="00BA0E4D"/>
    <w:rsid w:val="00BB7154"/>
    <w:rsid w:val="00BC3A43"/>
    <w:rsid w:val="00BC46F5"/>
    <w:rsid w:val="00BD18D8"/>
    <w:rsid w:val="00BE46AF"/>
    <w:rsid w:val="00BE683E"/>
    <w:rsid w:val="00C04E86"/>
    <w:rsid w:val="00C352EF"/>
    <w:rsid w:val="00C36355"/>
    <w:rsid w:val="00C4054F"/>
    <w:rsid w:val="00C46D93"/>
    <w:rsid w:val="00C52035"/>
    <w:rsid w:val="00C544F9"/>
    <w:rsid w:val="00C643D0"/>
    <w:rsid w:val="00C75ED0"/>
    <w:rsid w:val="00C80391"/>
    <w:rsid w:val="00C966F6"/>
    <w:rsid w:val="00CB17B9"/>
    <w:rsid w:val="00CB5FC7"/>
    <w:rsid w:val="00CC0D18"/>
    <w:rsid w:val="00CC6723"/>
    <w:rsid w:val="00CF0FA2"/>
    <w:rsid w:val="00CF1F81"/>
    <w:rsid w:val="00CF227D"/>
    <w:rsid w:val="00D13001"/>
    <w:rsid w:val="00D20F57"/>
    <w:rsid w:val="00D36A20"/>
    <w:rsid w:val="00D37A1E"/>
    <w:rsid w:val="00D530EA"/>
    <w:rsid w:val="00D73782"/>
    <w:rsid w:val="00D818C0"/>
    <w:rsid w:val="00D90CAE"/>
    <w:rsid w:val="00D945D4"/>
    <w:rsid w:val="00D9742E"/>
    <w:rsid w:val="00DA6C85"/>
    <w:rsid w:val="00DB1AD4"/>
    <w:rsid w:val="00DB2ABD"/>
    <w:rsid w:val="00DB60D8"/>
    <w:rsid w:val="00DC7E89"/>
    <w:rsid w:val="00DE3441"/>
    <w:rsid w:val="00DE59DD"/>
    <w:rsid w:val="00DF0F15"/>
    <w:rsid w:val="00DF4031"/>
    <w:rsid w:val="00E12C57"/>
    <w:rsid w:val="00E176D0"/>
    <w:rsid w:val="00E26ACA"/>
    <w:rsid w:val="00E277E9"/>
    <w:rsid w:val="00E4140B"/>
    <w:rsid w:val="00E42DF2"/>
    <w:rsid w:val="00E549A5"/>
    <w:rsid w:val="00E57221"/>
    <w:rsid w:val="00E86CD1"/>
    <w:rsid w:val="00EB267C"/>
    <w:rsid w:val="00EE097A"/>
    <w:rsid w:val="00F00C14"/>
    <w:rsid w:val="00F063D4"/>
    <w:rsid w:val="00F25D2A"/>
    <w:rsid w:val="00F3600F"/>
    <w:rsid w:val="00F40B65"/>
    <w:rsid w:val="00F5274B"/>
    <w:rsid w:val="00F5310A"/>
    <w:rsid w:val="00F61154"/>
    <w:rsid w:val="00F76065"/>
    <w:rsid w:val="00F8061B"/>
    <w:rsid w:val="00F87EE0"/>
    <w:rsid w:val="00F973E6"/>
    <w:rsid w:val="00FA216E"/>
    <w:rsid w:val="00FA6A26"/>
    <w:rsid w:val="00FA7848"/>
    <w:rsid w:val="00FD0049"/>
    <w:rsid w:val="00FE06DA"/>
    <w:rsid w:val="00FE5BAC"/>
    <w:rsid w:val="00FF635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2,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5306"/>
    <w:rPr>
      <w:sz w:val="24"/>
      <w:szCs w:val="24"/>
      <w:lang w:val="ru-RU" w:eastAsia="ru-RU"/>
    </w:rPr>
  </w:style>
  <w:style w:type="paragraph" w:styleId="1">
    <w:name w:val="heading 1"/>
    <w:basedOn w:val="a"/>
    <w:next w:val="a"/>
    <w:link w:val="10"/>
    <w:qFormat/>
    <w:rsid w:val="003765B6"/>
    <w:pPr>
      <w:keepNext/>
      <w:widowControl w:val="0"/>
      <w:autoSpaceDE w:val="0"/>
      <w:autoSpaceDN w:val="0"/>
      <w:adjustRightInd w:val="0"/>
      <w:spacing w:before="240" w:after="60"/>
      <w:outlineLvl w:val="0"/>
    </w:pPr>
    <w:rPr>
      <w:rFonts w:ascii="Arial" w:eastAsia="Calibri" w:hAnsi="Arial" w:cs="Arial"/>
      <w:b/>
      <w:bCs/>
      <w:kern w:val="32"/>
      <w:sz w:val="32"/>
      <w:szCs w:val="32"/>
      <w:lang w:val="uk-UA" w:eastAsia="uk-UA"/>
    </w:rPr>
  </w:style>
  <w:style w:type="paragraph" w:styleId="2">
    <w:name w:val="heading 2"/>
    <w:basedOn w:val="a"/>
    <w:next w:val="a"/>
    <w:qFormat/>
    <w:rsid w:val="008B748A"/>
    <w:pPr>
      <w:keepNext/>
      <w:spacing w:line="360" w:lineRule="auto"/>
      <w:jc w:val="center"/>
      <w:outlineLvl w:val="1"/>
    </w:pPr>
    <w:rPr>
      <w:sz w:val="28"/>
      <w:szCs w:val="28"/>
      <w:lang w:val="uk-UA"/>
    </w:rPr>
  </w:style>
  <w:style w:type="paragraph" w:styleId="3">
    <w:name w:val="heading 3"/>
    <w:basedOn w:val="a"/>
    <w:next w:val="a"/>
    <w:link w:val="30"/>
    <w:qFormat/>
    <w:rsid w:val="003765B6"/>
    <w:pPr>
      <w:keepNext/>
      <w:jc w:val="right"/>
      <w:outlineLvl w:val="2"/>
    </w:pPr>
    <w:rPr>
      <w:i/>
      <w:sz w:val="18"/>
      <w:szCs w:val="20"/>
    </w:rPr>
  </w:style>
  <w:style w:type="paragraph" w:styleId="4">
    <w:name w:val="heading 4"/>
    <w:basedOn w:val="a"/>
    <w:next w:val="a"/>
    <w:link w:val="40"/>
    <w:qFormat/>
    <w:rsid w:val="003765B6"/>
    <w:pPr>
      <w:keepNext/>
      <w:suppressAutoHyphens/>
      <w:jc w:val="center"/>
      <w:outlineLvl w:val="3"/>
    </w:pPr>
    <w:rPr>
      <w:b/>
      <w:sz w:val="18"/>
      <w:szCs w:val="20"/>
    </w:rPr>
  </w:style>
  <w:style w:type="paragraph" w:styleId="5">
    <w:name w:val="heading 5"/>
    <w:basedOn w:val="a"/>
    <w:next w:val="a"/>
    <w:qFormat/>
    <w:rsid w:val="008B748A"/>
    <w:pPr>
      <w:keepNext/>
      <w:widowControl w:val="0"/>
      <w:autoSpaceDE w:val="0"/>
      <w:autoSpaceDN w:val="0"/>
      <w:adjustRightInd w:val="0"/>
      <w:jc w:val="center"/>
      <w:outlineLvl w:val="4"/>
    </w:pPr>
    <w:rPr>
      <w:noProof/>
      <w:color w:val="000000"/>
      <w:sz w:val="28"/>
      <w:szCs w:val="28"/>
    </w:rPr>
  </w:style>
  <w:style w:type="paragraph" w:styleId="7">
    <w:name w:val="heading 7"/>
    <w:basedOn w:val="a"/>
    <w:next w:val="a"/>
    <w:qFormat/>
    <w:rsid w:val="008B748A"/>
    <w:pPr>
      <w:keepNext/>
      <w:widowControl w:val="0"/>
      <w:autoSpaceDE w:val="0"/>
      <w:autoSpaceDN w:val="0"/>
      <w:adjustRightInd w:val="0"/>
      <w:jc w:val="both"/>
      <w:outlineLvl w:val="6"/>
    </w:pPr>
    <w:rPr>
      <w:noProof/>
      <w:color w:val="000000"/>
      <w:sz w:val="28"/>
      <w:szCs w:val="28"/>
      <w:lang w:val="uk-U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table" w:styleId="a3">
    <w:name w:val="Table Grid"/>
    <w:basedOn w:val="a1"/>
    <w:rsid w:val="0012729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semiHidden/>
    <w:rsid w:val="008B748A"/>
    <w:pPr>
      <w:widowControl w:val="0"/>
      <w:autoSpaceDE w:val="0"/>
      <w:autoSpaceDN w:val="0"/>
      <w:adjustRightInd w:val="0"/>
    </w:pPr>
    <w:rPr>
      <w:noProof/>
      <w:color w:val="000000"/>
      <w:sz w:val="28"/>
      <w:szCs w:val="28"/>
    </w:rPr>
  </w:style>
  <w:style w:type="paragraph" w:styleId="a5">
    <w:name w:val="Body Text Indent"/>
    <w:basedOn w:val="a"/>
    <w:link w:val="a6"/>
    <w:rsid w:val="008B748A"/>
    <w:pPr>
      <w:widowControl w:val="0"/>
      <w:shd w:val="clear" w:color="auto" w:fill="FFFFFF"/>
      <w:autoSpaceDE w:val="0"/>
      <w:autoSpaceDN w:val="0"/>
      <w:adjustRightInd w:val="0"/>
      <w:spacing w:line="331" w:lineRule="exact"/>
    </w:pPr>
    <w:rPr>
      <w:noProof/>
      <w:color w:val="000000"/>
      <w:sz w:val="28"/>
      <w:szCs w:val="28"/>
    </w:rPr>
  </w:style>
  <w:style w:type="paragraph" w:styleId="20">
    <w:name w:val="Body Text Indent 2"/>
    <w:basedOn w:val="a"/>
    <w:semiHidden/>
    <w:rsid w:val="008B748A"/>
    <w:pPr>
      <w:widowControl w:val="0"/>
      <w:autoSpaceDE w:val="0"/>
      <w:autoSpaceDN w:val="0"/>
      <w:adjustRightInd w:val="0"/>
      <w:ind w:firstLine="720"/>
      <w:jc w:val="both"/>
    </w:pPr>
    <w:rPr>
      <w:sz w:val="28"/>
      <w:szCs w:val="28"/>
    </w:rPr>
  </w:style>
  <w:style w:type="paragraph" w:styleId="31">
    <w:name w:val="Body Text Indent 3"/>
    <w:basedOn w:val="a"/>
    <w:rsid w:val="00B06678"/>
    <w:pPr>
      <w:spacing w:after="120"/>
      <w:ind w:left="283"/>
    </w:pPr>
    <w:rPr>
      <w:sz w:val="16"/>
      <w:szCs w:val="16"/>
    </w:rPr>
  </w:style>
  <w:style w:type="paragraph" w:styleId="a7">
    <w:name w:val="Block Text"/>
    <w:basedOn w:val="a"/>
    <w:semiHidden/>
    <w:rsid w:val="00B06678"/>
    <w:pPr>
      <w:widowControl w:val="0"/>
      <w:shd w:val="clear" w:color="auto" w:fill="FFFFFF"/>
      <w:autoSpaceDE w:val="0"/>
      <w:autoSpaceDN w:val="0"/>
      <w:adjustRightInd w:val="0"/>
      <w:ind w:left="182" w:right="5" w:firstLine="550"/>
      <w:jc w:val="both"/>
    </w:pPr>
    <w:rPr>
      <w:noProof/>
      <w:color w:val="000000"/>
      <w:sz w:val="28"/>
      <w:szCs w:val="28"/>
    </w:rPr>
  </w:style>
  <w:style w:type="paragraph" w:styleId="a8">
    <w:name w:val="footer"/>
    <w:basedOn w:val="a"/>
    <w:link w:val="a9"/>
    <w:rsid w:val="00B06678"/>
    <w:pPr>
      <w:tabs>
        <w:tab w:val="center" w:pos="4677"/>
        <w:tab w:val="right" w:pos="9355"/>
      </w:tabs>
    </w:pPr>
  </w:style>
  <w:style w:type="character" w:styleId="aa">
    <w:name w:val="page number"/>
    <w:basedOn w:val="a0"/>
    <w:rsid w:val="00B06678"/>
  </w:style>
  <w:style w:type="paragraph" w:styleId="ab">
    <w:name w:val="header"/>
    <w:basedOn w:val="a"/>
    <w:link w:val="ac"/>
    <w:rsid w:val="00674861"/>
    <w:pPr>
      <w:tabs>
        <w:tab w:val="center" w:pos="4677"/>
        <w:tab w:val="right" w:pos="9355"/>
      </w:tabs>
    </w:pPr>
  </w:style>
  <w:style w:type="character" w:customStyle="1" w:styleId="ac">
    <w:name w:val="Верхний колонтитул Знак"/>
    <w:link w:val="ab"/>
    <w:rsid w:val="00674861"/>
    <w:rPr>
      <w:sz w:val="24"/>
      <w:szCs w:val="24"/>
    </w:rPr>
  </w:style>
  <w:style w:type="paragraph" w:styleId="ad">
    <w:name w:val="List Paragraph"/>
    <w:basedOn w:val="a"/>
    <w:qFormat/>
    <w:rsid w:val="00BA0E4D"/>
    <w:pPr>
      <w:spacing w:after="200" w:line="276" w:lineRule="auto"/>
      <w:ind w:left="720"/>
      <w:contextualSpacing/>
    </w:pPr>
    <w:rPr>
      <w:rFonts w:ascii="Calibri" w:eastAsia="Calibri" w:hAnsi="Calibri"/>
      <w:sz w:val="22"/>
      <w:szCs w:val="22"/>
      <w:lang w:val="uk-UA" w:eastAsia="en-US"/>
    </w:rPr>
  </w:style>
  <w:style w:type="table" w:customStyle="1" w:styleId="21">
    <w:name w:val="Сетка таблицы2"/>
    <w:basedOn w:val="a1"/>
    <w:next w:val="a3"/>
    <w:uiPriority w:val="59"/>
    <w:rsid w:val="00BA0E4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3765B6"/>
    <w:rPr>
      <w:rFonts w:ascii="Arial" w:eastAsia="Calibri" w:hAnsi="Arial" w:cs="Arial"/>
      <w:b/>
      <w:bCs/>
      <w:kern w:val="32"/>
      <w:sz w:val="32"/>
      <w:szCs w:val="32"/>
      <w:lang w:val="uk-UA" w:eastAsia="uk-UA"/>
    </w:rPr>
  </w:style>
  <w:style w:type="character" w:customStyle="1" w:styleId="30">
    <w:name w:val="Заголовок 3 Знак"/>
    <w:link w:val="3"/>
    <w:rsid w:val="003765B6"/>
    <w:rPr>
      <w:i/>
      <w:sz w:val="18"/>
    </w:rPr>
  </w:style>
  <w:style w:type="character" w:customStyle="1" w:styleId="40">
    <w:name w:val="Заголовок 4 Знак"/>
    <w:link w:val="4"/>
    <w:rsid w:val="003765B6"/>
    <w:rPr>
      <w:b/>
      <w:sz w:val="18"/>
    </w:rPr>
  </w:style>
  <w:style w:type="character" w:customStyle="1" w:styleId="a9">
    <w:name w:val="Нижний колонтитул Знак"/>
    <w:link w:val="a8"/>
    <w:rsid w:val="003765B6"/>
    <w:rPr>
      <w:sz w:val="24"/>
      <w:szCs w:val="24"/>
    </w:rPr>
  </w:style>
  <w:style w:type="paragraph" w:styleId="ae">
    <w:name w:val="Balloon Text"/>
    <w:basedOn w:val="a"/>
    <w:link w:val="af"/>
    <w:rsid w:val="003765B6"/>
    <w:rPr>
      <w:rFonts w:ascii="Tahoma" w:hAnsi="Tahoma" w:cs="Tahoma"/>
      <w:bCs/>
      <w:sz w:val="16"/>
      <w:szCs w:val="16"/>
    </w:rPr>
  </w:style>
  <w:style w:type="character" w:customStyle="1" w:styleId="af">
    <w:name w:val="Текст выноски Знак"/>
    <w:link w:val="ae"/>
    <w:rsid w:val="003765B6"/>
    <w:rPr>
      <w:rFonts w:ascii="Tahoma" w:hAnsi="Tahoma" w:cs="Tahoma"/>
      <w:bCs/>
      <w:sz w:val="16"/>
      <w:szCs w:val="16"/>
    </w:rPr>
  </w:style>
  <w:style w:type="paragraph" w:styleId="22">
    <w:name w:val="Body Text 2"/>
    <w:basedOn w:val="a"/>
    <w:link w:val="23"/>
    <w:rsid w:val="003765B6"/>
    <w:pPr>
      <w:ind w:firstLine="851"/>
      <w:jc w:val="both"/>
    </w:pPr>
    <w:rPr>
      <w:sz w:val="28"/>
      <w:szCs w:val="20"/>
    </w:rPr>
  </w:style>
  <w:style w:type="character" w:customStyle="1" w:styleId="23">
    <w:name w:val="Основной текст 2 Знак"/>
    <w:link w:val="22"/>
    <w:rsid w:val="003765B6"/>
    <w:rPr>
      <w:sz w:val="28"/>
    </w:rPr>
  </w:style>
  <w:style w:type="character" w:customStyle="1" w:styleId="a6">
    <w:name w:val="Основной текст с отступом Знак"/>
    <w:link w:val="a5"/>
    <w:rsid w:val="003765B6"/>
    <w:rPr>
      <w:noProof/>
      <w:color w:val="000000"/>
      <w:sz w:val="28"/>
      <w:szCs w:val="28"/>
      <w:shd w:val="clear" w:color="auto" w:fill="FFFFFF"/>
    </w:rPr>
  </w:style>
  <w:style w:type="paragraph" w:customStyle="1" w:styleId="11">
    <w:name w:val="НорЗаг1"/>
    <w:basedOn w:val="a"/>
    <w:rsid w:val="003765B6"/>
    <w:pPr>
      <w:suppressAutoHyphens/>
      <w:jc w:val="center"/>
    </w:pPr>
    <w:rPr>
      <w:b/>
      <w:caps/>
      <w:sz w:val="22"/>
      <w:szCs w:val="20"/>
    </w:rPr>
  </w:style>
  <w:style w:type="paragraph" w:customStyle="1" w:styleId="24">
    <w:name w:val="НорЗаг2"/>
    <w:basedOn w:val="a"/>
    <w:rsid w:val="003765B6"/>
    <w:pPr>
      <w:suppressAutoHyphens/>
      <w:jc w:val="center"/>
    </w:pPr>
    <w:rPr>
      <w:b/>
      <w:sz w:val="22"/>
      <w:szCs w:val="20"/>
    </w:rPr>
  </w:style>
  <w:style w:type="paragraph" w:customStyle="1" w:styleId="af0">
    <w:name w:val="НорТабл"/>
    <w:basedOn w:val="a"/>
    <w:rsid w:val="003765B6"/>
    <w:pPr>
      <w:jc w:val="center"/>
    </w:pPr>
    <w:rPr>
      <w:sz w:val="18"/>
      <w:szCs w:val="20"/>
    </w:rPr>
  </w:style>
  <w:style w:type="paragraph" w:customStyle="1" w:styleId="25">
    <w:name w:val="НорФор2"/>
    <w:basedOn w:val="a"/>
    <w:rsid w:val="003765B6"/>
    <w:pPr>
      <w:jc w:val="both"/>
    </w:pPr>
    <w:rPr>
      <w:sz w:val="22"/>
      <w:szCs w:val="20"/>
    </w:rPr>
  </w:style>
  <w:style w:type="paragraph" w:customStyle="1" w:styleId="32">
    <w:name w:val="НорФор3"/>
    <w:basedOn w:val="a"/>
    <w:rsid w:val="003765B6"/>
    <w:pPr>
      <w:spacing w:before="120" w:after="120"/>
      <w:jc w:val="right"/>
    </w:pPr>
    <w:rPr>
      <w:sz w:val="22"/>
      <w:szCs w:val="20"/>
    </w:rPr>
  </w:style>
  <w:style w:type="character" w:customStyle="1" w:styleId="apple-style-span">
    <w:name w:val="apple-style-span"/>
    <w:rsid w:val="003765B6"/>
  </w:style>
  <w:style w:type="paragraph" w:customStyle="1" w:styleId="Style1">
    <w:name w:val="Style1"/>
    <w:basedOn w:val="a"/>
    <w:rsid w:val="003765B6"/>
    <w:pPr>
      <w:spacing w:line="241" w:lineRule="exact"/>
      <w:ind w:firstLine="367"/>
      <w:jc w:val="both"/>
    </w:pPr>
    <w:rPr>
      <w:sz w:val="20"/>
      <w:szCs w:val="20"/>
      <w:lang w:val="uk-UA" w:eastAsia="uk-UA"/>
    </w:rPr>
  </w:style>
  <w:style w:type="character" w:customStyle="1" w:styleId="CharStyle1366">
    <w:name w:val="CharStyle1366"/>
    <w:rsid w:val="003765B6"/>
    <w:rPr>
      <w:rFonts w:ascii="Times New Roman" w:eastAsia="Times New Roman" w:hAnsi="Times New Roman" w:cs="Times New Roman"/>
      <w:b/>
      <w:bCs/>
      <w:i/>
      <w:iCs/>
      <w:smallCaps w:val="0"/>
      <w:sz w:val="20"/>
      <w:szCs w:val="20"/>
    </w:rPr>
  </w:style>
  <w:style w:type="character" w:customStyle="1" w:styleId="CharStyle1581">
    <w:name w:val="CharStyle1581"/>
    <w:rsid w:val="003765B6"/>
    <w:rPr>
      <w:rFonts w:ascii="Times New Roman" w:eastAsia="Times New Roman" w:hAnsi="Times New Roman" w:cs="Times New Roman"/>
      <w:b w:val="0"/>
      <w:bCs w:val="0"/>
      <w:i w:val="0"/>
      <w:iCs w:val="0"/>
      <w:smallCaps w:val="0"/>
      <w:sz w:val="20"/>
      <w:szCs w:val="20"/>
    </w:rPr>
  </w:style>
  <w:style w:type="paragraph" w:customStyle="1" w:styleId="Style3">
    <w:name w:val="Style3"/>
    <w:basedOn w:val="a"/>
    <w:rsid w:val="003765B6"/>
    <w:rPr>
      <w:sz w:val="20"/>
      <w:szCs w:val="20"/>
      <w:lang w:val="uk-UA" w:eastAsia="uk-UA"/>
    </w:rPr>
  </w:style>
  <w:style w:type="character" w:customStyle="1" w:styleId="CharStyle1542">
    <w:name w:val="CharStyle1542"/>
    <w:rsid w:val="003765B6"/>
    <w:rPr>
      <w:rFonts w:ascii="Times New Roman" w:eastAsia="Times New Roman" w:hAnsi="Times New Roman" w:cs="Times New Roman"/>
      <w:b/>
      <w:bCs/>
      <w:i w:val="0"/>
      <w:iCs w:val="0"/>
      <w:smallCaps w:val="0"/>
      <w:sz w:val="14"/>
      <w:szCs w:val="14"/>
    </w:rPr>
  </w:style>
  <w:style w:type="paragraph" w:customStyle="1" w:styleId="Style22">
    <w:name w:val="Style22"/>
    <w:basedOn w:val="a"/>
    <w:rsid w:val="003765B6"/>
    <w:pPr>
      <w:spacing w:line="277" w:lineRule="exact"/>
    </w:pPr>
    <w:rPr>
      <w:sz w:val="20"/>
      <w:szCs w:val="20"/>
      <w:lang w:val="uk-UA" w:eastAsia="uk-UA"/>
    </w:rPr>
  </w:style>
  <w:style w:type="character" w:customStyle="1" w:styleId="CharStyle2341">
    <w:name w:val="CharStyle2341"/>
    <w:rsid w:val="003765B6"/>
    <w:rPr>
      <w:rFonts w:ascii="Times New Roman" w:eastAsia="Times New Roman" w:hAnsi="Times New Roman" w:cs="Times New Roman"/>
      <w:b w:val="0"/>
      <w:bCs w:val="0"/>
      <w:i/>
      <w:iCs/>
      <w:smallCaps w:val="0"/>
      <w:sz w:val="20"/>
      <w:szCs w:val="20"/>
    </w:rPr>
  </w:style>
  <w:style w:type="paragraph" w:customStyle="1" w:styleId="Style794">
    <w:name w:val="Style794"/>
    <w:basedOn w:val="a"/>
    <w:rsid w:val="003765B6"/>
    <w:pPr>
      <w:spacing w:line="240" w:lineRule="exact"/>
      <w:ind w:firstLine="401"/>
      <w:jc w:val="both"/>
    </w:pPr>
    <w:rPr>
      <w:sz w:val="20"/>
      <w:szCs w:val="20"/>
      <w:lang w:val="uk-UA" w:eastAsia="uk-UA"/>
    </w:rPr>
  </w:style>
  <w:style w:type="paragraph" w:customStyle="1" w:styleId="Style2282">
    <w:name w:val="Style2282"/>
    <w:basedOn w:val="a"/>
    <w:rsid w:val="003765B6"/>
    <w:pPr>
      <w:spacing w:line="240" w:lineRule="exact"/>
      <w:ind w:firstLine="401"/>
      <w:jc w:val="both"/>
    </w:pPr>
    <w:rPr>
      <w:sz w:val="20"/>
      <w:szCs w:val="20"/>
      <w:lang w:val="uk-UA" w:eastAsia="uk-UA"/>
    </w:rPr>
  </w:style>
  <w:style w:type="paragraph" w:customStyle="1" w:styleId="Style2131">
    <w:name w:val="Style2131"/>
    <w:basedOn w:val="a"/>
    <w:rsid w:val="003765B6"/>
    <w:pPr>
      <w:spacing w:line="943" w:lineRule="exact"/>
    </w:pPr>
    <w:rPr>
      <w:sz w:val="20"/>
      <w:szCs w:val="20"/>
      <w:lang w:val="uk-UA" w:eastAsia="uk-UA"/>
    </w:rPr>
  </w:style>
  <w:style w:type="paragraph" w:customStyle="1" w:styleId="Style390">
    <w:name w:val="Style390"/>
    <w:basedOn w:val="a"/>
    <w:rsid w:val="003765B6"/>
    <w:rPr>
      <w:sz w:val="20"/>
      <w:szCs w:val="20"/>
      <w:lang w:val="uk-UA" w:eastAsia="uk-UA"/>
    </w:rPr>
  </w:style>
  <w:style w:type="paragraph" w:customStyle="1" w:styleId="Style2135">
    <w:name w:val="Style2135"/>
    <w:basedOn w:val="a"/>
    <w:rsid w:val="003765B6"/>
    <w:pPr>
      <w:spacing w:line="224" w:lineRule="exact"/>
      <w:ind w:firstLine="391"/>
      <w:jc w:val="both"/>
    </w:pPr>
    <w:rPr>
      <w:sz w:val="20"/>
      <w:szCs w:val="20"/>
      <w:lang w:val="uk-UA" w:eastAsia="uk-UA"/>
    </w:rPr>
  </w:style>
  <w:style w:type="character" w:customStyle="1" w:styleId="CharStyle2393">
    <w:name w:val="CharStyle2393"/>
    <w:rsid w:val="003765B6"/>
    <w:rPr>
      <w:rFonts w:ascii="Times New Roman" w:eastAsia="Times New Roman" w:hAnsi="Times New Roman" w:cs="Times New Roman"/>
      <w:b/>
      <w:bCs/>
      <w:i w:val="0"/>
      <w:iCs w:val="0"/>
      <w:smallCaps w:val="0"/>
      <w:sz w:val="16"/>
      <w:szCs w:val="16"/>
    </w:rPr>
  </w:style>
  <w:style w:type="paragraph" w:customStyle="1" w:styleId="Style592">
    <w:name w:val="Style592"/>
    <w:basedOn w:val="a"/>
    <w:rsid w:val="003765B6"/>
    <w:pPr>
      <w:spacing w:line="257" w:lineRule="exact"/>
      <w:ind w:hanging="1193"/>
    </w:pPr>
    <w:rPr>
      <w:sz w:val="20"/>
      <w:szCs w:val="20"/>
      <w:lang w:val="uk-UA" w:eastAsia="uk-UA"/>
    </w:rPr>
  </w:style>
  <w:style w:type="paragraph" w:styleId="af1">
    <w:name w:val="caption"/>
    <w:basedOn w:val="a"/>
    <w:next w:val="a"/>
    <w:qFormat/>
    <w:rsid w:val="003765B6"/>
    <w:pPr>
      <w:spacing w:after="200"/>
    </w:pPr>
    <w:rPr>
      <w:rFonts w:ascii="Calibri" w:hAnsi="Calibri"/>
      <w:b/>
      <w:bCs/>
      <w:color w:val="4F81BD"/>
      <w:sz w:val="18"/>
      <w:szCs w:val="18"/>
      <w:lang w:val="uk-UA" w:eastAsia="uk-UA"/>
    </w:rPr>
  </w:style>
  <w:style w:type="paragraph" w:customStyle="1" w:styleId="Style2586">
    <w:name w:val="Style2586"/>
    <w:basedOn w:val="a"/>
    <w:rsid w:val="003765B6"/>
    <w:pPr>
      <w:spacing w:line="281" w:lineRule="exact"/>
    </w:pPr>
    <w:rPr>
      <w:sz w:val="20"/>
      <w:szCs w:val="20"/>
      <w:lang w:val="uk-UA" w:eastAsia="uk-UA"/>
    </w:rPr>
  </w:style>
  <w:style w:type="character" w:customStyle="1" w:styleId="CharStyle2427">
    <w:name w:val="CharStyle2427"/>
    <w:rsid w:val="003765B6"/>
    <w:rPr>
      <w:rFonts w:ascii="Times New Roman" w:eastAsia="Times New Roman" w:hAnsi="Times New Roman" w:cs="Times New Roman"/>
      <w:b/>
      <w:bCs/>
      <w:i w:val="0"/>
      <w:iCs w:val="0"/>
      <w:smallCaps w:val="0"/>
      <w:sz w:val="14"/>
      <w:szCs w:val="14"/>
    </w:rPr>
  </w:style>
  <w:style w:type="paragraph" w:customStyle="1" w:styleId="Style1326">
    <w:name w:val="Style1326"/>
    <w:basedOn w:val="a"/>
    <w:rsid w:val="003765B6"/>
    <w:pPr>
      <w:jc w:val="center"/>
    </w:pPr>
    <w:rPr>
      <w:sz w:val="20"/>
      <w:szCs w:val="20"/>
      <w:lang w:val="uk-UA" w:eastAsia="uk-UA"/>
    </w:rPr>
  </w:style>
  <w:style w:type="paragraph" w:customStyle="1" w:styleId="Style0">
    <w:name w:val="Style0"/>
    <w:basedOn w:val="a"/>
    <w:rsid w:val="003765B6"/>
    <w:pPr>
      <w:spacing w:line="241" w:lineRule="exact"/>
      <w:jc w:val="both"/>
    </w:pPr>
    <w:rPr>
      <w:sz w:val="20"/>
      <w:szCs w:val="20"/>
      <w:lang w:val="uk-UA" w:eastAsia="uk-UA"/>
    </w:rPr>
  </w:style>
  <w:style w:type="paragraph" w:customStyle="1" w:styleId="Style2379">
    <w:name w:val="Style2379"/>
    <w:basedOn w:val="a"/>
    <w:rsid w:val="003765B6"/>
    <w:pPr>
      <w:spacing w:line="634" w:lineRule="exact"/>
    </w:pPr>
    <w:rPr>
      <w:sz w:val="20"/>
      <w:szCs w:val="20"/>
      <w:lang w:val="uk-UA" w:eastAsia="uk-UA"/>
    </w:rPr>
  </w:style>
  <w:style w:type="character" w:customStyle="1" w:styleId="apple-converted-space">
    <w:name w:val="apple-converted-space"/>
    <w:rsid w:val="003765B6"/>
  </w:style>
</w:styles>
</file>

<file path=word/webSettings.xml><?xml version="1.0" encoding="utf-8"?>
<w:webSettings xmlns:r="http://schemas.openxmlformats.org/officeDocument/2006/relationships" xmlns:w="http://schemas.openxmlformats.org/wordprocessingml/2006/main">
  <w:divs>
    <w:div w:id="314801348">
      <w:bodyDiv w:val="1"/>
      <w:marLeft w:val="0"/>
      <w:marRight w:val="0"/>
      <w:marTop w:val="0"/>
      <w:marBottom w:val="0"/>
      <w:divBdr>
        <w:top w:val="none" w:sz="0" w:space="0" w:color="auto"/>
        <w:left w:val="none" w:sz="0" w:space="0" w:color="auto"/>
        <w:bottom w:val="none" w:sz="0" w:space="0" w:color="auto"/>
        <w:right w:val="none" w:sz="0" w:space="0" w:color="auto"/>
      </w:divBdr>
    </w:div>
    <w:div w:id="447167640">
      <w:bodyDiv w:val="1"/>
      <w:marLeft w:val="0"/>
      <w:marRight w:val="0"/>
      <w:marTop w:val="0"/>
      <w:marBottom w:val="0"/>
      <w:divBdr>
        <w:top w:val="none" w:sz="0" w:space="0" w:color="auto"/>
        <w:left w:val="none" w:sz="0" w:space="0" w:color="auto"/>
        <w:bottom w:val="none" w:sz="0" w:space="0" w:color="auto"/>
        <w:right w:val="none" w:sz="0" w:space="0" w:color="auto"/>
      </w:divBdr>
    </w:div>
    <w:div w:id="154941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21.wmf"/><Relationship Id="rId769" Type="http://schemas.openxmlformats.org/officeDocument/2006/relationships/image" Target="media/image369.wmf"/><Relationship Id="rId976" Type="http://schemas.openxmlformats.org/officeDocument/2006/relationships/image" Target="media/image470.wmf"/><Relationship Id="rId21" Type="http://schemas.openxmlformats.org/officeDocument/2006/relationships/image" Target="media/image8.wmf"/><Relationship Id="rId324" Type="http://schemas.openxmlformats.org/officeDocument/2006/relationships/image" Target="media/image159.wmf"/><Relationship Id="rId531" Type="http://schemas.openxmlformats.org/officeDocument/2006/relationships/image" Target="media/image254.wmf"/><Relationship Id="rId629" Type="http://schemas.openxmlformats.org/officeDocument/2006/relationships/image" Target="media/image301.wmf"/><Relationship Id="rId170" Type="http://schemas.openxmlformats.org/officeDocument/2006/relationships/image" Target="media/image82.wmf"/><Relationship Id="rId836" Type="http://schemas.openxmlformats.org/officeDocument/2006/relationships/oleObject" Target="embeddings/oleObject428.bin"/><Relationship Id="rId1021" Type="http://schemas.openxmlformats.org/officeDocument/2006/relationships/oleObject" Target="embeddings/oleObject522.bin"/><Relationship Id="rId1119" Type="http://schemas.openxmlformats.org/officeDocument/2006/relationships/image" Target="media/image551.wmf"/><Relationship Id="rId268" Type="http://schemas.openxmlformats.org/officeDocument/2006/relationships/image" Target="media/image131.wmf"/><Relationship Id="rId475" Type="http://schemas.openxmlformats.org/officeDocument/2006/relationships/image" Target="media/image230.wmf"/><Relationship Id="rId682" Type="http://schemas.openxmlformats.org/officeDocument/2006/relationships/oleObject" Target="embeddings/oleObject348.bin"/><Relationship Id="rId903" Type="http://schemas.openxmlformats.org/officeDocument/2006/relationships/oleObject" Target="embeddings/oleObject462.bin"/><Relationship Id="rId32" Type="http://schemas.openxmlformats.org/officeDocument/2006/relationships/oleObject" Target="embeddings/oleObject13.bin"/><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oleObject" Target="embeddings/oleObject275.bin"/><Relationship Id="rId987" Type="http://schemas.openxmlformats.org/officeDocument/2006/relationships/oleObject" Target="embeddings/oleObject504.bin"/><Relationship Id="rId181" Type="http://schemas.openxmlformats.org/officeDocument/2006/relationships/oleObject" Target="embeddings/oleObject86.bin"/><Relationship Id="rId402" Type="http://schemas.openxmlformats.org/officeDocument/2006/relationships/oleObject" Target="embeddings/oleObject199.bin"/><Relationship Id="rId847" Type="http://schemas.openxmlformats.org/officeDocument/2006/relationships/oleObject" Target="embeddings/oleObject434.bin"/><Relationship Id="rId1032" Type="http://schemas.openxmlformats.org/officeDocument/2006/relationships/image" Target="media/image497.wmf"/><Relationship Id="rId279" Type="http://schemas.openxmlformats.org/officeDocument/2006/relationships/oleObject" Target="embeddings/oleObject135.bin"/><Relationship Id="rId486" Type="http://schemas.openxmlformats.org/officeDocument/2006/relationships/oleObject" Target="embeddings/oleObject244.bin"/><Relationship Id="rId693" Type="http://schemas.openxmlformats.org/officeDocument/2006/relationships/image" Target="media/image332.wmf"/><Relationship Id="rId707" Type="http://schemas.openxmlformats.org/officeDocument/2006/relationships/oleObject" Target="embeddings/oleObject360.bin"/><Relationship Id="rId914" Type="http://schemas.openxmlformats.org/officeDocument/2006/relationships/image" Target="media/image439.wmf"/><Relationship Id="rId43" Type="http://schemas.openxmlformats.org/officeDocument/2006/relationships/image" Target="media/image19.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82.bin"/><Relationship Id="rId760" Type="http://schemas.openxmlformats.org/officeDocument/2006/relationships/oleObject" Target="embeddings/oleObject388.bin"/><Relationship Id="rId998" Type="http://schemas.openxmlformats.org/officeDocument/2006/relationships/oleObject" Target="embeddings/oleObject510.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1.wmf"/><Relationship Id="rId858" Type="http://schemas.openxmlformats.org/officeDocument/2006/relationships/image" Target="media/image411.wmf"/><Relationship Id="rId1043" Type="http://schemas.openxmlformats.org/officeDocument/2006/relationships/oleObject" Target="embeddings/oleObject533.bin"/><Relationship Id="rId497" Type="http://schemas.openxmlformats.org/officeDocument/2006/relationships/oleObject" Target="embeddings/oleObject251.bin"/><Relationship Id="rId620" Type="http://schemas.openxmlformats.org/officeDocument/2006/relationships/oleObject" Target="embeddings/oleObject316.bin"/><Relationship Id="rId718" Type="http://schemas.openxmlformats.org/officeDocument/2006/relationships/image" Target="media/image345.wmf"/><Relationship Id="rId925" Type="http://schemas.openxmlformats.org/officeDocument/2006/relationships/oleObject" Target="embeddings/oleObject473.bin"/><Relationship Id="rId357" Type="http://schemas.openxmlformats.org/officeDocument/2006/relationships/oleObject" Target="embeddings/oleObject174.bin"/><Relationship Id="rId1110" Type="http://schemas.openxmlformats.org/officeDocument/2006/relationships/image" Target="media/image544.png"/><Relationship Id="rId54" Type="http://schemas.openxmlformats.org/officeDocument/2006/relationships/oleObject" Target="embeddings/oleObject24.bin"/><Relationship Id="rId217" Type="http://schemas.openxmlformats.org/officeDocument/2006/relationships/oleObject" Target="embeddings/oleObject104.bin"/><Relationship Id="rId564" Type="http://schemas.openxmlformats.org/officeDocument/2006/relationships/oleObject" Target="embeddings/oleObject288.bin"/><Relationship Id="rId771" Type="http://schemas.openxmlformats.org/officeDocument/2006/relationships/image" Target="media/image370.wmf"/><Relationship Id="rId869" Type="http://schemas.openxmlformats.org/officeDocument/2006/relationships/oleObject" Target="embeddings/oleObject445.bin"/><Relationship Id="rId424" Type="http://schemas.openxmlformats.org/officeDocument/2006/relationships/oleObject" Target="embeddings/oleObject210.bin"/><Relationship Id="rId631" Type="http://schemas.openxmlformats.org/officeDocument/2006/relationships/image" Target="media/image302.wmf"/><Relationship Id="rId729" Type="http://schemas.openxmlformats.org/officeDocument/2006/relationships/oleObject" Target="embeddings/oleObject371.bin"/><Relationship Id="rId1054" Type="http://schemas.openxmlformats.org/officeDocument/2006/relationships/oleObject" Target="embeddings/oleObject539.bin"/><Relationship Id="rId270" Type="http://schemas.openxmlformats.org/officeDocument/2006/relationships/image" Target="media/image132.wmf"/><Relationship Id="rId936" Type="http://schemas.openxmlformats.org/officeDocument/2006/relationships/image" Target="media/image450.wmf"/><Relationship Id="rId1121" Type="http://schemas.openxmlformats.org/officeDocument/2006/relationships/image" Target="media/image552.wmf"/><Relationship Id="rId65" Type="http://schemas.openxmlformats.org/officeDocument/2006/relationships/image" Target="media/image29.wmf"/><Relationship Id="rId130" Type="http://schemas.openxmlformats.org/officeDocument/2006/relationships/image" Target="media/image63.wmf"/><Relationship Id="rId368" Type="http://schemas.openxmlformats.org/officeDocument/2006/relationships/oleObject" Target="embeddings/oleObject180.bin"/><Relationship Id="rId575" Type="http://schemas.openxmlformats.org/officeDocument/2006/relationships/image" Target="media/image274.wmf"/><Relationship Id="rId782" Type="http://schemas.openxmlformats.org/officeDocument/2006/relationships/image" Target="media/image375.wmf"/><Relationship Id="rId228" Type="http://schemas.openxmlformats.org/officeDocument/2006/relationships/image" Target="media/image111.wmf"/><Relationship Id="rId435" Type="http://schemas.openxmlformats.org/officeDocument/2006/relationships/image" Target="media/image212.wmf"/><Relationship Id="rId642" Type="http://schemas.openxmlformats.org/officeDocument/2006/relationships/image" Target="media/image307.wmf"/><Relationship Id="rId1065" Type="http://schemas.openxmlformats.org/officeDocument/2006/relationships/image" Target="media/image513.wmf"/><Relationship Id="rId281" Type="http://schemas.openxmlformats.org/officeDocument/2006/relationships/oleObject" Target="embeddings/oleObject136.bin"/><Relationship Id="rId502" Type="http://schemas.openxmlformats.org/officeDocument/2006/relationships/image" Target="media/image240.wmf"/><Relationship Id="rId947" Type="http://schemas.openxmlformats.org/officeDocument/2006/relationships/oleObject" Target="embeddings/oleObject484.bin"/><Relationship Id="rId1132" Type="http://schemas.openxmlformats.org/officeDocument/2006/relationships/oleObject" Target="embeddings/oleObject567.bin"/><Relationship Id="rId76" Type="http://schemas.openxmlformats.org/officeDocument/2006/relationships/image" Target="media/image35.wmf"/><Relationship Id="rId141" Type="http://schemas.openxmlformats.org/officeDocument/2006/relationships/footer" Target="footer2.xml"/><Relationship Id="rId379" Type="http://schemas.openxmlformats.org/officeDocument/2006/relationships/image" Target="media/image185.wmf"/><Relationship Id="rId586" Type="http://schemas.openxmlformats.org/officeDocument/2006/relationships/oleObject" Target="embeddings/oleObject299.bin"/><Relationship Id="rId793" Type="http://schemas.openxmlformats.org/officeDocument/2006/relationships/oleObject" Target="embeddings/oleObject405.bin"/><Relationship Id="rId807" Type="http://schemas.openxmlformats.org/officeDocument/2006/relationships/oleObject" Target="embeddings/oleObject412.bin"/><Relationship Id="rId7" Type="http://schemas.openxmlformats.org/officeDocument/2006/relationships/image" Target="media/image1.png"/><Relationship Id="rId239" Type="http://schemas.openxmlformats.org/officeDocument/2006/relationships/oleObject" Target="embeddings/oleObject115.bin"/><Relationship Id="rId446" Type="http://schemas.openxmlformats.org/officeDocument/2006/relationships/image" Target="media/image217.wmf"/><Relationship Id="rId653" Type="http://schemas.openxmlformats.org/officeDocument/2006/relationships/image" Target="media/image312.wmf"/><Relationship Id="rId1076" Type="http://schemas.openxmlformats.org/officeDocument/2006/relationships/image" Target="media/image519.png"/><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412.wmf"/><Relationship Id="rId958" Type="http://schemas.openxmlformats.org/officeDocument/2006/relationships/image" Target="media/image461.wmf"/><Relationship Id="rId87" Type="http://schemas.openxmlformats.org/officeDocument/2006/relationships/oleObject" Target="embeddings/oleObject41.bin"/><Relationship Id="rId513" Type="http://schemas.openxmlformats.org/officeDocument/2006/relationships/image" Target="media/image245.wmf"/><Relationship Id="rId597" Type="http://schemas.openxmlformats.org/officeDocument/2006/relationships/image" Target="media/image285.wmf"/><Relationship Id="rId720" Type="http://schemas.openxmlformats.org/officeDocument/2006/relationships/image" Target="media/image346.wmf"/><Relationship Id="rId818" Type="http://schemas.openxmlformats.org/officeDocument/2006/relationships/image" Target="media/image393.wmf"/><Relationship Id="rId152" Type="http://schemas.openxmlformats.org/officeDocument/2006/relationships/image" Target="media/image73.wmf"/><Relationship Id="rId457" Type="http://schemas.openxmlformats.org/officeDocument/2006/relationships/oleObject" Target="embeddings/oleObject228.bin"/><Relationship Id="rId1003" Type="http://schemas.openxmlformats.org/officeDocument/2006/relationships/image" Target="media/image483.wmf"/><Relationship Id="rId1087" Type="http://schemas.openxmlformats.org/officeDocument/2006/relationships/image" Target="media/image525.wmf"/><Relationship Id="rId664" Type="http://schemas.openxmlformats.org/officeDocument/2006/relationships/oleObject" Target="embeddings/oleObject339.bin"/><Relationship Id="rId871" Type="http://schemas.openxmlformats.org/officeDocument/2006/relationships/oleObject" Target="embeddings/oleObject446.bin"/><Relationship Id="rId969" Type="http://schemas.openxmlformats.org/officeDocument/2006/relationships/oleObject" Target="embeddings/oleObject495.bin"/><Relationship Id="rId14" Type="http://schemas.openxmlformats.org/officeDocument/2006/relationships/oleObject" Target="embeddings/oleObject4.bin"/><Relationship Id="rId317" Type="http://schemas.openxmlformats.org/officeDocument/2006/relationships/oleObject" Target="embeddings/oleObject154.bin"/><Relationship Id="rId524" Type="http://schemas.openxmlformats.org/officeDocument/2006/relationships/oleObject" Target="embeddings/oleObject266.bin"/><Relationship Id="rId731" Type="http://schemas.openxmlformats.org/officeDocument/2006/relationships/image" Target="media/image351.wmf"/><Relationship Id="rId98" Type="http://schemas.openxmlformats.org/officeDocument/2006/relationships/image" Target="media/image46.wmf"/><Relationship Id="rId163" Type="http://schemas.openxmlformats.org/officeDocument/2006/relationships/oleObject" Target="embeddings/oleObject77.bin"/><Relationship Id="rId370" Type="http://schemas.openxmlformats.org/officeDocument/2006/relationships/image" Target="media/image181.wmf"/><Relationship Id="rId829" Type="http://schemas.openxmlformats.org/officeDocument/2006/relationships/oleObject" Target="embeddings/oleObject423.bin"/><Relationship Id="rId1014" Type="http://schemas.openxmlformats.org/officeDocument/2006/relationships/image" Target="media/image488.wmf"/><Relationship Id="rId230" Type="http://schemas.openxmlformats.org/officeDocument/2006/relationships/image" Target="media/image112.wmf"/><Relationship Id="rId468" Type="http://schemas.openxmlformats.org/officeDocument/2006/relationships/oleObject" Target="embeddings/oleObject234.bin"/><Relationship Id="rId675" Type="http://schemas.openxmlformats.org/officeDocument/2006/relationships/image" Target="media/image323.wmf"/><Relationship Id="rId882" Type="http://schemas.openxmlformats.org/officeDocument/2006/relationships/image" Target="media/image423.wmf"/><Relationship Id="rId1098" Type="http://schemas.openxmlformats.org/officeDocument/2006/relationships/image" Target="media/image532.png"/><Relationship Id="rId25" Type="http://schemas.openxmlformats.org/officeDocument/2006/relationships/image" Target="media/image10.wmf"/><Relationship Id="rId328" Type="http://schemas.openxmlformats.org/officeDocument/2006/relationships/image" Target="media/image161.wmf"/><Relationship Id="rId535" Type="http://schemas.openxmlformats.org/officeDocument/2006/relationships/image" Target="media/image256.wmf"/><Relationship Id="rId742" Type="http://schemas.openxmlformats.org/officeDocument/2006/relationships/image" Target="media/image356.wmf"/><Relationship Id="rId174" Type="http://schemas.openxmlformats.org/officeDocument/2006/relationships/image" Target="media/image84.wmf"/><Relationship Id="rId381" Type="http://schemas.openxmlformats.org/officeDocument/2006/relationships/image" Target="media/image186.wmf"/><Relationship Id="rId602" Type="http://schemas.openxmlformats.org/officeDocument/2006/relationships/oleObject" Target="embeddings/oleObject307.bin"/><Relationship Id="rId1025" Type="http://schemas.openxmlformats.org/officeDocument/2006/relationships/oleObject" Target="embeddings/oleObject524.bin"/><Relationship Id="rId241" Type="http://schemas.openxmlformats.org/officeDocument/2006/relationships/oleObject" Target="embeddings/oleObject116.bin"/><Relationship Id="rId479" Type="http://schemas.openxmlformats.org/officeDocument/2006/relationships/image" Target="media/image232.wmf"/><Relationship Id="rId686" Type="http://schemas.openxmlformats.org/officeDocument/2006/relationships/oleObject" Target="embeddings/oleObject350.bin"/><Relationship Id="rId893" Type="http://schemas.openxmlformats.org/officeDocument/2006/relationships/image" Target="media/image428.wmf"/><Relationship Id="rId907" Type="http://schemas.openxmlformats.org/officeDocument/2006/relationships/oleObject" Target="embeddings/oleObject464.bin"/><Relationship Id="rId36" Type="http://schemas.openxmlformats.org/officeDocument/2006/relationships/oleObject" Target="embeddings/oleObject15.bin"/><Relationship Id="rId339" Type="http://schemas.openxmlformats.org/officeDocument/2006/relationships/oleObject" Target="embeddings/oleObject165.bin"/><Relationship Id="rId546" Type="http://schemas.openxmlformats.org/officeDocument/2006/relationships/oleObject" Target="embeddings/oleObject277.bin"/><Relationship Id="rId753" Type="http://schemas.openxmlformats.org/officeDocument/2006/relationships/image" Target="media/image361.wmf"/><Relationship Id="rId101" Type="http://schemas.openxmlformats.org/officeDocument/2006/relationships/oleObject" Target="embeddings/oleObject48.bin"/><Relationship Id="rId185" Type="http://schemas.openxmlformats.org/officeDocument/2006/relationships/oleObject" Target="embeddings/oleObject88.bin"/><Relationship Id="rId406" Type="http://schemas.openxmlformats.org/officeDocument/2006/relationships/oleObject" Target="embeddings/oleObject201.bin"/><Relationship Id="rId960" Type="http://schemas.openxmlformats.org/officeDocument/2006/relationships/image" Target="media/image462.wmf"/><Relationship Id="rId1036" Type="http://schemas.openxmlformats.org/officeDocument/2006/relationships/image" Target="media/image499.wmf"/><Relationship Id="rId392" Type="http://schemas.openxmlformats.org/officeDocument/2006/relationships/oleObject" Target="embeddings/oleObject194.bin"/><Relationship Id="rId613" Type="http://schemas.openxmlformats.org/officeDocument/2006/relationships/image" Target="media/image293.wmf"/><Relationship Id="rId697" Type="http://schemas.openxmlformats.org/officeDocument/2006/relationships/image" Target="media/image334.wmf"/><Relationship Id="rId820" Type="http://schemas.openxmlformats.org/officeDocument/2006/relationships/image" Target="media/image394.wmf"/><Relationship Id="rId918" Type="http://schemas.openxmlformats.org/officeDocument/2006/relationships/image" Target="media/image441.wmf"/><Relationship Id="rId252" Type="http://schemas.openxmlformats.org/officeDocument/2006/relationships/image" Target="media/image123.wmf"/><Relationship Id="rId1103" Type="http://schemas.openxmlformats.org/officeDocument/2006/relationships/image" Target="media/image537.png"/><Relationship Id="rId47" Type="http://schemas.openxmlformats.org/officeDocument/2006/relationships/image" Target="media/image21.wmf"/><Relationship Id="rId112" Type="http://schemas.openxmlformats.org/officeDocument/2006/relationships/image" Target="media/image53.png"/><Relationship Id="rId557" Type="http://schemas.openxmlformats.org/officeDocument/2006/relationships/oleObject" Target="embeddings/oleObject284.bin"/><Relationship Id="rId764" Type="http://schemas.openxmlformats.org/officeDocument/2006/relationships/oleObject" Target="embeddings/oleObject390.bin"/><Relationship Id="rId971" Type="http://schemas.openxmlformats.org/officeDocument/2006/relationships/oleObject" Target="embeddings/oleObject496.bin"/><Relationship Id="rId196" Type="http://schemas.openxmlformats.org/officeDocument/2006/relationships/image" Target="media/image95.wmf"/><Relationship Id="rId417" Type="http://schemas.openxmlformats.org/officeDocument/2006/relationships/image" Target="media/image203.wmf"/><Relationship Id="rId624" Type="http://schemas.openxmlformats.org/officeDocument/2006/relationships/oleObject" Target="embeddings/oleObject318.bin"/><Relationship Id="rId831" Type="http://schemas.openxmlformats.org/officeDocument/2006/relationships/oleObject" Target="embeddings/oleObject424.bin"/><Relationship Id="rId1047" Type="http://schemas.openxmlformats.org/officeDocument/2006/relationships/oleObject" Target="embeddings/oleObject535.bin"/><Relationship Id="rId263" Type="http://schemas.openxmlformats.org/officeDocument/2006/relationships/oleObject" Target="embeddings/oleObject127.bin"/><Relationship Id="rId470" Type="http://schemas.openxmlformats.org/officeDocument/2006/relationships/oleObject" Target="embeddings/oleObject235.bin"/><Relationship Id="rId929" Type="http://schemas.openxmlformats.org/officeDocument/2006/relationships/oleObject" Target="embeddings/oleObject475.bin"/><Relationship Id="rId1114" Type="http://schemas.openxmlformats.org/officeDocument/2006/relationships/image" Target="media/image548.png"/><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oleObject" Target="embeddings/oleObject290.bin"/><Relationship Id="rId775" Type="http://schemas.openxmlformats.org/officeDocument/2006/relationships/image" Target="media/image372.wmf"/><Relationship Id="rId982" Type="http://schemas.openxmlformats.org/officeDocument/2006/relationships/image" Target="media/image473.wmf"/><Relationship Id="rId428" Type="http://schemas.openxmlformats.org/officeDocument/2006/relationships/oleObject" Target="embeddings/oleObject212.bin"/><Relationship Id="rId635" Type="http://schemas.openxmlformats.org/officeDocument/2006/relationships/image" Target="media/image304.wmf"/><Relationship Id="rId842" Type="http://schemas.openxmlformats.org/officeDocument/2006/relationships/image" Target="media/image403.wmf"/><Relationship Id="rId1058" Type="http://schemas.openxmlformats.org/officeDocument/2006/relationships/oleObject" Target="embeddings/oleObject541.bin"/><Relationship Id="rId274" Type="http://schemas.openxmlformats.org/officeDocument/2006/relationships/image" Target="media/image134.wmf"/><Relationship Id="rId481" Type="http://schemas.openxmlformats.org/officeDocument/2006/relationships/image" Target="media/image233.wmf"/><Relationship Id="rId702" Type="http://schemas.openxmlformats.org/officeDocument/2006/relationships/image" Target="media/image337.wmf"/><Relationship Id="rId1125" Type="http://schemas.openxmlformats.org/officeDocument/2006/relationships/image" Target="media/image554.wmf"/><Relationship Id="rId69" Type="http://schemas.openxmlformats.org/officeDocument/2006/relationships/oleObject" Target="embeddings/oleObject32.bin"/><Relationship Id="rId134" Type="http://schemas.openxmlformats.org/officeDocument/2006/relationships/image" Target="media/image65.wmf"/><Relationship Id="rId579" Type="http://schemas.openxmlformats.org/officeDocument/2006/relationships/image" Target="media/image276.wmf"/><Relationship Id="rId786" Type="http://schemas.openxmlformats.org/officeDocument/2006/relationships/image" Target="media/image377.wmf"/><Relationship Id="rId993" Type="http://schemas.openxmlformats.org/officeDocument/2006/relationships/image" Target="media/image478.wmf"/><Relationship Id="rId341" Type="http://schemas.openxmlformats.org/officeDocument/2006/relationships/oleObject" Target="embeddings/oleObject166.bin"/><Relationship Id="rId439" Type="http://schemas.openxmlformats.org/officeDocument/2006/relationships/oleObject" Target="embeddings/oleObject218.bin"/><Relationship Id="rId646" Type="http://schemas.openxmlformats.org/officeDocument/2006/relationships/image" Target="media/image309.wmf"/><Relationship Id="rId1069" Type="http://schemas.openxmlformats.org/officeDocument/2006/relationships/image" Target="media/image515.wmf"/><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oleObject" Target="embeddings/oleObject257.bin"/><Relationship Id="rId853" Type="http://schemas.openxmlformats.org/officeDocument/2006/relationships/oleObject" Target="embeddings/oleObject437.bin"/><Relationship Id="rId1136" Type="http://schemas.openxmlformats.org/officeDocument/2006/relationships/footer" Target="footer3.xml"/><Relationship Id="rId492" Type="http://schemas.openxmlformats.org/officeDocument/2006/relationships/image" Target="media/image237.wmf"/><Relationship Id="rId713" Type="http://schemas.openxmlformats.org/officeDocument/2006/relationships/oleObject" Target="embeddings/oleObject363.bin"/><Relationship Id="rId797" Type="http://schemas.openxmlformats.org/officeDocument/2006/relationships/oleObject" Target="embeddings/oleObject407.bin"/><Relationship Id="rId920" Type="http://schemas.openxmlformats.org/officeDocument/2006/relationships/image" Target="media/image442.wmf"/><Relationship Id="rId145" Type="http://schemas.openxmlformats.org/officeDocument/2006/relationships/oleObject" Target="embeddings/oleObject68.bin"/><Relationship Id="rId352" Type="http://schemas.openxmlformats.org/officeDocument/2006/relationships/image" Target="media/image173.wmf"/><Relationship Id="rId212" Type="http://schemas.openxmlformats.org/officeDocument/2006/relationships/image" Target="media/image103.wmf"/><Relationship Id="rId657" Type="http://schemas.openxmlformats.org/officeDocument/2006/relationships/image" Target="media/image314.wmf"/><Relationship Id="rId864" Type="http://schemas.openxmlformats.org/officeDocument/2006/relationships/image" Target="media/image414.wmf"/><Relationship Id="rId296" Type="http://schemas.openxmlformats.org/officeDocument/2006/relationships/image" Target="media/image145.wmf"/><Relationship Id="rId517" Type="http://schemas.openxmlformats.org/officeDocument/2006/relationships/image" Target="media/image247.wmf"/><Relationship Id="rId724" Type="http://schemas.openxmlformats.org/officeDocument/2006/relationships/image" Target="media/image348.wmf"/><Relationship Id="rId931" Type="http://schemas.openxmlformats.org/officeDocument/2006/relationships/oleObject" Target="embeddings/oleObject476.bin"/><Relationship Id="rId60" Type="http://schemas.openxmlformats.org/officeDocument/2006/relationships/oleObject" Target="embeddings/oleObject27.bin"/><Relationship Id="rId156" Type="http://schemas.openxmlformats.org/officeDocument/2006/relationships/image" Target="media/image75.wmf"/><Relationship Id="rId363" Type="http://schemas.openxmlformats.org/officeDocument/2006/relationships/oleObject" Target="embeddings/oleObject177.bin"/><Relationship Id="rId570" Type="http://schemas.openxmlformats.org/officeDocument/2006/relationships/oleObject" Target="embeddings/oleObject291.bin"/><Relationship Id="rId1007" Type="http://schemas.openxmlformats.org/officeDocument/2006/relationships/image" Target="media/image485.wmf"/><Relationship Id="rId223" Type="http://schemas.openxmlformats.org/officeDocument/2006/relationships/oleObject" Target="embeddings/oleObject107.bin"/><Relationship Id="rId430" Type="http://schemas.openxmlformats.org/officeDocument/2006/relationships/oleObject" Target="embeddings/oleObject213.bin"/><Relationship Id="rId668" Type="http://schemas.openxmlformats.org/officeDocument/2006/relationships/oleObject" Target="embeddings/oleObject341.bin"/><Relationship Id="rId875" Type="http://schemas.openxmlformats.org/officeDocument/2006/relationships/oleObject" Target="embeddings/oleObject448.bin"/><Relationship Id="rId1060" Type="http://schemas.openxmlformats.org/officeDocument/2006/relationships/oleObject" Target="embeddings/oleObject542.bin"/><Relationship Id="rId18" Type="http://schemas.openxmlformats.org/officeDocument/2006/relationships/oleObject" Target="embeddings/oleObject6.bin"/><Relationship Id="rId528" Type="http://schemas.openxmlformats.org/officeDocument/2006/relationships/oleObject" Target="embeddings/oleObject268.bin"/><Relationship Id="rId735" Type="http://schemas.openxmlformats.org/officeDocument/2006/relationships/image" Target="media/image353.wmf"/><Relationship Id="rId942" Type="http://schemas.openxmlformats.org/officeDocument/2006/relationships/image" Target="media/image453.wmf"/><Relationship Id="rId167" Type="http://schemas.openxmlformats.org/officeDocument/2006/relationships/oleObject" Target="embeddings/oleObject79.bin"/><Relationship Id="rId374" Type="http://schemas.openxmlformats.org/officeDocument/2006/relationships/image" Target="media/image183.wmf"/><Relationship Id="rId581" Type="http://schemas.openxmlformats.org/officeDocument/2006/relationships/image" Target="media/image277.wmf"/><Relationship Id="rId1018" Type="http://schemas.openxmlformats.org/officeDocument/2006/relationships/image" Target="media/image490.wmf"/><Relationship Id="rId71" Type="http://schemas.openxmlformats.org/officeDocument/2006/relationships/oleObject" Target="embeddings/oleObject33.bin"/><Relationship Id="rId234" Type="http://schemas.openxmlformats.org/officeDocument/2006/relationships/image" Target="media/image114.wmf"/><Relationship Id="rId679" Type="http://schemas.openxmlformats.org/officeDocument/2006/relationships/image" Target="media/image325.wmf"/><Relationship Id="rId802" Type="http://schemas.openxmlformats.org/officeDocument/2006/relationships/image" Target="media/image385.wmf"/><Relationship Id="rId886" Type="http://schemas.openxmlformats.org/officeDocument/2006/relationships/image" Target="media/image425.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9.bin"/><Relationship Id="rId539" Type="http://schemas.openxmlformats.org/officeDocument/2006/relationships/image" Target="media/image258.wmf"/><Relationship Id="rId746" Type="http://schemas.openxmlformats.org/officeDocument/2006/relationships/image" Target="media/image358.wmf"/><Relationship Id="rId1071" Type="http://schemas.openxmlformats.org/officeDocument/2006/relationships/image" Target="media/image516.wmf"/><Relationship Id="rId178" Type="http://schemas.openxmlformats.org/officeDocument/2006/relationships/image" Target="media/image86.wmf"/><Relationship Id="rId301" Type="http://schemas.openxmlformats.org/officeDocument/2006/relationships/oleObject" Target="embeddings/oleObject146.bin"/><Relationship Id="rId953" Type="http://schemas.openxmlformats.org/officeDocument/2006/relationships/oleObject" Target="embeddings/oleObject487.bin"/><Relationship Id="rId1029" Type="http://schemas.openxmlformats.org/officeDocument/2006/relationships/oleObject" Target="embeddings/oleObject526.bin"/><Relationship Id="rId82" Type="http://schemas.openxmlformats.org/officeDocument/2006/relationships/image" Target="media/image38.wmf"/><Relationship Id="rId385" Type="http://schemas.openxmlformats.org/officeDocument/2006/relationships/image" Target="media/image187.wmf"/><Relationship Id="rId592" Type="http://schemas.openxmlformats.org/officeDocument/2006/relationships/oleObject" Target="embeddings/oleObject302.bin"/><Relationship Id="rId606" Type="http://schemas.openxmlformats.org/officeDocument/2006/relationships/oleObject" Target="embeddings/oleObject309.bin"/><Relationship Id="rId813" Type="http://schemas.openxmlformats.org/officeDocument/2006/relationships/oleObject" Target="embeddings/oleObject415.bin"/><Relationship Id="rId245" Type="http://schemas.openxmlformats.org/officeDocument/2006/relationships/oleObject" Target="embeddings/oleObject118.bin"/><Relationship Id="rId452" Type="http://schemas.openxmlformats.org/officeDocument/2006/relationships/oleObject" Target="embeddings/oleObject225.bin"/><Relationship Id="rId897" Type="http://schemas.openxmlformats.org/officeDocument/2006/relationships/image" Target="media/image430.wmf"/><Relationship Id="rId1082" Type="http://schemas.openxmlformats.org/officeDocument/2006/relationships/oleObject" Target="embeddings/oleObject552.bin"/><Relationship Id="rId105" Type="http://schemas.openxmlformats.org/officeDocument/2006/relationships/oleObject" Target="embeddings/oleObject50.bin"/><Relationship Id="rId312" Type="http://schemas.openxmlformats.org/officeDocument/2006/relationships/image" Target="media/image153.wmf"/><Relationship Id="rId757" Type="http://schemas.openxmlformats.org/officeDocument/2006/relationships/image" Target="media/image363.wmf"/><Relationship Id="rId964" Type="http://schemas.openxmlformats.org/officeDocument/2006/relationships/image" Target="media/image464.wmf"/><Relationship Id="rId93" Type="http://schemas.openxmlformats.org/officeDocument/2006/relationships/oleObject" Target="embeddings/oleObject44.bin"/><Relationship Id="rId189" Type="http://schemas.openxmlformats.org/officeDocument/2006/relationships/oleObject" Target="embeddings/oleObject90.bin"/><Relationship Id="rId396" Type="http://schemas.openxmlformats.org/officeDocument/2006/relationships/oleObject" Target="embeddings/oleObject196.bin"/><Relationship Id="rId617" Type="http://schemas.openxmlformats.org/officeDocument/2006/relationships/image" Target="media/image295.wmf"/><Relationship Id="rId824" Type="http://schemas.openxmlformats.org/officeDocument/2006/relationships/image" Target="media/image396.wmf"/><Relationship Id="rId256" Type="http://schemas.openxmlformats.org/officeDocument/2006/relationships/image" Target="media/image125.wmf"/><Relationship Id="rId463" Type="http://schemas.openxmlformats.org/officeDocument/2006/relationships/image" Target="media/image224.wmf"/><Relationship Id="rId670" Type="http://schemas.openxmlformats.org/officeDocument/2006/relationships/oleObject" Target="embeddings/oleObject342.bin"/><Relationship Id="rId1093" Type="http://schemas.openxmlformats.org/officeDocument/2006/relationships/image" Target="media/image528.wmf"/><Relationship Id="rId1107" Type="http://schemas.openxmlformats.org/officeDocument/2006/relationships/image" Target="media/image541.png"/><Relationship Id="rId116" Type="http://schemas.openxmlformats.org/officeDocument/2006/relationships/image" Target="media/image56.wmf"/><Relationship Id="rId323" Type="http://schemas.openxmlformats.org/officeDocument/2006/relationships/oleObject" Target="embeddings/oleObject157.bin"/><Relationship Id="rId530" Type="http://schemas.openxmlformats.org/officeDocument/2006/relationships/oleObject" Target="embeddings/oleObject269.bin"/><Relationship Id="rId768" Type="http://schemas.openxmlformats.org/officeDocument/2006/relationships/oleObject" Target="embeddings/oleObject392.bin"/><Relationship Id="rId975" Type="http://schemas.openxmlformats.org/officeDocument/2006/relationships/oleObject" Target="embeddings/oleObject498.bin"/><Relationship Id="rId20" Type="http://schemas.openxmlformats.org/officeDocument/2006/relationships/oleObject" Target="embeddings/oleObject7.bin"/><Relationship Id="rId628" Type="http://schemas.openxmlformats.org/officeDocument/2006/relationships/oleObject" Target="embeddings/oleObject320.bin"/><Relationship Id="rId835" Type="http://schemas.openxmlformats.org/officeDocument/2006/relationships/oleObject" Target="embeddings/oleObject427.bin"/><Relationship Id="rId267" Type="http://schemas.openxmlformats.org/officeDocument/2006/relationships/oleObject" Target="embeddings/oleObject129.bin"/><Relationship Id="rId474" Type="http://schemas.openxmlformats.org/officeDocument/2006/relationships/oleObject" Target="embeddings/oleObject237.bin"/><Relationship Id="rId1020" Type="http://schemas.openxmlformats.org/officeDocument/2006/relationships/image" Target="media/image491.wmf"/><Relationship Id="rId1118" Type="http://schemas.openxmlformats.org/officeDocument/2006/relationships/oleObject" Target="embeddings/oleObject560.bin"/><Relationship Id="rId127" Type="http://schemas.openxmlformats.org/officeDocument/2006/relationships/oleObject" Target="embeddings/oleObject60.bin"/><Relationship Id="rId681" Type="http://schemas.openxmlformats.org/officeDocument/2006/relationships/image" Target="media/image326.wmf"/><Relationship Id="rId779" Type="http://schemas.openxmlformats.org/officeDocument/2006/relationships/oleObject" Target="embeddings/oleObject398.bin"/><Relationship Id="rId902" Type="http://schemas.openxmlformats.org/officeDocument/2006/relationships/image" Target="media/image433.wmf"/><Relationship Id="rId986" Type="http://schemas.openxmlformats.org/officeDocument/2006/relationships/image" Target="media/image475.wmf"/><Relationship Id="rId31" Type="http://schemas.openxmlformats.org/officeDocument/2006/relationships/image" Target="media/image13.wmf"/><Relationship Id="rId73" Type="http://schemas.openxmlformats.org/officeDocument/2006/relationships/oleObject" Target="embeddings/oleObject34.bin"/><Relationship Id="rId169" Type="http://schemas.openxmlformats.org/officeDocument/2006/relationships/oleObject" Target="embeddings/oleObject80.bin"/><Relationship Id="rId334" Type="http://schemas.openxmlformats.org/officeDocument/2006/relationships/image" Target="media/image164.wmf"/><Relationship Id="rId376" Type="http://schemas.openxmlformats.org/officeDocument/2006/relationships/oleObject" Target="embeddings/oleObject185.bin"/><Relationship Id="rId541" Type="http://schemas.openxmlformats.org/officeDocument/2006/relationships/image" Target="media/image259.wmf"/><Relationship Id="rId583" Type="http://schemas.openxmlformats.org/officeDocument/2006/relationships/image" Target="media/image278.wmf"/><Relationship Id="rId639" Type="http://schemas.openxmlformats.org/officeDocument/2006/relationships/image" Target="media/image306.wmf"/><Relationship Id="rId790" Type="http://schemas.openxmlformats.org/officeDocument/2006/relationships/image" Target="media/image379.wmf"/><Relationship Id="rId804" Type="http://schemas.openxmlformats.org/officeDocument/2006/relationships/image" Target="media/image386.wmf"/><Relationship Id="rId4" Type="http://schemas.openxmlformats.org/officeDocument/2006/relationships/webSettings" Target="webSetting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image" Target="media/image195.wmf"/><Relationship Id="rId443" Type="http://schemas.openxmlformats.org/officeDocument/2006/relationships/oleObject" Target="embeddings/oleObject220.bin"/><Relationship Id="rId650" Type="http://schemas.openxmlformats.org/officeDocument/2006/relationships/oleObject" Target="embeddings/oleObject332.bin"/><Relationship Id="rId846" Type="http://schemas.openxmlformats.org/officeDocument/2006/relationships/image" Target="media/image405.wmf"/><Relationship Id="rId888" Type="http://schemas.openxmlformats.org/officeDocument/2006/relationships/image" Target="media/image426.wmf"/><Relationship Id="rId1031" Type="http://schemas.openxmlformats.org/officeDocument/2006/relationships/oleObject" Target="embeddings/oleObject527.bin"/><Relationship Id="rId1073" Type="http://schemas.openxmlformats.org/officeDocument/2006/relationships/image" Target="media/image517.wmf"/><Relationship Id="rId1129" Type="http://schemas.openxmlformats.org/officeDocument/2006/relationships/image" Target="media/image556.wmf"/><Relationship Id="rId303" Type="http://schemas.openxmlformats.org/officeDocument/2006/relationships/oleObject" Target="embeddings/oleObject147.bin"/><Relationship Id="rId485" Type="http://schemas.openxmlformats.org/officeDocument/2006/relationships/oleObject" Target="embeddings/oleObject243.bin"/><Relationship Id="rId692" Type="http://schemas.openxmlformats.org/officeDocument/2006/relationships/oleObject" Target="embeddings/oleObject353.bin"/><Relationship Id="rId706" Type="http://schemas.openxmlformats.org/officeDocument/2006/relationships/image" Target="media/image339.wmf"/><Relationship Id="rId748" Type="http://schemas.openxmlformats.org/officeDocument/2006/relationships/image" Target="media/image359.wmf"/><Relationship Id="rId913" Type="http://schemas.openxmlformats.org/officeDocument/2006/relationships/oleObject" Target="embeddings/oleObject467.bin"/><Relationship Id="rId955" Type="http://schemas.openxmlformats.org/officeDocument/2006/relationships/oleObject" Target="embeddings/oleObject488.bin"/><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image" Target="media/image67.wmf"/><Relationship Id="rId345" Type="http://schemas.openxmlformats.org/officeDocument/2006/relationships/oleObject" Target="embeddings/oleObject168.bin"/><Relationship Id="rId387" Type="http://schemas.openxmlformats.org/officeDocument/2006/relationships/image" Target="media/image188.wmf"/><Relationship Id="rId510" Type="http://schemas.openxmlformats.org/officeDocument/2006/relationships/oleObject" Target="embeddings/oleObject259.bin"/><Relationship Id="rId552" Type="http://schemas.openxmlformats.org/officeDocument/2006/relationships/image" Target="media/image263.wmf"/><Relationship Id="rId594" Type="http://schemas.openxmlformats.org/officeDocument/2006/relationships/oleObject" Target="embeddings/oleObject303.bin"/><Relationship Id="rId608" Type="http://schemas.openxmlformats.org/officeDocument/2006/relationships/oleObject" Target="embeddings/oleObject310.bin"/><Relationship Id="rId815" Type="http://schemas.openxmlformats.org/officeDocument/2006/relationships/oleObject" Target="embeddings/oleObject416.bin"/><Relationship Id="rId997" Type="http://schemas.openxmlformats.org/officeDocument/2006/relationships/image" Target="media/image480.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oleObject" Target="embeddings/oleObject204.bin"/><Relationship Id="rId857" Type="http://schemas.openxmlformats.org/officeDocument/2006/relationships/oleObject" Target="embeddings/oleObject439.bin"/><Relationship Id="rId899" Type="http://schemas.openxmlformats.org/officeDocument/2006/relationships/image" Target="media/image431.wmf"/><Relationship Id="rId1000" Type="http://schemas.openxmlformats.org/officeDocument/2006/relationships/oleObject" Target="embeddings/oleObject511.bin"/><Relationship Id="rId1042" Type="http://schemas.openxmlformats.org/officeDocument/2006/relationships/image" Target="media/image502.wmf"/><Relationship Id="rId1084" Type="http://schemas.openxmlformats.org/officeDocument/2006/relationships/oleObject" Target="embeddings/oleObject553.bin"/><Relationship Id="rId107" Type="http://schemas.openxmlformats.org/officeDocument/2006/relationships/oleObject" Target="embeddings/oleObject51.bin"/><Relationship Id="rId289" Type="http://schemas.openxmlformats.org/officeDocument/2006/relationships/oleObject" Target="embeddings/oleObject140.bin"/><Relationship Id="rId454" Type="http://schemas.openxmlformats.org/officeDocument/2006/relationships/image" Target="media/image220.wmf"/><Relationship Id="rId496" Type="http://schemas.openxmlformats.org/officeDocument/2006/relationships/oleObject" Target="embeddings/oleObject250.bin"/><Relationship Id="rId661" Type="http://schemas.openxmlformats.org/officeDocument/2006/relationships/image" Target="media/image316.wmf"/><Relationship Id="rId717" Type="http://schemas.openxmlformats.org/officeDocument/2006/relationships/oleObject" Target="embeddings/oleObject365.bin"/><Relationship Id="rId759" Type="http://schemas.openxmlformats.org/officeDocument/2006/relationships/image" Target="media/image364.wmf"/><Relationship Id="rId924" Type="http://schemas.openxmlformats.org/officeDocument/2006/relationships/image" Target="media/image444.wmf"/><Relationship Id="rId966" Type="http://schemas.openxmlformats.org/officeDocument/2006/relationships/image" Target="media/image465.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oleObject" Target="embeddings/oleObject197.bin"/><Relationship Id="rId521" Type="http://schemas.openxmlformats.org/officeDocument/2006/relationships/image" Target="media/image249.wmf"/><Relationship Id="rId563" Type="http://schemas.openxmlformats.org/officeDocument/2006/relationships/image" Target="media/image268.wmf"/><Relationship Id="rId619" Type="http://schemas.openxmlformats.org/officeDocument/2006/relationships/image" Target="media/image296.wmf"/><Relationship Id="rId770" Type="http://schemas.openxmlformats.org/officeDocument/2006/relationships/oleObject" Target="embeddings/oleObject393.bin"/><Relationship Id="rId95" Type="http://schemas.openxmlformats.org/officeDocument/2006/relationships/oleObject" Target="embeddings/oleObject45.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image" Target="media/image206.wmf"/><Relationship Id="rId826" Type="http://schemas.openxmlformats.org/officeDocument/2006/relationships/image" Target="media/image397.wmf"/><Relationship Id="rId868" Type="http://schemas.openxmlformats.org/officeDocument/2006/relationships/image" Target="media/image416.wmf"/><Relationship Id="rId1011" Type="http://schemas.openxmlformats.org/officeDocument/2006/relationships/image" Target="media/image487.wmf"/><Relationship Id="rId1053" Type="http://schemas.openxmlformats.org/officeDocument/2006/relationships/image" Target="media/image507.wmf"/><Relationship Id="rId1109" Type="http://schemas.openxmlformats.org/officeDocument/2006/relationships/image" Target="media/image543.png"/><Relationship Id="rId258" Type="http://schemas.openxmlformats.org/officeDocument/2006/relationships/image" Target="media/image126.wmf"/><Relationship Id="rId465" Type="http://schemas.openxmlformats.org/officeDocument/2006/relationships/image" Target="media/image225.wmf"/><Relationship Id="rId630" Type="http://schemas.openxmlformats.org/officeDocument/2006/relationships/oleObject" Target="embeddings/oleObject321.bin"/><Relationship Id="rId672" Type="http://schemas.openxmlformats.org/officeDocument/2006/relationships/oleObject" Target="embeddings/oleObject343.bin"/><Relationship Id="rId728" Type="http://schemas.openxmlformats.org/officeDocument/2006/relationships/image" Target="media/image350.wmf"/><Relationship Id="rId935" Type="http://schemas.openxmlformats.org/officeDocument/2006/relationships/oleObject" Target="embeddings/oleObject478.bin"/><Relationship Id="rId1095" Type="http://schemas.openxmlformats.org/officeDocument/2006/relationships/image" Target="media/image529.png"/><Relationship Id="rId22" Type="http://schemas.openxmlformats.org/officeDocument/2006/relationships/oleObject" Target="embeddings/oleObject8.bin"/><Relationship Id="rId64" Type="http://schemas.openxmlformats.org/officeDocument/2006/relationships/oleObject" Target="embeddings/oleObject30.bin"/><Relationship Id="rId118" Type="http://schemas.openxmlformats.org/officeDocument/2006/relationships/image" Target="media/image57.wmf"/><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oleObject" Target="embeddings/oleObject270.bin"/><Relationship Id="rId574" Type="http://schemas.openxmlformats.org/officeDocument/2006/relationships/oleObject" Target="embeddings/oleObject293.bin"/><Relationship Id="rId977" Type="http://schemas.openxmlformats.org/officeDocument/2006/relationships/oleObject" Target="embeddings/oleObject499.bin"/><Relationship Id="rId1120" Type="http://schemas.openxmlformats.org/officeDocument/2006/relationships/oleObject" Target="embeddings/oleObject561.bin"/><Relationship Id="rId171" Type="http://schemas.openxmlformats.org/officeDocument/2006/relationships/oleObject" Target="embeddings/oleObject81.bin"/><Relationship Id="rId227" Type="http://schemas.openxmlformats.org/officeDocument/2006/relationships/oleObject" Target="embeddings/oleObject109.bin"/><Relationship Id="rId781" Type="http://schemas.openxmlformats.org/officeDocument/2006/relationships/oleObject" Target="embeddings/oleObject399.bin"/><Relationship Id="rId837" Type="http://schemas.openxmlformats.org/officeDocument/2006/relationships/oleObject" Target="embeddings/oleObject429.bin"/><Relationship Id="rId879" Type="http://schemas.openxmlformats.org/officeDocument/2006/relationships/oleObject" Target="embeddings/oleObject450.bin"/><Relationship Id="rId1022" Type="http://schemas.openxmlformats.org/officeDocument/2006/relationships/image" Target="media/image492.wmf"/><Relationship Id="rId269" Type="http://schemas.openxmlformats.org/officeDocument/2006/relationships/oleObject" Target="embeddings/oleObject130.bin"/><Relationship Id="rId434" Type="http://schemas.openxmlformats.org/officeDocument/2006/relationships/oleObject" Target="embeddings/oleObject215.bin"/><Relationship Id="rId476" Type="http://schemas.openxmlformats.org/officeDocument/2006/relationships/oleObject" Target="embeddings/oleObject238.bin"/><Relationship Id="rId641" Type="http://schemas.openxmlformats.org/officeDocument/2006/relationships/oleObject" Target="embeddings/oleObject327.bin"/><Relationship Id="rId683" Type="http://schemas.openxmlformats.org/officeDocument/2006/relationships/image" Target="media/image327.wmf"/><Relationship Id="rId739" Type="http://schemas.openxmlformats.org/officeDocument/2006/relationships/image" Target="media/image355.wmf"/><Relationship Id="rId890" Type="http://schemas.openxmlformats.org/officeDocument/2006/relationships/oleObject" Target="embeddings/oleObject456.bin"/><Relationship Id="rId904" Type="http://schemas.openxmlformats.org/officeDocument/2006/relationships/image" Target="media/image434.wmf"/><Relationship Id="rId1064" Type="http://schemas.openxmlformats.org/officeDocument/2006/relationships/oleObject" Target="embeddings/oleObject544.bin"/><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oleObject" Target="embeddings/oleObject254.bin"/><Relationship Id="rId543" Type="http://schemas.openxmlformats.org/officeDocument/2006/relationships/image" Target="media/image260.wmf"/><Relationship Id="rId946" Type="http://schemas.openxmlformats.org/officeDocument/2006/relationships/image" Target="media/image455.wmf"/><Relationship Id="rId988" Type="http://schemas.openxmlformats.org/officeDocument/2006/relationships/oleObject" Target="embeddings/oleObject505.bin"/><Relationship Id="rId1131" Type="http://schemas.openxmlformats.org/officeDocument/2006/relationships/image" Target="media/image557.wmf"/><Relationship Id="rId75" Type="http://schemas.openxmlformats.org/officeDocument/2006/relationships/oleObject" Target="embeddings/oleObject35.bin"/><Relationship Id="rId140" Type="http://schemas.openxmlformats.org/officeDocument/2006/relationships/footer" Target="footer1.xml"/><Relationship Id="rId182" Type="http://schemas.openxmlformats.org/officeDocument/2006/relationships/image" Target="media/image88.wmf"/><Relationship Id="rId378" Type="http://schemas.openxmlformats.org/officeDocument/2006/relationships/oleObject" Target="embeddings/oleObject186.bin"/><Relationship Id="rId403" Type="http://schemas.openxmlformats.org/officeDocument/2006/relationships/image" Target="media/image196.wmf"/><Relationship Id="rId585" Type="http://schemas.openxmlformats.org/officeDocument/2006/relationships/image" Target="media/image279.wmf"/><Relationship Id="rId750" Type="http://schemas.openxmlformats.org/officeDocument/2006/relationships/image" Target="media/image360.wmf"/><Relationship Id="rId792" Type="http://schemas.openxmlformats.org/officeDocument/2006/relationships/image" Target="media/image380.wmf"/><Relationship Id="rId806" Type="http://schemas.openxmlformats.org/officeDocument/2006/relationships/image" Target="media/image387.wmf"/><Relationship Id="rId848" Type="http://schemas.openxmlformats.org/officeDocument/2006/relationships/image" Target="media/image406.wmf"/><Relationship Id="rId1033" Type="http://schemas.openxmlformats.org/officeDocument/2006/relationships/oleObject" Target="embeddings/oleObject528.bin"/><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oleObject" Target="embeddings/oleObject221.bin"/><Relationship Id="rId487" Type="http://schemas.openxmlformats.org/officeDocument/2006/relationships/oleObject" Target="embeddings/oleObject245.bin"/><Relationship Id="rId610" Type="http://schemas.openxmlformats.org/officeDocument/2006/relationships/oleObject" Target="embeddings/oleObject311.bin"/><Relationship Id="rId652" Type="http://schemas.openxmlformats.org/officeDocument/2006/relationships/oleObject" Target="embeddings/oleObject333.bin"/><Relationship Id="rId694" Type="http://schemas.openxmlformats.org/officeDocument/2006/relationships/oleObject" Target="embeddings/oleObject354.bin"/><Relationship Id="rId708" Type="http://schemas.openxmlformats.org/officeDocument/2006/relationships/image" Target="media/image340.wmf"/><Relationship Id="rId915" Type="http://schemas.openxmlformats.org/officeDocument/2006/relationships/oleObject" Target="embeddings/oleObject468.bin"/><Relationship Id="rId1075" Type="http://schemas.openxmlformats.org/officeDocument/2006/relationships/image" Target="media/image518.png"/><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512" Type="http://schemas.openxmlformats.org/officeDocument/2006/relationships/oleObject" Target="embeddings/oleObject260.bin"/><Relationship Id="rId957" Type="http://schemas.openxmlformats.org/officeDocument/2006/relationships/oleObject" Target="embeddings/oleObject489.bin"/><Relationship Id="rId999" Type="http://schemas.openxmlformats.org/officeDocument/2006/relationships/image" Target="media/image481.wmf"/><Relationship Id="rId1100" Type="http://schemas.openxmlformats.org/officeDocument/2006/relationships/image" Target="media/image534.png"/><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image" Target="media/image189.wmf"/><Relationship Id="rId554" Type="http://schemas.openxmlformats.org/officeDocument/2006/relationships/image" Target="media/image264.wmf"/><Relationship Id="rId596" Type="http://schemas.openxmlformats.org/officeDocument/2006/relationships/oleObject" Target="embeddings/oleObject304.bin"/><Relationship Id="rId761" Type="http://schemas.openxmlformats.org/officeDocument/2006/relationships/image" Target="media/image365.wmf"/><Relationship Id="rId817" Type="http://schemas.openxmlformats.org/officeDocument/2006/relationships/oleObject" Target="embeddings/oleObject417.bin"/><Relationship Id="rId859" Type="http://schemas.openxmlformats.org/officeDocument/2006/relationships/oleObject" Target="embeddings/oleObject440.bin"/><Relationship Id="rId1002" Type="http://schemas.openxmlformats.org/officeDocument/2006/relationships/oleObject" Target="embeddings/oleObject512.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oleObject" Target="embeddings/oleObject205.bin"/><Relationship Id="rId456" Type="http://schemas.openxmlformats.org/officeDocument/2006/relationships/image" Target="media/image221.wmf"/><Relationship Id="rId498" Type="http://schemas.openxmlformats.org/officeDocument/2006/relationships/oleObject" Target="embeddings/oleObject252.bin"/><Relationship Id="rId621" Type="http://schemas.openxmlformats.org/officeDocument/2006/relationships/image" Target="media/image297.wmf"/><Relationship Id="rId663" Type="http://schemas.openxmlformats.org/officeDocument/2006/relationships/image" Target="media/image317.wmf"/><Relationship Id="rId870" Type="http://schemas.openxmlformats.org/officeDocument/2006/relationships/image" Target="media/image417.wmf"/><Relationship Id="rId1044" Type="http://schemas.openxmlformats.org/officeDocument/2006/relationships/image" Target="media/image503.wmf"/><Relationship Id="rId1086" Type="http://schemas.openxmlformats.org/officeDocument/2006/relationships/oleObject" Target="embeddings/oleObject554.bin"/><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image" Target="media/image250.wmf"/><Relationship Id="rId719" Type="http://schemas.openxmlformats.org/officeDocument/2006/relationships/oleObject" Target="embeddings/oleObject366.bin"/><Relationship Id="rId926" Type="http://schemas.openxmlformats.org/officeDocument/2006/relationships/image" Target="media/image445.wmf"/><Relationship Id="rId968" Type="http://schemas.openxmlformats.org/officeDocument/2006/relationships/image" Target="media/image466.wmf"/><Relationship Id="rId1111" Type="http://schemas.openxmlformats.org/officeDocument/2006/relationships/image" Target="media/image545.png"/><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image" Target="media/image58.wmf"/><Relationship Id="rId358" Type="http://schemas.openxmlformats.org/officeDocument/2006/relationships/image" Target="media/image176.wmf"/><Relationship Id="rId565" Type="http://schemas.openxmlformats.org/officeDocument/2006/relationships/image" Target="media/image269.wmf"/><Relationship Id="rId730" Type="http://schemas.openxmlformats.org/officeDocument/2006/relationships/oleObject" Target="embeddings/oleObject372.bin"/><Relationship Id="rId772" Type="http://schemas.openxmlformats.org/officeDocument/2006/relationships/oleObject" Target="embeddings/oleObject394.bin"/><Relationship Id="rId828" Type="http://schemas.openxmlformats.org/officeDocument/2006/relationships/image" Target="media/image398.wmf"/><Relationship Id="rId1013" Type="http://schemas.openxmlformats.org/officeDocument/2006/relationships/oleObject" Target="embeddings/oleObject518.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image" Target="media/image207.wmf"/><Relationship Id="rId467" Type="http://schemas.openxmlformats.org/officeDocument/2006/relationships/image" Target="media/image226.wmf"/><Relationship Id="rId632" Type="http://schemas.openxmlformats.org/officeDocument/2006/relationships/oleObject" Target="embeddings/oleObject322.bin"/><Relationship Id="rId1055" Type="http://schemas.openxmlformats.org/officeDocument/2006/relationships/image" Target="media/image508.wmf"/><Relationship Id="rId1097" Type="http://schemas.openxmlformats.org/officeDocument/2006/relationships/image" Target="media/image531.png"/><Relationship Id="rId271" Type="http://schemas.openxmlformats.org/officeDocument/2006/relationships/oleObject" Target="embeddings/oleObject131.bin"/><Relationship Id="rId674" Type="http://schemas.openxmlformats.org/officeDocument/2006/relationships/oleObject" Target="embeddings/oleObject344.bin"/><Relationship Id="rId881" Type="http://schemas.openxmlformats.org/officeDocument/2006/relationships/oleObject" Target="embeddings/oleObject451.bin"/><Relationship Id="rId937" Type="http://schemas.openxmlformats.org/officeDocument/2006/relationships/oleObject" Target="embeddings/oleObject479.bin"/><Relationship Id="rId979" Type="http://schemas.openxmlformats.org/officeDocument/2006/relationships/oleObject" Target="embeddings/oleObject500.bin"/><Relationship Id="rId1122" Type="http://schemas.openxmlformats.org/officeDocument/2006/relationships/oleObject" Target="embeddings/oleObject562.bin"/><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oleObject" Target="embeddings/oleObject62.bin"/><Relationship Id="rId327" Type="http://schemas.openxmlformats.org/officeDocument/2006/relationships/oleObject" Target="embeddings/oleObject159.bin"/><Relationship Id="rId369" Type="http://schemas.openxmlformats.org/officeDocument/2006/relationships/oleObject" Target="embeddings/oleObject181.bin"/><Relationship Id="rId534" Type="http://schemas.openxmlformats.org/officeDocument/2006/relationships/oleObject" Target="embeddings/oleObject271.bin"/><Relationship Id="rId576" Type="http://schemas.openxmlformats.org/officeDocument/2006/relationships/oleObject" Target="embeddings/oleObject294.bin"/><Relationship Id="rId741" Type="http://schemas.openxmlformats.org/officeDocument/2006/relationships/oleObject" Target="embeddings/oleObject378.bin"/><Relationship Id="rId783" Type="http://schemas.openxmlformats.org/officeDocument/2006/relationships/oleObject" Target="embeddings/oleObject400.bin"/><Relationship Id="rId839" Type="http://schemas.openxmlformats.org/officeDocument/2006/relationships/oleObject" Target="embeddings/oleObject430.bin"/><Relationship Id="rId990" Type="http://schemas.openxmlformats.org/officeDocument/2006/relationships/oleObject" Target="embeddings/oleObject506.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oleObject" Target="embeddings/oleObject187.bin"/><Relationship Id="rId436" Type="http://schemas.openxmlformats.org/officeDocument/2006/relationships/oleObject" Target="embeddings/oleObject216.bin"/><Relationship Id="rId601" Type="http://schemas.openxmlformats.org/officeDocument/2006/relationships/image" Target="media/image287.wmf"/><Relationship Id="rId643" Type="http://schemas.openxmlformats.org/officeDocument/2006/relationships/oleObject" Target="embeddings/oleObject328.bin"/><Relationship Id="rId1024" Type="http://schemas.openxmlformats.org/officeDocument/2006/relationships/image" Target="media/image493.wmf"/><Relationship Id="rId1066" Type="http://schemas.openxmlformats.org/officeDocument/2006/relationships/oleObject" Target="embeddings/oleObject545.bin"/><Relationship Id="rId240" Type="http://schemas.openxmlformats.org/officeDocument/2006/relationships/image" Target="media/image117.wmf"/><Relationship Id="rId478" Type="http://schemas.openxmlformats.org/officeDocument/2006/relationships/oleObject" Target="embeddings/oleObject239.bin"/><Relationship Id="rId685" Type="http://schemas.openxmlformats.org/officeDocument/2006/relationships/image" Target="media/image328.wmf"/><Relationship Id="rId850" Type="http://schemas.openxmlformats.org/officeDocument/2006/relationships/image" Target="media/image407.wmf"/><Relationship Id="rId892" Type="http://schemas.openxmlformats.org/officeDocument/2006/relationships/oleObject" Target="embeddings/oleObject457.bin"/><Relationship Id="rId906" Type="http://schemas.openxmlformats.org/officeDocument/2006/relationships/image" Target="media/image435.wmf"/><Relationship Id="rId948" Type="http://schemas.openxmlformats.org/officeDocument/2006/relationships/image" Target="media/image456.wmf"/><Relationship Id="rId1133" Type="http://schemas.openxmlformats.org/officeDocument/2006/relationships/image" Target="media/image558.wmf"/><Relationship Id="rId35" Type="http://schemas.openxmlformats.org/officeDocument/2006/relationships/image" Target="media/image15.wmf"/><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oleObject" Target="embeddings/oleObject255.bin"/><Relationship Id="rId545" Type="http://schemas.openxmlformats.org/officeDocument/2006/relationships/image" Target="media/image261.wmf"/><Relationship Id="rId587" Type="http://schemas.openxmlformats.org/officeDocument/2006/relationships/image" Target="media/image280.wmf"/><Relationship Id="rId710" Type="http://schemas.openxmlformats.org/officeDocument/2006/relationships/image" Target="media/image341.wmf"/><Relationship Id="rId752" Type="http://schemas.openxmlformats.org/officeDocument/2006/relationships/oleObject" Target="embeddings/oleObject384.bin"/><Relationship Id="rId808" Type="http://schemas.openxmlformats.org/officeDocument/2006/relationships/image" Target="media/image388.wmf"/><Relationship Id="rId8" Type="http://schemas.openxmlformats.org/officeDocument/2006/relationships/image" Target="media/image2.wmf"/><Relationship Id="rId142" Type="http://schemas.openxmlformats.org/officeDocument/2006/relationships/image" Target="media/image68.png"/><Relationship Id="rId184" Type="http://schemas.openxmlformats.org/officeDocument/2006/relationships/image" Target="media/image89.wmf"/><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oleObject" Target="embeddings/oleObject222.bin"/><Relationship Id="rId612" Type="http://schemas.openxmlformats.org/officeDocument/2006/relationships/oleObject" Target="embeddings/oleObject312.bin"/><Relationship Id="rId794" Type="http://schemas.openxmlformats.org/officeDocument/2006/relationships/image" Target="media/image381.wmf"/><Relationship Id="rId1035" Type="http://schemas.openxmlformats.org/officeDocument/2006/relationships/oleObject" Target="embeddings/oleObject529.bin"/><Relationship Id="rId1077" Type="http://schemas.openxmlformats.org/officeDocument/2006/relationships/image" Target="media/image520.wmf"/><Relationship Id="rId251" Type="http://schemas.openxmlformats.org/officeDocument/2006/relationships/oleObject" Target="embeddings/oleObject121.bin"/><Relationship Id="rId489" Type="http://schemas.openxmlformats.org/officeDocument/2006/relationships/oleObject" Target="embeddings/oleObject246.bin"/><Relationship Id="rId654" Type="http://schemas.openxmlformats.org/officeDocument/2006/relationships/oleObject" Target="embeddings/oleObject334.bin"/><Relationship Id="rId696" Type="http://schemas.openxmlformats.org/officeDocument/2006/relationships/oleObject" Target="embeddings/oleObject355.bin"/><Relationship Id="rId861" Type="http://schemas.openxmlformats.org/officeDocument/2006/relationships/oleObject" Target="embeddings/oleObject441.bin"/><Relationship Id="rId917" Type="http://schemas.openxmlformats.org/officeDocument/2006/relationships/oleObject" Target="embeddings/oleObject469.bin"/><Relationship Id="rId959" Type="http://schemas.openxmlformats.org/officeDocument/2006/relationships/oleObject" Target="embeddings/oleObject490.bin"/><Relationship Id="rId1102" Type="http://schemas.openxmlformats.org/officeDocument/2006/relationships/image" Target="media/image536.png"/><Relationship Id="rId46" Type="http://schemas.openxmlformats.org/officeDocument/2006/relationships/oleObject" Target="embeddings/oleObject20.bin"/><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514" Type="http://schemas.openxmlformats.org/officeDocument/2006/relationships/oleObject" Target="embeddings/oleObject261.bin"/><Relationship Id="rId556" Type="http://schemas.openxmlformats.org/officeDocument/2006/relationships/image" Target="media/image265.wmf"/><Relationship Id="rId721" Type="http://schemas.openxmlformats.org/officeDocument/2006/relationships/oleObject" Target="embeddings/oleObject367.bin"/><Relationship Id="rId763" Type="http://schemas.openxmlformats.org/officeDocument/2006/relationships/image" Target="media/image366.wmf"/><Relationship Id="rId88" Type="http://schemas.openxmlformats.org/officeDocument/2006/relationships/image" Target="media/image41.wmf"/><Relationship Id="rId111" Type="http://schemas.openxmlformats.org/officeDocument/2006/relationships/oleObject" Target="embeddings/oleObject53.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7.wmf"/><Relationship Id="rId416" Type="http://schemas.openxmlformats.org/officeDocument/2006/relationships/oleObject" Target="embeddings/oleObject206.bin"/><Relationship Id="rId598" Type="http://schemas.openxmlformats.org/officeDocument/2006/relationships/oleObject" Target="embeddings/oleObject305.bin"/><Relationship Id="rId819" Type="http://schemas.openxmlformats.org/officeDocument/2006/relationships/oleObject" Target="embeddings/oleObject418.bin"/><Relationship Id="rId970" Type="http://schemas.openxmlformats.org/officeDocument/2006/relationships/image" Target="media/image467.wmf"/><Relationship Id="rId1004" Type="http://schemas.openxmlformats.org/officeDocument/2006/relationships/oleObject" Target="embeddings/oleObject513.bin"/><Relationship Id="rId1046" Type="http://schemas.openxmlformats.org/officeDocument/2006/relationships/image" Target="media/image504.wmf"/><Relationship Id="rId220" Type="http://schemas.openxmlformats.org/officeDocument/2006/relationships/image" Target="media/image107.wmf"/><Relationship Id="rId458" Type="http://schemas.openxmlformats.org/officeDocument/2006/relationships/oleObject" Target="embeddings/oleObject229.bin"/><Relationship Id="rId623" Type="http://schemas.openxmlformats.org/officeDocument/2006/relationships/image" Target="media/image298.wmf"/><Relationship Id="rId665" Type="http://schemas.openxmlformats.org/officeDocument/2006/relationships/image" Target="media/image318.wmf"/><Relationship Id="rId830" Type="http://schemas.openxmlformats.org/officeDocument/2006/relationships/image" Target="media/image399.wmf"/><Relationship Id="rId872" Type="http://schemas.openxmlformats.org/officeDocument/2006/relationships/image" Target="media/image418.wmf"/><Relationship Id="rId928" Type="http://schemas.openxmlformats.org/officeDocument/2006/relationships/image" Target="media/image446.wmf"/><Relationship Id="rId1088" Type="http://schemas.openxmlformats.org/officeDocument/2006/relationships/oleObject" Target="embeddings/oleObject555.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image" Target="media/image251.wmf"/><Relationship Id="rId567" Type="http://schemas.openxmlformats.org/officeDocument/2006/relationships/image" Target="media/image270.wmf"/><Relationship Id="rId732" Type="http://schemas.openxmlformats.org/officeDocument/2006/relationships/oleObject" Target="embeddings/oleObject373.bin"/><Relationship Id="rId1113" Type="http://schemas.openxmlformats.org/officeDocument/2006/relationships/image" Target="media/image547.png"/><Relationship Id="rId99" Type="http://schemas.openxmlformats.org/officeDocument/2006/relationships/oleObject" Target="embeddings/oleObject47.bin"/><Relationship Id="rId122" Type="http://schemas.openxmlformats.org/officeDocument/2006/relationships/image" Target="media/image59.wmf"/><Relationship Id="rId164" Type="http://schemas.openxmlformats.org/officeDocument/2006/relationships/image" Target="media/image79.wmf"/><Relationship Id="rId371" Type="http://schemas.openxmlformats.org/officeDocument/2006/relationships/oleObject" Target="embeddings/oleObject182.bin"/><Relationship Id="rId774" Type="http://schemas.openxmlformats.org/officeDocument/2006/relationships/oleObject" Target="embeddings/oleObject395.bin"/><Relationship Id="rId981" Type="http://schemas.openxmlformats.org/officeDocument/2006/relationships/oleObject" Target="embeddings/oleObject501.bin"/><Relationship Id="rId1015" Type="http://schemas.openxmlformats.org/officeDocument/2006/relationships/oleObject" Target="embeddings/oleObject519.bin"/><Relationship Id="rId1057" Type="http://schemas.openxmlformats.org/officeDocument/2006/relationships/image" Target="media/image509.wmf"/><Relationship Id="rId427" Type="http://schemas.openxmlformats.org/officeDocument/2006/relationships/image" Target="media/image208.wmf"/><Relationship Id="rId469" Type="http://schemas.openxmlformats.org/officeDocument/2006/relationships/image" Target="media/image227.wmf"/><Relationship Id="rId634" Type="http://schemas.openxmlformats.org/officeDocument/2006/relationships/oleObject" Target="embeddings/oleObject323.bin"/><Relationship Id="rId676" Type="http://schemas.openxmlformats.org/officeDocument/2006/relationships/oleObject" Target="embeddings/oleObject345.bin"/><Relationship Id="rId841" Type="http://schemas.openxmlformats.org/officeDocument/2006/relationships/oleObject" Target="embeddings/oleObject431.bin"/><Relationship Id="rId883" Type="http://schemas.openxmlformats.org/officeDocument/2006/relationships/oleObject" Target="embeddings/oleObject452.bin"/><Relationship Id="rId1099" Type="http://schemas.openxmlformats.org/officeDocument/2006/relationships/image" Target="media/image533.png"/><Relationship Id="rId26" Type="http://schemas.openxmlformats.org/officeDocument/2006/relationships/oleObject" Target="embeddings/oleObject10.bin"/><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0.bin"/><Relationship Id="rId480" Type="http://schemas.openxmlformats.org/officeDocument/2006/relationships/oleObject" Target="embeddings/oleObject240.bin"/><Relationship Id="rId536" Type="http://schemas.openxmlformats.org/officeDocument/2006/relationships/oleObject" Target="embeddings/oleObject272.bin"/><Relationship Id="rId701" Type="http://schemas.openxmlformats.org/officeDocument/2006/relationships/image" Target="media/image336.png"/><Relationship Id="rId939" Type="http://schemas.openxmlformats.org/officeDocument/2006/relationships/oleObject" Target="embeddings/oleObject480.bin"/><Relationship Id="rId1124" Type="http://schemas.openxmlformats.org/officeDocument/2006/relationships/oleObject" Target="embeddings/oleObject563.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3.bin"/><Relationship Id="rId340" Type="http://schemas.openxmlformats.org/officeDocument/2006/relationships/image" Target="media/image167.wmf"/><Relationship Id="rId578" Type="http://schemas.openxmlformats.org/officeDocument/2006/relationships/oleObject" Target="embeddings/oleObject295.bin"/><Relationship Id="rId743" Type="http://schemas.openxmlformats.org/officeDocument/2006/relationships/oleObject" Target="embeddings/oleObject379.bin"/><Relationship Id="rId785" Type="http://schemas.openxmlformats.org/officeDocument/2006/relationships/oleObject" Target="embeddings/oleObject401.bin"/><Relationship Id="rId950" Type="http://schemas.openxmlformats.org/officeDocument/2006/relationships/image" Target="media/image457.wmf"/><Relationship Id="rId992" Type="http://schemas.openxmlformats.org/officeDocument/2006/relationships/oleObject" Target="embeddings/oleObject507.bin"/><Relationship Id="rId1026" Type="http://schemas.openxmlformats.org/officeDocument/2006/relationships/image" Target="media/image494.wmf"/><Relationship Id="rId200" Type="http://schemas.openxmlformats.org/officeDocument/2006/relationships/image" Target="media/image97.wmf"/><Relationship Id="rId382" Type="http://schemas.openxmlformats.org/officeDocument/2006/relationships/oleObject" Target="embeddings/oleObject188.bin"/><Relationship Id="rId438" Type="http://schemas.openxmlformats.org/officeDocument/2006/relationships/oleObject" Target="embeddings/oleObject217.bin"/><Relationship Id="rId603" Type="http://schemas.openxmlformats.org/officeDocument/2006/relationships/image" Target="media/image288.wmf"/><Relationship Id="rId645" Type="http://schemas.openxmlformats.org/officeDocument/2006/relationships/oleObject" Target="embeddings/oleObject329.bin"/><Relationship Id="rId687" Type="http://schemas.openxmlformats.org/officeDocument/2006/relationships/image" Target="media/image329.wmf"/><Relationship Id="rId810" Type="http://schemas.openxmlformats.org/officeDocument/2006/relationships/image" Target="media/image389.wmf"/><Relationship Id="rId852" Type="http://schemas.openxmlformats.org/officeDocument/2006/relationships/image" Target="media/image408.wmf"/><Relationship Id="rId908" Type="http://schemas.openxmlformats.org/officeDocument/2006/relationships/image" Target="media/image436.wmf"/><Relationship Id="rId1068" Type="http://schemas.openxmlformats.org/officeDocument/2006/relationships/oleObject" Target="embeddings/oleObject546.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47.bin"/><Relationship Id="rId505" Type="http://schemas.openxmlformats.org/officeDocument/2006/relationships/oleObject" Target="embeddings/oleObject256.bin"/><Relationship Id="rId712" Type="http://schemas.openxmlformats.org/officeDocument/2006/relationships/image" Target="media/image342.wmf"/><Relationship Id="rId894" Type="http://schemas.openxmlformats.org/officeDocument/2006/relationships/oleObject" Target="embeddings/oleObject458.bin"/><Relationship Id="rId1135" Type="http://schemas.openxmlformats.org/officeDocument/2006/relationships/image" Target="media/image559.jpeg"/><Relationship Id="rId37" Type="http://schemas.openxmlformats.org/officeDocument/2006/relationships/image" Target="media/image16.wmf"/><Relationship Id="rId79" Type="http://schemas.openxmlformats.org/officeDocument/2006/relationships/oleObject" Target="embeddings/oleObject37.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8.bin"/><Relationship Id="rId589" Type="http://schemas.openxmlformats.org/officeDocument/2006/relationships/image" Target="media/image281.wmf"/><Relationship Id="rId754" Type="http://schemas.openxmlformats.org/officeDocument/2006/relationships/oleObject" Target="embeddings/oleObject385.bin"/><Relationship Id="rId796" Type="http://schemas.openxmlformats.org/officeDocument/2006/relationships/image" Target="media/image382.wmf"/><Relationship Id="rId961" Type="http://schemas.openxmlformats.org/officeDocument/2006/relationships/oleObject" Target="embeddings/oleObject491.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1.bin"/><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oleObject" Target="embeddings/oleObject223.bin"/><Relationship Id="rId614" Type="http://schemas.openxmlformats.org/officeDocument/2006/relationships/oleObject" Target="embeddings/oleObject313.bin"/><Relationship Id="rId656" Type="http://schemas.openxmlformats.org/officeDocument/2006/relationships/oleObject" Target="embeddings/oleObject335.bin"/><Relationship Id="rId821" Type="http://schemas.openxmlformats.org/officeDocument/2006/relationships/oleObject" Target="embeddings/oleObject419.bin"/><Relationship Id="rId863" Type="http://schemas.openxmlformats.org/officeDocument/2006/relationships/oleObject" Target="embeddings/oleObject442.bin"/><Relationship Id="rId1037" Type="http://schemas.openxmlformats.org/officeDocument/2006/relationships/oleObject" Target="embeddings/oleObject530.bin"/><Relationship Id="rId1079" Type="http://schemas.openxmlformats.org/officeDocument/2006/relationships/image" Target="media/image521.wmf"/><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oleObject" Target="embeddings/oleObject230.bin"/><Relationship Id="rId516" Type="http://schemas.openxmlformats.org/officeDocument/2006/relationships/oleObject" Target="embeddings/oleObject262.bin"/><Relationship Id="rId698" Type="http://schemas.openxmlformats.org/officeDocument/2006/relationships/oleObject" Target="embeddings/oleObject356.bin"/><Relationship Id="rId919" Type="http://schemas.openxmlformats.org/officeDocument/2006/relationships/oleObject" Target="embeddings/oleObject470.bin"/><Relationship Id="rId1090" Type="http://schemas.openxmlformats.org/officeDocument/2006/relationships/oleObject" Target="embeddings/oleObject556.bin"/><Relationship Id="rId1104" Type="http://schemas.openxmlformats.org/officeDocument/2006/relationships/image" Target="media/image538.png"/><Relationship Id="rId48" Type="http://schemas.openxmlformats.org/officeDocument/2006/relationships/oleObject" Target="embeddings/oleObject21.bin"/><Relationship Id="rId113" Type="http://schemas.openxmlformats.org/officeDocument/2006/relationships/image" Target="media/image54.png"/><Relationship Id="rId320" Type="http://schemas.openxmlformats.org/officeDocument/2006/relationships/image" Target="media/image157.wmf"/><Relationship Id="rId558" Type="http://schemas.openxmlformats.org/officeDocument/2006/relationships/oleObject" Target="embeddings/oleObject285.bin"/><Relationship Id="rId723" Type="http://schemas.openxmlformats.org/officeDocument/2006/relationships/oleObject" Target="embeddings/oleObject368.bin"/><Relationship Id="rId765" Type="http://schemas.openxmlformats.org/officeDocument/2006/relationships/image" Target="media/image367.wmf"/><Relationship Id="rId930" Type="http://schemas.openxmlformats.org/officeDocument/2006/relationships/image" Target="media/image447.wmf"/><Relationship Id="rId972" Type="http://schemas.openxmlformats.org/officeDocument/2006/relationships/image" Target="media/image468.wmf"/><Relationship Id="rId1006" Type="http://schemas.openxmlformats.org/officeDocument/2006/relationships/oleObject" Target="embeddings/oleObject514.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78.wmf"/><Relationship Id="rId418" Type="http://schemas.openxmlformats.org/officeDocument/2006/relationships/oleObject" Target="embeddings/oleObject207.bin"/><Relationship Id="rId625" Type="http://schemas.openxmlformats.org/officeDocument/2006/relationships/image" Target="media/image299.wmf"/><Relationship Id="rId832" Type="http://schemas.openxmlformats.org/officeDocument/2006/relationships/oleObject" Target="embeddings/oleObject425.bin"/><Relationship Id="rId1048" Type="http://schemas.openxmlformats.org/officeDocument/2006/relationships/image" Target="media/image505.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28.wmf"/><Relationship Id="rId667" Type="http://schemas.openxmlformats.org/officeDocument/2006/relationships/image" Target="media/image319.wmf"/><Relationship Id="rId874" Type="http://schemas.openxmlformats.org/officeDocument/2006/relationships/image" Target="media/image419.wmf"/><Relationship Id="rId1115" Type="http://schemas.openxmlformats.org/officeDocument/2006/relationships/image" Target="media/image549.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image" Target="media/image252.wmf"/><Relationship Id="rId569" Type="http://schemas.openxmlformats.org/officeDocument/2006/relationships/image" Target="media/image271.wmf"/><Relationship Id="rId734" Type="http://schemas.openxmlformats.org/officeDocument/2006/relationships/oleObject" Target="embeddings/oleObject374.bin"/><Relationship Id="rId776" Type="http://schemas.openxmlformats.org/officeDocument/2006/relationships/oleObject" Target="embeddings/oleObject396.bin"/><Relationship Id="rId941" Type="http://schemas.openxmlformats.org/officeDocument/2006/relationships/oleObject" Target="embeddings/oleObject481.bin"/><Relationship Id="rId983" Type="http://schemas.openxmlformats.org/officeDocument/2006/relationships/oleObject" Target="embeddings/oleObject502.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1.bin"/><Relationship Id="rId373" Type="http://schemas.openxmlformats.org/officeDocument/2006/relationships/oleObject" Target="embeddings/oleObject183.bin"/><Relationship Id="rId429" Type="http://schemas.openxmlformats.org/officeDocument/2006/relationships/image" Target="media/image209.wmf"/><Relationship Id="rId580" Type="http://schemas.openxmlformats.org/officeDocument/2006/relationships/oleObject" Target="embeddings/oleObject296.bin"/><Relationship Id="rId636" Type="http://schemas.openxmlformats.org/officeDocument/2006/relationships/oleObject" Target="embeddings/oleObject324.bin"/><Relationship Id="rId801" Type="http://schemas.openxmlformats.org/officeDocument/2006/relationships/oleObject" Target="embeddings/oleObject409.bin"/><Relationship Id="rId1017" Type="http://schemas.openxmlformats.org/officeDocument/2006/relationships/oleObject" Target="embeddings/oleObject520.bin"/><Relationship Id="rId1059" Type="http://schemas.openxmlformats.org/officeDocument/2006/relationships/image" Target="media/image510.wmf"/><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4.wmf"/><Relationship Id="rId678" Type="http://schemas.openxmlformats.org/officeDocument/2006/relationships/oleObject" Target="embeddings/oleObject346.bin"/><Relationship Id="rId843" Type="http://schemas.openxmlformats.org/officeDocument/2006/relationships/oleObject" Target="embeddings/oleObject432.bin"/><Relationship Id="rId885" Type="http://schemas.openxmlformats.org/officeDocument/2006/relationships/oleObject" Target="embeddings/oleObject453.bin"/><Relationship Id="rId1070" Type="http://schemas.openxmlformats.org/officeDocument/2006/relationships/oleObject" Target="embeddings/oleObject547.bin"/><Relationship Id="rId1126" Type="http://schemas.openxmlformats.org/officeDocument/2006/relationships/oleObject" Target="embeddings/oleObject564.bin"/><Relationship Id="rId28" Type="http://schemas.openxmlformats.org/officeDocument/2006/relationships/oleObject" Target="embeddings/oleObject11.bin"/><Relationship Id="rId275" Type="http://schemas.openxmlformats.org/officeDocument/2006/relationships/oleObject" Target="embeddings/oleObject133.bin"/><Relationship Id="rId300" Type="http://schemas.openxmlformats.org/officeDocument/2006/relationships/image" Target="media/image147.wmf"/><Relationship Id="rId482" Type="http://schemas.openxmlformats.org/officeDocument/2006/relationships/oleObject" Target="embeddings/oleObject241.bin"/><Relationship Id="rId538" Type="http://schemas.openxmlformats.org/officeDocument/2006/relationships/oleObject" Target="embeddings/oleObject273.bin"/><Relationship Id="rId703" Type="http://schemas.openxmlformats.org/officeDocument/2006/relationships/oleObject" Target="embeddings/oleObject358.bin"/><Relationship Id="rId745" Type="http://schemas.openxmlformats.org/officeDocument/2006/relationships/oleObject" Target="embeddings/oleObject380.bin"/><Relationship Id="rId910" Type="http://schemas.openxmlformats.org/officeDocument/2006/relationships/image" Target="media/image437.wmf"/><Relationship Id="rId952" Type="http://schemas.openxmlformats.org/officeDocument/2006/relationships/image" Target="media/image458.wmf"/><Relationship Id="rId81" Type="http://schemas.openxmlformats.org/officeDocument/2006/relationships/oleObject" Target="embeddings/oleObject38.bin"/><Relationship Id="rId135" Type="http://schemas.openxmlformats.org/officeDocument/2006/relationships/oleObject" Target="embeddings/oleObject64.bin"/><Relationship Id="rId177" Type="http://schemas.openxmlformats.org/officeDocument/2006/relationships/oleObject" Target="embeddings/oleObject84.bin"/><Relationship Id="rId342" Type="http://schemas.openxmlformats.org/officeDocument/2006/relationships/image" Target="media/image168.wmf"/><Relationship Id="rId384" Type="http://schemas.openxmlformats.org/officeDocument/2006/relationships/oleObject" Target="embeddings/oleObject190.bin"/><Relationship Id="rId591" Type="http://schemas.openxmlformats.org/officeDocument/2006/relationships/image" Target="media/image282.wmf"/><Relationship Id="rId605" Type="http://schemas.openxmlformats.org/officeDocument/2006/relationships/image" Target="media/image289.wmf"/><Relationship Id="rId787" Type="http://schemas.openxmlformats.org/officeDocument/2006/relationships/oleObject" Target="embeddings/oleObject402.bin"/><Relationship Id="rId812" Type="http://schemas.openxmlformats.org/officeDocument/2006/relationships/image" Target="media/image390.wmf"/><Relationship Id="rId994" Type="http://schemas.openxmlformats.org/officeDocument/2006/relationships/oleObject" Target="embeddings/oleObject508.bin"/><Relationship Id="rId1028" Type="http://schemas.openxmlformats.org/officeDocument/2006/relationships/image" Target="media/image495.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30.bin"/><Relationship Id="rId689" Type="http://schemas.openxmlformats.org/officeDocument/2006/relationships/image" Target="media/image330.wmf"/><Relationship Id="rId854" Type="http://schemas.openxmlformats.org/officeDocument/2006/relationships/image" Target="media/image409.wmf"/><Relationship Id="rId896" Type="http://schemas.openxmlformats.org/officeDocument/2006/relationships/oleObject" Target="embeddings/oleObject459.bin"/><Relationship Id="rId1081" Type="http://schemas.openxmlformats.org/officeDocument/2006/relationships/image" Target="media/image522.wmf"/><Relationship Id="rId39" Type="http://schemas.openxmlformats.org/officeDocument/2006/relationships/image" Target="media/image17.wmf"/><Relationship Id="rId286" Type="http://schemas.openxmlformats.org/officeDocument/2006/relationships/image" Target="media/image140.wmf"/><Relationship Id="rId451" Type="http://schemas.openxmlformats.org/officeDocument/2006/relationships/oleObject" Target="embeddings/oleObject224.bin"/><Relationship Id="rId493" Type="http://schemas.openxmlformats.org/officeDocument/2006/relationships/oleObject" Target="embeddings/oleObject248.bin"/><Relationship Id="rId507" Type="http://schemas.openxmlformats.org/officeDocument/2006/relationships/image" Target="media/image242.wmf"/><Relationship Id="rId549" Type="http://schemas.openxmlformats.org/officeDocument/2006/relationships/oleObject" Target="embeddings/oleObject279.bin"/><Relationship Id="rId714" Type="http://schemas.openxmlformats.org/officeDocument/2006/relationships/image" Target="media/image343.wmf"/><Relationship Id="rId756" Type="http://schemas.openxmlformats.org/officeDocument/2006/relationships/oleObject" Target="embeddings/oleObject386.bin"/><Relationship Id="rId921" Type="http://schemas.openxmlformats.org/officeDocument/2006/relationships/oleObject" Target="embeddings/oleObject471.bin"/><Relationship Id="rId1137" Type="http://schemas.openxmlformats.org/officeDocument/2006/relationships/footer" Target="footer4.xml"/><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1.bin"/><Relationship Id="rId353" Type="http://schemas.openxmlformats.org/officeDocument/2006/relationships/oleObject" Target="embeddings/oleObject172.bin"/><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86.bin"/><Relationship Id="rId798" Type="http://schemas.openxmlformats.org/officeDocument/2006/relationships/image" Target="media/image383.wmf"/><Relationship Id="rId963" Type="http://schemas.openxmlformats.org/officeDocument/2006/relationships/oleObject" Target="embeddings/oleObject492.bin"/><Relationship Id="rId1039" Type="http://schemas.openxmlformats.org/officeDocument/2006/relationships/oleObject" Target="embeddings/oleObject531.bin"/><Relationship Id="rId92" Type="http://schemas.openxmlformats.org/officeDocument/2006/relationships/image" Target="media/image43.wmf"/><Relationship Id="rId213" Type="http://schemas.openxmlformats.org/officeDocument/2006/relationships/oleObject" Target="embeddings/oleObject102.bin"/><Relationship Id="rId420" Type="http://schemas.openxmlformats.org/officeDocument/2006/relationships/oleObject" Target="embeddings/oleObject208.bin"/><Relationship Id="rId616" Type="http://schemas.openxmlformats.org/officeDocument/2006/relationships/oleObject" Target="embeddings/oleObject314.bin"/><Relationship Id="rId658" Type="http://schemas.openxmlformats.org/officeDocument/2006/relationships/oleObject" Target="embeddings/oleObject336.bin"/><Relationship Id="rId823" Type="http://schemas.openxmlformats.org/officeDocument/2006/relationships/oleObject" Target="embeddings/oleObject420.bin"/><Relationship Id="rId865" Type="http://schemas.openxmlformats.org/officeDocument/2006/relationships/oleObject" Target="embeddings/oleObject443.bin"/><Relationship Id="rId1050" Type="http://schemas.openxmlformats.org/officeDocument/2006/relationships/oleObject" Target="embeddings/oleObject537.bin"/><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oleObject" Target="embeddings/oleObject231.bin"/><Relationship Id="rId518" Type="http://schemas.openxmlformats.org/officeDocument/2006/relationships/oleObject" Target="embeddings/oleObject263.bin"/><Relationship Id="rId725" Type="http://schemas.openxmlformats.org/officeDocument/2006/relationships/oleObject" Target="embeddings/oleObject369.bin"/><Relationship Id="rId932" Type="http://schemas.openxmlformats.org/officeDocument/2006/relationships/image" Target="media/image448.wmf"/><Relationship Id="rId1092" Type="http://schemas.openxmlformats.org/officeDocument/2006/relationships/oleObject" Target="embeddings/oleObject557.bin"/><Relationship Id="rId1106" Type="http://schemas.openxmlformats.org/officeDocument/2006/relationships/image" Target="media/image540.png"/><Relationship Id="rId115" Type="http://schemas.openxmlformats.org/officeDocument/2006/relationships/oleObject" Target="embeddings/oleObject54.bin"/><Relationship Id="rId157" Type="http://schemas.openxmlformats.org/officeDocument/2006/relationships/oleObject" Target="embeddings/oleObject74.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image" Target="media/image368.wmf"/><Relationship Id="rId974" Type="http://schemas.openxmlformats.org/officeDocument/2006/relationships/image" Target="media/image469.wmf"/><Relationship Id="rId1008" Type="http://schemas.openxmlformats.org/officeDocument/2006/relationships/oleObject" Target="embeddings/oleObject515.bin"/><Relationship Id="rId61" Type="http://schemas.openxmlformats.org/officeDocument/2006/relationships/image" Target="media/image28.wmf"/><Relationship Id="rId199" Type="http://schemas.openxmlformats.org/officeDocument/2006/relationships/oleObject" Target="embeddings/oleObject95.bin"/><Relationship Id="rId571" Type="http://schemas.openxmlformats.org/officeDocument/2006/relationships/image" Target="media/image272.wmf"/><Relationship Id="rId627" Type="http://schemas.openxmlformats.org/officeDocument/2006/relationships/image" Target="media/image300.wmf"/><Relationship Id="rId669" Type="http://schemas.openxmlformats.org/officeDocument/2006/relationships/image" Target="media/image320.wmf"/><Relationship Id="rId834" Type="http://schemas.openxmlformats.org/officeDocument/2006/relationships/image" Target="media/image400.wmf"/><Relationship Id="rId876" Type="http://schemas.openxmlformats.org/officeDocument/2006/relationships/image" Target="media/image420.wmf"/><Relationship Id="rId19" Type="http://schemas.openxmlformats.org/officeDocument/2006/relationships/image" Target="media/image7.wmf"/><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image" Target="media/image210.wmf"/><Relationship Id="rId473" Type="http://schemas.openxmlformats.org/officeDocument/2006/relationships/image" Target="media/image229.wmf"/><Relationship Id="rId529" Type="http://schemas.openxmlformats.org/officeDocument/2006/relationships/image" Target="media/image253.wmf"/><Relationship Id="rId680" Type="http://schemas.openxmlformats.org/officeDocument/2006/relationships/oleObject" Target="embeddings/oleObject347.bin"/><Relationship Id="rId736" Type="http://schemas.openxmlformats.org/officeDocument/2006/relationships/oleObject" Target="embeddings/oleObject375.bin"/><Relationship Id="rId901" Type="http://schemas.openxmlformats.org/officeDocument/2006/relationships/image" Target="media/image432.png"/><Relationship Id="rId1061" Type="http://schemas.openxmlformats.org/officeDocument/2006/relationships/image" Target="media/image511.wmf"/><Relationship Id="rId1117" Type="http://schemas.openxmlformats.org/officeDocument/2006/relationships/image" Target="media/image550.wmf"/><Relationship Id="rId30" Type="http://schemas.openxmlformats.org/officeDocument/2006/relationships/oleObject" Target="embeddings/oleObject12.bin"/><Relationship Id="rId126" Type="http://schemas.openxmlformats.org/officeDocument/2006/relationships/image" Target="media/image61.wmf"/><Relationship Id="rId168" Type="http://schemas.openxmlformats.org/officeDocument/2006/relationships/image" Target="media/image81.wmf"/><Relationship Id="rId333" Type="http://schemas.openxmlformats.org/officeDocument/2006/relationships/oleObject" Target="embeddings/oleObject162.bin"/><Relationship Id="rId540" Type="http://schemas.openxmlformats.org/officeDocument/2006/relationships/oleObject" Target="embeddings/oleObject274.bin"/><Relationship Id="rId778" Type="http://schemas.openxmlformats.org/officeDocument/2006/relationships/oleObject" Target="embeddings/oleObject397.bin"/><Relationship Id="rId943" Type="http://schemas.openxmlformats.org/officeDocument/2006/relationships/oleObject" Target="embeddings/oleObject482.bin"/><Relationship Id="rId985" Type="http://schemas.openxmlformats.org/officeDocument/2006/relationships/oleObject" Target="embeddings/oleObject503.bin"/><Relationship Id="rId1019" Type="http://schemas.openxmlformats.org/officeDocument/2006/relationships/oleObject" Target="embeddings/oleObject521.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oleObject" Target="embeddings/oleObject297.bin"/><Relationship Id="rId638" Type="http://schemas.openxmlformats.org/officeDocument/2006/relationships/oleObject" Target="embeddings/oleObject325.bin"/><Relationship Id="rId803" Type="http://schemas.openxmlformats.org/officeDocument/2006/relationships/oleObject" Target="embeddings/oleObject410.bin"/><Relationship Id="rId845" Type="http://schemas.openxmlformats.org/officeDocument/2006/relationships/oleObject" Target="embeddings/oleObject433.bin"/><Relationship Id="rId1030" Type="http://schemas.openxmlformats.org/officeDocument/2006/relationships/image" Target="media/image496.wmf"/><Relationship Id="rId3" Type="http://schemas.openxmlformats.org/officeDocument/2006/relationships/settings" Target="setting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oleObject" Target="embeddings/oleObject198.bin"/><Relationship Id="rId442" Type="http://schemas.openxmlformats.org/officeDocument/2006/relationships/image" Target="media/image215.wmf"/><Relationship Id="rId484" Type="http://schemas.openxmlformats.org/officeDocument/2006/relationships/oleObject" Target="embeddings/oleObject242.bin"/><Relationship Id="rId705" Type="http://schemas.openxmlformats.org/officeDocument/2006/relationships/oleObject" Target="embeddings/oleObject359.bin"/><Relationship Id="rId887" Type="http://schemas.openxmlformats.org/officeDocument/2006/relationships/oleObject" Target="embeddings/oleObject454.bin"/><Relationship Id="rId1072" Type="http://schemas.openxmlformats.org/officeDocument/2006/relationships/oleObject" Target="embeddings/oleObject548.bin"/><Relationship Id="rId1128" Type="http://schemas.openxmlformats.org/officeDocument/2006/relationships/oleObject" Target="embeddings/oleObject565.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image" Target="media/image331.wmf"/><Relationship Id="rId747" Type="http://schemas.openxmlformats.org/officeDocument/2006/relationships/oleObject" Target="embeddings/oleObject381.bin"/><Relationship Id="rId789" Type="http://schemas.openxmlformats.org/officeDocument/2006/relationships/oleObject" Target="embeddings/oleObject403.bin"/><Relationship Id="rId912" Type="http://schemas.openxmlformats.org/officeDocument/2006/relationships/image" Target="media/image438.wmf"/><Relationship Id="rId954" Type="http://schemas.openxmlformats.org/officeDocument/2006/relationships/image" Target="media/image459.wmf"/><Relationship Id="rId996" Type="http://schemas.openxmlformats.org/officeDocument/2006/relationships/oleObject" Target="embeddings/oleObject509.bin"/><Relationship Id="rId41" Type="http://schemas.openxmlformats.org/officeDocument/2006/relationships/image" Target="media/image18.wmf"/><Relationship Id="rId83" Type="http://schemas.openxmlformats.org/officeDocument/2006/relationships/oleObject" Target="embeddings/oleObject39.bin"/><Relationship Id="rId179" Type="http://schemas.openxmlformats.org/officeDocument/2006/relationships/oleObject" Target="embeddings/oleObject85.bin"/><Relationship Id="rId386" Type="http://schemas.openxmlformats.org/officeDocument/2006/relationships/oleObject" Target="embeddings/oleObject191.bin"/><Relationship Id="rId551" Type="http://schemas.openxmlformats.org/officeDocument/2006/relationships/oleObject" Target="embeddings/oleObject281.bin"/><Relationship Id="rId593" Type="http://schemas.openxmlformats.org/officeDocument/2006/relationships/image" Target="media/image283.wmf"/><Relationship Id="rId607" Type="http://schemas.openxmlformats.org/officeDocument/2006/relationships/image" Target="media/image290.wmf"/><Relationship Id="rId649" Type="http://schemas.openxmlformats.org/officeDocument/2006/relationships/image" Target="media/image310.wmf"/><Relationship Id="rId814" Type="http://schemas.openxmlformats.org/officeDocument/2006/relationships/image" Target="media/image391.wmf"/><Relationship Id="rId856" Type="http://schemas.openxmlformats.org/officeDocument/2006/relationships/image" Target="media/image410.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image" Target="media/image200.wmf"/><Relationship Id="rId453" Type="http://schemas.openxmlformats.org/officeDocument/2006/relationships/oleObject" Target="embeddings/oleObject226.bin"/><Relationship Id="rId509" Type="http://schemas.openxmlformats.org/officeDocument/2006/relationships/image" Target="media/image243.wmf"/><Relationship Id="rId660" Type="http://schemas.openxmlformats.org/officeDocument/2006/relationships/oleObject" Target="embeddings/oleObject337.bin"/><Relationship Id="rId898" Type="http://schemas.openxmlformats.org/officeDocument/2006/relationships/oleObject" Target="embeddings/oleObject460.bin"/><Relationship Id="rId1041" Type="http://schemas.openxmlformats.org/officeDocument/2006/relationships/oleObject" Target="embeddings/oleObject532.bin"/><Relationship Id="rId1083" Type="http://schemas.openxmlformats.org/officeDocument/2006/relationships/image" Target="media/image523.wmf"/><Relationship Id="rId1139" Type="http://schemas.openxmlformats.org/officeDocument/2006/relationships/theme" Target="theme/theme1.xml"/><Relationship Id="rId106" Type="http://schemas.openxmlformats.org/officeDocument/2006/relationships/image" Target="media/image50.wmf"/><Relationship Id="rId313" Type="http://schemas.openxmlformats.org/officeDocument/2006/relationships/oleObject" Target="embeddings/oleObject152.bin"/><Relationship Id="rId495" Type="http://schemas.openxmlformats.org/officeDocument/2006/relationships/oleObject" Target="embeddings/oleObject249.bin"/><Relationship Id="rId716" Type="http://schemas.openxmlformats.org/officeDocument/2006/relationships/image" Target="media/image344.wmf"/><Relationship Id="rId758" Type="http://schemas.openxmlformats.org/officeDocument/2006/relationships/oleObject" Target="embeddings/oleObject387.bin"/><Relationship Id="rId923" Type="http://schemas.openxmlformats.org/officeDocument/2006/relationships/oleObject" Target="embeddings/oleObject472.bin"/><Relationship Id="rId965" Type="http://schemas.openxmlformats.org/officeDocument/2006/relationships/oleObject" Target="embeddings/oleObject493.bin"/><Relationship Id="rId10" Type="http://schemas.openxmlformats.org/officeDocument/2006/relationships/image" Target="media/image3.wmf"/><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3.bin"/><Relationship Id="rId397" Type="http://schemas.openxmlformats.org/officeDocument/2006/relationships/image" Target="media/image193.wmf"/><Relationship Id="rId520" Type="http://schemas.openxmlformats.org/officeDocument/2006/relationships/oleObject" Target="embeddings/oleObject264.bin"/><Relationship Id="rId562" Type="http://schemas.openxmlformats.org/officeDocument/2006/relationships/oleObject" Target="embeddings/oleObject287.bin"/><Relationship Id="rId618" Type="http://schemas.openxmlformats.org/officeDocument/2006/relationships/oleObject" Target="embeddings/oleObject315.bin"/><Relationship Id="rId825" Type="http://schemas.openxmlformats.org/officeDocument/2006/relationships/oleObject" Target="embeddings/oleObject421.bin"/><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oleObject" Target="embeddings/oleObject209.bin"/><Relationship Id="rId464" Type="http://schemas.openxmlformats.org/officeDocument/2006/relationships/oleObject" Target="embeddings/oleObject232.bin"/><Relationship Id="rId867" Type="http://schemas.openxmlformats.org/officeDocument/2006/relationships/oleObject" Target="embeddings/oleObject444.bin"/><Relationship Id="rId1010" Type="http://schemas.openxmlformats.org/officeDocument/2006/relationships/oleObject" Target="embeddings/oleObject516.bin"/><Relationship Id="rId1052" Type="http://schemas.openxmlformats.org/officeDocument/2006/relationships/oleObject" Target="embeddings/oleObject538.bin"/><Relationship Id="rId1094" Type="http://schemas.openxmlformats.org/officeDocument/2006/relationships/oleObject" Target="embeddings/oleObject558.bin"/><Relationship Id="rId1108" Type="http://schemas.openxmlformats.org/officeDocument/2006/relationships/image" Target="media/image542.png"/><Relationship Id="rId299" Type="http://schemas.openxmlformats.org/officeDocument/2006/relationships/oleObject" Target="embeddings/oleObject145.bin"/><Relationship Id="rId727" Type="http://schemas.openxmlformats.org/officeDocument/2006/relationships/oleObject" Target="embeddings/oleObject370.bin"/><Relationship Id="rId934" Type="http://schemas.openxmlformats.org/officeDocument/2006/relationships/image" Target="media/image449.wmf"/><Relationship Id="rId63" Type="http://schemas.openxmlformats.org/officeDocument/2006/relationships/oleObject" Target="embeddings/oleObject29.bin"/><Relationship Id="rId159" Type="http://schemas.openxmlformats.org/officeDocument/2006/relationships/oleObject" Target="embeddings/oleObject75.bin"/><Relationship Id="rId366" Type="http://schemas.openxmlformats.org/officeDocument/2006/relationships/image" Target="media/image180.wmf"/><Relationship Id="rId573" Type="http://schemas.openxmlformats.org/officeDocument/2006/relationships/image" Target="media/image273.wmf"/><Relationship Id="rId780" Type="http://schemas.openxmlformats.org/officeDocument/2006/relationships/image" Target="media/image374.wmf"/><Relationship Id="rId226" Type="http://schemas.openxmlformats.org/officeDocument/2006/relationships/image" Target="media/image110.wmf"/><Relationship Id="rId433" Type="http://schemas.openxmlformats.org/officeDocument/2006/relationships/image" Target="media/image211.wmf"/><Relationship Id="rId878" Type="http://schemas.openxmlformats.org/officeDocument/2006/relationships/image" Target="media/image421.wmf"/><Relationship Id="rId1063" Type="http://schemas.openxmlformats.org/officeDocument/2006/relationships/image" Target="media/image512.png"/><Relationship Id="rId640" Type="http://schemas.openxmlformats.org/officeDocument/2006/relationships/oleObject" Target="embeddings/oleObject326.bin"/><Relationship Id="rId738" Type="http://schemas.openxmlformats.org/officeDocument/2006/relationships/oleObject" Target="embeddings/oleObject376.bin"/><Relationship Id="rId945" Type="http://schemas.openxmlformats.org/officeDocument/2006/relationships/oleObject" Target="embeddings/oleObject483.bin"/><Relationship Id="rId74" Type="http://schemas.openxmlformats.org/officeDocument/2006/relationships/image" Target="media/image34.wmf"/><Relationship Id="rId377" Type="http://schemas.openxmlformats.org/officeDocument/2006/relationships/image" Target="media/image184.wmf"/><Relationship Id="rId500" Type="http://schemas.openxmlformats.org/officeDocument/2006/relationships/image" Target="media/image239.wmf"/><Relationship Id="rId584" Type="http://schemas.openxmlformats.org/officeDocument/2006/relationships/oleObject" Target="embeddings/oleObject298.bin"/><Relationship Id="rId805" Type="http://schemas.openxmlformats.org/officeDocument/2006/relationships/oleObject" Target="embeddings/oleObject411.bin"/><Relationship Id="rId1130" Type="http://schemas.openxmlformats.org/officeDocument/2006/relationships/oleObject" Target="embeddings/oleObject566.bin"/><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oleObject" Target="embeddings/oleObject404.bin"/><Relationship Id="rId889" Type="http://schemas.openxmlformats.org/officeDocument/2006/relationships/oleObject" Target="embeddings/oleObject455.bin"/><Relationship Id="rId1074" Type="http://schemas.openxmlformats.org/officeDocument/2006/relationships/oleObject" Target="embeddings/oleObject549.bin"/><Relationship Id="rId444" Type="http://schemas.openxmlformats.org/officeDocument/2006/relationships/image" Target="media/image216.wmf"/><Relationship Id="rId651" Type="http://schemas.openxmlformats.org/officeDocument/2006/relationships/image" Target="media/image311.wmf"/><Relationship Id="rId749" Type="http://schemas.openxmlformats.org/officeDocument/2006/relationships/oleObject" Target="embeddings/oleObject382.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92.bin"/><Relationship Id="rId511" Type="http://schemas.openxmlformats.org/officeDocument/2006/relationships/image" Target="media/image244.wmf"/><Relationship Id="rId609" Type="http://schemas.openxmlformats.org/officeDocument/2006/relationships/image" Target="media/image291.wmf"/><Relationship Id="rId956" Type="http://schemas.openxmlformats.org/officeDocument/2006/relationships/image" Target="media/image460.wmf"/><Relationship Id="rId85" Type="http://schemas.openxmlformats.org/officeDocument/2006/relationships/oleObject" Target="embeddings/oleObject40.bin"/><Relationship Id="rId150" Type="http://schemas.openxmlformats.org/officeDocument/2006/relationships/image" Target="media/image72.wmf"/><Relationship Id="rId595" Type="http://schemas.openxmlformats.org/officeDocument/2006/relationships/image" Target="media/image284.wmf"/><Relationship Id="rId816" Type="http://schemas.openxmlformats.org/officeDocument/2006/relationships/image" Target="media/image392.wmf"/><Relationship Id="rId1001" Type="http://schemas.openxmlformats.org/officeDocument/2006/relationships/image" Target="media/image482.wmf"/><Relationship Id="rId248" Type="http://schemas.openxmlformats.org/officeDocument/2006/relationships/image" Target="media/image121.wmf"/><Relationship Id="rId455" Type="http://schemas.openxmlformats.org/officeDocument/2006/relationships/oleObject" Target="embeddings/oleObject227.bin"/><Relationship Id="rId662" Type="http://schemas.openxmlformats.org/officeDocument/2006/relationships/oleObject" Target="embeddings/oleObject338.bin"/><Relationship Id="rId1085" Type="http://schemas.openxmlformats.org/officeDocument/2006/relationships/image" Target="media/image524.wmf"/><Relationship Id="rId12" Type="http://schemas.openxmlformats.org/officeDocument/2006/relationships/image" Target="media/image4.wmf"/><Relationship Id="rId108" Type="http://schemas.openxmlformats.org/officeDocument/2006/relationships/image" Target="media/image51.wmf"/><Relationship Id="rId315" Type="http://schemas.openxmlformats.org/officeDocument/2006/relationships/oleObject" Target="embeddings/oleObject153.bin"/><Relationship Id="rId522" Type="http://schemas.openxmlformats.org/officeDocument/2006/relationships/oleObject" Target="embeddings/oleObject265.bin"/><Relationship Id="rId967" Type="http://schemas.openxmlformats.org/officeDocument/2006/relationships/oleObject" Target="embeddings/oleObject494.bin"/><Relationship Id="rId96" Type="http://schemas.openxmlformats.org/officeDocument/2006/relationships/image" Target="media/image45.wmf"/><Relationship Id="rId161" Type="http://schemas.openxmlformats.org/officeDocument/2006/relationships/oleObject" Target="embeddings/oleObject76.bin"/><Relationship Id="rId399" Type="http://schemas.openxmlformats.org/officeDocument/2006/relationships/image" Target="media/image194.wmf"/><Relationship Id="rId827" Type="http://schemas.openxmlformats.org/officeDocument/2006/relationships/oleObject" Target="embeddings/oleObject422.bin"/><Relationship Id="rId1012" Type="http://schemas.openxmlformats.org/officeDocument/2006/relationships/oleObject" Target="embeddings/oleObject517.bin"/><Relationship Id="rId259" Type="http://schemas.openxmlformats.org/officeDocument/2006/relationships/oleObject" Target="embeddings/oleObject125.bin"/><Relationship Id="rId466" Type="http://schemas.openxmlformats.org/officeDocument/2006/relationships/oleObject" Target="embeddings/oleObject233.bin"/><Relationship Id="rId673" Type="http://schemas.openxmlformats.org/officeDocument/2006/relationships/image" Target="media/image322.wmf"/><Relationship Id="rId880" Type="http://schemas.openxmlformats.org/officeDocument/2006/relationships/image" Target="media/image422.wmf"/><Relationship Id="rId1096" Type="http://schemas.openxmlformats.org/officeDocument/2006/relationships/image" Target="media/image530.png"/><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55.wmf"/><Relationship Id="rId978" Type="http://schemas.openxmlformats.org/officeDocument/2006/relationships/image" Target="media/image471.wmf"/><Relationship Id="rId740" Type="http://schemas.openxmlformats.org/officeDocument/2006/relationships/oleObject" Target="embeddings/oleObject377.bin"/><Relationship Id="rId838" Type="http://schemas.openxmlformats.org/officeDocument/2006/relationships/image" Target="media/image401.wmf"/><Relationship Id="rId1023" Type="http://schemas.openxmlformats.org/officeDocument/2006/relationships/oleObject" Target="embeddings/oleObject523.bin"/><Relationship Id="rId172" Type="http://schemas.openxmlformats.org/officeDocument/2006/relationships/image" Target="media/image83.wmf"/><Relationship Id="rId477" Type="http://schemas.openxmlformats.org/officeDocument/2006/relationships/image" Target="media/image231.wmf"/><Relationship Id="rId600" Type="http://schemas.openxmlformats.org/officeDocument/2006/relationships/oleObject" Target="embeddings/oleObject306.bin"/><Relationship Id="rId684" Type="http://schemas.openxmlformats.org/officeDocument/2006/relationships/oleObject" Target="embeddings/oleObject349.bin"/><Relationship Id="rId337" Type="http://schemas.openxmlformats.org/officeDocument/2006/relationships/oleObject" Target="embeddings/oleObject164.bin"/><Relationship Id="rId891" Type="http://schemas.openxmlformats.org/officeDocument/2006/relationships/image" Target="media/image427.wmf"/><Relationship Id="rId905" Type="http://schemas.openxmlformats.org/officeDocument/2006/relationships/oleObject" Target="embeddings/oleObject463.bin"/><Relationship Id="rId989" Type="http://schemas.openxmlformats.org/officeDocument/2006/relationships/image" Target="media/image476.wmf"/><Relationship Id="rId34" Type="http://schemas.openxmlformats.org/officeDocument/2006/relationships/oleObject" Target="embeddings/oleObject14.bin"/><Relationship Id="rId544" Type="http://schemas.openxmlformats.org/officeDocument/2006/relationships/oleObject" Target="embeddings/oleObject276.bin"/><Relationship Id="rId751" Type="http://schemas.openxmlformats.org/officeDocument/2006/relationships/oleObject" Target="embeddings/oleObject383.bin"/><Relationship Id="rId849" Type="http://schemas.openxmlformats.org/officeDocument/2006/relationships/oleObject" Target="embeddings/oleObject435.bin"/><Relationship Id="rId183" Type="http://schemas.openxmlformats.org/officeDocument/2006/relationships/oleObject" Target="embeddings/oleObject87.bin"/><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292.wmf"/><Relationship Id="rId1034" Type="http://schemas.openxmlformats.org/officeDocument/2006/relationships/image" Target="media/image498.wmf"/><Relationship Id="rId250" Type="http://schemas.openxmlformats.org/officeDocument/2006/relationships/image" Target="media/image122.wmf"/><Relationship Id="rId488" Type="http://schemas.openxmlformats.org/officeDocument/2006/relationships/image" Target="media/image235.wmf"/><Relationship Id="rId695" Type="http://schemas.openxmlformats.org/officeDocument/2006/relationships/image" Target="media/image333.wmf"/><Relationship Id="rId709" Type="http://schemas.openxmlformats.org/officeDocument/2006/relationships/oleObject" Target="embeddings/oleObject361.bin"/><Relationship Id="rId916" Type="http://schemas.openxmlformats.org/officeDocument/2006/relationships/image" Target="media/image440.wmf"/><Relationship Id="rId1101" Type="http://schemas.openxmlformats.org/officeDocument/2006/relationships/image" Target="media/image535.png"/><Relationship Id="rId45" Type="http://schemas.openxmlformats.org/officeDocument/2006/relationships/image" Target="media/image20.wmf"/><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83.bin"/><Relationship Id="rId762" Type="http://schemas.openxmlformats.org/officeDocument/2006/relationships/oleObject" Target="embeddings/oleObject38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2.wmf"/><Relationship Id="rId622" Type="http://schemas.openxmlformats.org/officeDocument/2006/relationships/oleObject" Target="embeddings/oleObject317.bin"/><Relationship Id="rId1045" Type="http://schemas.openxmlformats.org/officeDocument/2006/relationships/oleObject" Target="embeddings/oleObject534.bin"/><Relationship Id="rId261" Type="http://schemas.openxmlformats.org/officeDocument/2006/relationships/oleObject" Target="embeddings/oleObject126.bin"/><Relationship Id="rId499" Type="http://schemas.openxmlformats.org/officeDocument/2006/relationships/oleObject" Target="embeddings/oleObject253.bin"/><Relationship Id="rId927" Type="http://schemas.openxmlformats.org/officeDocument/2006/relationships/oleObject" Target="embeddings/oleObject474.bin"/><Relationship Id="rId1112" Type="http://schemas.openxmlformats.org/officeDocument/2006/relationships/image" Target="media/image546.png"/><Relationship Id="rId56" Type="http://schemas.openxmlformats.org/officeDocument/2006/relationships/oleObject" Target="embeddings/oleObject25.bin"/><Relationship Id="rId359" Type="http://schemas.openxmlformats.org/officeDocument/2006/relationships/oleObject" Target="embeddings/oleObject175.bin"/><Relationship Id="rId566" Type="http://schemas.openxmlformats.org/officeDocument/2006/relationships/oleObject" Target="embeddings/oleObject289.bin"/><Relationship Id="rId773" Type="http://schemas.openxmlformats.org/officeDocument/2006/relationships/image" Target="media/image371.wmf"/><Relationship Id="rId121" Type="http://schemas.openxmlformats.org/officeDocument/2006/relationships/oleObject" Target="embeddings/oleObject57.bin"/><Relationship Id="rId219" Type="http://schemas.openxmlformats.org/officeDocument/2006/relationships/oleObject" Target="embeddings/oleObject105.bin"/><Relationship Id="rId426" Type="http://schemas.openxmlformats.org/officeDocument/2006/relationships/oleObject" Target="embeddings/oleObject211.bin"/><Relationship Id="rId633" Type="http://schemas.openxmlformats.org/officeDocument/2006/relationships/image" Target="media/image303.wmf"/><Relationship Id="rId980" Type="http://schemas.openxmlformats.org/officeDocument/2006/relationships/image" Target="media/image472.wmf"/><Relationship Id="rId1056" Type="http://schemas.openxmlformats.org/officeDocument/2006/relationships/oleObject" Target="embeddings/oleObject540.bin"/><Relationship Id="rId840" Type="http://schemas.openxmlformats.org/officeDocument/2006/relationships/image" Target="media/image402.wmf"/><Relationship Id="rId938" Type="http://schemas.openxmlformats.org/officeDocument/2006/relationships/image" Target="media/image451.wmf"/><Relationship Id="rId67" Type="http://schemas.openxmlformats.org/officeDocument/2006/relationships/image" Target="media/image30.png"/><Relationship Id="rId272" Type="http://schemas.openxmlformats.org/officeDocument/2006/relationships/image" Target="media/image133.wmf"/><Relationship Id="rId577" Type="http://schemas.openxmlformats.org/officeDocument/2006/relationships/image" Target="media/image275.wmf"/><Relationship Id="rId700" Type="http://schemas.openxmlformats.org/officeDocument/2006/relationships/oleObject" Target="embeddings/oleObject357.bin"/><Relationship Id="rId1123" Type="http://schemas.openxmlformats.org/officeDocument/2006/relationships/image" Target="media/image553.wmf"/><Relationship Id="rId132" Type="http://schemas.openxmlformats.org/officeDocument/2006/relationships/image" Target="media/image64.wmf"/><Relationship Id="rId784" Type="http://schemas.openxmlformats.org/officeDocument/2006/relationships/image" Target="media/image376.wmf"/><Relationship Id="rId991" Type="http://schemas.openxmlformats.org/officeDocument/2006/relationships/image" Target="media/image477.wmf"/><Relationship Id="rId1067" Type="http://schemas.openxmlformats.org/officeDocument/2006/relationships/image" Target="media/image514.wmf"/><Relationship Id="rId437" Type="http://schemas.openxmlformats.org/officeDocument/2006/relationships/image" Target="media/image213.wmf"/><Relationship Id="rId644" Type="http://schemas.openxmlformats.org/officeDocument/2006/relationships/image" Target="media/image308.wmf"/><Relationship Id="rId851" Type="http://schemas.openxmlformats.org/officeDocument/2006/relationships/oleObject" Target="embeddings/oleObject436.bin"/><Relationship Id="rId283" Type="http://schemas.openxmlformats.org/officeDocument/2006/relationships/oleObject" Target="embeddings/oleObject137.bin"/><Relationship Id="rId490" Type="http://schemas.openxmlformats.org/officeDocument/2006/relationships/image" Target="media/image236.wmf"/><Relationship Id="rId504" Type="http://schemas.openxmlformats.org/officeDocument/2006/relationships/image" Target="media/image241.wmf"/><Relationship Id="rId711" Type="http://schemas.openxmlformats.org/officeDocument/2006/relationships/oleObject" Target="embeddings/oleObject362.bin"/><Relationship Id="rId949" Type="http://schemas.openxmlformats.org/officeDocument/2006/relationships/oleObject" Target="embeddings/oleObject485.bin"/><Relationship Id="rId1134" Type="http://schemas.openxmlformats.org/officeDocument/2006/relationships/oleObject" Target="embeddings/oleObject568.bin"/><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image" Target="media/image172.wmf"/><Relationship Id="rId588" Type="http://schemas.openxmlformats.org/officeDocument/2006/relationships/oleObject" Target="embeddings/oleObject300.bin"/><Relationship Id="rId795" Type="http://schemas.openxmlformats.org/officeDocument/2006/relationships/oleObject" Target="embeddings/oleObject406.bin"/><Relationship Id="rId809" Type="http://schemas.openxmlformats.org/officeDocument/2006/relationships/oleObject" Target="embeddings/oleObject413.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8.wmf"/><Relationship Id="rId655" Type="http://schemas.openxmlformats.org/officeDocument/2006/relationships/image" Target="media/image313.wmf"/><Relationship Id="rId862" Type="http://schemas.openxmlformats.org/officeDocument/2006/relationships/image" Target="media/image413.wmf"/><Relationship Id="rId1078" Type="http://schemas.openxmlformats.org/officeDocument/2006/relationships/oleObject" Target="embeddings/oleObject550.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46.wmf"/><Relationship Id="rId722" Type="http://schemas.openxmlformats.org/officeDocument/2006/relationships/image" Target="media/image347.wmf"/><Relationship Id="rId89" Type="http://schemas.openxmlformats.org/officeDocument/2006/relationships/oleObject" Target="embeddings/oleObject42.bin"/><Relationship Id="rId154" Type="http://schemas.openxmlformats.org/officeDocument/2006/relationships/image" Target="media/image74.wmf"/><Relationship Id="rId361" Type="http://schemas.openxmlformats.org/officeDocument/2006/relationships/oleObject" Target="embeddings/oleObject176.bin"/><Relationship Id="rId599" Type="http://schemas.openxmlformats.org/officeDocument/2006/relationships/image" Target="media/image286.wmf"/><Relationship Id="rId1005" Type="http://schemas.openxmlformats.org/officeDocument/2006/relationships/image" Target="media/image484.wmf"/><Relationship Id="rId459" Type="http://schemas.openxmlformats.org/officeDocument/2006/relationships/image" Target="media/image222.wmf"/><Relationship Id="rId666" Type="http://schemas.openxmlformats.org/officeDocument/2006/relationships/oleObject" Target="embeddings/oleObject340.bin"/><Relationship Id="rId873" Type="http://schemas.openxmlformats.org/officeDocument/2006/relationships/oleObject" Target="embeddings/oleObject447.bin"/><Relationship Id="rId1089" Type="http://schemas.openxmlformats.org/officeDocument/2006/relationships/image" Target="media/image526.wmf"/><Relationship Id="rId16" Type="http://schemas.openxmlformats.org/officeDocument/2006/relationships/oleObject" Target="embeddings/oleObject5.bin"/><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oleObject" Target="embeddings/oleObject267.bin"/><Relationship Id="rId733" Type="http://schemas.openxmlformats.org/officeDocument/2006/relationships/image" Target="media/image352.wmf"/><Relationship Id="rId940" Type="http://schemas.openxmlformats.org/officeDocument/2006/relationships/image" Target="media/image452.wmf"/><Relationship Id="rId1016" Type="http://schemas.openxmlformats.org/officeDocument/2006/relationships/image" Target="media/image489.wmf"/><Relationship Id="rId165" Type="http://schemas.openxmlformats.org/officeDocument/2006/relationships/oleObject" Target="embeddings/oleObject78.bin"/><Relationship Id="rId372" Type="http://schemas.openxmlformats.org/officeDocument/2006/relationships/image" Target="media/image182.wmf"/><Relationship Id="rId677" Type="http://schemas.openxmlformats.org/officeDocument/2006/relationships/image" Target="media/image324.wmf"/><Relationship Id="rId800" Type="http://schemas.openxmlformats.org/officeDocument/2006/relationships/image" Target="media/image384.wmf"/><Relationship Id="rId232" Type="http://schemas.openxmlformats.org/officeDocument/2006/relationships/image" Target="media/image113.wmf"/><Relationship Id="rId884" Type="http://schemas.openxmlformats.org/officeDocument/2006/relationships/image" Target="media/image424.wmf"/><Relationship Id="rId27" Type="http://schemas.openxmlformats.org/officeDocument/2006/relationships/image" Target="media/image11.wmf"/><Relationship Id="rId537" Type="http://schemas.openxmlformats.org/officeDocument/2006/relationships/image" Target="media/image257.wmf"/><Relationship Id="rId744" Type="http://schemas.openxmlformats.org/officeDocument/2006/relationships/image" Target="media/image357.wmf"/><Relationship Id="rId951" Type="http://schemas.openxmlformats.org/officeDocument/2006/relationships/oleObject" Target="embeddings/oleObject486.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9.bin"/><Relationship Id="rId590" Type="http://schemas.openxmlformats.org/officeDocument/2006/relationships/oleObject" Target="embeddings/oleObject301.bin"/><Relationship Id="rId604" Type="http://schemas.openxmlformats.org/officeDocument/2006/relationships/oleObject" Target="embeddings/oleObject308.bin"/><Relationship Id="rId811" Type="http://schemas.openxmlformats.org/officeDocument/2006/relationships/oleObject" Target="embeddings/oleObject414.bin"/><Relationship Id="rId1027" Type="http://schemas.openxmlformats.org/officeDocument/2006/relationships/oleObject" Target="embeddings/oleObject525.bin"/><Relationship Id="rId243" Type="http://schemas.openxmlformats.org/officeDocument/2006/relationships/oleObject" Target="embeddings/oleObject117.bin"/><Relationship Id="rId450" Type="http://schemas.openxmlformats.org/officeDocument/2006/relationships/image" Target="media/image219.wmf"/><Relationship Id="rId688" Type="http://schemas.openxmlformats.org/officeDocument/2006/relationships/oleObject" Target="embeddings/oleObject351.bin"/><Relationship Id="rId895" Type="http://schemas.openxmlformats.org/officeDocument/2006/relationships/image" Target="media/image429.wmf"/><Relationship Id="rId909" Type="http://schemas.openxmlformats.org/officeDocument/2006/relationships/oleObject" Target="embeddings/oleObject465.bin"/><Relationship Id="rId1080" Type="http://schemas.openxmlformats.org/officeDocument/2006/relationships/oleObject" Target="embeddings/oleObject551.bin"/><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image" Target="media/image152.wmf"/><Relationship Id="rId548" Type="http://schemas.openxmlformats.org/officeDocument/2006/relationships/image" Target="media/image262.wmf"/><Relationship Id="rId755" Type="http://schemas.openxmlformats.org/officeDocument/2006/relationships/image" Target="media/image362.wmf"/><Relationship Id="rId962" Type="http://schemas.openxmlformats.org/officeDocument/2006/relationships/image" Target="media/image463.wmf"/><Relationship Id="rId91" Type="http://schemas.openxmlformats.org/officeDocument/2006/relationships/oleObject" Target="embeddings/oleObject43.bin"/><Relationship Id="rId187" Type="http://schemas.openxmlformats.org/officeDocument/2006/relationships/oleObject" Target="embeddings/oleObject89.bin"/><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image" Target="media/image294.wmf"/><Relationship Id="rId822" Type="http://schemas.openxmlformats.org/officeDocument/2006/relationships/image" Target="media/image395.wmf"/><Relationship Id="rId1038" Type="http://schemas.openxmlformats.org/officeDocument/2006/relationships/image" Target="media/image500.wmf"/><Relationship Id="rId254" Type="http://schemas.openxmlformats.org/officeDocument/2006/relationships/image" Target="media/image124.wmf"/><Relationship Id="rId699" Type="http://schemas.openxmlformats.org/officeDocument/2006/relationships/image" Target="media/image335.wmf"/><Relationship Id="rId1091" Type="http://schemas.openxmlformats.org/officeDocument/2006/relationships/image" Target="media/image527.wmf"/><Relationship Id="rId1105" Type="http://schemas.openxmlformats.org/officeDocument/2006/relationships/image" Target="media/image539.png"/><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image" Target="media/image223.wmf"/><Relationship Id="rId559" Type="http://schemas.openxmlformats.org/officeDocument/2006/relationships/image" Target="media/image266.wmf"/><Relationship Id="rId766" Type="http://schemas.openxmlformats.org/officeDocument/2006/relationships/oleObject" Target="embeddings/oleObject391.bin"/><Relationship Id="rId198" Type="http://schemas.openxmlformats.org/officeDocument/2006/relationships/image" Target="media/image96.wmf"/><Relationship Id="rId321" Type="http://schemas.openxmlformats.org/officeDocument/2006/relationships/oleObject" Target="embeddings/oleObject156.bin"/><Relationship Id="rId419" Type="http://schemas.openxmlformats.org/officeDocument/2006/relationships/image" Target="media/image204.wmf"/><Relationship Id="rId626" Type="http://schemas.openxmlformats.org/officeDocument/2006/relationships/oleObject" Target="embeddings/oleObject319.bin"/><Relationship Id="rId973" Type="http://schemas.openxmlformats.org/officeDocument/2006/relationships/oleObject" Target="embeddings/oleObject497.bin"/><Relationship Id="rId1049" Type="http://schemas.openxmlformats.org/officeDocument/2006/relationships/oleObject" Target="embeddings/oleObject536.bin"/><Relationship Id="rId833" Type="http://schemas.openxmlformats.org/officeDocument/2006/relationships/oleObject" Target="embeddings/oleObject426.bin"/><Relationship Id="rId1116" Type="http://schemas.openxmlformats.org/officeDocument/2006/relationships/oleObject" Target="embeddings/oleObject559.bin"/><Relationship Id="rId265" Type="http://schemas.openxmlformats.org/officeDocument/2006/relationships/oleObject" Target="embeddings/oleObject128.bin"/><Relationship Id="rId472" Type="http://schemas.openxmlformats.org/officeDocument/2006/relationships/oleObject" Target="embeddings/oleObject236.bin"/><Relationship Id="rId900" Type="http://schemas.openxmlformats.org/officeDocument/2006/relationships/oleObject" Target="embeddings/oleObject461.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73.wmf"/><Relationship Id="rId984" Type="http://schemas.openxmlformats.org/officeDocument/2006/relationships/image" Target="media/image474.wmf"/><Relationship Id="rId637" Type="http://schemas.openxmlformats.org/officeDocument/2006/relationships/image" Target="media/image305.wmf"/><Relationship Id="rId844" Type="http://schemas.openxmlformats.org/officeDocument/2006/relationships/image" Target="media/image404.wmf"/><Relationship Id="rId276" Type="http://schemas.openxmlformats.org/officeDocument/2006/relationships/image" Target="media/image135.wmf"/><Relationship Id="rId483" Type="http://schemas.openxmlformats.org/officeDocument/2006/relationships/image" Target="media/image234.wmf"/><Relationship Id="rId690" Type="http://schemas.openxmlformats.org/officeDocument/2006/relationships/oleObject" Target="embeddings/oleObject352.bin"/><Relationship Id="rId704" Type="http://schemas.openxmlformats.org/officeDocument/2006/relationships/image" Target="media/image338.wmf"/><Relationship Id="rId911" Type="http://schemas.openxmlformats.org/officeDocument/2006/relationships/oleObject" Target="embeddings/oleObject466.bin"/><Relationship Id="rId1127" Type="http://schemas.openxmlformats.org/officeDocument/2006/relationships/image" Target="media/image555.png"/><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oleObject" Target="embeddings/oleObject280.bin"/><Relationship Id="rId788" Type="http://schemas.openxmlformats.org/officeDocument/2006/relationships/image" Target="media/image378.wmf"/><Relationship Id="rId995" Type="http://schemas.openxmlformats.org/officeDocument/2006/relationships/image" Target="media/image479.wmf"/><Relationship Id="rId203" Type="http://schemas.openxmlformats.org/officeDocument/2006/relationships/oleObject" Target="embeddings/oleObject97.bin"/><Relationship Id="rId648" Type="http://schemas.openxmlformats.org/officeDocument/2006/relationships/oleObject" Target="embeddings/oleObject331.bin"/><Relationship Id="rId855" Type="http://schemas.openxmlformats.org/officeDocument/2006/relationships/oleObject" Target="embeddings/oleObject438.bin"/><Relationship Id="rId1040" Type="http://schemas.openxmlformats.org/officeDocument/2006/relationships/image" Target="media/image501.wmf"/><Relationship Id="rId287" Type="http://schemas.openxmlformats.org/officeDocument/2006/relationships/oleObject" Target="embeddings/oleObject139.bin"/><Relationship Id="rId410" Type="http://schemas.openxmlformats.org/officeDocument/2006/relationships/oleObject" Target="embeddings/oleObject203.bin"/><Relationship Id="rId494" Type="http://schemas.openxmlformats.org/officeDocument/2006/relationships/image" Target="media/image238.wmf"/><Relationship Id="rId508" Type="http://schemas.openxmlformats.org/officeDocument/2006/relationships/oleObject" Target="embeddings/oleObject258.bin"/><Relationship Id="rId715" Type="http://schemas.openxmlformats.org/officeDocument/2006/relationships/oleObject" Target="embeddings/oleObject364.bin"/><Relationship Id="rId922" Type="http://schemas.openxmlformats.org/officeDocument/2006/relationships/image" Target="media/image443.wmf"/><Relationship Id="rId1138" Type="http://schemas.openxmlformats.org/officeDocument/2006/relationships/fontTable" Target="fontTable.xml"/><Relationship Id="rId147" Type="http://schemas.openxmlformats.org/officeDocument/2006/relationships/oleObject" Target="embeddings/oleObject69.bin"/><Relationship Id="rId354" Type="http://schemas.openxmlformats.org/officeDocument/2006/relationships/image" Target="media/image174.wmf"/><Relationship Id="rId799" Type="http://schemas.openxmlformats.org/officeDocument/2006/relationships/oleObject" Target="embeddings/oleObject408.bin"/><Relationship Id="rId51" Type="http://schemas.openxmlformats.org/officeDocument/2006/relationships/image" Target="media/image23.wmf"/><Relationship Id="rId561" Type="http://schemas.openxmlformats.org/officeDocument/2006/relationships/image" Target="media/image267.wmf"/><Relationship Id="rId659" Type="http://schemas.openxmlformats.org/officeDocument/2006/relationships/image" Target="media/image315.wmf"/><Relationship Id="rId866" Type="http://schemas.openxmlformats.org/officeDocument/2006/relationships/image" Target="media/image415.wmf"/><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image" Target="media/image205.wmf"/><Relationship Id="rId519" Type="http://schemas.openxmlformats.org/officeDocument/2006/relationships/image" Target="media/image248.wmf"/><Relationship Id="rId1051" Type="http://schemas.openxmlformats.org/officeDocument/2006/relationships/image" Target="media/image506.wmf"/><Relationship Id="rId158" Type="http://schemas.openxmlformats.org/officeDocument/2006/relationships/image" Target="media/image76.wmf"/><Relationship Id="rId726" Type="http://schemas.openxmlformats.org/officeDocument/2006/relationships/image" Target="media/image349.wmf"/><Relationship Id="rId933" Type="http://schemas.openxmlformats.org/officeDocument/2006/relationships/oleObject" Target="embeddings/oleObject477.bin"/><Relationship Id="rId1009" Type="http://schemas.openxmlformats.org/officeDocument/2006/relationships/image" Target="media/image486.wmf"/><Relationship Id="rId62" Type="http://schemas.openxmlformats.org/officeDocument/2006/relationships/oleObject" Target="embeddings/oleObject28.bin"/><Relationship Id="rId365" Type="http://schemas.openxmlformats.org/officeDocument/2006/relationships/oleObject" Target="embeddings/oleObject178.bin"/><Relationship Id="rId572" Type="http://schemas.openxmlformats.org/officeDocument/2006/relationships/oleObject" Target="embeddings/oleObject292.bin"/><Relationship Id="rId225" Type="http://schemas.openxmlformats.org/officeDocument/2006/relationships/oleObject" Target="embeddings/oleObject108.bin"/><Relationship Id="rId432" Type="http://schemas.openxmlformats.org/officeDocument/2006/relationships/oleObject" Target="embeddings/oleObject214.bin"/><Relationship Id="rId877" Type="http://schemas.openxmlformats.org/officeDocument/2006/relationships/oleObject" Target="embeddings/oleObject449.bin"/><Relationship Id="rId1062" Type="http://schemas.openxmlformats.org/officeDocument/2006/relationships/oleObject" Target="embeddings/oleObject543.bin"/><Relationship Id="rId737" Type="http://schemas.openxmlformats.org/officeDocument/2006/relationships/image" Target="media/image354.wmf"/><Relationship Id="rId944" Type="http://schemas.openxmlformats.org/officeDocument/2006/relationships/image" Target="media/image45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128</Pages>
  <Words>134619</Words>
  <Characters>76733</Characters>
  <Application>Microsoft Office Word</Application>
  <DocSecurity>0</DocSecurity>
  <Lines>639</Lines>
  <Paragraphs>421</Paragraphs>
  <ScaleCrop>false</ScaleCrop>
  <HeadingPairs>
    <vt:vector size="2" baseType="variant">
      <vt:variant>
        <vt:lpstr>Название</vt:lpstr>
      </vt:variant>
      <vt:variant>
        <vt:i4>1</vt:i4>
      </vt:variant>
    </vt:vector>
  </HeadingPairs>
  <TitlesOfParts>
    <vt:vector size="1" baseType="lpstr">
      <vt:lpstr>МІНІСТЕРСТВО ВИЩОЇ Й СЕРЕДНЬОЇ ФАХОВОЇ ОСВІТИ УРСР</vt:lpstr>
    </vt:vector>
  </TitlesOfParts>
  <Company>Business</Company>
  <LinksUpToDate>false</LinksUpToDate>
  <CharactersWithSpaces>210931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ВИЩОЇ Й СЕРЕДНЬОЇ ФАХОВОЇ ОСВІТИ УРСР</dc:title>
  <dc:creator>Dmitriy</dc:creator>
  <cp:lastModifiedBy>RePack by SPecialiST</cp:lastModifiedBy>
  <cp:revision>2</cp:revision>
  <cp:lastPrinted>2010-10-10T11:24:00Z</cp:lastPrinted>
  <dcterms:created xsi:type="dcterms:W3CDTF">2026-03-16T09:58:00Z</dcterms:created>
  <dcterms:modified xsi:type="dcterms:W3CDTF">2026-03-16T09:58:00Z</dcterms:modified>
</cp:coreProperties>
</file>