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97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Предмет, структура, функції філософії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7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Місце та значення філософії права у системі правничих наук.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Основні підходи до розкриття сутності предмету філософії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Системні дослідження духовної природи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Природне та позитивне право.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Історичні етапи та закономірності розвитку філософії права.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Специфіка сучасного розуміння предмета філософії права.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Структура і функції філософії права.</w:t>
      </w:r>
    </w:p>
    <w:p w:rsidR="00DC6EEE" w:rsidRPr="00DC6EEE" w:rsidRDefault="00DC6EEE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Співвідношення філософії права, загальної теорії права, со</w:t>
      </w:r>
      <w:r w:rsidRPr="00DC6EEE">
        <w:rPr>
          <w:sz w:val="28"/>
          <w:szCs w:val="28"/>
        </w:rPr>
        <w:softHyphen/>
        <w:t>ціології права, енциклопедії права, історії філософії права і філософії.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Право і закон. 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Право як справедливість.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Право як формальна рівність.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Історія філософії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Проблема справедливості у філософії Аристотеля.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Проблема справедливості у філософії </w:t>
      </w:r>
      <w:r w:rsidRPr="00DC6EEE">
        <w:rPr>
          <w:sz w:val="28"/>
          <w:szCs w:val="28"/>
        </w:rPr>
        <w:t>Платона.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епохи Античності.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Філософсько-правові ідеї періоду Стародавнього Риму.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епохи</w:t>
      </w:r>
      <w:r w:rsidRPr="00DC6EEE">
        <w:rPr>
          <w:color w:val="000000"/>
          <w:sz w:val="28"/>
          <w:szCs w:val="28"/>
        </w:rPr>
        <w:t xml:space="preserve"> Середньовіччя.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у період Нового часу.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у період Новітнього часу.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Г. Гегеля. «Основи філософії права…» Гегеля, її структура та основні положення.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Філософсько-правове вчення І. Канта.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 Філософсько-правові погляди Ф. Аквінського.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у сучасній Україні.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Філософія права доби Відродження. Погляди Н. Макіавеллі, Т. Мора.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  <w:tab w:val="left" w:pos="783"/>
        </w:tabs>
        <w:spacing w:line="242" w:lineRule="auto"/>
        <w:jc w:val="both"/>
        <w:rPr>
          <w:sz w:val="28"/>
          <w:szCs w:val="28"/>
        </w:rPr>
      </w:pPr>
      <w:proofErr w:type="spellStart"/>
      <w:r w:rsidRPr="00DC6EEE">
        <w:rPr>
          <w:color w:val="000000"/>
          <w:sz w:val="28"/>
          <w:szCs w:val="28"/>
        </w:rPr>
        <w:t>Неогеґельянці</w:t>
      </w:r>
      <w:proofErr w:type="spellEnd"/>
      <w:r w:rsidRPr="00DC6EEE">
        <w:rPr>
          <w:color w:val="000000"/>
          <w:sz w:val="28"/>
          <w:szCs w:val="28"/>
        </w:rPr>
        <w:t xml:space="preserve"> (Кроче, </w:t>
      </w:r>
      <w:proofErr w:type="spellStart"/>
      <w:r w:rsidRPr="00DC6EEE">
        <w:rPr>
          <w:color w:val="000000"/>
          <w:sz w:val="28"/>
          <w:szCs w:val="28"/>
        </w:rPr>
        <w:t>Біндер</w:t>
      </w:r>
      <w:proofErr w:type="spellEnd"/>
      <w:r w:rsidRPr="00DC6EEE">
        <w:rPr>
          <w:color w:val="000000"/>
          <w:sz w:val="28"/>
          <w:szCs w:val="28"/>
        </w:rPr>
        <w:t xml:space="preserve"> ).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Неокантіанські концепції філософії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Позитивізм та неопозитивізм про право і закон.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/>
        <w:jc w:val="both"/>
        <w:rPr>
          <w:sz w:val="28"/>
          <w:szCs w:val="28"/>
        </w:rPr>
      </w:pPr>
      <w:proofErr w:type="spellStart"/>
      <w:r w:rsidRPr="00DC6EEE">
        <w:rPr>
          <w:color w:val="000000"/>
          <w:sz w:val="28"/>
          <w:szCs w:val="28"/>
        </w:rPr>
        <w:t>Екзистенційна</w:t>
      </w:r>
      <w:proofErr w:type="spellEnd"/>
      <w:r w:rsidRPr="00DC6EEE">
        <w:rPr>
          <w:color w:val="000000"/>
          <w:sz w:val="28"/>
          <w:szCs w:val="28"/>
        </w:rPr>
        <w:t xml:space="preserve"> філософія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Феноменологічна філософія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Психоаналітична інтерпретація сутності правовідносин.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Юридичний позитивізм: гносеологічний зміст та методологічне значення.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Нормативізм Г.</w:t>
      </w:r>
      <w:proofErr w:type="spellStart"/>
      <w:r w:rsidRPr="00DC6EEE">
        <w:rPr>
          <w:sz w:val="28"/>
          <w:szCs w:val="28"/>
        </w:rPr>
        <w:t>Кельзена</w:t>
      </w:r>
      <w:proofErr w:type="spellEnd"/>
      <w:r w:rsidRPr="00DC6EEE">
        <w:rPr>
          <w:sz w:val="28"/>
          <w:szCs w:val="28"/>
        </w:rPr>
        <w:t>: чисте право і право реальне.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Неопозитивізм в праві та аналітична юриспруденція. Концепція Г.</w:t>
      </w:r>
      <w:proofErr w:type="spellStart"/>
      <w:r w:rsidRPr="00DC6EEE">
        <w:rPr>
          <w:sz w:val="28"/>
          <w:szCs w:val="28"/>
        </w:rPr>
        <w:t>Харта</w:t>
      </w:r>
      <w:proofErr w:type="spellEnd"/>
      <w:r w:rsidRPr="00DC6EEE">
        <w:rPr>
          <w:sz w:val="28"/>
          <w:szCs w:val="28"/>
        </w:rPr>
        <w:t>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Сучасні тенденції розвитку правового позитивізму. Здобутки й недоліки правового позитивізму.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Концепції відродженого природного права ХХ ст. Сучасні концепції природного права. 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Соціологічна юриспруденція. Концепція «живого права» </w:t>
      </w:r>
      <w:proofErr w:type="spellStart"/>
      <w:r w:rsidRPr="00DC6EEE">
        <w:rPr>
          <w:sz w:val="28"/>
          <w:szCs w:val="28"/>
        </w:rPr>
        <w:t>Є. Ерл</w:t>
      </w:r>
      <w:proofErr w:type="spellEnd"/>
      <w:r w:rsidRPr="00DC6EEE">
        <w:rPr>
          <w:sz w:val="28"/>
          <w:szCs w:val="28"/>
        </w:rPr>
        <w:t>іха.</w:t>
      </w:r>
    </w:p>
    <w:p w:rsidR="00DC6EEE" w:rsidRPr="00DC6EEE" w:rsidRDefault="00DC6EEE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sz w:val="28"/>
          <w:szCs w:val="28"/>
        </w:rPr>
        <w:lastRenderedPageBreak/>
        <w:t xml:space="preserve">Психологічні концепції права. </w:t>
      </w:r>
      <w:proofErr w:type="spellStart"/>
      <w:r w:rsidRPr="00DC6EEE">
        <w:rPr>
          <w:sz w:val="28"/>
          <w:szCs w:val="28"/>
        </w:rPr>
        <w:t>Психологіна</w:t>
      </w:r>
      <w:proofErr w:type="spellEnd"/>
      <w:r w:rsidRPr="00DC6EEE">
        <w:rPr>
          <w:sz w:val="28"/>
          <w:szCs w:val="28"/>
        </w:rPr>
        <w:t xml:space="preserve"> концепція Л.</w:t>
      </w:r>
      <w:proofErr w:type="spellStart"/>
      <w:r w:rsidRPr="00DC6EEE">
        <w:rPr>
          <w:sz w:val="28"/>
          <w:szCs w:val="28"/>
        </w:rPr>
        <w:t>Петражицького</w:t>
      </w:r>
      <w:proofErr w:type="spellEnd"/>
      <w:r w:rsidRPr="00DC6EEE">
        <w:rPr>
          <w:sz w:val="28"/>
          <w:szCs w:val="28"/>
        </w:rPr>
        <w:t>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Основні напрями філософії права XX ст.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 w:line="252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Правові ідеї в українській філософській думці.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  <w:tab w:val="left" w:pos="2024"/>
          <w:tab w:val="left" w:pos="2949"/>
          <w:tab w:val="left" w:pos="3424"/>
          <w:tab w:val="left" w:pos="6608"/>
          <w:tab w:val="left" w:pos="7974"/>
          <w:tab w:val="left" w:pos="9552"/>
          <w:tab w:val="left" w:pos="10775"/>
        </w:tabs>
        <w:spacing w:before="1" w:line="232" w:lineRule="auto"/>
        <w:ind w:right="6"/>
        <w:jc w:val="both"/>
        <w:rPr>
          <w:color w:val="000000"/>
          <w:sz w:val="28"/>
          <w:szCs w:val="28"/>
        </w:rPr>
      </w:pPr>
      <w:r w:rsidRPr="00DC6EEE">
        <w:rPr>
          <w:color w:val="000000"/>
          <w:sz w:val="28"/>
          <w:szCs w:val="28"/>
        </w:rPr>
        <w:t>Філософія</w:t>
      </w:r>
      <w:r w:rsidRPr="00DC6EEE">
        <w:rPr>
          <w:color w:val="000000"/>
          <w:sz w:val="28"/>
          <w:szCs w:val="28"/>
        </w:rPr>
        <w:tab/>
        <w:t>серця”</w:t>
      </w:r>
      <w:r w:rsidR="00DC6EEE">
        <w:rPr>
          <w:color w:val="000000"/>
          <w:sz w:val="28"/>
          <w:szCs w:val="28"/>
        </w:rPr>
        <w:t xml:space="preserve"> як </w:t>
      </w:r>
      <w:r w:rsidRPr="00DC6EEE">
        <w:rPr>
          <w:color w:val="000000"/>
          <w:sz w:val="28"/>
          <w:szCs w:val="28"/>
        </w:rPr>
        <w:t>світоглядно-методологічний</w:t>
      </w:r>
      <w:r w:rsidR="00DC6EEE">
        <w:rPr>
          <w:color w:val="000000"/>
          <w:sz w:val="28"/>
          <w:szCs w:val="28"/>
        </w:rPr>
        <w:t xml:space="preserve"> </w:t>
      </w:r>
      <w:r w:rsidRPr="00DC6EEE">
        <w:rPr>
          <w:color w:val="000000"/>
          <w:sz w:val="28"/>
          <w:szCs w:val="28"/>
        </w:rPr>
        <w:t>фундамент</w:t>
      </w:r>
      <w:r w:rsidR="00DC6EEE">
        <w:rPr>
          <w:color w:val="000000"/>
          <w:sz w:val="28"/>
          <w:szCs w:val="28"/>
        </w:rPr>
        <w:t xml:space="preserve"> </w:t>
      </w:r>
      <w:r w:rsidRPr="00DC6EEE">
        <w:rPr>
          <w:color w:val="000000"/>
          <w:sz w:val="28"/>
          <w:szCs w:val="28"/>
        </w:rPr>
        <w:t>національної</w:t>
      </w:r>
      <w:r w:rsidR="00DC6EEE">
        <w:rPr>
          <w:color w:val="000000"/>
          <w:sz w:val="28"/>
          <w:szCs w:val="28"/>
        </w:rPr>
        <w:t xml:space="preserve"> </w:t>
      </w:r>
      <w:r w:rsidRPr="00DC6EEE">
        <w:rPr>
          <w:color w:val="000000"/>
          <w:sz w:val="28"/>
          <w:szCs w:val="28"/>
        </w:rPr>
        <w:t>філософії</w:t>
      </w:r>
      <w:r w:rsidR="00DC6EEE">
        <w:rPr>
          <w:color w:val="000000"/>
          <w:sz w:val="28"/>
          <w:szCs w:val="28"/>
        </w:rPr>
        <w:t xml:space="preserve"> </w:t>
      </w:r>
      <w:r w:rsidRPr="00DC6EEE">
        <w:rPr>
          <w:color w:val="000000"/>
          <w:sz w:val="28"/>
          <w:szCs w:val="28"/>
        </w:rPr>
        <w:t>права (Г.Сковорода,</w:t>
      </w:r>
      <w:r w:rsidR="00DC6EEE">
        <w:rPr>
          <w:color w:val="000000"/>
          <w:sz w:val="28"/>
          <w:szCs w:val="28"/>
        </w:rPr>
        <w:t xml:space="preserve"> П</w:t>
      </w:r>
      <w:r w:rsidRPr="00DC6EEE">
        <w:rPr>
          <w:color w:val="000000"/>
          <w:sz w:val="28"/>
          <w:szCs w:val="28"/>
        </w:rPr>
        <w:t>.</w:t>
      </w:r>
      <w:r w:rsidR="00DC6EEE">
        <w:rPr>
          <w:color w:val="000000"/>
          <w:sz w:val="28"/>
          <w:szCs w:val="28"/>
        </w:rPr>
        <w:t> </w:t>
      </w:r>
      <w:r w:rsidRPr="00DC6EEE">
        <w:rPr>
          <w:color w:val="000000"/>
          <w:sz w:val="28"/>
          <w:szCs w:val="28"/>
        </w:rPr>
        <w:t>Юркевич).</w:t>
      </w:r>
    </w:p>
    <w:p w:rsid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5" w:line="232" w:lineRule="auto"/>
        <w:ind w:right="1"/>
        <w:jc w:val="both"/>
        <w:rPr>
          <w:color w:val="000000"/>
          <w:sz w:val="28"/>
          <w:szCs w:val="28"/>
        </w:rPr>
      </w:pPr>
      <w:r w:rsidRPr="00DC6EEE">
        <w:rPr>
          <w:color w:val="000000"/>
          <w:sz w:val="28"/>
          <w:szCs w:val="28"/>
        </w:rPr>
        <w:t>Філософсько-правові погляди українських політичних мислителів ХІХ - початку ХХ ст. (М.Драгоманов, І.Франко, М.Грушевський та ін.)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5" w:line="232" w:lineRule="auto"/>
        <w:ind w:right="1"/>
        <w:jc w:val="both"/>
        <w:rPr>
          <w:color w:val="000000"/>
          <w:sz w:val="28"/>
          <w:szCs w:val="28"/>
        </w:rPr>
      </w:pPr>
      <w:r w:rsidRPr="00DC6EEE">
        <w:rPr>
          <w:color w:val="000000"/>
          <w:sz w:val="28"/>
          <w:szCs w:val="28"/>
        </w:rPr>
        <w:t>Філософсько-правові   ідеї   Б.</w:t>
      </w:r>
      <w:proofErr w:type="spellStart"/>
      <w:r w:rsidRPr="00DC6EEE">
        <w:rPr>
          <w:color w:val="000000"/>
          <w:sz w:val="28"/>
          <w:szCs w:val="28"/>
        </w:rPr>
        <w:t>Кістяківського</w:t>
      </w:r>
      <w:proofErr w:type="spellEnd"/>
      <w:r w:rsidRPr="00DC6EEE">
        <w:rPr>
          <w:color w:val="000000"/>
          <w:sz w:val="28"/>
          <w:szCs w:val="28"/>
        </w:rPr>
        <w:t>:   методологія   права,</w:t>
      </w:r>
      <w:r w:rsidR="00DC6EEE">
        <w:rPr>
          <w:color w:val="000000"/>
          <w:sz w:val="28"/>
          <w:szCs w:val="28"/>
        </w:rPr>
        <w:t xml:space="preserve"> </w:t>
      </w:r>
      <w:r w:rsidRPr="00DC6EEE">
        <w:rPr>
          <w:color w:val="000000"/>
          <w:sz w:val="28"/>
          <w:szCs w:val="28"/>
        </w:rPr>
        <w:t>теорія соціальної правової держави, правосвідомість.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Легітимація як філософське поняття.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Філософська онтологія. Поняття, природа і специфіка правової онто</w:t>
      </w:r>
      <w:r w:rsidRPr="00DC6EEE">
        <w:rPr>
          <w:sz w:val="28"/>
          <w:szCs w:val="28"/>
        </w:rPr>
        <w:softHyphen/>
        <w:t>логії.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Онтологія права</w:t>
      </w:r>
      <w:r>
        <w:rPr>
          <w:color w:val="000000"/>
          <w:sz w:val="28"/>
          <w:szCs w:val="28"/>
        </w:rPr>
        <w:t>.</w:t>
      </w:r>
      <w:r w:rsidRPr="00DC6EEE">
        <w:rPr>
          <w:sz w:val="28"/>
          <w:szCs w:val="28"/>
        </w:rPr>
        <w:t xml:space="preserve"> </w:t>
      </w:r>
      <w:r w:rsidRPr="00DC6EEE">
        <w:rPr>
          <w:sz w:val="28"/>
          <w:szCs w:val="28"/>
        </w:rPr>
        <w:t xml:space="preserve">Структура онтології права.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Основні структурні елементи правової реальності.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Форми буття права та їх характеристика.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Воля як субстанція правовідносин.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Свобода як онтологічна сутність права.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Соціальна онтологія права.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Метафізична проблема порядку. Порядок і правопорядок.</w:t>
      </w:r>
    </w:p>
    <w:p w:rsidR="00DC6EEE" w:rsidRPr="00DC6EEE" w:rsidRDefault="00DC6EEE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Сучасні онтологічні концепції права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Форми існування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 w:line="247" w:lineRule="auto"/>
        <w:jc w:val="both"/>
        <w:rPr>
          <w:sz w:val="28"/>
          <w:szCs w:val="28"/>
        </w:rPr>
      </w:pPr>
      <w:proofErr w:type="spellStart"/>
      <w:r w:rsidRPr="00DC6EEE">
        <w:rPr>
          <w:color w:val="000000"/>
          <w:sz w:val="28"/>
          <w:szCs w:val="28"/>
        </w:rPr>
        <w:t>Юснатуралістичний</w:t>
      </w:r>
      <w:proofErr w:type="spellEnd"/>
      <w:r w:rsidRPr="00DC6EEE">
        <w:rPr>
          <w:color w:val="000000"/>
          <w:sz w:val="28"/>
          <w:szCs w:val="28"/>
        </w:rPr>
        <w:t xml:space="preserve"> підхід до </w:t>
      </w:r>
      <w:proofErr w:type="spellStart"/>
      <w:r w:rsidRPr="00DC6EEE">
        <w:rPr>
          <w:color w:val="000000"/>
          <w:sz w:val="28"/>
          <w:szCs w:val="28"/>
        </w:rPr>
        <w:t>праворозуміння</w:t>
      </w:r>
      <w:proofErr w:type="spellEnd"/>
      <w:r w:rsidRPr="00DC6EEE">
        <w:rPr>
          <w:color w:val="000000"/>
          <w:sz w:val="28"/>
          <w:szCs w:val="28"/>
        </w:rPr>
        <w:t>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Правова культура особи.</w:t>
      </w:r>
    </w:p>
    <w:p w:rsidR="00DC6EEE" w:rsidRPr="00DC6EEE" w:rsidRDefault="00DC6EEE" w:rsidP="00DC6EEE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before="1"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Поняття і предмет гносеології пра</w:t>
      </w:r>
      <w:r w:rsidRPr="00DC6EEE">
        <w:rPr>
          <w:sz w:val="28"/>
          <w:szCs w:val="28"/>
        </w:rPr>
        <w:softHyphen/>
        <w:t>ва.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Структура гносеології права. Гносеологічні константи права.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Гносеологія норми права.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Проблема істини в праві: раціоналізм та ірраціоналізм в пізнанні права.</w:t>
      </w:r>
    </w:p>
    <w:p w:rsidR="00DC6EEE" w:rsidRPr="00DC6EEE" w:rsidRDefault="00DC6EEE" w:rsidP="00DC6EEE">
      <w:pPr>
        <w:numPr>
          <w:ilvl w:val="0"/>
          <w:numId w:val="13"/>
        </w:numPr>
        <w:tabs>
          <w:tab w:val="left" w:pos="709"/>
        </w:tabs>
        <w:spacing w:before="1" w:line="247" w:lineRule="auto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Неокантіанська та сучасні концепції гносеології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Поняття істини в праві.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52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Аксіологія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Право і справедливість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proofErr w:type="spellStart"/>
      <w:r w:rsidRPr="00DC6EEE">
        <w:rPr>
          <w:color w:val="000000"/>
          <w:sz w:val="28"/>
          <w:szCs w:val="28"/>
        </w:rPr>
        <w:t>Ролз</w:t>
      </w:r>
      <w:proofErr w:type="spellEnd"/>
      <w:r w:rsidRPr="00DC6EEE">
        <w:rPr>
          <w:color w:val="000000"/>
          <w:sz w:val="28"/>
          <w:szCs w:val="28"/>
        </w:rPr>
        <w:t xml:space="preserve"> Дж. Теорія справедливості.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Особистість як першоджерело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 w:line="252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Свобода вибору як умова існування та відповідальності особи.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52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Антропологія права.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Права людини та демократія.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Гідність і права людини.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Право і держава як необхідні форми свободи.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1"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Проблеми становлення правової держави в сучасній Україні.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line="247" w:lineRule="auto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Права і свободи людини в сучасній Україні.</w:t>
      </w:r>
    </w:p>
    <w:p w:rsidR="002A08BC" w:rsidRPr="00DC6EEE" w:rsidRDefault="002A08BC" w:rsidP="00DC6EEE">
      <w:pPr>
        <w:numPr>
          <w:ilvl w:val="0"/>
          <w:numId w:val="13"/>
        </w:numPr>
        <w:tabs>
          <w:tab w:val="left" w:pos="709"/>
        </w:tabs>
        <w:spacing w:before="2"/>
        <w:jc w:val="both"/>
        <w:rPr>
          <w:sz w:val="28"/>
          <w:szCs w:val="28"/>
        </w:rPr>
      </w:pPr>
      <w:r w:rsidRPr="00DC6EEE">
        <w:rPr>
          <w:color w:val="000000"/>
          <w:sz w:val="28"/>
          <w:szCs w:val="28"/>
        </w:rPr>
        <w:t>Правосвідомість особи в сучасній Україні.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Еволюція юридичної антропології. Вплив </w:t>
      </w:r>
      <w:proofErr w:type="spellStart"/>
      <w:r w:rsidRPr="00DC6EEE">
        <w:rPr>
          <w:sz w:val="28"/>
          <w:szCs w:val="28"/>
        </w:rPr>
        <w:t>глобалізаційних</w:t>
      </w:r>
      <w:proofErr w:type="spellEnd"/>
      <w:r w:rsidRPr="00DC6EEE">
        <w:rPr>
          <w:sz w:val="28"/>
          <w:szCs w:val="28"/>
        </w:rPr>
        <w:t xml:space="preserve"> процесів на роз</w:t>
      </w:r>
      <w:r w:rsidRPr="00DC6EEE">
        <w:rPr>
          <w:sz w:val="28"/>
          <w:szCs w:val="28"/>
        </w:rPr>
        <w:softHyphen/>
        <w:t>виток юридичної антропології.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lastRenderedPageBreak/>
        <w:t>Проблематика юридичної антропології. Людина як правова істота.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Суперечлива сутність людини. </w:t>
      </w:r>
      <w:proofErr w:type="spellStart"/>
      <w:r w:rsidRPr="00DC6EEE">
        <w:rPr>
          <w:sz w:val="28"/>
          <w:szCs w:val="28"/>
        </w:rPr>
        <w:t>Антропологеми</w:t>
      </w:r>
      <w:proofErr w:type="spellEnd"/>
      <w:r w:rsidRPr="00DC6EEE">
        <w:rPr>
          <w:sz w:val="28"/>
          <w:szCs w:val="28"/>
        </w:rPr>
        <w:t xml:space="preserve"> </w:t>
      </w:r>
      <w:proofErr w:type="spellStart"/>
      <w:r w:rsidRPr="00DC6EEE">
        <w:rPr>
          <w:sz w:val="28"/>
          <w:szCs w:val="28"/>
        </w:rPr>
        <w:t>вітальності</w:t>
      </w:r>
      <w:proofErr w:type="spellEnd"/>
      <w:r w:rsidRPr="00DC6EEE">
        <w:rPr>
          <w:sz w:val="28"/>
          <w:szCs w:val="28"/>
        </w:rPr>
        <w:t>, соціальності та духовності та протиріччя між ними.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Право як форма буття людини.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Мотиваційні конфлікти в морально-правовій свідомості. Типи суб‘єктивних реакцій на мотиваційні конфлікти.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Проблематика сучасної </w:t>
      </w:r>
      <w:proofErr w:type="spellStart"/>
      <w:r w:rsidRPr="00DC6EEE">
        <w:rPr>
          <w:sz w:val="28"/>
          <w:szCs w:val="28"/>
        </w:rPr>
        <w:t>антрополгії</w:t>
      </w:r>
      <w:proofErr w:type="spellEnd"/>
      <w:r w:rsidRPr="00DC6EEE">
        <w:rPr>
          <w:sz w:val="28"/>
          <w:szCs w:val="28"/>
        </w:rPr>
        <w:t xml:space="preserve"> права: </w:t>
      </w:r>
      <w:proofErr w:type="spellStart"/>
      <w:r w:rsidRPr="00DC6EEE">
        <w:rPr>
          <w:sz w:val="28"/>
          <w:szCs w:val="28"/>
        </w:rPr>
        <w:t>евтаназія</w:t>
      </w:r>
      <w:proofErr w:type="spellEnd"/>
      <w:r w:rsidRPr="00DC6EEE">
        <w:rPr>
          <w:sz w:val="28"/>
          <w:szCs w:val="28"/>
        </w:rPr>
        <w:t xml:space="preserve">, трансплантація органів, </w:t>
      </w:r>
      <w:proofErr w:type="spellStart"/>
      <w:r w:rsidRPr="00DC6EEE">
        <w:rPr>
          <w:sz w:val="28"/>
          <w:szCs w:val="28"/>
        </w:rPr>
        <w:t>суррогатне</w:t>
      </w:r>
      <w:proofErr w:type="spellEnd"/>
      <w:r w:rsidRPr="00DC6EEE">
        <w:rPr>
          <w:sz w:val="28"/>
          <w:szCs w:val="28"/>
        </w:rPr>
        <w:t xml:space="preserve"> материнство і </w:t>
      </w:r>
      <w:proofErr w:type="spellStart"/>
      <w:r w:rsidRPr="00DC6EEE">
        <w:rPr>
          <w:sz w:val="28"/>
          <w:szCs w:val="28"/>
        </w:rPr>
        <w:t>т.ін</w:t>
      </w:r>
      <w:proofErr w:type="spellEnd"/>
      <w:r w:rsidRPr="00DC6EEE">
        <w:rPr>
          <w:sz w:val="28"/>
          <w:szCs w:val="28"/>
        </w:rPr>
        <w:t>.</w:t>
      </w:r>
    </w:p>
    <w:p w:rsidR="002A08BC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Проблема правового плюралізму.</w:t>
      </w:r>
    </w:p>
    <w:p w:rsidR="009F5609" w:rsidRDefault="00DC6EEE" w:rsidP="00DC6EEE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Філософський зміст і обґрунтування прав людини.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Філософське </w:t>
      </w:r>
      <w:proofErr w:type="spellStart"/>
      <w:r w:rsidRPr="00DC6EEE">
        <w:rPr>
          <w:sz w:val="28"/>
          <w:szCs w:val="28"/>
        </w:rPr>
        <w:t>обгрунтування</w:t>
      </w:r>
      <w:proofErr w:type="spellEnd"/>
      <w:r w:rsidRPr="00DC6EEE">
        <w:rPr>
          <w:sz w:val="28"/>
          <w:szCs w:val="28"/>
        </w:rPr>
        <w:t xml:space="preserve"> права людини в природному праві та юридичному позитивізмі. </w:t>
      </w:r>
    </w:p>
    <w:p w:rsidR="00DC6EEE" w:rsidRPr="00DC6EEE" w:rsidRDefault="00DC6EEE" w:rsidP="00DC6EEE">
      <w:pPr>
        <w:pStyle w:val="a4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</w:rPr>
      </w:pPr>
      <w:r w:rsidRPr="00DC6EEE">
        <w:rPr>
          <w:sz w:val="28"/>
          <w:szCs w:val="28"/>
          <w:lang w:val="uk-UA"/>
        </w:rPr>
        <w:t>Класичні, вітчизняні та сучасні філософські концепції прав людини.</w:t>
      </w:r>
      <w:r w:rsidRPr="00DC6EEE">
        <w:rPr>
          <w:b/>
          <w:bCs/>
          <w:sz w:val="28"/>
          <w:szCs w:val="28"/>
          <w:lang w:val="uk-UA"/>
        </w:rPr>
        <w:t xml:space="preserve"> </w:t>
      </w:r>
      <w:r w:rsidRPr="00DC6EEE">
        <w:rPr>
          <w:sz w:val="28"/>
          <w:szCs w:val="28"/>
          <w:lang w:val="uk-UA"/>
        </w:rPr>
        <w:t xml:space="preserve">Концепції дж. </w:t>
      </w:r>
      <w:proofErr w:type="spellStart"/>
      <w:r w:rsidRPr="00DC6EEE">
        <w:rPr>
          <w:sz w:val="28"/>
          <w:szCs w:val="28"/>
        </w:rPr>
        <w:t>Райзера</w:t>
      </w:r>
      <w:proofErr w:type="spellEnd"/>
      <w:r w:rsidRPr="00DC6EEE">
        <w:rPr>
          <w:sz w:val="28"/>
          <w:szCs w:val="28"/>
        </w:rPr>
        <w:t xml:space="preserve">. </w:t>
      </w:r>
    </w:p>
    <w:p w:rsidR="009F5609" w:rsidRDefault="00DC6EEE" w:rsidP="00DC6EEE">
      <w:pPr>
        <w:pStyle w:val="a4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DC6EEE">
        <w:rPr>
          <w:sz w:val="28"/>
          <w:szCs w:val="28"/>
          <w:lang w:val="uk-UA"/>
        </w:rPr>
        <w:t xml:space="preserve">Поняття, сутність та структура прав людини. </w:t>
      </w:r>
    </w:p>
    <w:p w:rsidR="00DC6EEE" w:rsidRPr="00DC6EEE" w:rsidRDefault="00DC6EEE" w:rsidP="00DC6EEE">
      <w:pPr>
        <w:pStyle w:val="a4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DC6EEE">
        <w:rPr>
          <w:sz w:val="28"/>
          <w:szCs w:val="28"/>
          <w:lang w:val="uk-UA"/>
        </w:rPr>
        <w:t xml:space="preserve">Права людини як нормативна форма взаємодії індивіда, суспільства і держави. </w:t>
      </w:r>
    </w:p>
    <w:p w:rsidR="00DC6EEE" w:rsidRPr="00DC6EEE" w:rsidRDefault="00DC6EEE" w:rsidP="00DC6EEE">
      <w:pPr>
        <w:pStyle w:val="a4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DC6EEE">
        <w:rPr>
          <w:sz w:val="28"/>
          <w:szCs w:val="28"/>
          <w:lang w:val="uk-UA"/>
        </w:rPr>
        <w:t xml:space="preserve">Принцип пріоритету прав людини і проблеми його реалізації в динаміці правового і державного розвитку.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jc w:val="both"/>
        <w:rPr>
          <w:spacing w:val="-4"/>
          <w:sz w:val="28"/>
          <w:szCs w:val="28"/>
        </w:rPr>
      </w:pPr>
      <w:r w:rsidRPr="00DC6EEE">
        <w:rPr>
          <w:spacing w:val="-4"/>
          <w:sz w:val="28"/>
          <w:szCs w:val="28"/>
        </w:rPr>
        <w:t xml:space="preserve">Міжнародне право як універсальна форма розвитку інституту прав людини і його втілення  в </w:t>
      </w:r>
      <w:proofErr w:type="spellStart"/>
      <w:r w:rsidRPr="00DC6EEE">
        <w:rPr>
          <w:spacing w:val="-4"/>
          <w:sz w:val="28"/>
          <w:szCs w:val="28"/>
        </w:rPr>
        <w:t>правореалізації</w:t>
      </w:r>
      <w:proofErr w:type="spellEnd"/>
      <w:r w:rsidRPr="00DC6EEE">
        <w:rPr>
          <w:spacing w:val="-4"/>
          <w:sz w:val="28"/>
          <w:szCs w:val="28"/>
        </w:rPr>
        <w:t xml:space="preserve"> країн світу. Статус індивіда в міжнародному праві.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Цінність як основна категорія правової аксіології. Цінності у праві. Види цінностей. Структура цінності права.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Особистісна цінність права та її структура. Права людини як безпосередній вираз особистісної цінності права.</w:t>
      </w:r>
    </w:p>
    <w:p w:rsidR="00DC6EEE" w:rsidRPr="009F5609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5609">
        <w:rPr>
          <w:sz w:val="28"/>
          <w:szCs w:val="28"/>
        </w:rPr>
        <w:t>Сутнісна природа єдності цінностей та істини у праві. Правове пізнання: істина як цінність.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Свобода, рівність, власність як цінності. Право як форма свободи. Справедливість як основна правова цінність.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</w:rPr>
      </w:pPr>
      <w:r w:rsidRPr="00DC6EEE">
        <w:rPr>
          <w:sz w:val="28"/>
          <w:szCs w:val="28"/>
        </w:rPr>
        <w:t>Ціннісні установки і ціннісні орієнтації та їх роль у формуванні правової людини. Гармонійна єдність цінностей та істини у правовій державі.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Онтологія злочину. Філософсько-правові проблеми визначення злочину.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Соціологічні концепції злочину. Види злочинів.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Екзистенціальна і психоаналітична природа злочину.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Філософія вбивства і </w:t>
      </w:r>
      <w:proofErr w:type="spellStart"/>
      <w:r w:rsidRPr="00DC6EEE">
        <w:rPr>
          <w:sz w:val="28"/>
          <w:szCs w:val="28"/>
        </w:rPr>
        <w:t>суїциу</w:t>
      </w:r>
      <w:proofErr w:type="spellEnd"/>
      <w:r w:rsidRPr="00DC6EEE">
        <w:rPr>
          <w:sz w:val="28"/>
          <w:szCs w:val="28"/>
        </w:rPr>
        <w:t>.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jc w:val="both"/>
        <w:rPr>
          <w:sz w:val="28"/>
          <w:szCs w:val="28"/>
        </w:rPr>
      </w:pPr>
      <w:r w:rsidRPr="00DC6EEE">
        <w:rPr>
          <w:sz w:val="28"/>
          <w:szCs w:val="28"/>
        </w:rPr>
        <w:t>Детермінація злочину: лінійні та нелінійні каузальні моделі злочину. Релігійні, метафізичні, антропогенні моделі злочину.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Право покарання. Внутрішній зв‘язок правопорушення і по</w:t>
      </w:r>
      <w:r w:rsidRPr="00DC6EEE">
        <w:rPr>
          <w:sz w:val="28"/>
          <w:szCs w:val="28"/>
        </w:rPr>
        <w:softHyphen/>
        <w:t xml:space="preserve">карання. Зв‘язок ефективності права і характеру покарань. </w:t>
      </w:r>
    </w:p>
    <w:p w:rsidR="00DC6EEE" w:rsidRPr="00DC6EEE" w:rsidRDefault="00DC6EEE" w:rsidP="009F560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Виникнення і розвиток інституту покарання. Національно-історична особливість покарань у різних народів.</w:t>
      </w:r>
    </w:p>
    <w:p w:rsidR="00DC6EEE" w:rsidRDefault="00DC6EEE" w:rsidP="009F560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lastRenderedPageBreak/>
        <w:t xml:space="preserve">Метафізична, природно-правова, позитивно-правова і </w:t>
      </w:r>
      <w:proofErr w:type="spellStart"/>
      <w:r w:rsidRPr="00DC6EEE">
        <w:rPr>
          <w:sz w:val="28"/>
          <w:szCs w:val="28"/>
        </w:rPr>
        <w:t>неправова</w:t>
      </w:r>
      <w:proofErr w:type="spellEnd"/>
      <w:r w:rsidRPr="00DC6EEE">
        <w:rPr>
          <w:sz w:val="28"/>
          <w:szCs w:val="28"/>
        </w:rPr>
        <w:t xml:space="preserve"> філософія покарання. </w:t>
      </w:r>
      <w:bookmarkStart w:id="0" w:name="_GoBack"/>
      <w:bookmarkEnd w:id="0"/>
    </w:p>
    <w:p w:rsidR="00DC6EEE" w:rsidRPr="00DC6EEE" w:rsidRDefault="00DC6EEE" w:rsidP="009F560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Закони еволюції покарання (Е.Дюркгейм). Ідея і практика раціоналізації покарання (М.Фуко).</w:t>
      </w:r>
    </w:p>
    <w:p w:rsidR="00DC6EEE" w:rsidRDefault="00DC6EEE" w:rsidP="009F560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Види покарань. Позбавлення волі як вид покарання. Протилежність мети ув‘яз</w:t>
      </w:r>
      <w:r w:rsidRPr="00DC6EEE">
        <w:rPr>
          <w:sz w:val="28"/>
          <w:szCs w:val="28"/>
        </w:rPr>
        <w:softHyphen/>
        <w:t xml:space="preserve">нення та її наслідків. </w:t>
      </w:r>
    </w:p>
    <w:p w:rsidR="00DC6EEE" w:rsidRPr="00DC6EEE" w:rsidRDefault="00DC6EEE" w:rsidP="009F5609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Покарання, покаяння і прощення. Зміст правового виховання в контексті права.</w:t>
      </w:r>
    </w:p>
    <w:p w:rsidR="00DC6EEE" w:rsidRDefault="00DC6EEE" w:rsidP="00DC6EEE">
      <w:pPr>
        <w:pStyle w:val="a3"/>
        <w:numPr>
          <w:ilvl w:val="0"/>
          <w:numId w:val="13"/>
        </w:numPr>
        <w:tabs>
          <w:tab w:val="left" w:pos="993"/>
        </w:tabs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 xml:space="preserve">Смертна кара як філософсько-правова і релігійно-етична проблема. </w:t>
      </w:r>
    </w:p>
    <w:p w:rsidR="00DC6EEE" w:rsidRPr="00DC6EEE" w:rsidRDefault="00DC6EEE" w:rsidP="00DC6EEE">
      <w:pPr>
        <w:pStyle w:val="a3"/>
        <w:numPr>
          <w:ilvl w:val="0"/>
          <w:numId w:val="13"/>
        </w:numPr>
        <w:tabs>
          <w:tab w:val="left" w:pos="993"/>
        </w:tabs>
        <w:ind w:left="993" w:hanging="567"/>
        <w:jc w:val="both"/>
        <w:rPr>
          <w:sz w:val="28"/>
          <w:szCs w:val="28"/>
        </w:rPr>
      </w:pPr>
      <w:r w:rsidRPr="00DC6EEE">
        <w:rPr>
          <w:sz w:val="28"/>
          <w:szCs w:val="28"/>
        </w:rPr>
        <w:t>Філо</w:t>
      </w:r>
      <w:r w:rsidRPr="00DC6EEE">
        <w:rPr>
          <w:sz w:val="28"/>
          <w:szCs w:val="28"/>
        </w:rPr>
        <w:softHyphen/>
        <w:t>софські проблеми кримінального права.</w:t>
      </w:r>
    </w:p>
    <w:sectPr w:rsidR="00DC6EEE" w:rsidRPr="00DC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>
    <w:nsid w:val="00381802"/>
    <w:multiLevelType w:val="hybridMultilevel"/>
    <w:tmpl w:val="81F2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646"/>
    <w:multiLevelType w:val="hybridMultilevel"/>
    <w:tmpl w:val="568E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3553"/>
    <w:multiLevelType w:val="multilevel"/>
    <w:tmpl w:val="DBDE9834"/>
    <w:lvl w:ilvl="0">
      <w:start w:val="26"/>
      <w:numFmt w:val="decimal"/>
      <w:lvlText w:val="%1."/>
      <w:lvlJc w:val="left"/>
      <w:pPr>
        <w:ind w:left="782" w:hanging="417"/>
      </w:pPr>
    </w:lvl>
    <w:lvl w:ilvl="1">
      <w:numFmt w:val="bullet"/>
      <w:lvlText w:val=""/>
      <w:lvlJc w:val="left"/>
      <w:pPr>
        <w:ind w:left="1838" w:hanging="41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89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954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012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070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128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186" w:hanging="41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9244" w:hanging="418"/>
      </w:pPr>
      <w:rPr>
        <w:rFonts w:ascii="Symbol" w:hAnsi="Symbol" w:cs="Symbol" w:hint="default"/>
      </w:rPr>
    </w:lvl>
  </w:abstractNum>
  <w:abstractNum w:abstractNumId="4">
    <w:nsid w:val="2DF55D27"/>
    <w:multiLevelType w:val="hybridMultilevel"/>
    <w:tmpl w:val="DAC08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9607F"/>
    <w:multiLevelType w:val="multilevel"/>
    <w:tmpl w:val="DBDE9834"/>
    <w:lvl w:ilvl="0">
      <w:start w:val="26"/>
      <w:numFmt w:val="decimal"/>
      <w:lvlText w:val="%1."/>
      <w:lvlJc w:val="left"/>
      <w:pPr>
        <w:ind w:left="782" w:hanging="417"/>
      </w:pPr>
    </w:lvl>
    <w:lvl w:ilvl="1">
      <w:numFmt w:val="bullet"/>
      <w:lvlText w:val=""/>
      <w:lvlJc w:val="left"/>
      <w:pPr>
        <w:ind w:left="1838" w:hanging="41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89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954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012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070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128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186" w:hanging="41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9244" w:hanging="418"/>
      </w:pPr>
      <w:rPr>
        <w:rFonts w:ascii="Symbol" w:hAnsi="Symbol" w:cs="Symbol" w:hint="default"/>
      </w:rPr>
    </w:lvl>
  </w:abstractNum>
  <w:abstractNum w:abstractNumId="6">
    <w:nsid w:val="3BB54CB8"/>
    <w:multiLevelType w:val="multilevel"/>
    <w:tmpl w:val="FA8A0170"/>
    <w:lvl w:ilvl="0">
      <w:start w:val="1"/>
      <w:numFmt w:val="decimal"/>
      <w:lvlText w:val="%1."/>
      <w:lvlJc w:val="left"/>
      <w:pPr>
        <w:ind w:left="405" w:hanging="183"/>
      </w:pPr>
      <w:rPr>
        <w:rFonts w:eastAsia="Times New Roman" w:cs="Times New Roman"/>
        <w:sz w:val="20"/>
        <w:szCs w:val="20"/>
      </w:rPr>
    </w:lvl>
    <w:lvl w:ilvl="1">
      <w:numFmt w:val="bullet"/>
      <w:lvlText w:val=""/>
      <w:lvlJc w:val="left"/>
      <w:pPr>
        <w:ind w:left="1481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63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45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727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8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891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973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9055" w:hanging="183"/>
      </w:pPr>
      <w:rPr>
        <w:rFonts w:ascii="Symbol" w:hAnsi="Symbol" w:cs="Symbol" w:hint="default"/>
      </w:rPr>
    </w:lvl>
  </w:abstractNum>
  <w:abstractNum w:abstractNumId="7">
    <w:nsid w:val="3BE45F63"/>
    <w:multiLevelType w:val="hybridMultilevel"/>
    <w:tmpl w:val="5374F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47711"/>
    <w:multiLevelType w:val="hybridMultilevel"/>
    <w:tmpl w:val="21D8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51234"/>
    <w:multiLevelType w:val="hybridMultilevel"/>
    <w:tmpl w:val="1912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C5650"/>
    <w:multiLevelType w:val="hybridMultilevel"/>
    <w:tmpl w:val="1A4A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2459B"/>
    <w:multiLevelType w:val="hybridMultilevel"/>
    <w:tmpl w:val="1DB0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798546C"/>
    <w:multiLevelType w:val="hybridMultilevel"/>
    <w:tmpl w:val="F3C4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5330"/>
    <w:multiLevelType w:val="hybridMultilevel"/>
    <w:tmpl w:val="5088E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4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BC"/>
    <w:rsid w:val="002A08BC"/>
    <w:rsid w:val="002B55E3"/>
    <w:rsid w:val="009F5609"/>
    <w:rsid w:val="00D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8B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zh-CN" w:bidi="hi-IN"/>
    </w:rPr>
  </w:style>
  <w:style w:type="paragraph" w:styleId="3">
    <w:name w:val="heading 3"/>
    <w:basedOn w:val="a"/>
    <w:next w:val="a"/>
    <w:link w:val="30"/>
    <w:uiPriority w:val="99"/>
    <w:qFormat/>
    <w:rsid w:val="00DC6EEE"/>
    <w:pPr>
      <w:keepNext/>
      <w:widowControl/>
      <w:numPr>
        <w:ilvl w:val="2"/>
        <w:numId w:val="3"/>
      </w:numPr>
      <w:suppressAutoHyphens/>
      <w:spacing w:after="120"/>
      <w:outlineLvl w:val="2"/>
    </w:pPr>
    <w:rPr>
      <w:rFonts w:ascii="Arial" w:hAnsi="Arial" w:cs="Arial"/>
      <w:i/>
      <w:iCs/>
      <w:sz w:val="18"/>
      <w:szCs w:val="1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C6EEE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DC6EEE"/>
    <w:pPr>
      <w:widowControl/>
      <w:suppressAutoHyphens/>
      <w:ind w:left="720"/>
      <w:contextualSpacing/>
    </w:pPr>
    <w:rPr>
      <w:sz w:val="24"/>
      <w:szCs w:val="24"/>
      <w:lang w:eastAsia="ar-SA" w:bidi="ar-SA"/>
    </w:rPr>
  </w:style>
  <w:style w:type="paragraph" w:styleId="a4">
    <w:name w:val="Title"/>
    <w:basedOn w:val="a"/>
    <w:link w:val="a5"/>
    <w:qFormat/>
    <w:rsid w:val="00DC6EEE"/>
    <w:pPr>
      <w:widowControl/>
      <w:ind w:firstLine="709"/>
      <w:jc w:val="center"/>
    </w:pPr>
    <w:rPr>
      <w:sz w:val="32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DC6EE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8B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zh-CN" w:bidi="hi-IN"/>
    </w:rPr>
  </w:style>
  <w:style w:type="paragraph" w:styleId="3">
    <w:name w:val="heading 3"/>
    <w:basedOn w:val="a"/>
    <w:next w:val="a"/>
    <w:link w:val="30"/>
    <w:uiPriority w:val="99"/>
    <w:qFormat/>
    <w:rsid w:val="00DC6EEE"/>
    <w:pPr>
      <w:keepNext/>
      <w:widowControl/>
      <w:numPr>
        <w:ilvl w:val="2"/>
        <w:numId w:val="3"/>
      </w:numPr>
      <w:suppressAutoHyphens/>
      <w:spacing w:after="120"/>
      <w:outlineLvl w:val="2"/>
    </w:pPr>
    <w:rPr>
      <w:rFonts w:ascii="Arial" w:hAnsi="Arial" w:cs="Arial"/>
      <w:i/>
      <w:iCs/>
      <w:sz w:val="18"/>
      <w:szCs w:val="1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C6EEE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DC6EEE"/>
    <w:pPr>
      <w:widowControl/>
      <w:suppressAutoHyphens/>
      <w:ind w:left="720"/>
      <w:contextualSpacing/>
    </w:pPr>
    <w:rPr>
      <w:sz w:val="24"/>
      <w:szCs w:val="24"/>
      <w:lang w:eastAsia="ar-SA" w:bidi="ar-SA"/>
    </w:rPr>
  </w:style>
  <w:style w:type="paragraph" w:styleId="a4">
    <w:name w:val="Title"/>
    <w:basedOn w:val="a"/>
    <w:link w:val="a5"/>
    <w:qFormat/>
    <w:rsid w:val="00DC6EEE"/>
    <w:pPr>
      <w:widowControl/>
      <w:ind w:firstLine="709"/>
      <w:jc w:val="center"/>
    </w:pPr>
    <w:rPr>
      <w:sz w:val="32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DC6EE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2023-02-18T19:42:00Z</dcterms:created>
  <dcterms:modified xsi:type="dcterms:W3CDTF">2023-02-18T20:04:00Z</dcterms:modified>
</cp:coreProperties>
</file>