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A9A28" w14:textId="77777777" w:rsidR="003E63F9" w:rsidRPr="005B4341" w:rsidRDefault="003E63F9" w:rsidP="003E63F9">
      <w:pPr>
        <w:jc w:val="center"/>
        <w:rPr>
          <w:rFonts w:ascii="Times New Roman" w:hAnsi="Times New Roman"/>
          <w:b/>
          <w:i/>
          <w:sz w:val="28"/>
          <w:szCs w:val="28"/>
          <w:lang w:val="uk-UA"/>
        </w:rPr>
      </w:pPr>
    </w:p>
    <w:p w14:paraId="59738FF1" w14:textId="640AB8F7" w:rsidR="006723B3" w:rsidRPr="005B4341" w:rsidRDefault="005A0579" w:rsidP="009213B2">
      <w:pPr>
        <w:shd w:val="clear" w:color="auto" w:fill="EEECE1" w:themeFill="background2"/>
        <w:jc w:val="center"/>
        <w:rPr>
          <w:rFonts w:ascii="Times New Roman" w:hAnsi="Times New Roman"/>
          <w:b/>
          <w:i/>
          <w:smallCaps/>
          <w:sz w:val="28"/>
          <w:szCs w:val="28"/>
          <w:lang w:val="uk-UA"/>
        </w:rPr>
      </w:pPr>
      <w:r w:rsidRPr="005B4341">
        <w:rPr>
          <w:rFonts w:ascii="Times New Roman" w:hAnsi="Times New Roman"/>
          <w:b/>
          <w:i/>
          <w:smallCaps/>
          <w:sz w:val="28"/>
          <w:szCs w:val="28"/>
          <w:lang w:val="uk-UA"/>
        </w:rPr>
        <w:t>Енергоефективні будинки – від появи до наших днів</w:t>
      </w:r>
      <w:r w:rsidR="006723B3" w:rsidRPr="005B4341">
        <w:rPr>
          <w:rFonts w:ascii="Times New Roman" w:hAnsi="Times New Roman"/>
          <w:b/>
          <w:i/>
          <w:smallCaps/>
          <w:sz w:val="28"/>
          <w:szCs w:val="28"/>
          <w:lang w:val="uk-UA"/>
        </w:rPr>
        <w:t>.</w:t>
      </w:r>
    </w:p>
    <w:p w14:paraId="4165F927" w14:textId="77777777" w:rsidR="00EB2D88" w:rsidRPr="005B4341" w:rsidRDefault="006349FC" w:rsidP="003E63F9">
      <w:pPr>
        <w:jc w:val="center"/>
        <w:rPr>
          <w:rFonts w:ascii="Times New Roman" w:hAnsi="Times New Roman"/>
          <w:b/>
          <w:i/>
          <w:sz w:val="28"/>
          <w:szCs w:val="28"/>
          <w:lang w:val="uk-UA"/>
        </w:rPr>
      </w:pPr>
      <w:r>
        <w:rPr>
          <w:rFonts w:ascii="Times New Roman" w:hAnsi="Times New Roman"/>
          <w:color w:val="000000"/>
          <w:sz w:val="28"/>
          <w:szCs w:val="28"/>
          <w:lang w:val="uk-UA"/>
        </w:rPr>
        <w:pict w14:anchorId="7089921A">
          <v:rect id="_x0000_i1025" style="width:462.1pt;height:.2pt" o:hrpct="989" o:hralign="center" o:hrstd="t" o:hr="t" fillcolor="#a0a0a0" stroked="f"/>
        </w:pict>
      </w:r>
    </w:p>
    <w:p w14:paraId="00141687" w14:textId="77777777" w:rsidR="006723B3" w:rsidRPr="005B4341" w:rsidRDefault="006723B3" w:rsidP="00D35888">
      <w:pPr>
        <w:spacing w:line="360" w:lineRule="auto"/>
        <w:jc w:val="both"/>
        <w:rPr>
          <w:rFonts w:ascii="Times New Roman" w:hAnsi="Times New Roman"/>
          <w:b/>
          <w:sz w:val="28"/>
          <w:szCs w:val="28"/>
          <w:lang w:val="uk-UA"/>
        </w:rPr>
      </w:pPr>
      <w:r w:rsidRPr="005B4341">
        <w:rPr>
          <w:rFonts w:ascii="Times New Roman" w:hAnsi="Times New Roman"/>
          <w:b/>
          <w:sz w:val="28"/>
          <w:szCs w:val="28"/>
          <w:lang w:val="uk-UA"/>
        </w:rPr>
        <w:t>Питання:</w:t>
      </w:r>
    </w:p>
    <w:p w14:paraId="64BCF27D" w14:textId="77777777" w:rsidR="005A0579" w:rsidRPr="005B4341" w:rsidRDefault="005A0579" w:rsidP="005A0579">
      <w:pPr>
        <w:pStyle w:val="a5"/>
        <w:numPr>
          <w:ilvl w:val="0"/>
          <w:numId w:val="89"/>
        </w:numPr>
        <w:spacing w:line="288" w:lineRule="auto"/>
        <w:jc w:val="both"/>
        <w:rPr>
          <w:rFonts w:ascii="Times New Roman" w:hAnsi="Times New Roman"/>
          <w:sz w:val="28"/>
          <w:szCs w:val="28"/>
          <w:lang w:val="uk-UA"/>
        </w:rPr>
      </w:pPr>
      <w:r w:rsidRPr="005B4341">
        <w:rPr>
          <w:rFonts w:ascii="Times New Roman" w:hAnsi="Times New Roman"/>
          <w:sz w:val="28"/>
          <w:szCs w:val="28"/>
          <w:lang w:val="uk-UA"/>
        </w:rPr>
        <w:t xml:space="preserve">Історія появи та розвитку енергоефективних будівель за кордоном. Використання енергії та енергоефективність у будівлях. </w:t>
      </w:r>
    </w:p>
    <w:p w14:paraId="5FE05E6B" w14:textId="77777777" w:rsidR="00ED6F60" w:rsidRPr="005B4341" w:rsidRDefault="005A0579" w:rsidP="005A0579">
      <w:pPr>
        <w:pStyle w:val="a5"/>
        <w:numPr>
          <w:ilvl w:val="0"/>
          <w:numId w:val="89"/>
        </w:numPr>
        <w:spacing w:line="288" w:lineRule="auto"/>
        <w:jc w:val="both"/>
        <w:rPr>
          <w:rFonts w:ascii="Times New Roman" w:hAnsi="Times New Roman"/>
          <w:sz w:val="28"/>
          <w:szCs w:val="28"/>
          <w:lang w:val="uk-UA"/>
        </w:rPr>
      </w:pPr>
      <w:r w:rsidRPr="005B4341">
        <w:rPr>
          <w:rFonts w:ascii="Times New Roman" w:hAnsi="Times New Roman"/>
          <w:sz w:val="28"/>
          <w:szCs w:val="28"/>
          <w:lang w:val="uk-UA"/>
        </w:rPr>
        <w:t xml:space="preserve">Принципова схема енергоефективної будівлі. </w:t>
      </w:r>
    </w:p>
    <w:p w14:paraId="34835F7C" w14:textId="62AE9D96" w:rsidR="005A0579" w:rsidRPr="005B4341" w:rsidRDefault="005A0579" w:rsidP="005A0579">
      <w:pPr>
        <w:pStyle w:val="a5"/>
        <w:numPr>
          <w:ilvl w:val="0"/>
          <w:numId w:val="89"/>
        </w:numPr>
        <w:spacing w:line="288" w:lineRule="auto"/>
        <w:jc w:val="both"/>
        <w:rPr>
          <w:rFonts w:ascii="Times New Roman" w:hAnsi="Times New Roman"/>
          <w:sz w:val="28"/>
          <w:szCs w:val="28"/>
          <w:lang w:val="uk-UA"/>
        </w:rPr>
      </w:pPr>
      <w:r w:rsidRPr="005B4341">
        <w:rPr>
          <w:rFonts w:ascii="Times New Roman" w:hAnsi="Times New Roman"/>
          <w:sz w:val="28"/>
          <w:szCs w:val="28"/>
          <w:lang w:val="uk-UA"/>
        </w:rPr>
        <w:t>Класифікація показників енергетичної ефективності будівель.</w:t>
      </w:r>
    </w:p>
    <w:p w14:paraId="7BF53A3B" w14:textId="77777777" w:rsidR="00176C95" w:rsidRPr="005B4341" w:rsidRDefault="006349FC" w:rsidP="00D35888">
      <w:pPr>
        <w:spacing w:line="360" w:lineRule="auto"/>
        <w:jc w:val="both"/>
        <w:rPr>
          <w:rFonts w:ascii="Times New Roman" w:hAnsi="Times New Roman"/>
          <w:sz w:val="28"/>
          <w:szCs w:val="28"/>
          <w:lang w:val="uk-UA"/>
        </w:rPr>
      </w:pPr>
      <w:r>
        <w:rPr>
          <w:rFonts w:ascii="Times New Roman" w:hAnsi="Times New Roman"/>
          <w:color w:val="000000"/>
          <w:sz w:val="28"/>
          <w:szCs w:val="28"/>
          <w:lang w:val="uk-UA"/>
        </w:rPr>
        <w:pict w14:anchorId="68B6E00F">
          <v:rect id="_x0000_i1026" style="width:462.1pt;height:.2pt" o:hrpct="989" o:hralign="center" o:hrstd="t" o:hr="t" fillcolor="#a0a0a0" stroked="f"/>
        </w:pict>
      </w:r>
    </w:p>
    <w:p w14:paraId="09C7EA8A" w14:textId="77777777" w:rsidR="00333D60" w:rsidRPr="005B4341" w:rsidRDefault="00F84688" w:rsidP="009213B2">
      <w:pPr>
        <w:shd w:val="clear" w:color="auto" w:fill="EEECE1" w:themeFill="background2"/>
        <w:jc w:val="both"/>
        <w:rPr>
          <w:rFonts w:ascii="Times New Roman" w:hAnsi="Times New Roman"/>
          <w:b/>
          <w:i/>
          <w:smallCaps/>
          <w:sz w:val="28"/>
          <w:szCs w:val="28"/>
          <w:lang w:val="uk-UA"/>
        </w:rPr>
      </w:pPr>
      <w:r w:rsidRPr="005B4341">
        <w:rPr>
          <w:rFonts w:ascii="Times New Roman" w:hAnsi="Times New Roman"/>
          <w:b/>
          <w:i/>
          <w:smallCaps/>
          <w:sz w:val="28"/>
          <w:szCs w:val="28"/>
          <w:lang w:val="uk-UA"/>
        </w:rPr>
        <w:t>1. Історичний нарис розвитку будівельної технології матеріалів, виробів і конструкцій.</w:t>
      </w:r>
    </w:p>
    <w:p w14:paraId="557D6269" w14:textId="77777777" w:rsidR="00865290" w:rsidRPr="005B4341" w:rsidRDefault="006349FC" w:rsidP="00333D60">
      <w:pPr>
        <w:spacing w:line="360" w:lineRule="auto"/>
        <w:jc w:val="both"/>
        <w:rPr>
          <w:rFonts w:ascii="Times New Roman" w:hAnsi="Times New Roman"/>
          <w:sz w:val="10"/>
          <w:szCs w:val="10"/>
          <w:lang w:val="uk-UA"/>
        </w:rPr>
      </w:pPr>
      <w:r>
        <w:rPr>
          <w:rFonts w:ascii="Times New Roman" w:hAnsi="Times New Roman"/>
          <w:color w:val="000000"/>
          <w:sz w:val="28"/>
          <w:szCs w:val="28"/>
          <w:lang w:val="uk-UA"/>
        </w:rPr>
        <w:pict w14:anchorId="4ABE9FF3">
          <v:rect id="_x0000_i1027" style="width:462.1pt;height:.2pt" o:hrpct="989" o:hralign="center" o:hrstd="t" o:hr="t" fillcolor="#a0a0a0" stroked="f"/>
        </w:pict>
      </w:r>
    </w:p>
    <w:p w14:paraId="4E55518D" w14:textId="77777777" w:rsidR="005A0579" w:rsidRPr="005B4341" w:rsidRDefault="005A0579" w:rsidP="005A0579">
      <w:pPr>
        <w:spacing w:line="360" w:lineRule="auto"/>
        <w:ind w:firstLine="851"/>
        <w:jc w:val="both"/>
        <w:rPr>
          <w:rFonts w:ascii="Times New Roman" w:hAnsi="Times New Roman"/>
          <w:sz w:val="28"/>
          <w:szCs w:val="28"/>
          <w:lang w:val="uk-UA"/>
        </w:rPr>
      </w:pPr>
      <w:bookmarkStart w:id="0" w:name="_GoBack"/>
      <w:r w:rsidRPr="005B4341">
        <w:rPr>
          <w:rFonts w:ascii="Times New Roman" w:hAnsi="Times New Roman"/>
          <w:sz w:val="28"/>
          <w:szCs w:val="28"/>
          <w:lang w:val="uk-UA"/>
        </w:rPr>
        <w:t xml:space="preserve">Дослідження історії появи енергоефективних будівель за кордоном, на думку </w:t>
      </w:r>
      <w:bookmarkEnd w:id="0"/>
      <w:r w:rsidRPr="005B4341">
        <w:rPr>
          <w:rFonts w:ascii="Times New Roman" w:hAnsi="Times New Roman"/>
          <w:sz w:val="28"/>
          <w:szCs w:val="28"/>
          <w:lang w:val="uk-UA"/>
        </w:rPr>
        <w:t>авторів, слід розпочати з аналізу нормативно-правових та методологічних джерел, що з'явилися у 70-х роках ХХ століття. Саме до цього періоду відносяться дослідження, присвячені першим принципам</w:t>
      </w:r>
    </w:p>
    <w:p w14:paraId="3A267F11" w14:textId="77777777" w:rsidR="005A0579" w:rsidRPr="005B4341" w:rsidRDefault="005A0579" w:rsidP="005A0579">
      <w:pPr>
        <w:spacing w:line="360" w:lineRule="auto"/>
        <w:ind w:firstLine="851"/>
        <w:jc w:val="both"/>
        <w:rPr>
          <w:rFonts w:ascii="Times New Roman" w:hAnsi="Times New Roman"/>
          <w:sz w:val="28"/>
          <w:szCs w:val="28"/>
          <w:lang w:val="uk-UA"/>
        </w:rPr>
      </w:pPr>
      <w:proofErr w:type="spellStart"/>
      <w:r w:rsidRPr="005B4341">
        <w:rPr>
          <w:rFonts w:ascii="Times New Roman" w:hAnsi="Times New Roman"/>
          <w:sz w:val="28"/>
          <w:szCs w:val="28"/>
          <w:lang w:val="uk-UA"/>
        </w:rPr>
        <w:t>держбереження</w:t>
      </w:r>
      <w:proofErr w:type="spellEnd"/>
      <w:r w:rsidRPr="005B4341">
        <w:rPr>
          <w:rFonts w:ascii="Times New Roman" w:hAnsi="Times New Roman"/>
          <w:sz w:val="28"/>
          <w:szCs w:val="28"/>
          <w:lang w:val="uk-UA"/>
        </w:rPr>
        <w:t xml:space="preserve"> та енергоефективності у тому числі й у будівництві, а також дослідження, присвячені світовій енергетичній кризі та створенню стратегії сталого розвитку. Провідні закордонні вчені та політики визнали взаємозв'язок між технічними, економічними, екологічними та соціальними заходами щодо досягнення зазначених принципів. З цього часу провідними вченими розпочалася глобальна науково-дослідна робота щодо підвищення енергоефективності як будівельних об'єктів, так і організації та технології будівельного виробництва.</w:t>
      </w:r>
    </w:p>
    <w:p w14:paraId="71E5833E" w14:textId="77777777" w:rsidR="005A0579" w:rsidRPr="005B4341" w:rsidRDefault="005A0579" w:rsidP="005A0579">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xml:space="preserve">Найбільш відомі енергоефективні будинки, збудовані в період з 1972 по 2003 р. докладно описані в монографії </w:t>
      </w:r>
      <w:proofErr w:type="spellStart"/>
      <w:r w:rsidRPr="005B4341">
        <w:rPr>
          <w:rFonts w:ascii="Times New Roman" w:hAnsi="Times New Roman"/>
          <w:sz w:val="28"/>
          <w:szCs w:val="28"/>
          <w:lang w:val="uk-UA"/>
        </w:rPr>
        <w:t>Табунщикова</w:t>
      </w:r>
      <w:proofErr w:type="spellEnd"/>
      <w:r w:rsidRPr="005B4341">
        <w:rPr>
          <w:rFonts w:ascii="Times New Roman" w:hAnsi="Times New Roman"/>
          <w:sz w:val="28"/>
          <w:szCs w:val="28"/>
          <w:lang w:val="uk-UA"/>
        </w:rPr>
        <w:t xml:space="preserve"> Ю.А., </w:t>
      </w:r>
      <w:proofErr w:type="spellStart"/>
      <w:r w:rsidRPr="005B4341">
        <w:rPr>
          <w:rFonts w:ascii="Times New Roman" w:hAnsi="Times New Roman"/>
          <w:sz w:val="28"/>
          <w:szCs w:val="28"/>
          <w:lang w:val="uk-UA"/>
        </w:rPr>
        <w:t>Бродач</w:t>
      </w:r>
      <w:proofErr w:type="spellEnd"/>
      <w:r w:rsidRPr="005B4341">
        <w:rPr>
          <w:rFonts w:ascii="Times New Roman" w:hAnsi="Times New Roman"/>
          <w:sz w:val="28"/>
          <w:szCs w:val="28"/>
          <w:lang w:val="uk-UA"/>
        </w:rPr>
        <w:t xml:space="preserve"> М.М. та </w:t>
      </w:r>
      <w:proofErr w:type="spellStart"/>
      <w:r w:rsidRPr="005B4341">
        <w:rPr>
          <w:rFonts w:ascii="Times New Roman" w:hAnsi="Times New Roman"/>
          <w:sz w:val="28"/>
          <w:szCs w:val="28"/>
          <w:lang w:val="uk-UA"/>
        </w:rPr>
        <w:t>Шилкіна</w:t>
      </w:r>
      <w:proofErr w:type="spellEnd"/>
      <w:r w:rsidRPr="005B4341">
        <w:rPr>
          <w:rFonts w:ascii="Times New Roman" w:hAnsi="Times New Roman"/>
          <w:sz w:val="28"/>
          <w:szCs w:val="28"/>
          <w:lang w:val="uk-UA"/>
        </w:rPr>
        <w:t xml:space="preserve"> Н.В. [139]. Перші енергоефективні будівлі були демонстраційними, пілотними проектами, що об'єднували архітектурно-планувальні та інженерні рішення, спрямовані на досягнення однієї мети – економії енергетичних ресурсів на їхнє опалення, вентиляцію та підтримання комфортного мікроклімату.</w:t>
      </w:r>
    </w:p>
    <w:p w14:paraId="0CE8DA16" w14:textId="77777777" w:rsidR="005A0579" w:rsidRPr="005B4341" w:rsidRDefault="005A0579" w:rsidP="005A0579">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Перша зарубіжна енергоефективна будівля була побудована в США в штаті Нью-</w:t>
      </w:r>
      <w:proofErr w:type="spellStart"/>
      <w:r w:rsidRPr="005B4341">
        <w:rPr>
          <w:rFonts w:ascii="Times New Roman" w:hAnsi="Times New Roman"/>
          <w:sz w:val="28"/>
          <w:szCs w:val="28"/>
          <w:lang w:val="uk-UA"/>
        </w:rPr>
        <w:t>Хемпшир</w:t>
      </w:r>
      <w:proofErr w:type="spellEnd"/>
      <w:r w:rsidRPr="005B4341">
        <w:rPr>
          <w:rFonts w:ascii="Times New Roman" w:hAnsi="Times New Roman"/>
          <w:sz w:val="28"/>
          <w:szCs w:val="28"/>
          <w:lang w:val="uk-UA"/>
        </w:rPr>
        <w:t xml:space="preserve"> у 1972 (рисунок 1). Його функціональне призначення</w:t>
      </w:r>
    </w:p>
    <w:p w14:paraId="5C033B82" w14:textId="77777777" w:rsidR="005A0579" w:rsidRPr="005B4341" w:rsidRDefault="005A0579" w:rsidP="005A0579">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xml:space="preserve">- адміністративне, площа 15600 </w:t>
      </w:r>
      <w:proofErr w:type="spellStart"/>
      <w:r w:rsidRPr="005B4341">
        <w:rPr>
          <w:rFonts w:ascii="Times New Roman" w:hAnsi="Times New Roman"/>
          <w:sz w:val="28"/>
          <w:szCs w:val="28"/>
          <w:lang w:val="uk-UA"/>
        </w:rPr>
        <w:t>кв.м</w:t>
      </w:r>
      <w:proofErr w:type="spellEnd"/>
      <w:r w:rsidRPr="005B4341">
        <w:rPr>
          <w:rFonts w:ascii="Times New Roman" w:hAnsi="Times New Roman"/>
          <w:sz w:val="28"/>
          <w:szCs w:val="28"/>
          <w:lang w:val="uk-UA"/>
        </w:rPr>
        <w:t xml:space="preserve">, кількість поверхів - 6, опір теплопередачі </w:t>
      </w:r>
      <w:r w:rsidRPr="005B4341">
        <w:rPr>
          <w:rFonts w:ascii="Times New Roman" w:hAnsi="Times New Roman"/>
          <w:sz w:val="28"/>
          <w:szCs w:val="28"/>
          <w:lang w:val="uk-UA"/>
        </w:rPr>
        <w:lastRenderedPageBreak/>
        <w:t>зовнішніх конструкцій, що захищають 0,53 м2·0С/Вт, покриття 1,17 м2·0С/Вт, вікон 0,16 м2·0С/Вт. Енергетичну ефективність даної будівлі формували такі фактори:</w:t>
      </w:r>
    </w:p>
    <w:p w14:paraId="030EC8F1" w14:textId="77777777" w:rsidR="005A0579" w:rsidRPr="005B4341" w:rsidRDefault="005A0579" w:rsidP="005A0579">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Мінімальна площа поверхні будівлі (куб);</w:t>
      </w:r>
    </w:p>
    <w:p w14:paraId="693F6970" w14:textId="77777777" w:rsidR="005A0579" w:rsidRPr="005B4341" w:rsidRDefault="005A0579" w:rsidP="005A0579">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невелика площа скління (10%);</w:t>
      </w:r>
    </w:p>
    <w:p w14:paraId="40BCEE1E" w14:textId="77777777" w:rsidR="005A0579" w:rsidRPr="005B4341" w:rsidRDefault="005A0579" w:rsidP="005A0579">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xml:space="preserve">- </w:t>
      </w:r>
      <w:proofErr w:type="spellStart"/>
      <w:r w:rsidRPr="005B4341">
        <w:rPr>
          <w:rFonts w:ascii="Times New Roman" w:hAnsi="Times New Roman"/>
          <w:sz w:val="28"/>
          <w:szCs w:val="28"/>
          <w:lang w:val="uk-UA"/>
        </w:rPr>
        <w:t>світлозабарвлена</w:t>
      </w:r>
      <w:proofErr w:type="spellEnd"/>
      <w:r w:rsidRPr="005B4341">
        <w:rPr>
          <w:rFonts w:ascii="Times New Roman" w:hAnsi="Times New Roman"/>
          <w:sz w:val="28"/>
          <w:szCs w:val="28"/>
          <w:lang w:val="uk-UA"/>
        </w:rPr>
        <w:t xml:space="preserve"> ​​покрівля (низький коефіцієнт поглинання сонячної радіації);</w:t>
      </w:r>
    </w:p>
    <w:p w14:paraId="2B07CC1E" w14:textId="77777777" w:rsidR="005A0579" w:rsidRPr="005B4341" w:rsidRDefault="005A0579" w:rsidP="005A0579">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незасклена північна сторона;</w:t>
      </w:r>
    </w:p>
    <w:p w14:paraId="152FF633" w14:textId="77777777" w:rsidR="005A0579" w:rsidRPr="005B4341" w:rsidRDefault="005A0579" w:rsidP="005A0579">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вертикальні та горизонтальні сонцезахисні пристрої для вікон.</w:t>
      </w:r>
    </w:p>
    <w:p w14:paraId="74CCDA85" w14:textId="5C06EC86" w:rsidR="005A0579" w:rsidRPr="005B4341" w:rsidRDefault="005A0579" w:rsidP="005A0579">
      <w:pPr>
        <w:spacing w:line="360" w:lineRule="auto"/>
        <w:jc w:val="both"/>
        <w:rPr>
          <w:rFonts w:ascii="Times New Roman" w:hAnsi="Times New Roman"/>
          <w:sz w:val="28"/>
          <w:szCs w:val="28"/>
          <w:lang w:val="uk-UA"/>
        </w:rPr>
      </w:pPr>
      <w:r w:rsidRPr="005B4341">
        <w:rPr>
          <w:rFonts w:ascii="Times New Roman" w:hAnsi="Times New Roman"/>
          <w:noProof/>
          <w:sz w:val="20"/>
          <w:szCs w:val="20"/>
          <w:lang w:val="uk-UA"/>
        </w:rPr>
        <w:drawing>
          <wp:inline distT="0" distB="0" distL="0" distR="0" wp14:anchorId="10ACAA86" wp14:editId="4B1681FD">
            <wp:extent cx="6284343" cy="444541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284343" cy="4445412"/>
                    </a:xfrm>
                    <a:prstGeom prst="rect">
                      <a:avLst/>
                    </a:prstGeom>
                  </pic:spPr>
                </pic:pic>
              </a:graphicData>
            </a:graphic>
          </wp:inline>
        </w:drawing>
      </w:r>
    </w:p>
    <w:p w14:paraId="728D508B" w14:textId="456EA911" w:rsidR="005A0579" w:rsidRPr="005B4341" w:rsidRDefault="00ED6F60" w:rsidP="005A0579">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Рисунок 1 - Енергоефективна будівля (США Нью-</w:t>
      </w:r>
      <w:proofErr w:type="spellStart"/>
      <w:r w:rsidRPr="005B4341">
        <w:rPr>
          <w:rFonts w:ascii="Times New Roman" w:hAnsi="Times New Roman"/>
          <w:sz w:val="28"/>
          <w:szCs w:val="28"/>
          <w:lang w:val="uk-UA"/>
        </w:rPr>
        <w:t>Хемпшир</w:t>
      </w:r>
      <w:proofErr w:type="spellEnd"/>
      <w:r w:rsidRPr="005B4341">
        <w:rPr>
          <w:rFonts w:ascii="Times New Roman" w:hAnsi="Times New Roman"/>
          <w:sz w:val="28"/>
          <w:szCs w:val="28"/>
          <w:lang w:val="uk-UA"/>
        </w:rPr>
        <w:t>, 1972)</w:t>
      </w:r>
    </w:p>
    <w:p w14:paraId="4158CAA4" w14:textId="0662CAC7" w:rsidR="00ED6F60" w:rsidRPr="005B4341" w:rsidRDefault="00ED6F60" w:rsidP="005A0579">
      <w:pPr>
        <w:spacing w:line="360" w:lineRule="auto"/>
        <w:ind w:firstLine="851"/>
        <w:jc w:val="both"/>
        <w:rPr>
          <w:rFonts w:ascii="Times New Roman" w:hAnsi="Times New Roman"/>
          <w:sz w:val="28"/>
          <w:szCs w:val="28"/>
          <w:lang w:val="uk-UA"/>
        </w:rPr>
      </w:pPr>
    </w:p>
    <w:p w14:paraId="1709D590" w14:textId="7FDD2727" w:rsidR="00ED6F60" w:rsidRPr="005B4341" w:rsidRDefault="00ED6F60" w:rsidP="005A0579">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Необхідно відзначити, що перші успішні щільні проекти енергоефективних будівель були успішно реалізовані в основному в країнах з холодним кліматом, де питання опалення будівель, збереження накопиченого тепла гостро протягом тривалого опалювального періоду. Так, інноваційна енергозберігаюча будівля «EKONO-</w:t>
      </w:r>
      <w:proofErr w:type="spellStart"/>
      <w:r w:rsidRPr="005B4341">
        <w:rPr>
          <w:rFonts w:ascii="Times New Roman" w:hAnsi="Times New Roman"/>
          <w:sz w:val="28"/>
          <w:szCs w:val="28"/>
          <w:lang w:val="uk-UA"/>
        </w:rPr>
        <w:t>house</w:t>
      </w:r>
      <w:proofErr w:type="spellEnd"/>
      <w:r w:rsidRPr="005B4341">
        <w:rPr>
          <w:rFonts w:ascii="Times New Roman" w:hAnsi="Times New Roman"/>
          <w:sz w:val="28"/>
          <w:szCs w:val="28"/>
          <w:lang w:val="uk-UA"/>
        </w:rPr>
        <w:t xml:space="preserve">» була збудована у Фінляндії в </w:t>
      </w:r>
      <w:proofErr w:type="spellStart"/>
      <w:r w:rsidRPr="005B4341">
        <w:rPr>
          <w:rFonts w:ascii="Times New Roman" w:hAnsi="Times New Roman"/>
          <w:sz w:val="28"/>
          <w:szCs w:val="28"/>
          <w:lang w:val="uk-UA"/>
        </w:rPr>
        <w:t>Отаніемі</w:t>
      </w:r>
      <w:proofErr w:type="spellEnd"/>
      <w:r w:rsidRPr="005B4341">
        <w:rPr>
          <w:rFonts w:ascii="Times New Roman" w:hAnsi="Times New Roman"/>
          <w:sz w:val="28"/>
          <w:szCs w:val="28"/>
          <w:lang w:val="uk-UA"/>
        </w:rPr>
        <w:t xml:space="preserve"> (біля Гельсінкі) у 1973 р. </w:t>
      </w:r>
      <w:r w:rsidRPr="005B4341">
        <w:rPr>
          <w:rFonts w:ascii="Times New Roman" w:hAnsi="Times New Roman"/>
          <w:sz w:val="28"/>
          <w:szCs w:val="28"/>
          <w:lang w:val="uk-UA"/>
        </w:rPr>
        <w:lastRenderedPageBreak/>
        <w:t xml:space="preserve">(рисунок 2). Його функціональне призначення - адміністративне, будівля складається з двох секцій (друга побудована в 1979 р.), загальна площа 36990 </w:t>
      </w:r>
      <w:proofErr w:type="spellStart"/>
      <w:r w:rsidRPr="005B4341">
        <w:rPr>
          <w:rFonts w:ascii="Times New Roman" w:hAnsi="Times New Roman"/>
          <w:sz w:val="28"/>
          <w:szCs w:val="28"/>
          <w:lang w:val="uk-UA"/>
        </w:rPr>
        <w:t>кв.м</w:t>
      </w:r>
      <w:proofErr w:type="spellEnd"/>
      <w:r w:rsidRPr="005B4341">
        <w:rPr>
          <w:rFonts w:ascii="Times New Roman" w:hAnsi="Times New Roman"/>
          <w:sz w:val="28"/>
          <w:szCs w:val="28"/>
          <w:lang w:val="uk-UA"/>
        </w:rPr>
        <w:t xml:space="preserve">, кількість поверхів - 6, щорічне питоме </w:t>
      </w:r>
      <w:proofErr w:type="spellStart"/>
      <w:r w:rsidRPr="005B4341">
        <w:rPr>
          <w:rFonts w:ascii="Times New Roman" w:hAnsi="Times New Roman"/>
          <w:sz w:val="28"/>
          <w:szCs w:val="28"/>
          <w:lang w:val="uk-UA"/>
        </w:rPr>
        <w:t>теплоспоживання</w:t>
      </w:r>
      <w:proofErr w:type="spellEnd"/>
      <w:r w:rsidRPr="005B4341">
        <w:rPr>
          <w:rFonts w:ascii="Times New Roman" w:hAnsi="Times New Roman"/>
          <w:sz w:val="28"/>
          <w:szCs w:val="28"/>
          <w:lang w:val="uk-UA"/>
        </w:rPr>
        <w:t xml:space="preserve"> першої секції будівлі склало 124 кВт · год / м2, електроспоживання 79 </w:t>
      </w:r>
      <w:proofErr w:type="spellStart"/>
      <w:r w:rsidRPr="005B4341">
        <w:rPr>
          <w:rFonts w:ascii="Times New Roman" w:hAnsi="Times New Roman"/>
          <w:sz w:val="28"/>
          <w:szCs w:val="28"/>
          <w:lang w:val="uk-UA"/>
        </w:rPr>
        <w:t>кВт·год</w:t>
      </w:r>
      <w:proofErr w:type="spellEnd"/>
      <w:r w:rsidRPr="005B4341">
        <w:rPr>
          <w:rFonts w:ascii="Times New Roman" w:hAnsi="Times New Roman"/>
          <w:sz w:val="28"/>
          <w:szCs w:val="28"/>
          <w:lang w:val="uk-UA"/>
        </w:rPr>
        <w:t xml:space="preserve">/м2, щорічне питоме </w:t>
      </w:r>
      <w:proofErr w:type="spellStart"/>
      <w:r w:rsidRPr="005B4341">
        <w:rPr>
          <w:rFonts w:ascii="Times New Roman" w:hAnsi="Times New Roman"/>
          <w:sz w:val="28"/>
          <w:szCs w:val="28"/>
          <w:lang w:val="uk-UA"/>
        </w:rPr>
        <w:t>теплоспоживання</w:t>
      </w:r>
      <w:proofErr w:type="spellEnd"/>
      <w:r w:rsidRPr="005B4341">
        <w:rPr>
          <w:rFonts w:ascii="Times New Roman" w:hAnsi="Times New Roman"/>
          <w:sz w:val="28"/>
          <w:szCs w:val="28"/>
          <w:lang w:val="uk-UA"/>
        </w:rPr>
        <w:t xml:space="preserve"> першої секції будівлі склало 70 </w:t>
      </w:r>
      <w:proofErr w:type="spellStart"/>
      <w:r w:rsidRPr="005B4341">
        <w:rPr>
          <w:rFonts w:ascii="Times New Roman" w:hAnsi="Times New Roman"/>
          <w:sz w:val="28"/>
          <w:szCs w:val="28"/>
          <w:lang w:val="uk-UA"/>
        </w:rPr>
        <w:t>кВт·ч</w:t>
      </w:r>
      <w:proofErr w:type="spellEnd"/>
      <w:r w:rsidRPr="005B4341">
        <w:rPr>
          <w:rFonts w:ascii="Times New Roman" w:hAnsi="Times New Roman"/>
          <w:sz w:val="28"/>
          <w:szCs w:val="28"/>
          <w:lang w:val="uk-UA"/>
        </w:rPr>
        <w:t xml:space="preserve">/м2, електроспоживання 57 </w:t>
      </w:r>
      <w:proofErr w:type="spellStart"/>
      <w:r w:rsidRPr="005B4341">
        <w:rPr>
          <w:rFonts w:ascii="Times New Roman" w:hAnsi="Times New Roman"/>
          <w:sz w:val="28"/>
          <w:szCs w:val="28"/>
          <w:lang w:val="uk-UA"/>
        </w:rPr>
        <w:t>кВт·ч</w:t>
      </w:r>
      <w:proofErr w:type="spellEnd"/>
      <w:r w:rsidRPr="005B4341">
        <w:rPr>
          <w:rFonts w:ascii="Times New Roman" w:hAnsi="Times New Roman"/>
          <w:sz w:val="28"/>
          <w:szCs w:val="28"/>
          <w:lang w:val="uk-UA"/>
        </w:rPr>
        <w:t>/м2, що нижче за подібні будівлі у Фінляндії та США.</w:t>
      </w:r>
    </w:p>
    <w:p w14:paraId="6233F655" w14:textId="7E7DFBC2" w:rsidR="00ED6F60" w:rsidRPr="005B4341" w:rsidRDefault="00ED6F60" w:rsidP="005A0579">
      <w:pPr>
        <w:spacing w:line="360" w:lineRule="auto"/>
        <w:ind w:firstLine="851"/>
        <w:jc w:val="both"/>
        <w:rPr>
          <w:rFonts w:ascii="Times New Roman" w:hAnsi="Times New Roman"/>
          <w:sz w:val="28"/>
          <w:szCs w:val="28"/>
          <w:lang w:val="uk-UA"/>
        </w:rPr>
      </w:pPr>
      <w:r w:rsidRPr="005B4341">
        <w:rPr>
          <w:rFonts w:ascii="Times New Roman" w:hAnsi="Times New Roman"/>
          <w:noProof/>
          <w:sz w:val="20"/>
          <w:szCs w:val="20"/>
          <w:lang w:val="uk-UA"/>
        </w:rPr>
        <w:drawing>
          <wp:inline distT="0" distB="0" distL="0" distR="0" wp14:anchorId="42303C5C" wp14:editId="4F886B10">
            <wp:extent cx="5306246" cy="272738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306246" cy="2727388"/>
                    </a:xfrm>
                    <a:prstGeom prst="rect">
                      <a:avLst/>
                    </a:prstGeom>
                  </pic:spPr>
                </pic:pic>
              </a:graphicData>
            </a:graphic>
          </wp:inline>
        </w:drawing>
      </w:r>
    </w:p>
    <w:p w14:paraId="411F1FA9" w14:textId="5C3FBEA3" w:rsidR="00ED6F60" w:rsidRPr="005B4341" w:rsidRDefault="00ED6F60" w:rsidP="00ED6F60">
      <w:pPr>
        <w:spacing w:line="360" w:lineRule="auto"/>
        <w:ind w:firstLine="851"/>
        <w:jc w:val="center"/>
        <w:rPr>
          <w:rFonts w:ascii="Times New Roman" w:hAnsi="Times New Roman"/>
          <w:sz w:val="28"/>
          <w:szCs w:val="28"/>
          <w:lang w:val="uk-UA"/>
        </w:rPr>
      </w:pPr>
      <w:r w:rsidRPr="005B4341">
        <w:rPr>
          <w:rFonts w:ascii="Times New Roman" w:hAnsi="Times New Roman"/>
          <w:sz w:val="28"/>
          <w:szCs w:val="28"/>
          <w:lang w:val="uk-UA"/>
        </w:rPr>
        <w:t>Рисунок 2 – Енергоефективна будівля «EKONO-</w:t>
      </w:r>
      <w:proofErr w:type="spellStart"/>
      <w:r w:rsidRPr="005B4341">
        <w:rPr>
          <w:rFonts w:ascii="Times New Roman" w:hAnsi="Times New Roman"/>
          <w:sz w:val="28"/>
          <w:szCs w:val="28"/>
          <w:lang w:val="uk-UA"/>
        </w:rPr>
        <w:t>house</w:t>
      </w:r>
      <w:proofErr w:type="spellEnd"/>
      <w:r w:rsidRPr="005B4341">
        <w:rPr>
          <w:rFonts w:ascii="Times New Roman" w:hAnsi="Times New Roman"/>
          <w:sz w:val="28"/>
          <w:szCs w:val="28"/>
          <w:lang w:val="uk-UA"/>
        </w:rPr>
        <w:t>»</w:t>
      </w:r>
    </w:p>
    <w:p w14:paraId="123ECB49" w14:textId="620E5E2D" w:rsidR="006404B5" w:rsidRPr="005B4341" w:rsidRDefault="00ED6F60" w:rsidP="00ED6F60">
      <w:pPr>
        <w:spacing w:line="360" w:lineRule="auto"/>
        <w:ind w:firstLine="851"/>
        <w:jc w:val="center"/>
        <w:rPr>
          <w:rFonts w:ascii="Times New Roman" w:hAnsi="Times New Roman"/>
          <w:sz w:val="28"/>
          <w:szCs w:val="28"/>
          <w:lang w:val="uk-UA"/>
        </w:rPr>
      </w:pPr>
      <w:r w:rsidRPr="005B4341">
        <w:rPr>
          <w:rFonts w:ascii="Times New Roman" w:hAnsi="Times New Roman"/>
          <w:sz w:val="28"/>
          <w:szCs w:val="28"/>
          <w:lang w:val="uk-UA"/>
        </w:rPr>
        <w:t xml:space="preserve">(Фінляндія, </w:t>
      </w:r>
      <w:proofErr w:type="spellStart"/>
      <w:r w:rsidRPr="005B4341">
        <w:rPr>
          <w:rFonts w:ascii="Times New Roman" w:hAnsi="Times New Roman"/>
          <w:sz w:val="28"/>
          <w:szCs w:val="28"/>
          <w:lang w:val="uk-UA"/>
        </w:rPr>
        <w:t>Отаніями</w:t>
      </w:r>
      <w:proofErr w:type="spellEnd"/>
      <w:r w:rsidRPr="005B4341">
        <w:rPr>
          <w:rFonts w:ascii="Times New Roman" w:hAnsi="Times New Roman"/>
          <w:sz w:val="28"/>
          <w:szCs w:val="28"/>
          <w:lang w:val="uk-UA"/>
        </w:rPr>
        <w:t>, 1973 р.)</w:t>
      </w:r>
    </w:p>
    <w:p w14:paraId="72C77AB4" w14:textId="77777777" w:rsidR="00823DB7" w:rsidRPr="005B4341" w:rsidRDefault="00823DB7" w:rsidP="00823DB7">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Енергетичну ефективність даної будівлі формували такі фактори:</w:t>
      </w:r>
    </w:p>
    <w:p w14:paraId="69BB4E70" w14:textId="77777777" w:rsidR="00823DB7" w:rsidRPr="005B4341" w:rsidRDefault="00823DB7" w:rsidP="00823DB7">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xml:space="preserve">- ефективне використання внутрішнього об'єму будівлі, що полягає в модульній системі конструювання (розташування ліфтів, санвузлів та </w:t>
      </w:r>
      <w:proofErr w:type="spellStart"/>
      <w:r w:rsidRPr="005B4341">
        <w:rPr>
          <w:rFonts w:ascii="Times New Roman" w:hAnsi="Times New Roman"/>
          <w:sz w:val="28"/>
          <w:szCs w:val="28"/>
          <w:lang w:val="uk-UA"/>
        </w:rPr>
        <w:t>вентканалів</w:t>
      </w:r>
      <w:proofErr w:type="spellEnd"/>
      <w:r w:rsidRPr="005B4341">
        <w:rPr>
          <w:rFonts w:ascii="Times New Roman" w:hAnsi="Times New Roman"/>
          <w:sz w:val="28"/>
          <w:szCs w:val="28"/>
          <w:lang w:val="uk-UA"/>
        </w:rPr>
        <w:t xml:space="preserve"> у центрі будівлі як опорний </w:t>
      </w:r>
      <w:proofErr w:type="spellStart"/>
      <w:r w:rsidRPr="005B4341">
        <w:rPr>
          <w:rFonts w:ascii="Times New Roman" w:hAnsi="Times New Roman"/>
          <w:sz w:val="28"/>
          <w:szCs w:val="28"/>
          <w:lang w:val="uk-UA"/>
        </w:rPr>
        <w:t>вузл</w:t>
      </w:r>
      <w:proofErr w:type="spellEnd"/>
      <w:r w:rsidRPr="005B4341">
        <w:rPr>
          <w:rFonts w:ascii="Times New Roman" w:hAnsi="Times New Roman"/>
          <w:sz w:val="28"/>
          <w:szCs w:val="28"/>
          <w:lang w:val="uk-UA"/>
        </w:rPr>
        <w:t xml:space="preserve">, використання пустот у плитах перекриття для прокладання </w:t>
      </w:r>
      <w:proofErr w:type="spellStart"/>
      <w:r w:rsidRPr="005B4341">
        <w:rPr>
          <w:rFonts w:ascii="Times New Roman" w:hAnsi="Times New Roman"/>
          <w:sz w:val="28"/>
          <w:szCs w:val="28"/>
          <w:lang w:val="uk-UA"/>
        </w:rPr>
        <w:t>вентканалів</w:t>
      </w:r>
      <w:proofErr w:type="spellEnd"/>
      <w:r w:rsidRPr="005B4341">
        <w:rPr>
          <w:rFonts w:ascii="Times New Roman" w:hAnsi="Times New Roman"/>
          <w:sz w:val="28"/>
          <w:szCs w:val="28"/>
          <w:lang w:val="uk-UA"/>
        </w:rPr>
        <w:t xml:space="preserve"> та електропроводки);</w:t>
      </w:r>
    </w:p>
    <w:p w14:paraId="51BD130D" w14:textId="77777777" w:rsidR="00823DB7" w:rsidRPr="005B4341" w:rsidRDefault="00823DB7" w:rsidP="00823DB7">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огороджувальні конструкції з підвищеною теплоємністю за рахунок влаштування циліндричних коаксіальних повітроводів та ущільненням притворів для зменшення інфільтраційних тепловтрат;</w:t>
      </w:r>
    </w:p>
    <w:p w14:paraId="5D90B6EF" w14:textId="77777777" w:rsidR="00823DB7" w:rsidRPr="005B4341" w:rsidRDefault="00823DB7" w:rsidP="00823DB7">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використання тепловиділень від людей, побутових приладів та обладнання, що знаходяться в будівлі;</w:t>
      </w:r>
    </w:p>
    <w:p w14:paraId="13C6C72B" w14:textId="77777777" w:rsidR="00823DB7" w:rsidRPr="005B4341" w:rsidRDefault="00823DB7" w:rsidP="00823DB7">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порожнисті плити перекриття, що забезпечують додаткові поверхні для передачі конструкцій тепла від рециркуляційного повітря;</w:t>
      </w:r>
    </w:p>
    <w:p w14:paraId="4BD37604" w14:textId="77777777" w:rsidR="00823DB7" w:rsidRPr="005B4341" w:rsidRDefault="00823DB7" w:rsidP="00823DB7">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xml:space="preserve">- вентильовані вікна: влаштування щілин для проходження повітря, нагрівання </w:t>
      </w:r>
      <w:r w:rsidRPr="005B4341">
        <w:rPr>
          <w:rFonts w:ascii="Times New Roman" w:hAnsi="Times New Roman"/>
          <w:sz w:val="28"/>
          <w:szCs w:val="28"/>
          <w:lang w:val="uk-UA"/>
        </w:rPr>
        <w:lastRenderedPageBreak/>
        <w:t xml:space="preserve">ним </w:t>
      </w:r>
      <w:proofErr w:type="spellStart"/>
      <w:r w:rsidRPr="005B4341">
        <w:rPr>
          <w:rFonts w:ascii="Times New Roman" w:hAnsi="Times New Roman"/>
          <w:sz w:val="28"/>
          <w:szCs w:val="28"/>
          <w:lang w:val="uk-UA"/>
        </w:rPr>
        <w:t>стекол</w:t>
      </w:r>
      <w:proofErr w:type="spellEnd"/>
      <w:r w:rsidRPr="005B4341">
        <w:rPr>
          <w:rFonts w:ascii="Times New Roman" w:hAnsi="Times New Roman"/>
          <w:sz w:val="28"/>
          <w:szCs w:val="28"/>
          <w:lang w:val="uk-UA"/>
        </w:rPr>
        <w:t xml:space="preserve"> взимку та охолодження їх влітку;</w:t>
      </w:r>
    </w:p>
    <w:p w14:paraId="1609B41C" w14:textId="08F5462E" w:rsidR="00823DB7" w:rsidRPr="005B4341" w:rsidRDefault="00823DB7" w:rsidP="00823DB7">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xml:space="preserve"> - сонячні колектори, що збирають тепло від сонячної радіації та передають його за допомогою рідкого теплоносія в теплообмінник з наступним акумулюванням його на підставі будівлі, що є акумулятором тепла;</w:t>
      </w:r>
    </w:p>
    <w:p w14:paraId="0D4F5843" w14:textId="77777777" w:rsidR="00823DB7" w:rsidRPr="005B4341" w:rsidRDefault="00823DB7" w:rsidP="00823DB7">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система повітряного опалення, поєднаного з вентиляцією, що має датчики контролю вуглекислого газу, спрацьовування яких дозволяє автоматично додавати необхідну кількість зовнішнього повітря до рециркуляційного;</w:t>
      </w:r>
    </w:p>
    <w:p w14:paraId="37F9BDC2" w14:textId="77777777" w:rsidR="00823DB7" w:rsidRPr="005B4341" w:rsidRDefault="00823DB7" w:rsidP="00823DB7">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енергозберігаюча система освітлення з автоматичним регулюванням рівня освітленості з урахуванням природної інсоляції;</w:t>
      </w:r>
    </w:p>
    <w:p w14:paraId="0E095C2E" w14:textId="4492196F" w:rsidR="00983E05" w:rsidRPr="005B4341" w:rsidRDefault="00823DB7" w:rsidP="00823DB7">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xml:space="preserve">- система автоматичного управління обладнанням </w:t>
      </w:r>
      <w:proofErr w:type="spellStart"/>
      <w:r w:rsidRPr="005B4341">
        <w:rPr>
          <w:rFonts w:ascii="Times New Roman" w:hAnsi="Times New Roman"/>
          <w:sz w:val="28"/>
          <w:szCs w:val="28"/>
          <w:lang w:val="uk-UA"/>
        </w:rPr>
        <w:t>кліматизації</w:t>
      </w:r>
      <w:proofErr w:type="spellEnd"/>
      <w:r w:rsidRPr="005B4341">
        <w:rPr>
          <w:rFonts w:ascii="Times New Roman" w:hAnsi="Times New Roman"/>
          <w:sz w:val="28"/>
          <w:szCs w:val="28"/>
          <w:lang w:val="uk-UA"/>
        </w:rPr>
        <w:t xml:space="preserve"> та освітленням.</w:t>
      </w:r>
    </w:p>
    <w:p w14:paraId="0DD39DA7" w14:textId="77777777" w:rsidR="00823DB7" w:rsidRPr="005B4341" w:rsidRDefault="00823DB7" w:rsidP="00823DB7">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xml:space="preserve">Інший цікавий проект реконструкції будівлі з метою підвищення енергоефективності реалізовано також у Данії у </w:t>
      </w:r>
      <w:proofErr w:type="spellStart"/>
      <w:r w:rsidRPr="005B4341">
        <w:rPr>
          <w:rFonts w:ascii="Times New Roman" w:hAnsi="Times New Roman"/>
          <w:sz w:val="28"/>
          <w:szCs w:val="28"/>
          <w:lang w:val="uk-UA"/>
        </w:rPr>
        <w:t>Фредеріксберзі</w:t>
      </w:r>
      <w:proofErr w:type="spellEnd"/>
      <w:r w:rsidRPr="005B4341">
        <w:rPr>
          <w:rFonts w:ascii="Times New Roman" w:hAnsi="Times New Roman"/>
          <w:sz w:val="28"/>
          <w:szCs w:val="28"/>
          <w:lang w:val="uk-UA"/>
        </w:rPr>
        <w:t>. Відмінною особливістю даної будівлі є влаштування «сонячних вентиляційних веж»: шахт, прибудованих із зовнішнього боку зовнішніх стін з обох боків сходових кліток. Поверхня цих шах виконана з перфорованих алюмінієвих пластин із темно-зеленим покриттям, що має високий коефіцієнт поглинання тепла сонячної радіації. Така конструкція забезпечує попереднє нагрівання повітря, що проходить через шахту і використовується як припливне вентиляційне повітря. У деяких «сонячних вентиляційних вежах» додатково застосовуються конструкції PV-VENT, у яких вбудовані у будівлю фотоелектричні модулі з PV-панелями встановлюються у верхній частині «сонячної вентиляційної вежі» для електрозабезпечення вентиляторів системи вентиляції [139] .</w:t>
      </w:r>
    </w:p>
    <w:p w14:paraId="0A53CD0A" w14:textId="77777777" w:rsidR="00823DB7" w:rsidRPr="005B4341" w:rsidRDefault="00823DB7" w:rsidP="00823DB7">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xml:space="preserve">У міру появи досвіду проектування, будівництва, експлуатації та реконструкції будівель до досягнення певного рівня енергоефективності з'являвся досвід, який можна було тиражувати від окремих будівель до цілих мікрорайонів. Прикладом може бути будівництво демонстраційного енергоефективного району EKOVIIKKI у Гельсінкі (Фінляндія) загальною площею території 1132 га. У цьому мікрорайоні енергоефективність поєднала у собі також і соціальні, екологічні та енергетичні вимоги, що свідчить про усвідомлення необхідності сталого розвитку довкілля життєдіяльності. Сучасне суспільство має розвиватися відповідно до </w:t>
      </w:r>
      <w:r w:rsidRPr="005B4341">
        <w:rPr>
          <w:rFonts w:ascii="Times New Roman" w:hAnsi="Times New Roman"/>
          <w:sz w:val="28"/>
          <w:szCs w:val="28"/>
          <w:lang w:val="uk-UA"/>
        </w:rPr>
        <w:lastRenderedPageBreak/>
        <w:t>принципів сталого розвитку (</w:t>
      </w:r>
      <w:proofErr w:type="spellStart"/>
      <w:r w:rsidRPr="005B4341">
        <w:rPr>
          <w:rFonts w:ascii="Times New Roman" w:hAnsi="Times New Roman"/>
          <w:sz w:val="28"/>
          <w:szCs w:val="28"/>
          <w:lang w:val="uk-UA"/>
        </w:rPr>
        <w:t>sustainable</w:t>
      </w:r>
      <w:proofErr w:type="spellEnd"/>
      <w:r w:rsidRPr="005B4341">
        <w:rPr>
          <w:rFonts w:ascii="Times New Roman" w:hAnsi="Times New Roman"/>
          <w:sz w:val="28"/>
          <w:szCs w:val="28"/>
          <w:lang w:val="uk-UA"/>
        </w:rPr>
        <w:t xml:space="preserve"> </w:t>
      </w:r>
      <w:proofErr w:type="spellStart"/>
      <w:r w:rsidRPr="005B4341">
        <w:rPr>
          <w:rFonts w:ascii="Times New Roman" w:hAnsi="Times New Roman"/>
          <w:sz w:val="28"/>
          <w:szCs w:val="28"/>
          <w:lang w:val="uk-UA"/>
        </w:rPr>
        <w:t>development</w:t>
      </w:r>
      <w:proofErr w:type="spellEnd"/>
      <w:r w:rsidRPr="005B4341">
        <w:rPr>
          <w:rFonts w:ascii="Times New Roman" w:hAnsi="Times New Roman"/>
          <w:sz w:val="28"/>
          <w:szCs w:val="28"/>
          <w:lang w:val="uk-UA"/>
        </w:rPr>
        <w:t>), основними з яких є:</w:t>
      </w:r>
    </w:p>
    <w:p w14:paraId="4BEDA30B" w14:textId="77777777" w:rsidR="00823DB7" w:rsidRPr="005B4341" w:rsidRDefault="00823DB7" w:rsidP="00823DB7">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Поліпшення умов життя людини в умовах впливу на навколишнє середовище в межах господарської ємності біосфери;</w:t>
      </w:r>
    </w:p>
    <w:p w14:paraId="33E693E4" w14:textId="411D4E17" w:rsidR="00823DB7" w:rsidRPr="005B4341" w:rsidRDefault="00823DB7" w:rsidP="00823DB7">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Задоволення потреб у сьогоденні без шкоди для майбутніх поколінь.</w:t>
      </w:r>
    </w:p>
    <w:p w14:paraId="1C498F9D" w14:textId="4D1749E9" w:rsidR="00823DB7" w:rsidRPr="005B4341" w:rsidRDefault="00823DB7" w:rsidP="00823DB7">
      <w:pPr>
        <w:spacing w:line="360" w:lineRule="auto"/>
        <w:ind w:firstLine="851"/>
        <w:jc w:val="both"/>
        <w:rPr>
          <w:rFonts w:ascii="Times New Roman" w:hAnsi="Times New Roman"/>
          <w:sz w:val="28"/>
          <w:szCs w:val="28"/>
          <w:lang w:val="uk-UA"/>
        </w:rPr>
      </w:pPr>
    </w:p>
    <w:p w14:paraId="7B08D6D1" w14:textId="77777777" w:rsidR="00823DB7" w:rsidRPr="005B4341" w:rsidRDefault="00823DB7" w:rsidP="00823DB7">
      <w:pPr>
        <w:spacing w:line="200" w:lineRule="atLeast"/>
        <w:ind w:left="1636"/>
        <w:rPr>
          <w:rFonts w:ascii="Times New Roman" w:hAnsi="Times New Roman"/>
          <w:sz w:val="20"/>
          <w:szCs w:val="20"/>
          <w:lang w:val="uk-UA"/>
        </w:rPr>
      </w:pPr>
      <w:r w:rsidRPr="005B4341">
        <w:rPr>
          <w:rFonts w:ascii="Times New Roman" w:hAnsi="Times New Roman"/>
          <w:noProof/>
          <w:sz w:val="20"/>
          <w:szCs w:val="20"/>
          <w:lang w:val="uk-UA"/>
        </w:rPr>
        <w:drawing>
          <wp:inline distT="0" distB="0" distL="0" distR="0" wp14:anchorId="146E3C40" wp14:editId="640A1F91">
            <wp:extent cx="4190913" cy="2772346"/>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4190913" cy="2772346"/>
                    </a:xfrm>
                    <a:prstGeom prst="rect">
                      <a:avLst/>
                    </a:prstGeom>
                  </pic:spPr>
                </pic:pic>
              </a:graphicData>
            </a:graphic>
          </wp:inline>
        </w:drawing>
      </w:r>
    </w:p>
    <w:p w14:paraId="1D2605DE" w14:textId="77777777" w:rsidR="00823DB7" w:rsidRPr="005B4341" w:rsidRDefault="00823DB7" w:rsidP="00823DB7">
      <w:pPr>
        <w:spacing w:before="2"/>
        <w:rPr>
          <w:rFonts w:ascii="Times New Roman" w:hAnsi="Times New Roman"/>
          <w:sz w:val="13"/>
          <w:szCs w:val="13"/>
          <w:lang w:val="uk-UA"/>
        </w:rPr>
      </w:pPr>
    </w:p>
    <w:p w14:paraId="56BBC587" w14:textId="77777777" w:rsidR="00823DB7" w:rsidRPr="005B4341" w:rsidRDefault="00823DB7" w:rsidP="00823DB7">
      <w:pPr>
        <w:spacing w:line="200" w:lineRule="atLeast"/>
        <w:ind w:left="1561"/>
        <w:rPr>
          <w:rFonts w:ascii="Times New Roman" w:hAnsi="Times New Roman"/>
          <w:sz w:val="20"/>
          <w:szCs w:val="20"/>
          <w:lang w:val="uk-UA"/>
        </w:rPr>
      </w:pPr>
      <w:r w:rsidRPr="005B4341">
        <w:rPr>
          <w:rFonts w:ascii="Times New Roman" w:hAnsi="Times New Roman"/>
          <w:noProof/>
          <w:sz w:val="20"/>
          <w:szCs w:val="20"/>
          <w:lang w:val="uk-UA"/>
        </w:rPr>
        <w:drawing>
          <wp:inline distT="0" distB="0" distL="0" distR="0" wp14:anchorId="7369DFFB" wp14:editId="3FC28603">
            <wp:extent cx="4290817" cy="280035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4290817" cy="2800350"/>
                    </a:xfrm>
                    <a:prstGeom prst="rect">
                      <a:avLst/>
                    </a:prstGeom>
                  </pic:spPr>
                </pic:pic>
              </a:graphicData>
            </a:graphic>
          </wp:inline>
        </w:drawing>
      </w:r>
    </w:p>
    <w:p w14:paraId="7C95A880" w14:textId="77777777" w:rsidR="00823DB7" w:rsidRPr="005B4341" w:rsidRDefault="00823DB7" w:rsidP="00823DB7">
      <w:pPr>
        <w:rPr>
          <w:rFonts w:ascii="Times New Roman" w:hAnsi="Times New Roman"/>
          <w:sz w:val="20"/>
          <w:szCs w:val="20"/>
          <w:lang w:val="uk-UA"/>
        </w:rPr>
      </w:pPr>
    </w:p>
    <w:p w14:paraId="49899E84" w14:textId="3A816E87" w:rsidR="00823DB7" w:rsidRPr="005B4341" w:rsidRDefault="00823DB7" w:rsidP="00823DB7">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Малюнок 3 – Фасади будівель енергоефективного мікрорайону</w:t>
      </w:r>
    </w:p>
    <w:p w14:paraId="117B3B40" w14:textId="055CD6E8" w:rsidR="00823DB7" w:rsidRPr="005B4341" w:rsidRDefault="00823DB7" w:rsidP="00823DB7">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VIIKKI (Фінляндія)</w:t>
      </w:r>
    </w:p>
    <w:p w14:paraId="55AD3681" w14:textId="1D50B9F1" w:rsidR="00823DB7" w:rsidRPr="005B4341" w:rsidRDefault="00823DB7" w:rsidP="00823DB7">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xml:space="preserve">У Лондоні побудовано 180-метрову вежу «Мерії-Екс», яка стала першим екологічним хмарочосом: завдяки сонячним </w:t>
      </w:r>
      <w:proofErr w:type="spellStart"/>
      <w:r w:rsidRPr="005B4341">
        <w:rPr>
          <w:rFonts w:ascii="Times New Roman" w:hAnsi="Times New Roman"/>
          <w:sz w:val="28"/>
          <w:szCs w:val="28"/>
          <w:lang w:val="uk-UA"/>
        </w:rPr>
        <w:t>батареям</w:t>
      </w:r>
      <w:proofErr w:type="spellEnd"/>
      <w:r w:rsidRPr="005B4341">
        <w:rPr>
          <w:rFonts w:ascii="Times New Roman" w:hAnsi="Times New Roman"/>
          <w:sz w:val="28"/>
          <w:szCs w:val="28"/>
          <w:lang w:val="uk-UA"/>
        </w:rPr>
        <w:t>, вона споживає вдвічі менше енергії, ніж інші подібні будівлі.</w:t>
      </w:r>
    </w:p>
    <w:p w14:paraId="3CFA0CEC" w14:textId="51C2B8E0" w:rsidR="00823DB7" w:rsidRPr="005B4341" w:rsidRDefault="00823DB7" w:rsidP="00823DB7">
      <w:pPr>
        <w:spacing w:line="360" w:lineRule="auto"/>
        <w:jc w:val="both"/>
        <w:rPr>
          <w:rFonts w:ascii="Times New Roman" w:hAnsi="Times New Roman"/>
          <w:sz w:val="28"/>
          <w:szCs w:val="28"/>
          <w:lang w:val="uk-UA"/>
        </w:rPr>
      </w:pPr>
      <w:r w:rsidRPr="005B4341">
        <w:rPr>
          <w:rFonts w:ascii="Times New Roman" w:hAnsi="Times New Roman"/>
          <w:noProof/>
          <w:sz w:val="20"/>
          <w:szCs w:val="20"/>
          <w:lang w:val="uk-UA"/>
        </w:rPr>
        <w:lastRenderedPageBreak/>
        <w:drawing>
          <wp:inline distT="0" distB="0" distL="0" distR="0" wp14:anchorId="363B5D24" wp14:editId="1E70F9E8">
            <wp:extent cx="6050161" cy="4046791"/>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2" cstate="print"/>
                    <a:stretch>
                      <a:fillRect/>
                    </a:stretch>
                  </pic:blipFill>
                  <pic:spPr>
                    <a:xfrm>
                      <a:off x="0" y="0"/>
                      <a:ext cx="6050161" cy="4046791"/>
                    </a:xfrm>
                    <a:prstGeom prst="rect">
                      <a:avLst/>
                    </a:prstGeom>
                  </pic:spPr>
                </pic:pic>
              </a:graphicData>
            </a:graphic>
          </wp:inline>
        </w:drawing>
      </w:r>
    </w:p>
    <w:p w14:paraId="1AA0309C" w14:textId="1279FEBF" w:rsidR="00823DB7" w:rsidRPr="005B4341" w:rsidRDefault="00823DB7" w:rsidP="00823DB7">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Малюнок 4 – Башта Мері-Екс, Лондон</w:t>
      </w:r>
    </w:p>
    <w:p w14:paraId="6D2EA6B9" w14:textId="31BEF008" w:rsidR="00823DB7" w:rsidRPr="005B4341" w:rsidRDefault="00823DB7" w:rsidP="00823DB7">
      <w:pPr>
        <w:spacing w:line="360" w:lineRule="auto"/>
        <w:ind w:firstLine="851"/>
        <w:jc w:val="both"/>
        <w:rPr>
          <w:rFonts w:ascii="Times New Roman" w:hAnsi="Times New Roman"/>
          <w:sz w:val="28"/>
          <w:szCs w:val="28"/>
          <w:lang w:val="uk-UA"/>
        </w:rPr>
      </w:pPr>
    </w:p>
    <w:p w14:paraId="050B413F" w14:textId="48FAF8D9" w:rsidR="00823DB7" w:rsidRPr="005B4341" w:rsidRDefault="00823DB7" w:rsidP="00823DB7">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У Лондоні також збудовано енергоефективну будівлю аеропорту «</w:t>
      </w:r>
      <w:proofErr w:type="spellStart"/>
      <w:r w:rsidRPr="005B4341">
        <w:rPr>
          <w:rFonts w:ascii="Times New Roman" w:hAnsi="Times New Roman"/>
          <w:sz w:val="28"/>
          <w:szCs w:val="28"/>
          <w:lang w:val="uk-UA"/>
        </w:rPr>
        <w:t>Станстед</w:t>
      </w:r>
      <w:proofErr w:type="spellEnd"/>
      <w:r w:rsidRPr="005B4341">
        <w:rPr>
          <w:rFonts w:ascii="Times New Roman" w:hAnsi="Times New Roman"/>
          <w:sz w:val="28"/>
          <w:szCs w:val="28"/>
          <w:lang w:val="uk-UA"/>
        </w:rPr>
        <w:t xml:space="preserve">», головною особливістю якого є «плаваючий» дах. Вона заснована на каркасі з труб у формі перевернутих пірамід, створюючи образ лебедя, що летить. Крім естетичної функції, конструкція має практичне призначення. Усередині кожної труби прокладено комунікації, необхідні для роботи будівлі. За задумом </w:t>
      </w:r>
      <w:proofErr w:type="spellStart"/>
      <w:r w:rsidRPr="005B4341">
        <w:rPr>
          <w:rFonts w:ascii="Times New Roman" w:hAnsi="Times New Roman"/>
          <w:sz w:val="28"/>
          <w:szCs w:val="28"/>
          <w:lang w:val="uk-UA"/>
        </w:rPr>
        <w:t>Фостера</w:t>
      </w:r>
      <w:proofErr w:type="spellEnd"/>
      <w:r w:rsidRPr="005B4341">
        <w:rPr>
          <w:rFonts w:ascii="Times New Roman" w:hAnsi="Times New Roman"/>
          <w:sz w:val="28"/>
          <w:szCs w:val="28"/>
          <w:lang w:val="uk-UA"/>
        </w:rPr>
        <w:t>, дах захищає термінал від снігу та дощу. При цьому відкрита конструкція дозволяє сонячним променям вільно проникати всередину будівлі, виконану у формі величезного куба.</w:t>
      </w:r>
    </w:p>
    <w:p w14:paraId="5F2980B6" w14:textId="77777777" w:rsidR="00823DB7" w:rsidRPr="005B4341" w:rsidRDefault="00823DB7" w:rsidP="00823DB7">
      <w:pPr>
        <w:spacing w:line="360" w:lineRule="auto"/>
        <w:ind w:firstLine="851"/>
        <w:jc w:val="both"/>
        <w:rPr>
          <w:rFonts w:ascii="Times New Roman" w:hAnsi="Times New Roman"/>
          <w:sz w:val="28"/>
          <w:szCs w:val="28"/>
          <w:lang w:val="uk-UA"/>
        </w:rPr>
      </w:pPr>
    </w:p>
    <w:p w14:paraId="18221995" w14:textId="77777777" w:rsidR="006E5B49" w:rsidRPr="005B4341" w:rsidRDefault="006349FC" w:rsidP="006E5B49">
      <w:pPr>
        <w:spacing w:line="360" w:lineRule="auto"/>
        <w:jc w:val="both"/>
        <w:rPr>
          <w:rFonts w:ascii="Times New Roman" w:hAnsi="Times New Roman"/>
          <w:sz w:val="28"/>
          <w:szCs w:val="28"/>
          <w:lang w:val="uk-UA"/>
        </w:rPr>
      </w:pPr>
      <w:r>
        <w:rPr>
          <w:rFonts w:ascii="Times New Roman" w:hAnsi="Times New Roman"/>
          <w:color w:val="000000"/>
          <w:sz w:val="28"/>
          <w:szCs w:val="28"/>
          <w:lang w:val="uk-UA"/>
        </w:rPr>
        <w:pict w14:anchorId="0E0B1AD3">
          <v:rect id="_x0000_i1028" style="width:462.1pt;height:.2pt" o:hrpct="989" o:hralign="center" o:hrstd="t" o:hr="t" fillcolor="#a0a0a0" stroked="f"/>
        </w:pict>
      </w:r>
    </w:p>
    <w:p w14:paraId="6F3C222F" w14:textId="245427B4" w:rsidR="00F84688" w:rsidRPr="005B4341" w:rsidRDefault="00F84688" w:rsidP="000F44BD">
      <w:pPr>
        <w:pStyle w:val="a5"/>
        <w:shd w:val="clear" w:color="auto" w:fill="EEECE1" w:themeFill="background2"/>
        <w:ind w:left="0"/>
        <w:jc w:val="center"/>
        <w:rPr>
          <w:rFonts w:ascii="Times New Roman" w:hAnsi="Times New Roman"/>
          <w:b/>
          <w:i/>
          <w:smallCaps/>
          <w:sz w:val="28"/>
          <w:szCs w:val="28"/>
          <w:lang w:val="uk-UA"/>
        </w:rPr>
      </w:pPr>
      <w:r w:rsidRPr="005B4341">
        <w:rPr>
          <w:rFonts w:ascii="Times New Roman" w:hAnsi="Times New Roman"/>
          <w:b/>
          <w:i/>
          <w:smallCaps/>
          <w:sz w:val="28"/>
          <w:szCs w:val="28"/>
          <w:lang w:val="uk-UA"/>
        </w:rPr>
        <w:t xml:space="preserve">2. </w:t>
      </w:r>
      <w:r w:rsidR="00823DB7" w:rsidRPr="005B4341">
        <w:rPr>
          <w:rFonts w:ascii="Times New Roman" w:hAnsi="Times New Roman"/>
          <w:b/>
          <w:i/>
          <w:smallCaps/>
          <w:sz w:val="28"/>
          <w:szCs w:val="28"/>
          <w:lang w:val="uk-UA"/>
        </w:rPr>
        <w:t>Принципова схема енергоефективної будівлі</w:t>
      </w:r>
      <w:r w:rsidRPr="005B4341">
        <w:rPr>
          <w:rFonts w:ascii="Times New Roman" w:hAnsi="Times New Roman"/>
          <w:b/>
          <w:i/>
          <w:smallCaps/>
          <w:sz w:val="28"/>
          <w:szCs w:val="28"/>
          <w:lang w:val="uk-UA"/>
        </w:rPr>
        <w:t>.</w:t>
      </w:r>
    </w:p>
    <w:p w14:paraId="70F85E58" w14:textId="77777777" w:rsidR="00333D60" w:rsidRPr="005B4341" w:rsidRDefault="006349FC" w:rsidP="00333D60">
      <w:pPr>
        <w:spacing w:line="360" w:lineRule="auto"/>
        <w:jc w:val="both"/>
        <w:rPr>
          <w:rFonts w:ascii="Times New Roman" w:hAnsi="Times New Roman"/>
          <w:i/>
          <w:sz w:val="28"/>
          <w:szCs w:val="28"/>
          <w:lang w:val="uk-UA"/>
        </w:rPr>
      </w:pPr>
      <w:r>
        <w:rPr>
          <w:rFonts w:ascii="Times New Roman" w:hAnsi="Times New Roman"/>
          <w:color w:val="000000"/>
          <w:sz w:val="28"/>
          <w:szCs w:val="28"/>
          <w:lang w:val="uk-UA"/>
        </w:rPr>
        <w:pict w14:anchorId="5B10D98E">
          <v:rect id="_x0000_i1029" style="width:462.1pt;height:.2pt" o:hrpct="989" o:hralign="center" o:hrstd="t" o:hr="t" fillcolor="#a0a0a0" stroked="f"/>
        </w:pict>
      </w:r>
    </w:p>
    <w:p w14:paraId="4631001E" w14:textId="77777777" w:rsidR="009112BA" w:rsidRPr="005B4341" w:rsidRDefault="009112BA" w:rsidP="009112BA">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xml:space="preserve">Авторами проведено аналіз різних проектних рішень енергоефективних будівель, а також вивчено реалізовані проекти та досліджено збудовані енергоефективні будівлі. На основі отриманого досвіду можна зробити висновок про </w:t>
      </w:r>
      <w:r w:rsidRPr="005B4341">
        <w:rPr>
          <w:rFonts w:ascii="Times New Roman" w:hAnsi="Times New Roman"/>
          <w:sz w:val="28"/>
          <w:szCs w:val="28"/>
          <w:lang w:val="uk-UA"/>
        </w:rPr>
        <w:lastRenderedPageBreak/>
        <w:t>те, що проектування енергоефективних будівель має бути ґрунтоване на системному підході до будівлі як єдиної енергетичної системи, в якій у взаємозв'язку знаходяться підсистеми архітектурно-планувальних, конструктивних та інженерних рішень, спрямованих на підвищення енергоефективності. Дані підсистеми знаходяться у взаємозв'язку між собою та навколишнім середовищем, і при спільній роботі дають синергетичний ефект: високу енергетичну ефективність будівлі загалом.</w:t>
      </w:r>
    </w:p>
    <w:p w14:paraId="60DE4A59" w14:textId="77777777" w:rsidR="009112BA" w:rsidRPr="005B4341" w:rsidRDefault="009112BA" w:rsidP="009112BA">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При розв'язанні задачі з досягнення будинком високої енергетичної ефективності протягом життєвого циклу необхідно враховувати енергоспоживання не лише самої будівлі у процесі будівництва та експлуатації, але й витрати енергоресурсів, необхідних для виробництва будівельних матеріалів, виробів та конструкцій. Оболонка будівлі (стіни, вікна, покриття і підлоги) за час свого існування спочатку забирає енергію надр землі на створення конструкцій, що захищають, потім на їх ремонт і в кінці терміну існування</w:t>
      </w:r>
    </w:p>
    <w:p w14:paraId="4F991E91" w14:textId="4627E0C2" w:rsidR="009112BA" w:rsidRPr="005B4341" w:rsidRDefault="009112BA" w:rsidP="009112BA">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xml:space="preserve">– на демонтаж та утилізацію. У процесі експлуатації будівля споживає енергію з надр землі для підтримки необхідного за нормами </w:t>
      </w:r>
      <w:proofErr w:type="spellStart"/>
      <w:r w:rsidRPr="005B4341">
        <w:rPr>
          <w:rFonts w:ascii="Times New Roman" w:hAnsi="Times New Roman"/>
          <w:sz w:val="28"/>
          <w:szCs w:val="28"/>
          <w:lang w:val="uk-UA"/>
        </w:rPr>
        <w:t>температурно-вологісного</w:t>
      </w:r>
      <w:proofErr w:type="spellEnd"/>
      <w:r w:rsidRPr="005B4341">
        <w:rPr>
          <w:rFonts w:ascii="Times New Roman" w:hAnsi="Times New Roman"/>
          <w:sz w:val="28"/>
          <w:szCs w:val="28"/>
          <w:lang w:val="uk-UA"/>
        </w:rPr>
        <w:t xml:space="preserve"> режиму [110]. На думку авторів, з точки зору енергетичної ефективності, спрямованої на мінімізацію енергетичних витрат та економію ресурсів, доцільно розділити способи енергозбереження в будівлі на активні та пасивні. Активні методи – це методи, що забезпечує енергозбереження за необхідності постійних і змінних витрат. Пасивні методи – це методи, що забезпечує енергозбереження без змінних витрат. </w:t>
      </w:r>
    </w:p>
    <w:p w14:paraId="114B3B6C" w14:textId="77777777" w:rsidR="00CA0FB2" w:rsidRPr="005B4341" w:rsidRDefault="00CA0FB2" w:rsidP="00CA0FB2">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В даний час розроблено та застосовується безліч архітектурних, конструктивних, інженерних рішень, що дозволяють знижувати рівень енергоспоживання будівлями. Очевидно, що тільки при комплексному використанні енергозберігаючих рішень можна отримати максимальну економію енергетичних ресурсів. Таким чином, застосування системного підходу тут є методологічно правильним.</w:t>
      </w:r>
    </w:p>
    <w:p w14:paraId="02E648A6" w14:textId="6C37A7A6" w:rsidR="00CA0FB2" w:rsidRPr="005B4341" w:rsidRDefault="00CA0FB2" w:rsidP="00CA0FB2">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xml:space="preserve">Дослідження різних архітектурних та інженерних рішень, що забезпечують енергозбереження в будинках, виявило необхідність інтегрувати їх у концептуальній схемі енергоефективної будівлі, розробленої авторами як наочний приклад системного підходу до енергозбереження в будинках. Схема представлена ​​малюнку </w:t>
      </w:r>
      <w:r w:rsidRPr="005B4341">
        <w:rPr>
          <w:rFonts w:ascii="Times New Roman" w:hAnsi="Times New Roman"/>
          <w:sz w:val="28"/>
          <w:szCs w:val="28"/>
          <w:lang w:val="uk-UA"/>
        </w:rPr>
        <w:lastRenderedPageBreak/>
        <w:t>5. На схемі пасивні методи енергозбереження позначені синіми штриховими лініями. Потоки повітря позначені пунктирними лініями. Теплі потоки позначені червоним кольором, холодні синім. Схема містить синтез архітектурних, конструктивних та інженерних рішень, спрямованих на енергозбереження у будинках.</w:t>
      </w:r>
    </w:p>
    <w:p w14:paraId="6B9A68D0" w14:textId="7AA96559" w:rsidR="00CA0FB2" w:rsidRPr="005B4341" w:rsidRDefault="00CA0FB2" w:rsidP="00CA0FB2">
      <w:pPr>
        <w:spacing w:line="360" w:lineRule="auto"/>
        <w:jc w:val="both"/>
        <w:rPr>
          <w:rFonts w:ascii="Times New Roman" w:hAnsi="Times New Roman"/>
          <w:sz w:val="28"/>
          <w:szCs w:val="28"/>
          <w:lang w:val="uk-UA"/>
        </w:rPr>
      </w:pPr>
      <w:r w:rsidRPr="005B4341">
        <w:rPr>
          <w:rFonts w:ascii="Times New Roman" w:hAnsi="Times New Roman"/>
          <w:noProof/>
          <w:sz w:val="20"/>
          <w:szCs w:val="20"/>
          <w:lang w:val="uk-UA"/>
        </w:rPr>
        <w:drawing>
          <wp:inline distT="0" distB="0" distL="0" distR="0" wp14:anchorId="3C3B3B19" wp14:editId="47571482">
            <wp:extent cx="5846667" cy="5669280"/>
            <wp:effectExtent l="0" t="0" r="0" b="0"/>
            <wp:docPr id="3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2.jpeg"/>
                    <pic:cNvPicPr/>
                  </pic:nvPicPr>
                  <pic:blipFill>
                    <a:blip r:embed="rId13" cstate="print"/>
                    <a:stretch>
                      <a:fillRect/>
                    </a:stretch>
                  </pic:blipFill>
                  <pic:spPr>
                    <a:xfrm>
                      <a:off x="0" y="0"/>
                      <a:ext cx="5846667" cy="5669280"/>
                    </a:xfrm>
                    <a:prstGeom prst="rect">
                      <a:avLst/>
                    </a:prstGeom>
                  </pic:spPr>
                </pic:pic>
              </a:graphicData>
            </a:graphic>
          </wp:inline>
        </w:drawing>
      </w:r>
    </w:p>
    <w:p w14:paraId="4FA1F04E" w14:textId="1B628130" w:rsidR="00CA0FB2" w:rsidRPr="005B4341" w:rsidRDefault="00CA0FB2" w:rsidP="00CA0FB2">
      <w:pPr>
        <w:spacing w:line="360" w:lineRule="auto"/>
        <w:jc w:val="center"/>
        <w:rPr>
          <w:rFonts w:ascii="Times New Roman" w:hAnsi="Times New Roman"/>
          <w:sz w:val="28"/>
          <w:szCs w:val="28"/>
          <w:lang w:val="uk-UA"/>
        </w:rPr>
      </w:pPr>
      <w:r w:rsidRPr="005B4341">
        <w:rPr>
          <w:rFonts w:ascii="Times New Roman" w:hAnsi="Times New Roman"/>
          <w:sz w:val="28"/>
          <w:szCs w:val="28"/>
          <w:lang w:val="uk-UA"/>
        </w:rPr>
        <w:t>Рисунок 5 – Концептуальна схема енергоефективної будівлі</w:t>
      </w:r>
    </w:p>
    <w:p w14:paraId="6B67ECCE" w14:textId="77777777" w:rsidR="00865290" w:rsidRPr="005B4341" w:rsidRDefault="00865290" w:rsidP="00863B85">
      <w:pPr>
        <w:spacing w:line="360" w:lineRule="auto"/>
        <w:ind w:firstLine="851"/>
        <w:jc w:val="both"/>
        <w:rPr>
          <w:rFonts w:ascii="Times New Roman" w:hAnsi="Times New Roman"/>
          <w:sz w:val="28"/>
          <w:szCs w:val="28"/>
          <w:lang w:val="uk-UA"/>
        </w:rPr>
      </w:pPr>
    </w:p>
    <w:p w14:paraId="0CF4853D" w14:textId="2B7991C0" w:rsidR="00865290" w:rsidRPr="005B4341" w:rsidRDefault="00CA0FB2" w:rsidP="00863B85">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 xml:space="preserve">Подана схема відповідає запропонованому визначенню «енергоефективна будівля», яка відрізняється від існуючих більш повним змістом, що враховує всі характеристики ефективного споживання енергетичними ресурсами та забезпечення в ньому комфортного мікроклімату, містить усі суттєві ознаки енергоефективної будівлі. З розвитком знань та появою нових понять енергетичної ефективності </w:t>
      </w:r>
      <w:r w:rsidRPr="005B4341">
        <w:rPr>
          <w:rFonts w:ascii="Times New Roman" w:hAnsi="Times New Roman"/>
          <w:sz w:val="28"/>
          <w:szCs w:val="28"/>
          <w:lang w:val="uk-UA"/>
        </w:rPr>
        <w:lastRenderedPageBreak/>
        <w:t>запропоноване визначення та схема, можливо, буде доповнено новими ознаками та змістом, що є закономірним результатом наукової діяльності.</w:t>
      </w:r>
    </w:p>
    <w:p w14:paraId="1C38C77E" w14:textId="77777777" w:rsidR="009213B2" w:rsidRPr="005B4341" w:rsidRDefault="006349FC" w:rsidP="006E5B49">
      <w:pPr>
        <w:spacing w:line="360" w:lineRule="auto"/>
        <w:jc w:val="both"/>
        <w:rPr>
          <w:rFonts w:ascii="Times New Roman" w:hAnsi="Times New Roman"/>
          <w:sz w:val="28"/>
          <w:szCs w:val="28"/>
          <w:lang w:val="uk-UA"/>
        </w:rPr>
      </w:pPr>
      <w:r>
        <w:rPr>
          <w:rFonts w:ascii="Times New Roman" w:hAnsi="Times New Roman"/>
          <w:color w:val="000000"/>
          <w:sz w:val="28"/>
          <w:szCs w:val="28"/>
          <w:lang w:val="uk-UA"/>
        </w:rPr>
        <w:pict w14:anchorId="307712AD">
          <v:rect id="_x0000_i1030" style="width:462.1pt;height:.2pt" o:hrpct="989" o:hralign="center" o:hrstd="t" o:hr="t" fillcolor="#a0a0a0" stroked="f"/>
        </w:pict>
      </w:r>
    </w:p>
    <w:p w14:paraId="4949DF5A" w14:textId="5FFE188D" w:rsidR="006117D6" w:rsidRPr="005B4341" w:rsidRDefault="006117D6" w:rsidP="009213B2">
      <w:pPr>
        <w:pStyle w:val="a5"/>
        <w:shd w:val="clear" w:color="auto" w:fill="EEECE1" w:themeFill="background2"/>
        <w:ind w:left="0"/>
        <w:jc w:val="both"/>
        <w:rPr>
          <w:rFonts w:ascii="Times New Roman" w:hAnsi="Times New Roman"/>
          <w:b/>
          <w:i/>
          <w:smallCaps/>
          <w:sz w:val="28"/>
          <w:szCs w:val="28"/>
          <w:lang w:val="uk-UA"/>
        </w:rPr>
      </w:pPr>
      <w:r w:rsidRPr="005B4341">
        <w:rPr>
          <w:rFonts w:ascii="Times New Roman" w:hAnsi="Times New Roman"/>
          <w:b/>
          <w:i/>
          <w:smallCaps/>
          <w:sz w:val="28"/>
          <w:szCs w:val="28"/>
          <w:lang w:val="uk-UA"/>
        </w:rPr>
        <w:t xml:space="preserve">3. </w:t>
      </w:r>
      <w:r w:rsidR="00CA0FB2" w:rsidRPr="005B4341">
        <w:rPr>
          <w:rFonts w:ascii="Times New Roman" w:hAnsi="Times New Roman"/>
          <w:b/>
          <w:i/>
          <w:smallCaps/>
          <w:sz w:val="28"/>
          <w:szCs w:val="28"/>
          <w:lang w:val="uk-UA"/>
        </w:rPr>
        <w:t>Класифікація показників енергетичної ефективності будівель</w:t>
      </w:r>
      <w:r w:rsidRPr="005B4341">
        <w:rPr>
          <w:rFonts w:ascii="Times New Roman" w:hAnsi="Times New Roman"/>
          <w:b/>
          <w:i/>
          <w:smallCaps/>
          <w:sz w:val="28"/>
          <w:szCs w:val="28"/>
          <w:lang w:val="uk-UA"/>
        </w:rPr>
        <w:t>.</w:t>
      </w:r>
    </w:p>
    <w:p w14:paraId="320A4A7A" w14:textId="77777777" w:rsidR="00EB2D88" w:rsidRPr="005B4341" w:rsidRDefault="006349FC" w:rsidP="006117D6">
      <w:pPr>
        <w:pStyle w:val="a5"/>
        <w:ind w:left="0"/>
        <w:jc w:val="both"/>
        <w:rPr>
          <w:rFonts w:ascii="Times New Roman" w:hAnsi="Times New Roman"/>
          <w:b/>
          <w:i/>
          <w:sz w:val="28"/>
          <w:szCs w:val="28"/>
          <w:lang w:val="uk-UA"/>
        </w:rPr>
      </w:pPr>
      <w:r>
        <w:rPr>
          <w:rFonts w:ascii="Times New Roman" w:hAnsi="Times New Roman"/>
          <w:color w:val="000000"/>
          <w:sz w:val="28"/>
          <w:szCs w:val="28"/>
          <w:lang w:val="uk-UA"/>
        </w:rPr>
        <w:pict w14:anchorId="63143483">
          <v:rect id="_x0000_i1031" style="width:462.1pt;height:.2pt" o:hrpct="989" o:hralign="center" o:hrstd="t" o:hr="t" fillcolor="#a0a0a0" stroked="f"/>
        </w:pict>
      </w:r>
    </w:p>
    <w:p w14:paraId="7500A69F" w14:textId="77777777" w:rsidR="00E605D3" w:rsidRPr="005B4341" w:rsidRDefault="00E605D3" w:rsidP="00E605D3">
      <w:pPr>
        <w:spacing w:line="360" w:lineRule="auto"/>
        <w:ind w:firstLine="851"/>
        <w:jc w:val="both"/>
        <w:rPr>
          <w:rFonts w:ascii="Times New Roman" w:hAnsi="Times New Roman"/>
          <w:sz w:val="28"/>
          <w:szCs w:val="28"/>
          <w:lang w:val="uk-UA"/>
        </w:rPr>
      </w:pPr>
    </w:p>
    <w:p w14:paraId="2C1FDC31" w14:textId="577D17A3" w:rsidR="00E605D3" w:rsidRPr="005B4341" w:rsidRDefault="00E605D3" w:rsidP="00E605D3">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Формування наукових засад організації та управління життєвим циклом енергоефективних будівель потребує розробки системи показників для оцінки їхньої енергоефективності на всіх стадіях життєвого циклу. В даний час розроблено та впроваджено низку нормативних та методичних документів, що містять показники енергоефективності, у тому числі і для будівель. Проте єдиної системи таких показників немає. У зв'язку з цим виникла і залишається актуальною проблема визначення показників енергетичної ефективності будівель, що враховують усі види споживаних енергетичних ресурсів, типи будівель, способи отримання та контролю показників, на основі яких будівлям присвоюється клас енергоефективності.</w:t>
      </w:r>
    </w:p>
    <w:p w14:paraId="5D4F1326" w14:textId="77777777" w:rsidR="00E605D3" w:rsidRPr="005B4341" w:rsidRDefault="00E605D3" w:rsidP="00E605D3">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В даний час енергоефективність будівель оцінюється за ступенем їх відповідності нормативним питомим показникам витрати енергетичних ресурсів на опалення та вентиляцію одиниці площі або обсягу житлових та громадських будівель. Нормативні документи, що розробляються з 1990-х років на федеральному та регіональному рівні, містять різні показники оцінки енергетичної ефективності будівель, що мають різний утримання та одиниці виміру. Окрім цього, нині великі науково-дослідні організації будівельного профілю розробили та впровадили у практику свої показники енергетичної ефективності будівель.</w:t>
      </w:r>
    </w:p>
    <w:p w14:paraId="2EA1685E" w14:textId="0265F988" w:rsidR="00E605D3" w:rsidRPr="005B4341" w:rsidRDefault="00E605D3" w:rsidP="00E605D3">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Наявність великої кількості факторів, що впливають на енергетичну ефективність будівель, а також необхідність обліку всіх видів енергетичних ресурсів, що споживаються та виробляються будівлею як єдиною енергетичною системою, зумовили необхідність аналізу та класифікації показників енергетичної ефективності будівель. З метою формування класифікації авторами проаналізовано еволюцію показників, що регламентують енергетичну ефективність будівель з моменту появи перших показників у 1999 році до нашого часу.</w:t>
      </w:r>
    </w:p>
    <w:p w14:paraId="1D228577" w14:textId="63A027DE" w:rsidR="00E605D3" w:rsidRPr="005B4341" w:rsidRDefault="00E605D3" w:rsidP="00E605D3">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lastRenderedPageBreak/>
        <w:t>Таким чином, еволюція показників енергетичної ефективності будівель до обліку практично всіх видів енергетичних ресурсів. Очевидно, що показники енергетичної ефективності будівель повинні враховувати не лише кількість споживаних енергетичних ресурсів, а й види та методи вимірювання показників, стадії життєвого циклу будівель, цілісність та тип будівель. Вказані напрямки обліку прийнято за основу запропонованої класифікації показників енергетичної ефективності будівель.</w:t>
      </w:r>
    </w:p>
    <w:p w14:paraId="4D29EDEF" w14:textId="12265601" w:rsidR="00E605D3" w:rsidRPr="005B4341" w:rsidRDefault="00E605D3" w:rsidP="00863B85">
      <w:pPr>
        <w:spacing w:before="240" w:line="360" w:lineRule="auto"/>
        <w:ind w:firstLine="851"/>
        <w:jc w:val="both"/>
        <w:rPr>
          <w:rFonts w:ascii="Times New Roman" w:hAnsi="Times New Roman"/>
          <w:sz w:val="28"/>
          <w:szCs w:val="28"/>
          <w:lang w:val="uk-UA"/>
        </w:rPr>
      </w:pPr>
    </w:p>
    <w:p w14:paraId="63BE1C7C" w14:textId="0F579CC3" w:rsidR="00E605D3" w:rsidRPr="005B4341" w:rsidRDefault="00E605D3" w:rsidP="00863B85">
      <w:pPr>
        <w:spacing w:before="240" w:line="360" w:lineRule="auto"/>
        <w:ind w:firstLine="851"/>
        <w:jc w:val="both"/>
        <w:rPr>
          <w:rFonts w:ascii="Times New Roman" w:hAnsi="Times New Roman"/>
          <w:sz w:val="28"/>
          <w:szCs w:val="28"/>
          <w:lang w:val="uk-UA"/>
        </w:rPr>
      </w:pPr>
    </w:p>
    <w:p w14:paraId="2F25A4E8" w14:textId="5234175F" w:rsidR="00E605D3" w:rsidRPr="005B4341" w:rsidRDefault="00E605D3" w:rsidP="00863B85">
      <w:pPr>
        <w:spacing w:before="240" w:line="360" w:lineRule="auto"/>
        <w:ind w:firstLine="851"/>
        <w:jc w:val="both"/>
        <w:rPr>
          <w:rFonts w:ascii="Times New Roman" w:hAnsi="Times New Roman"/>
          <w:sz w:val="28"/>
          <w:szCs w:val="28"/>
          <w:lang w:val="uk-UA"/>
        </w:rPr>
      </w:pPr>
    </w:p>
    <w:p w14:paraId="33716F1B" w14:textId="21C01F40" w:rsidR="00E605D3" w:rsidRPr="005B4341" w:rsidRDefault="00E605D3" w:rsidP="00863B85">
      <w:pPr>
        <w:spacing w:before="240" w:line="360" w:lineRule="auto"/>
        <w:ind w:firstLine="851"/>
        <w:jc w:val="both"/>
        <w:rPr>
          <w:rFonts w:ascii="Times New Roman" w:hAnsi="Times New Roman"/>
          <w:sz w:val="28"/>
          <w:szCs w:val="28"/>
          <w:lang w:val="uk-UA"/>
        </w:rPr>
      </w:pPr>
    </w:p>
    <w:p w14:paraId="627B95D1" w14:textId="3A2F5C47" w:rsidR="00E605D3" w:rsidRPr="005B4341" w:rsidRDefault="00E605D3" w:rsidP="00863B85">
      <w:pPr>
        <w:spacing w:before="240" w:line="360" w:lineRule="auto"/>
        <w:ind w:firstLine="851"/>
        <w:jc w:val="both"/>
        <w:rPr>
          <w:rFonts w:ascii="Times New Roman" w:hAnsi="Times New Roman"/>
          <w:sz w:val="28"/>
          <w:szCs w:val="28"/>
          <w:lang w:val="uk-UA"/>
        </w:rPr>
      </w:pPr>
    </w:p>
    <w:p w14:paraId="45F3D21B" w14:textId="35D02622" w:rsidR="00E605D3" w:rsidRPr="005B4341" w:rsidRDefault="00E605D3" w:rsidP="00863B85">
      <w:pPr>
        <w:spacing w:before="240" w:line="360" w:lineRule="auto"/>
        <w:ind w:firstLine="851"/>
        <w:jc w:val="both"/>
        <w:rPr>
          <w:rFonts w:ascii="Times New Roman" w:hAnsi="Times New Roman"/>
          <w:sz w:val="28"/>
          <w:szCs w:val="28"/>
          <w:lang w:val="uk-UA"/>
        </w:rPr>
      </w:pPr>
    </w:p>
    <w:p w14:paraId="0D53B568" w14:textId="5F62FC18" w:rsidR="00E605D3" w:rsidRPr="005B4341" w:rsidRDefault="00E605D3" w:rsidP="00863B85">
      <w:pPr>
        <w:spacing w:before="240" w:line="360" w:lineRule="auto"/>
        <w:ind w:firstLine="851"/>
        <w:jc w:val="both"/>
        <w:rPr>
          <w:rFonts w:ascii="Times New Roman" w:hAnsi="Times New Roman"/>
          <w:sz w:val="28"/>
          <w:szCs w:val="28"/>
          <w:lang w:val="uk-UA"/>
        </w:rPr>
      </w:pPr>
    </w:p>
    <w:p w14:paraId="736E1017" w14:textId="77777777" w:rsidR="00E605D3" w:rsidRPr="005B4341" w:rsidRDefault="00E605D3" w:rsidP="00863B85">
      <w:pPr>
        <w:spacing w:before="240" w:line="360" w:lineRule="auto"/>
        <w:ind w:firstLine="851"/>
        <w:jc w:val="both"/>
        <w:rPr>
          <w:rFonts w:ascii="Times New Roman" w:hAnsi="Times New Roman"/>
          <w:sz w:val="28"/>
          <w:szCs w:val="28"/>
          <w:lang w:val="uk-UA"/>
        </w:rPr>
      </w:pPr>
    </w:p>
    <w:p w14:paraId="11C0703A" w14:textId="77777777" w:rsidR="00E605D3" w:rsidRPr="005B4341" w:rsidRDefault="00E605D3" w:rsidP="00863B85">
      <w:pPr>
        <w:spacing w:before="240" w:line="360" w:lineRule="auto"/>
        <w:ind w:firstLine="851"/>
        <w:jc w:val="both"/>
        <w:rPr>
          <w:rFonts w:ascii="Times New Roman" w:hAnsi="Times New Roman"/>
          <w:sz w:val="28"/>
          <w:szCs w:val="28"/>
          <w:lang w:val="uk-UA"/>
        </w:rPr>
      </w:pPr>
    </w:p>
    <w:p w14:paraId="3E246D61" w14:textId="77777777" w:rsidR="0011670B" w:rsidRPr="005B4341" w:rsidRDefault="0011670B" w:rsidP="006723B3">
      <w:pPr>
        <w:spacing w:line="360" w:lineRule="auto"/>
        <w:rPr>
          <w:rFonts w:ascii="Times New Roman" w:hAnsi="Times New Roman"/>
          <w:b/>
          <w:i/>
          <w:sz w:val="28"/>
          <w:szCs w:val="28"/>
          <w:u w:val="single"/>
          <w:lang w:val="uk-UA"/>
        </w:rPr>
      </w:pPr>
    </w:p>
    <w:p w14:paraId="1684ECA5" w14:textId="77777777" w:rsidR="00C436AC" w:rsidRPr="005B4341" w:rsidRDefault="00C436AC" w:rsidP="006723B3">
      <w:pPr>
        <w:spacing w:line="360" w:lineRule="auto"/>
        <w:rPr>
          <w:rFonts w:ascii="Times New Roman" w:hAnsi="Times New Roman"/>
          <w:b/>
          <w:i/>
          <w:sz w:val="28"/>
          <w:szCs w:val="28"/>
          <w:u w:val="single"/>
          <w:lang w:val="uk-UA"/>
        </w:rPr>
      </w:pPr>
    </w:p>
    <w:p w14:paraId="04773795" w14:textId="77777777" w:rsidR="00C436AC" w:rsidRPr="005B4341" w:rsidRDefault="00C436AC" w:rsidP="006723B3">
      <w:pPr>
        <w:spacing w:line="360" w:lineRule="auto"/>
        <w:rPr>
          <w:rFonts w:ascii="Times New Roman" w:hAnsi="Times New Roman"/>
          <w:b/>
          <w:i/>
          <w:sz w:val="28"/>
          <w:szCs w:val="28"/>
          <w:u w:val="single"/>
          <w:lang w:val="uk-UA"/>
        </w:rPr>
      </w:pPr>
    </w:p>
    <w:p w14:paraId="6C9C0719" w14:textId="77777777" w:rsidR="00C436AC" w:rsidRPr="005B4341" w:rsidRDefault="00C436AC" w:rsidP="006723B3">
      <w:pPr>
        <w:spacing w:line="360" w:lineRule="auto"/>
        <w:rPr>
          <w:rFonts w:ascii="Times New Roman" w:hAnsi="Times New Roman"/>
          <w:b/>
          <w:i/>
          <w:sz w:val="28"/>
          <w:szCs w:val="28"/>
          <w:u w:val="single"/>
          <w:lang w:val="uk-UA"/>
        </w:rPr>
      </w:pPr>
    </w:p>
    <w:p w14:paraId="38C93E39" w14:textId="77777777" w:rsidR="00C436AC" w:rsidRPr="005B4341" w:rsidRDefault="00C436AC" w:rsidP="006723B3">
      <w:pPr>
        <w:spacing w:line="360" w:lineRule="auto"/>
        <w:rPr>
          <w:rFonts w:ascii="Times New Roman" w:hAnsi="Times New Roman"/>
          <w:b/>
          <w:i/>
          <w:sz w:val="28"/>
          <w:szCs w:val="28"/>
          <w:u w:val="single"/>
          <w:lang w:val="uk-UA"/>
        </w:rPr>
      </w:pPr>
    </w:p>
    <w:p w14:paraId="1B64D92A" w14:textId="77777777" w:rsidR="00C436AC" w:rsidRPr="005B4341" w:rsidRDefault="00C436AC" w:rsidP="006723B3">
      <w:pPr>
        <w:spacing w:line="360" w:lineRule="auto"/>
        <w:rPr>
          <w:rFonts w:ascii="Times New Roman" w:hAnsi="Times New Roman"/>
          <w:b/>
          <w:i/>
          <w:sz w:val="28"/>
          <w:szCs w:val="28"/>
          <w:u w:val="single"/>
          <w:lang w:val="uk-UA"/>
        </w:rPr>
      </w:pPr>
    </w:p>
    <w:p w14:paraId="06EBEC8A" w14:textId="77777777" w:rsidR="00C436AC" w:rsidRPr="005B4341" w:rsidRDefault="00C436AC" w:rsidP="006723B3">
      <w:pPr>
        <w:spacing w:line="360" w:lineRule="auto"/>
        <w:rPr>
          <w:rFonts w:ascii="Times New Roman" w:hAnsi="Times New Roman"/>
          <w:b/>
          <w:i/>
          <w:sz w:val="28"/>
          <w:szCs w:val="28"/>
          <w:u w:val="single"/>
          <w:lang w:val="uk-UA"/>
        </w:rPr>
      </w:pPr>
    </w:p>
    <w:p w14:paraId="237AACBE" w14:textId="77777777" w:rsidR="00C436AC" w:rsidRPr="005B4341" w:rsidRDefault="00394ACA" w:rsidP="00394ACA">
      <w:pPr>
        <w:jc w:val="center"/>
        <w:outlineLvl w:val="0"/>
        <w:rPr>
          <w:rFonts w:ascii="Times New Roman" w:hAnsi="Times New Roman"/>
          <w:b/>
          <w:i/>
          <w:sz w:val="28"/>
          <w:szCs w:val="28"/>
          <w:lang w:val="uk-UA"/>
        </w:rPr>
      </w:pPr>
      <w:r w:rsidRPr="005B4341">
        <w:rPr>
          <w:rFonts w:ascii="Times New Roman" w:hAnsi="Times New Roman"/>
          <w:b/>
          <w:i/>
          <w:sz w:val="28"/>
          <w:szCs w:val="28"/>
          <w:u w:val="single"/>
          <w:lang w:val="uk-UA"/>
        </w:rPr>
        <w:t>Лекція 2.</w:t>
      </w:r>
      <w:r w:rsidRPr="005B4341">
        <w:rPr>
          <w:rFonts w:ascii="Times New Roman" w:hAnsi="Times New Roman"/>
          <w:b/>
          <w:sz w:val="28"/>
          <w:szCs w:val="28"/>
          <w:lang w:val="uk-UA"/>
        </w:rPr>
        <w:t xml:space="preserve"> </w:t>
      </w:r>
      <w:r w:rsidRPr="005B4341">
        <w:rPr>
          <w:rFonts w:ascii="Times New Roman" w:hAnsi="Times New Roman"/>
          <w:b/>
          <w:i/>
          <w:sz w:val="28"/>
          <w:szCs w:val="28"/>
          <w:lang w:val="uk-UA"/>
        </w:rPr>
        <w:t>Тема 2.</w:t>
      </w:r>
    </w:p>
    <w:p w14:paraId="3441B8D6" w14:textId="77777777" w:rsidR="00394ACA" w:rsidRPr="005B4341" w:rsidRDefault="00394ACA" w:rsidP="00394ACA">
      <w:pPr>
        <w:jc w:val="center"/>
        <w:outlineLvl w:val="0"/>
        <w:rPr>
          <w:rFonts w:ascii="Times New Roman" w:hAnsi="Times New Roman"/>
          <w:b/>
          <w:lang w:val="uk-UA"/>
        </w:rPr>
      </w:pPr>
    </w:p>
    <w:p w14:paraId="5795D24D" w14:textId="5A974E4B" w:rsidR="00C436AC" w:rsidRPr="005B4341" w:rsidRDefault="00604A9C" w:rsidP="00C436AC">
      <w:pPr>
        <w:jc w:val="center"/>
        <w:rPr>
          <w:rFonts w:ascii="Times New Roman" w:hAnsi="Times New Roman"/>
          <w:sz w:val="28"/>
          <w:szCs w:val="28"/>
          <w:lang w:val="uk-UA"/>
        </w:rPr>
      </w:pPr>
      <w:r w:rsidRPr="005B4341">
        <w:rPr>
          <w:rFonts w:ascii="Times New Roman" w:hAnsi="Times New Roman"/>
          <w:b/>
          <w:smallCaps/>
          <w:sz w:val="28"/>
          <w:szCs w:val="28"/>
          <w:lang w:val="uk-UA"/>
        </w:rPr>
        <w:t xml:space="preserve">СУЧАСНІ БУДІВЕЛЬНІ МАТЕРІАЛИ ТА КОНСТРУКЦІЇ, ЩО </w:t>
      </w:r>
      <w:r w:rsidRPr="005B4341">
        <w:rPr>
          <w:rFonts w:ascii="Times New Roman" w:hAnsi="Times New Roman"/>
          <w:b/>
          <w:smallCaps/>
          <w:sz w:val="28"/>
          <w:szCs w:val="28"/>
          <w:lang w:val="uk-UA"/>
        </w:rPr>
        <w:lastRenderedPageBreak/>
        <w:t>ЗАБЕЗПЕЧУЮТЬ ЕНЕРГОЕФЕКТИВНІСТЬ БУДІВЕЛЬ</w:t>
      </w:r>
      <w:r w:rsidR="006349FC">
        <w:rPr>
          <w:rFonts w:ascii="Times New Roman" w:hAnsi="Times New Roman"/>
          <w:sz w:val="28"/>
          <w:szCs w:val="28"/>
          <w:lang w:val="uk-UA"/>
        </w:rPr>
        <w:pict w14:anchorId="192F723D">
          <v:rect id="_x0000_i1032" style="width:503.25pt;height:1.5pt" o:hralign="center" o:hrstd="t" o:hr="t" fillcolor="#b0aea7" stroked="f"/>
        </w:pict>
      </w:r>
    </w:p>
    <w:p w14:paraId="29B1C5CA" w14:textId="77777777" w:rsidR="00C436AC" w:rsidRPr="005B4341" w:rsidRDefault="00C436AC" w:rsidP="00C436AC">
      <w:pPr>
        <w:spacing w:line="360" w:lineRule="auto"/>
        <w:jc w:val="both"/>
        <w:outlineLvl w:val="0"/>
        <w:rPr>
          <w:rFonts w:ascii="Times New Roman" w:hAnsi="Times New Roman"/>
          <w:b/>
          <w:i/>
          <w:sz w:val="28"/>
          <w:szCs w:val="28"/>
          <w:lang w:val="uk-UA"/>
        </w:rPr>
      </w:pPr>
      <w:r w:rsidRPr="005B4341">
        <w:rPr>
          <w:rFonts w:ascii="Times New Roman" w:hAnsi="Times New Roman"/>
          <w:b/>
          <w:i/>
          <w:sz w:val="28"/>
          <w:szCs w:val="28"/>
          <w:lang w:val="uk-UA"/>
        </w:rPr>
        <w:t xml:space="preserve">Питання: </w:t>
      </w:r>
    </w:p>
    <w:p w14:paraId="0956155A" w14:textId="77777777" w:rsidR="005B4341" w:rsidRPr="005B4341" w:rsidRDefault="00604A9C" w:rsidP="005B4341">
      <w:pPr>
        <w:pStyle w:val="a5"/>
        <w:numPr>
          <w:ilvl w:val="0"/>
          <w:numId w:val="90"/>
        </w:numPr>
        <w:spacing w:line="288" w:lineRule="auto"/>
        <w:jc w:val="both"/>
        <w:rPr>
          <w:rFonts w:ascii="Times New Roman" w:hAnsi="Times New Roman"/>
          <w:sz w:val="28"/>
          <w:szCs w:val="28"/>
          <w:lang w:val="uk-UA"/>
        </w:rPr>
      </w:pPr>
      <w:r w:rsidRPr="005B4341">
        <w:rPr>
          <w:rFonts w:ascii="Times New Roman" w:hAnsi="Times New Roman"/>
          <w:sz w:val="28"/>
          <w:szCs w:val="28"/>
          <w:lang w:val="uk-UA"/>
        </w:rPr>
        <w:t xml:space="preserve">Енергоефективність при виробництві, будівництві та експлуатації основних будівельних матеріалів. </w:t>
      </w:r>
    </w:p>
    <w:p w14:paraId="633BBD40" w14:textId="77777777" w:rsidR="005B4341" w:rsidRPr="005B4341" w:rsidRDefault="00604A9C" w:rsidP="005B4341">
      <w:pPr>
        <w:pStyle w:val="a5"/>
        <w:numPr>
          <w:ilvl w:val="0"/>
          <w:numId w:val="90"/>
        </w:numPr>
        <w:spacing w:line="288" w:lineRule="auto"/>
        <w:jc w:val="both"/>
        <w:rPr>
          <w:rFonts w:ascii="Times New Roman" w:hAnsi="Times New Roman"/>
          <w:sz w:val="28"/>
          <w:szCs w:val="28"/>
          <w:lang w:val="uk-UA"/>
        </w:rPr>
      </w:pPr>
      <w:r w:rsidRPr="005B4341">
        <w:rPr>
          <w:rFonts w:ascii="Times New Roman" w:hAnsi="Times New Roman"/>
          <w:sz w:val="28"/>
          <w:szCs w:val="28"/>
          <w:lang w:val="uk-UA"/>
        </w:rPr>
        <w:t xml:space="preserve">Енергоефективні композиційні будівельні матеріали. </w:t>
      </w:r>
    </w:p>
    <w:p w14:paraId="511CB71E" w14:textId="77777777" w:rsidR="005B4341" w:rsidRPr="005B4341" w:rsidRDefault="00604A9C" w:rsidP="005B4341">
      <w:pPr>
        <w:pStyle w:val="a5"/>
        <w:numPr>
          <w:ilvl w:val="0"/>
          <w:numId w:val="90"/>
        </w:numPr>
        <w:spacing w:line="288" w:lineRule="auto"/>
        <w:jc w:val="both"/>
        <w:rPr>
          <w:rFonts w:ascii="Times New Roman" w:hAnsi="Times New Roman"/>
          <w:sz w:val="28"/>
          <w:szCs w:val="28"/>
          <w:lang w:val="uk-UA"/>
        </w:rPr>
      </w:pPr>
      <w:r w:rsidRPr="005B4341">
        <w:rPr>
          <w:rFonts w:ascii="Times New Roman" w:hAnsi="Times New Roman"/>
          <w:sz w:val="28"/>
          <w:szCs w:val="28"/>
          <w:lang w:val="uk-UA"/>
        </w:rPr>
        <w:t xml:space="preserve">Енергоефективні синтетичні матеріали. </w:t>
      </w:r>
    </w:p>
    <w:p w14:paraId="29B1219A" w14:textId="05D82C00" w:rsidR="00604A9C" w:rsidRPr="005B4341" w:rsidRDefault="00604A9C" w:rsidP="005B4341">
      <w:pPr>
        <w:pStyle w:val="a5"/>
        <w:numPr>
          <w:ilvl w:val="0"/>
          <w:numId w:val="90"/>
        </w:numPr>
        <w:spacing w:line="288" w:lineRule="auto"/>
        <w:jc w:val="both"/>
        <w:rPr>
          <w:rFonts w:ascii="Times New Roman" w:hAnsi="Times New Roman"/>
          <w:sz w:val="28"/>
          <w:szCs w:val="28"/>
          <w:lang w:val="uk-UA"/>
        </w:rPr>
      </w:pPr>
      <w:r w:rsidRPr="005B4341">
        <w:rPr>
          <w:rFonts w:ascii="Times New Roman" w:hAnsi="Times New Roman"/>
          <w:sz w:val="28"/>
          <w:szCs w:val="28"/>
          <w:lang w:val="uk-UA"/>
        </w:rPr>
        <w:t xml:space="preserve">Сучасні </w:t>
      </w:r>
      <w:proofErr w:type="spellStart"/>
      <w:r w:rsidRPr="005B4341">
        <w:rPr>
          <w:rFonts w:ascii="Times New Roman" w:hAnsi="Times New Roman"/>
          <w:sz w:val="28"/>
          <w:szCs w:val="28"/>
          <w:lang w:val="uk-UA"/>
        </w:rPr>
        <w:t>конструкційно</w:t>
      </w:r>
      <w:proofErr w:type="spellEnd"/>
      <w:r w:rsidRPr="005B4341">
        <w:rPr>
          <w:rFonts w:ascii="Times New Roman" w:hAnsi="Times New Roman"/>
          <w:sz w:val="28"/>
          <w:szCs w:val="28"/>
          <w:lang w:val="uk-UA"/>
        </w:rPr>
        <w:t>-теплоізоляційні будівельні матеріали.</w:t>
      </w:r>
    </w:p>
    <w:p w14:paraId="7FC3625E" w14:textId="0E421800" w:rsidR="00C436AC" w:rsidRPr="005B4341" w:rsidRDefault="00C436AC" w:rsidP="00604A9C">
      <w:pPr>
        <w:widowControl/>
        <w:autoSpaceDE/>
        <w:autoSpaceDN/>
        <w:adjustRightInd/>
        <w:ind w:left="360"/>
        <w:jc w:val="both"/>
        <w:rPr>
          <w:rFonts w:ascii="Times New Roman" w:hAnsi="Times New Roman"/>
          <w:sz w:val="28"/>
          <w:szCs w:val="28"/>
          <w:lang w:val="uk-UA"/>
        </w:rPr>
      </w:pPr>
    </w:p>
    <w:p w14:paraId="05A1BF6A" w14:textId="77777777" w:rsidR="00C436AC" w:rsidRPr="005B4341" w:rsidRDefault="00C436AC" w:rsidP="00865290">
      <w:pPr>
        <w:jc w:val="both"/>
        <w:rPr>
          <w:rFonts w:ascii="Times New Roman" w:hAnsi="Times New Roman"/>
          <w:sz w:val="10"/>
          <w:szCs w:val="10"/>
          <w:lang w:val="uk-UA"/>
        </w:rPr>
      </w:pPr>
    </w:p>
    <w:p w14:paraId="29390460" w14:textId="77777777" w:rsidR="00C436AC" w:rsidRPr="005B4341" w:rsidRDefault="006349FC" w:rsidP="00C436AC">
      <w:pPr>
        <w:spacing w:line="120" w:lineRule="auto"/>
        <w:jc w:val="center"/>
        <w:rPr>
          <w:rFonts w:ascii="Times New Roman" w:hAnsi="Times New Roman"/>
          <w:sz w:val="28"/>
          <w:szCs w:val="28"/>
          <w:lang w:val="uk-UA"/>
        </w:rPr>
      </w:pPr>
      <w:r>
        <w:rPr>
          <w:rFonts w:ascii="Times New Roman" w:hAnsi="Times New Roman"/>
          <w:sz w:val="28"/>
          <w:szCs w:val="28"/>
          <w:lang w:val="uk-UA"/>
        </w:rPr>
        <w:pict w14:anchorId="4C3E502C">
          <v:rect id="_x0000_i1033" style="width:503.25pt;height:1.5pt" o:hralign="center" o:hrstd="t" o:hr="t" fillcolor="#b0aea7" stroked="f"/>
        </w:pict>
      </w:r>
    </w:p>
    <w:p w14:paraId="0B699991" w14:textId="77777777" w:rsidR="00865290" w:rsidRPr="005B4341" w:rsidRDefault="00865290" w:rsidP="00865290">
      <w:pPr>
        <w:shd w:val="clear" w:color="auto" w:fill="EEECE1" w:themeFill="background2"/>
        <w:ind w:left="335" w:hanging="335"/>
        <w:jc w:val="both"/>
        <w:outlineLvl w:val="0"/>
        <w:rPr>
          <w:rFonts w:ascii="Times New Roman" w:hAnsi="Times New Roman"/>
          <w:b/>
          <w:i/>
          <w:smallCaps/>
          <w:sz w:val="10"/>
          <w:szCs w:val="10"/>
          <w:lang w:val="uk-UA"/>
        </w:rPr>
      </w:pPr>
    </w:p>
    <w:p w14:paraId="6D34F61D" w14:textId="23AF7717" w:rsidR="00C436AC" w:rsidRPr="005B4341" w:rsidRDefault="00C436AC" w:rsidP="00865290">
      <w:pPr>
        <w:shd w:val="clear" w:color="auto" w:fill="EEECE1" w:themeFill="background2"/>
        <w:ind w:left="335" w:hanging="335"/>
        <w:jc w:val="both"/>
        <w:outlineLvl w:val="0"/>
        <w:rPr>
          <w:rFonts w:ascii="Times New Roman" w:hAnsi="Times New Roman"/>
          <w:b/>
          <w:i/>
          <w:smallCaps/>
          <w:sz w:val="28"/>
          <w:szCs w:val="28"/>
          <w:lang w:val="uk-UA"/>
        </w:rPr>
      </w:pPr>
      <w:r w:rsidRPr="005B4341">
        <w:rPr>
          <w:rFonts w:ascii="Times New Roman" w:hAnsi="Times New Roman"/>
          <w:b/>
          <w:i/>
          <w:smallCaps/>
          <w:sz w:val="28"/>
          <w:szCs w:val="28"/>
          <w:lang w:val="uk-UA"/>
        </w:rPr>
        <w:t xml:space="preserve">1. </w:t>
      </w:r>
      <w:r w:rsidR="005B4341" w:rsidRPr="005B4341">
        <w:rPr>
          <w:rFonts w:ascii="Times New Roman" w:hAnsi="Times New Roman"/>
          <w:b/>
          <w:i/>
          <w:smallCaps/>
          <w:sz w:val="28"/>
          <w:szCs w:val="28"/>
          <w:lang w:val="uk-UA"/>
        </w:rPr>
        <w:t>Енергозбереження при виробництві, будівництві та експлуатації основних будівельних матеріалів</w:t>
      </w:r>
    </w:p>
    <w:p w14:paraId="23D29758" w14:textId="77777777" w:rsidR="00C436AC" w:rsidRPr="005B4341" w:rsidRDefault="006349FC" w:rsidP="00C436AC">
      <w:pPr>
        <w:spacing w:line="120" w:lineRule="auto"/>
        <w:jc w:val="center"/>
        <w:rPr>
          <w:rFonts w:ascii="Times New Roman" w:hAnsi="Times New Roman"/>
          <w:sz w:val="28"/>
          <w:szCs w:val="28"/>
          <w:lang w:val="uk-UA"/>
        </w:rPr>
      </w:pPr>
      <w:r>
        <w:rPr>
          <w:rFonts w:ascii="Times New Roman" w:hAnsi="Times New Roman"/>
          <w:sz w:val="28"/>
          <w:szCs w:val="28"/>
          <w:lang w:val="uk-UA"/>
        </w:rPr>
        <w:pict w14:anchorId="0D9682CD">
          <v:rect id="_x0000_i1034" style="width:503.25pt;height:1.5pt" o:hralign="center" o:hrstd="t" o:hr="t" fillcolor="#b0aea7" stroked="f"/>
        </w:pict>
      </w:r>
    </w:p>
    <w:p w14:paraId="6121BC9A" w14:textId="77777777" w:rsidR="005B4341" w:rsidRPr="005B4341" w:rsidRDefault="005B4341" w:rsidP="00AF0E1E">
      <w:pPr>
        <w:spacing w:line="360" w:lineRule="auto"/>
        <w:ind w:firstLine="851"/>
        <w:jc w:val="both"/>
        <w:rPr>
          <w:rFonts w:ascii="Times New Roman" w:hAnsi="Times New Roman"/>
          <w:sz w:val="28"/>
          <w:szCs w:val="28"/>
          <w:lang w:val="uk-UA"/>
        </w:rPr>
      </w:pPr>
    </w:p>
    <w:p w14:paraId="7B9F1429" w14:textId="77777777" w:rsidR="005B4341" w:rsidRPr="005B4341" w:rsidRDefault="005B4341" w:rsidP="005B4341">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t>Системний підхід до формування енергоефективності будівель протягом життєвого циклу передбачає управління енергозберігаючими характеристиками будівель та факторами, що визначають енергетичну ефективність. Життєвий цикл будівель безпосередньо залежить від життєвого циклу матеріалів, що застосовуються при будівництві. Будівництво – одна з найбільш матеріалоємних галузей народного господарства. Витрати на матеріали, що витрачаються безпосередньо на зведення будівель та споруд, становлять понад половину загальної вартості будівельно-монтажних робіт та близько 1/3 капітальних вкладень у народне господарство Російської Федерації. Будівництво споживає понад 30% усієї продукції сфери матеріального виробництва. Будівельні матеріали та конструкції майбутньої будівлі визначаються на стадії проектування. При цьому важливим критерієм відбору є їхня енергоефективність, у тому числі витрати енергоресурсів на їхнє виробництво. Основними будівельними матеріалами, з яких в основному будуються будівлі, є бетон, цегла (керамічна та силікатна) та дерево. Технологічні процеси виробництва будівельних матеріалів, виробів та конструкцій потребують значних витрат енергетичних ресурсів, особливо таких енергоємних як бетон, скло, металеві вироби. Технологічні особливості виробництва скла вимагають високих температур (до 1500 0С), піноскла до 1900 0С, цементний клінкер вимагає температури випалу 1450 0С, випалення вапна вимагає</w:t>
      </w:r>
    </w:p>
    <w:p w14:paraId="3E71C5E1" w14:textId="20D567AD" w:rsidR="005B4341" w:rsidRPr="005B4341" w:rsidRDefault="005B4341" w:rsidP="005B4341">
      <w:pPr>
        <w:spacing w:line="360" w:lineRule="auto"/>
        <w:ind w:firstLine="851"/>
        <w:jc w:val="both"/>
        <w:rPr>
          <w:rFonts w:ascii="Times New Roman" w:hAnsi="Times New Roman"/>
          <w:sz w:val="28"/>
          <w:szCs w:val="28"/>
          <w:lang w:val="uk-UA"/>
        </w:rPr>
      </w:pPr>
      <w:r w:rsidRPr="005B4341">
        <w:rPr>
          <w:rFonts w:ascii="Times New Roman" w:hAnsi="Times New Roman"/>
          <w:sz w:val="28"/>
          <w:szCs w:val="28"/>
          <w:lang w:val="uk-UA"/>
        </w:rPr>
        <w:lastRenderedPageBreak/>
        <w:t>температури близько 1200 0С, при виробництві керамічної цегли потрібна температура 1100 0С. Одержання таких високих температур потребує більших енергетичних витрат, також великих енергетичних витрат вимагають технологічні процеси, пов'язані з високодисперсним подрібненням речовин, що складають суміші.</w:t>
      </w:r>
    </w:p>
    <w:p w14:paraId="62D47668" w14:textId="35F71836" w:rsidR="005B4341" w:rsidRDefault="005B4341" w:rsidP="00AF0E1E">
      <w:pPr>
        <w:spacing w:line="360" w:lineRule="auto"/>
        <w:ind w:firstLine="851"/>
        <w:jc w:val="both"/>
        <w:rPr>
          <w:rFonts w:ascii="Times New Roman" w:hAnsi="Times New Roman"/>
          <w:sz w:val="28"/>
          <w:szCs w:val="28"/>
          <w:lang w:val="uk-UA"/>
        </w:rPr>
      </w:pPr>
    </w:p>
    <w:p w14:paraId="6368AA94" w14:textId="6666E068" w:rsidR="005B4341" w:rsidRDefault="005B4341" w:rsidP="005B4341">
      <w:pPr>
        <w:spacing w:line="360" w:lineRule="auto"/>
        <w:jc w:val="both"/>
        <w:rPr>
          <w:rFonts w:ascii="Times New Roman" w:hAnsi="Times New Roman"/>
          <w:sz w:val="28"/>
          <w:szCs w:val="28"/>
          <w:lang w:val="uk-UA"/>
        </w:rPr>
      </w:pPr>
      <w:r>
        <w:rPr>
          <w:rFonts w:ascii="Times New Roman" w:hAnsi="Times New Roman"/>
          <w:noProof/>
          <w:sz w:val="20"/>
          <w:szCs w:val="20"/>
        </w:rPr>
        <mc:AlternateContent>
          <mc:Choice Requires="wpg">
            <w:drawing>
              <wp:inline distT="0" distB="0" distL="0" distR="0" wp14:anchorId="37F6153C" wp14:editId="0B5C89B8">
                <wp:extent cx="5792470" cy="3868420"/>
                <wp:effectExtent l="5080" t="2540" r="3175" b="5715"/>
                <wp:docPr id="2" name="Групувати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2470" cy="3868420"/>
                          <a:chOff x="0" y="0"/>
                          <a:chExt cx="9122" cy="6092"/>
                        </a:xfrm>
                      </wpg:grpSpPr>
                      <pic:pic xmlns:pic="http://schemas.openxmlformats.org/drawingml/2006/picture">
                        <pic:nvPicPr>
                          <pic:cNvPr id="4" name="Picture 1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 y="8"/>
                            <a:ext cx="9107" cy="60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9" y="6"/>
                            <a:ext cx="3682" cy="54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759" y="2615"/>
                            <a:ext cx="2825" cy="3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51" y="2615"/>
                            <a:ext cx="2450" cy="3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91" y="2618"/>
                            <a:ext cx="2813" cy="3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92" y="2623"/>
                            <a:ext cx="3317" cy="28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 y="6"/>
                            <a:ext cx="3607" cy="4858"/>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127"/>
                        <wpg:cNvGrpSpPr>
                          <a:grpSpLocks/>
                        </wpg:cNvGrpSpPr>
                        <wpg:grpSpPr bwMode="auto">
                          <a:xfrm>
                            <a:off x="3181" y="228"/>
                            <a:ext cx="2819" cy="4824"/>
                            <a:chOff x="3181" y="228"/>
                            <a:chExt cx="2819" cy="4824"/>
                          </a:xfrm>
                        </wpg:grpSpPr>
                        <wps:wsp>
                          <wps:cNvPr id="14" name="Freeform 128"/>
                          <wps:cNvSpPr>
                            <a:spLocks/>
                          </wps:cNvSpPr>
                          <wps:spPr bwMode="auto">
                            <a:xfrm>
                              <a:off x="3181" y="228"/>
                              <a:ext cx="2819" cy="4824"/>
                            </a:xfrm>
                            <a:custGeom>
                              <a:avLst/>
                              <a:gdLst>
                                <a:gd name="T0" fmla="+- 0 3181 3181"/>
                                <a:gd name="T1" fmla="*/ T0 w 2819"/>
                                <a:gd name="T2" fmla="+- 0 228 228"/>
                                <a:gd name="T3" fmla="*/ 228 h 4824"/>
                                <a:gd name="T4" fmla="+- 0 3181 3181"/>
                                <a:gd name="T5" fmla="*/ T4 w 2819"/>
                                <a:gd name="T6" fmla="+- 0 3046 228"/>
                                <a:gd name="T7" fmla="*/ 3046 h 4824"/>
                                <a:gd name="T8" fmla="+- 0 5162 3181"/>
                                <a:gd name="T9" fmla="*/ T8 w 2819"/>
                                <a:gd name="T10" fmla="+- 0 5052 228"/>
                                <a:gd name="T11" fmla="*/ 5052 h 4824"/>
                                <a:gd name="T12" fmla="+- 0 5240 3181"/>
                                <a:gd name="T13" fmla="*/ T12 w 2819"/>
                                <a:gd name="T14" fmla="+- 0 4971 228"/>
                                <a:gd name="T15" fmla="*/ 4971 h 4824"/>
                                <a:gd name="T16" fmla="+- 0 5316 3181"/>
                                <a:gd name="T17" fmla="*/ T16 w 2819"/>
                                <a:gd name="T18" fmla="+- 0 4887 228"/>
                                <a:gd name="T19" fmla="*/ 4887 h 4824"/>
                                <a:gd name="T20" fmla="+- 0 5387 3181"/>
                                <a:gd name="T21" fmla="*/ T20 w 2819"/>
                                <a:gd name="T22" fmla="+- 0 4801 228"/>
                                <a:gd name="T23" fmla="*/ 4801 h 4824"/>
                                <a:gd name="T24" fmla="+- 0 5455 3181"/>
                                <a:gd name="T25" fmla="*/ T24 w 2819"/>
                                <a:gd name="T26" fmla="+- 0 4712 228"/>
                                <a:gd name="T27" fmla="*/ 4712 h 4824"/>
                                <a:gd name="T28" fmla="+- 0 5519 3181"/>
                                <a:gd name="T29" fmla="*/ T28 w 2819"/>
                                <a:gd name="T30" fmla="+- 0 4621 228"/>
                                <a:gd name="T31" fmla="*/ 4621 h 4824"/>
                                <a:gd name="T32" fmla="+- 0 5579 3181"/>
                                <a:gd name="T33" fmla="*/ T32 w 2819"/>
                                <a:gd name="T34" fmla="+- 0 4527 228"/>
                                <a:gd name="T35" fmla="*/ 4527 h 4824"/>
                                <a:gd name="T36" fmla="+- 0 5636 3181"/>
                                <a:gd name="T37" fmla="*/ T36 w 2819"/>
                                <a:gd name="T38" fmla="+- 0 4432 228"/>
                                <a:gd name="T39" fmla="*/ 4432 h 4824"/>
                                <a:gd name="T40" fmla="+- 0 5689 3181"/>
                                <a:gd name="T41" fmla="*/ T40 w 2819"/>
                                <a:gd name="T42" fmla="+- 0 4334 228"/>
                                <a:gd name="T43" fmla="*/ 4334 h 4824"/>
                                <a:gd name="T44" fmla="+- 0 5737 3181"/>
                                <a:gd name="T45" fmla="*/ T44 w 2819"/>
                                <a:gd name="T46" fmla="+- 0 4234 228"/>
                                <a:gd name="T47" fmla="*/ 4234 h 4824"/>
                                <a:gd name="T48" fmla="+- 0 5782 3181"/>
                                <a:gd name="T49" fmla="*/ T48 w 2819"/>
                                <a:gd name="T50" fmla="+- 0 4133 228"/>
                                <a:gd name="T51" fmla="*/ 4133 h 4824"/>
                                <a:gd name="T52" fmla="+- 0 5823 3181"/>
                                <a:gd name="T53" fmla="*/ T52 w 2819"/>
                                <a:gd name="T54" fmla="+- 0 4030 228"/>
                                <a:gd name="T55" fmla="*/ 4030 h 4824"/>
                                <a:gd name="T56" fmla="+- 0 5859 3181"/>
                                <a:gd name="T57" fmla="*/ T56 w 2819"/>
                                <a:gd name="T58" fmla="+- 0 3925 228"/>
                                <a:gd name="T59" fmla="*/ 3925 h 4824"/>
                                <a:gd name="T60" fmla="+- 0 5892 3181"/>
                                <a:gd name="T61" fmla="*/ T60 w 2819"/>
                                <a:gd name="T62" fmla="+- 0 3819 228"/>
                                <a:gd name="T63" fmla="*/ 3819 h 4824"/>
                                <a:gd name="T64" fmla="+- 0 5920 3181"/>
                                <a:gd name="T65" fmla="*/ T64 w 2819"/>
                                <a:gd name="T66" fmla="+- 0 3712 228"/>
                                <a:gd name="T67" fmla="*/ 3712 h 4824"/>
                                <a:gd name="T68" fmla="+- 0 5944 3181"/>
                                <a:gd name="T69" fmla="*/ T68 w 2819"/>
                                <a:gd name="T70" fmla="+- 0 3603 228"/>
                                <a:gd name="T71" fmla="*/ 3603 h 4824"/>
                                <a:gd name="T72" fmla="+- 0 5964 3181"/>
                                <a:gd name="T73" fmla="*/ T72 w 2819"/>
                                <a:gd name="T74" fmla="+- 0 3493 228"/>
                                <a:gd name="T75" fmla="*/ 3493 h 4824"/>
                                <a:gd name="T76" fmla="+- 0 5980 3181"/>
                                <a:gd name="T77" fmla="*/ T76 w 2819"/>
                                <a:gd name="T78" fmla="+- 0 3383 228"/>
                                <a:gd name="T79" fmla="*/ 3383 h 4824"/>
                                <a:gd name="T80" fmla="+- 0 5991 3181"/>
                                <a:gd name="T81" fmla="*/ T80 w 2819"/>
                                <a:gd name="T82" fmla="+- 0 3271 228"/>
                                <a:gd name="T83" fmla="*/ 3271 h 4824"/>
                                <a:gd name="T84" fmla="+- 0 5998 3181"/>
                                <a:gd name="T85" fmla="*/ T84 w 2819"/>
                                <a:gd name="T86" fmla="+- 0 3159 228"/>
                                <a:gd name="T87" fmla="*/ 3159 h 4824"/>
                                <a:gd name="T88" fmla="+- 0 6000 3181"/>
                                <a:gd name="T89" fmla="*/ T88 w 2819"/>
                                <a:gd name="T90" fmla="+- 0 3046 228"/>
                                <a:gd name="T91" fmla="*/ 3046 h 4824"/>
                                <a:gd name="T92" fmla="+- 0 5991 3181"/>
                                <a:gd name="T93" fmla="*/ T92 w 2819"/>
                                <a:gd name="T94" fmla="+- 0 2815 228"/>
                                <a:gd name="T95" fmla="*/ 2815 h 4824"/>
                                <a:gd name="T96" fmla="+- 0 5963 3181"/>
                                <a:gd name="T97" fmla="*/ T96 w 2819"/>
                                <a:gd name="T98" fmla="+- 0 2589 228"/>
                                <a:gd name="T99" fmla="*/ 2589 h 4824"/>
                                <a:gd name="T100" fmla="+- 0 5918 3181"/>
                                <a:gd name="T101" fmla="*/ T100 w 2819"/>
                                <a:gd name="T102" fmla="+- 0 2369 228"/>
                                <a:gd name="T103" fmla="*/ 2369 h 4824"/>
                                <a:gd name="T104" fmla="+- 0 5856 3181"/>
                                <a:gd name="T105" fmla="*/ T104 w 2819"/>
                                <a:gd name="T106" fmla="+- 0 2155 228"/>
                                <a:gd name="T107" fmla="*/ 2155 h 4824"/>
                                <a:gd name="T108" fmla="+- 0 5778 3181"/>
                                <a:gd name="T109" fmla="*/ T108 w 2819"/>
                                <a:gd name="T110" fmla="+- 0 1949 228"/>
                                <a:gd name="T111" fmla="*/ 1949 h 4824"/>
                                <a:gd name="T112" fmla="+- 0 5685 3181"/>
                                <a:gd name="T113" fmla="*/ T112 w 2819"/>
                                <a:gd name="T114" fmla="+- 0 1751 228"/>
                                <a:gd name="T115" fmla="*/ 1751 h 4824"/>
                                <a:gd name="T116" fmla="+- 0 5578 3181"/>
                                <a:gd name="T117" fmla="*/ T116 w 2819"/>
                                <a:gd name="T118" fmla="+- 0 1561 228"/>
                                <a:gd name="T119" fmla="*/ 1561 h 4824"/>
                                <a:gd name="T120" fmla="+- 0 5456 3181"/>
                                <a:gd name="T121" fmla="*/ T120 w 2819"/>
                                <a:gd name="T122" fmla="+- 0 1382 228"/>
                                <a:gd name="T123" fmla="*/ 1382 h 4824"/>
                                <a:gd name="T124" fmla="+- 0 5321 3181"/>
                                <a:gd name="T125" fmla="*/ T124 w 2819"/>
                                <a:gd name="T126" fmla="+- 0 1212 228"/>
                                <a:gd name="T127" fmla="*/ 1212 h 4824"/>
                                <a:gd name="T128" fmla="+- 0 5174 3181"/>
                                <a:gd name="T129" fmla="*/ T128 w 2819"/>
                                <a:gd name="T130" fmla="+- 0 1053 228"/>
                                <a:gd name="T131" fmla="*/ 1053 h 4824"/>
                                <a:gd name="T132" fmla="+- 0 5016 3181"/>
                                <a:gd name="T133" fmla="*/ T132 w 2819"/>
                                <a:gd name="T134" fmla="+- 0 906 228"/>
                                <a:gd name="T135" fmla="*/ 906 h 4824"/>
                                <a:gd name="T136" fmla="+- 0 4846 3181"/>
                                <a:gd name="T137" fmla="*/ T136 w 2819"/>
                                <a:gd name="T138" fmla="+- 0 771 228"/>
                                <a:gd name="T139" fmla="*/ 771 h 4824"/>
                                <a:gd name="T140" fmla="+- 0 4666 3181"/>
                                <a:gd name="T141" fmla="*/ T140 w 2819"/>
                                <a:gd name="T142" fmla="+- 0 650 228"/>
                                <a:gd name="T143" fmla="*/ 650 h 4824"/>
                                <a:gd name="T144" fmla="+- 0 4477 3181"/>
                                <a:gd name="T145" fmla="*/ T144 w 2819"/>
                                <a:gd name="T146" fmla="+- 0 542 228"/>
                                <a:gd name="T147" fmla="*/ 542 h 4824"/>
                                <a:gd name="T148" fmla="+- 0 4278 3181"/>
                                <a:gd name="T149" fmla="*/ T148 w 2819"/>
                                <a:gd name="T150" fmla="+- 0 449 228"/>
                                <a:gd name="T151" fmla="*/ 449 h 4824"/>
                                <a:gd name="T152" fmla="+- 0 4072 3181"/>
                                <a:gd name="T153" fmla="*/ T152 w 2819"/>
                                <a:gd name="T154" fmla="+- 0 371 228"/>
                                <a:gd name="T155" fmla="*/ 371 h 4824"/>
                                <a:gd name="T156" fmla="+- 0 3859 3181"/>
                                <a:gd name="T157" fmla="*/ T156 w 2819"/>
                                <a:gd name="T158" fmla="+- 0 309 228"/>
                                <a:gd name="T159" fmla="*/ 309 h 4824"/>
                                <a:gd name="T160" fmla="+- 0 3639 3181"/>
                                <a:gd name="T161" fmla="*/ T160 w 2819"/>
                                <a:gd name="T162" fmla="+- 0 264 228"/>
                                <a:gd name="T163" fmla="*/ 264 h 4824"/>
                                <a:gd name="T164" fmla="+- 0 3413 3181"/>
                                <a:gd name="T165" fmla="*/ T164 w 2819"/>
                                <a:gd name="T166" fmla="+- 0 237 228"/>
                                <a:gd name="T167" fmla="*/ 237 h 4824"/>
                                <a:gd name="T168" fmla="+- 0 3181 3181"/>
                                <a:gd name="T169" fmla="*/ T168 w 2819"/>
                                <a:gd name="T170" fmla="+- 0 228 228"/>
                                <a:gd name="T171" fmla="*/ 228 h 4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819" h="4824">
                                  <a:moveTo>
                                    <a:pt x="0" y="0"/>
                                  </a:moveTo>
                                  <a:lnTo>
                                    <a:pt x="0" y="2818"/>
                                  </a:lnTo>
                                  <a:lnTo>
                                    <a:pt x="1981" y="4824"/>
                                  </a:lnTo>
                                  <a:lnTo>
                                    <a:pt x="2059" y="4743"/>
                                  </a:lnTo>
                                  <a:lnTo>
                                    <a:pt x="2135" y="4659"/>
                                  </a:lnTo>
                                  <a:lnTo>
                                    <a:pt x="2206" y="4573"/>
                                  </a:lnTo>
                                  <a:lnTo>
                                    <a:pt x="2274" y="4484"/>
                                  </a:lnTo>
                                  <a:lnTo>
                                    <a:pt x="2338" y="4393"/>
                                  </a:lnTo>
                                  <a:lnTo>
                                    <a:pt x="2398" y="4299"/>
                                  </a:lnTo>
                                  <a:lnTo>
                                    <a:pt x="2455" y="4204"/>
                                  </a:lnTo>
                                  <a:lnTo>
                                    <a:pt x="2508" y="4106"/>
                                  </a:lnTo>
                                  <a:lnTo>
                                    <a:pt x="2556" y="4006"/>
                                  </a:lnTo>
                                  <a:lnTo>
                                    <a:pt x="2601" y="3905"/>
                                  </a:lnTo>
                                  <a:lnTo>
                                    <a:pt x="2642" y="3802"/>
                                  </a:lnTo>
                                  <a:lnTo>
                                    <a:pt x="2678" y="3697"/>
                                  </a:lnTo>
                                  <a:lnTo>
                                    <a:pt x="2711" y="3591"/>
                                  </a:lnTo>
                                  <a:lnTo>
                                    <a:pt x="2739" y="3484"/>
                                  </a:lnTo>
                                  <a:lnTo>
                                    <a:pt x="2763" y="3375"/>
                                  </a:lnTo>
                                  <a:lnTo>
                                    <a:pt x="2783" y="3265"/>
                                  </a:lnTo>
                                  <a:lnTo>
                                    <a:pt x="2799" y="3155"/>
                                  </a:lnTo>
                                  <a:lnTo>
                                    <a:pt x="2810" y="3043"/>
                                  </a:lnTo>
                                  <a:lnTo>
                                    <a:pt x="2817" y="2931"/>
                                  </a:lnTo>
                                  <a:lnTo>
                                    <a:pt x="2819" y="2818"/>
                                  </a:lnTo>
                                  <a:lnTo>
                                    <a:pt x="2810" y="2587"/>
                                  </a:lnTo>
                                  <a:lnTo>
                                    <a:pt x="2782" y="2361"/>
                                  </a:lnTo>
                                  <a:lnTo>
                                    <a:pt x="2737" y="2141"/>
                                  </a:lnTo>
                                  <a:lnTo>
                                    <a:pt x="2675" y="1927"/>
                                  </a:lnTo>
                                  <a:lnTo>
                                    <a:pt x="2597" y="1721"/>
                                  </a:lnTo>
                                  <a:lnTo>
                                    <a:pt x="2504" y="1523"/>
                                  </a:lnTo>
                                  <a:lnTo>
                                    <a:pt x="2397" y="1333"/>
                                  </a:lnTo>
                                  <a:lnTo>
                                    <a:pt x="2275" y="1154"/>
                                  </a:lnTo>
                                  <a:lnTo>
                                    <a:pt x="2140" y="984"/>
                                  </a:lnTo>
                                  <a:lnTo>
                                    <a:pt x="1993" y="825"/>
                                  </a:lnTo>
                                  <a:lnTo>
                                    <a:pt x="1835" y="678"/>
                                  </a:lnTo>
                                  <a:lnTo>
                                    <a:pt x="1665" y="543"/>
                                  </a:lnTo>
                                  <a:lnTo>
                                    <a:pt x="1485" y="422"/>
                                  </a:lnTo>
                                  <a:lnTo>
                                    <a:pt x="1296" y="314"/>
                                  </a:lnTo>
                                  <a:lnTo>
                                    <a:pt x="1097" y="221"/>
                                  </a:lnTo>
                                  <a:lnTo>
                                    <a:pt x="891" y="143"/>
                                  </a:lnTo>
                                  <a:lnTo>
                                    <a:pt x="678" y="81"/>
                                  </a:lnTo>
                                  <a:lnTo>
                                    <a:pt x="458" y="36"/>
                                  </a:lnTo>
                                  <a:lnTo>
                                    <a:pt x="232" y="9"/>
                                  </a:lnTo>
                                  <a:lnTo>
                                    <a:pt x="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 name="Group 129"/>
                        <wpg:cNvGrpSpPr>
                          <a:grpSpLocks/>
                        </wpg:cNvGrpSpPr>
                        <wpg:grpSpPr bwMode="auto">
                          <a:xfrm>
                            <a:off x="3181" y="3046"/>
                            <a:ext cx="1981" cy="2803"/>
                            <a:chOff x="3181" y="3046"/>
                            <a:chExt cx="1981" cy="2803"/>
                          </a:xfrm>
                        </wpg:grpSpPr>
                        <wps:wsp>
                          <wps:cNvPr id="16" name="Freeform 130"/>
                          <wps:cNvSpPr>
                            <a:spLocks/>
                          </wps:cNvSpPr>
                          <wps:spPr bwMode="auto">
                            <a:xfrm>
                              <a:off x="3181" y="3046"/>
                              <a:ext cx="1981" cy="2803"/>
                            </a:xfrm>
                            <a:custGeom>
                              <a:avLst/>
                              <a:gdLst>
                                <a:gd name="T0" fmla="+- 0 3181 3181"/>
                                <a:gd name="T1" fmla="*/ T0 w 1981"/>
                                <a:gd name="T2" fmla="+- 0 3046 3046"/>
                                <a:gd name="T3" fmla="*/ 3046 h 2803"/>
                                <a:gd name="T4" fmla="+- 0 3482 3181"/>
                                <a:gd name="T5" fmla="*/ T4 w 1981"/>
                                <a:gd name="T6" fmla="+- 0 5848 3046"/>
                                <a:gd name="T7" fmla="*/ 5848 h 2803"/>
                                <a:gd name="T8" fmla="+- 0 3577 3181"/>
                                <a:gd name="T9" fmla="*/ T8 w 1981"/>
                                <a:gd name="T10" fmla="+- 0 5837 3046"/>
                                <a:gd name="T11" fmla="*/ 5837 h 2803"/>
                                <a:gd name="T12" fmla="+- 0 3671 3181"/>
                                <a:gd name="T13" fmla="*/ T12 w 1981"/>
                                <a:gd name="T14" fmla="+- 0 5822 3046"/>
                                <a:gd name="T15" fmla="*/ 5822 h 2803"/>
                                <a:gd name="T16" fmla="+- 0 3764 3181"/>
                                <a:gd name="T17" fmla="*/ T16 w 1981"/>
                                <a:gd name="T18" fmla="+- 0 5804 3046"/>
                                <a:gd name="T19" fmla="*/ 5804 h 2803"/>
                                <a:gd name="T20" fmla="+- 0 3857 3181"/>
                                <a:gd name="T21" fmla="*/ T20 w 1981"/>
                                <a:gd name="T22" fmla="+- 0 5783 3046"/>
                                <a:gd name="T23" fmla="*/ 5783 h 2803"/>
                                <a:gd name="T24" fmla="+- 0 3948 3181"/>
                                <a:gd name="T25" fmla="*/ T24 w 1981"/>
                                <a:gd name="T26" fmla="+- 0 5758 3046"/>
                                <a:gd name="T27" fmla="*/ 5758 h 2803"/>
                                <a:gd name="T28" fmla="+- 0 4039 3181"/>
                                <a:gd name="T29" fmla="*/ T28 w 1981"/>
                                <a:gd name="T30" fmla="+- 0 5731 3046"/>
                                <a:gd name="T31" fmla="*/ 5731 h 2803"/>
                                <a:gd name="T32" fmla="+- 0 4128 3181"/>
                                <a:gd name="T33" fmla="*/ T32 w 1981"/>
                                <a:gd name="T34" fmla="+- 0 5701 3046"/>
                                <a:gd name="T35" fmla="*/ 5701 h 2803"/>
                                <a:gd name="T36" fmla="+- 0 4217 3181"/>
                                <a:gd name="T37" fmla="*/ T36 w 1981"/>
                                <a:gd name="T38" fmla="+- 0 5668 3046"/>
                                <a:gd name="T39" fmla="*/ 5668 h 2803"/>
                                <a:gd name="T40" fmla="+- 0 4304 3181"/>
                                <a:gd name="T41" fmla="*/ T40 w 1981"/>
                                <a:gd name="T42" fmla="+- 0 5631 3046"/>
                                <a:gd name="T43" fmla="*/ 5631 h 2803"/>
                                <a:gd name="T44" fmla="+- 0 4390 3181"/>
                                <a:gd name="T45" fmla="*/ T44 w 1981"/>
                                <a:gd name="T46" fmla="+- 0 5592 3046"/>
                                <a:gd name="T47" fmla="*/ 5592 h 2803"/>
                                <a:gd name="T48" fmla="+- 0 4474 3181"/>
                                <a:gd name="T49" fmla="*/ T48 w 1981"/>
                                <a:gd name="T50" fmla="+- 0 5551 3046"/>
                                <a:gd name="T51" fmla="*/ 5551 h 2803"/>
                                <a:gd name="T52" fmla="+- 0 4557 3181"/>
                                <a:gd name="T53" fmla="*/ T52 w 1981"/>
                                <a:gd name="T54" fmla="+- 0 5506 3046"/>
                                <a:gd name="T55" fmla="*/ 5506 h 2803"/>
                                <a:gd name="T56" fmla="+- 0 4639 3181"/>
                                <a:gd name="T57" fmla="*/ T56 w 1981"/>
                                <a:gd name="T58" fmla="+- 0 5459 3046"/>
                                <a:gd name="T59" fmla="*/ 5459 h 2803"/>
                                <a:gd name="T60" fmla="+- 0 4719 3181"/>
                                <a:gd name="T61" fmla="*/ T60 w 1981"/>
                                <a:gd name="T62" fmla="+- 0 5408 3046"/>
                                <a:gd name="T63" fmla="*/ 5408 h 2803"/>
                                <a:gd name="T64" fmla="+- 0 4797 3181"/>
                                <a:gd name="T65" fmla="*/ T64 w 1981"/>
                                <a:gd name="T66" fmla="+- 0 5355 3046"/>
                                <a:gd name="T67" fmla="*/ 5355 h 2803"/>
                                <a:gd name="T68" fmla="+- 0 4874 3181"/>
                                <a:gd name="T69" fmla="*/ T68 w 1981"/>
                                <a:gd name="T70" fmla="+- 0 5300 3046"/>
                                <a:gd name="T71" fmla="*/ 5300 h 2803"/>
                                <a:gd name="T72" fmla="+- 0 4949 3181"/>
                                <a:gd name="T73" fmla="*/ T72 w 1981"/>
                                <a:gd name="T74" fmla="+- 0 5242 3046"/>
                                <a:gd name="T75" fmla="*/ 5242 h 2803"/>
                                <a:gd name="T76" fmla="+- 0 5022 3181"/>
                                <a:gd name="T77" fmla="*/ T76 w 1981"/>
                                <a:gd name="T78" fmla="+- 0 5181 3046"/>
                                <a:gd name="T79" fmla="*/ 5181 h 2803"/>
                                <a:gd name="T80" fmla="+- 0 5093 3181"/>
                                <a:gd name="T81" fmla="*/ T80 w 1981"/>
                                <a:gd name="T82" fmla="+- 0 5117 3046"/>
                                <a:gd name="T83" fmla="*/ 5117 h 2803"/>
                                <a:gd name="T84" fmla="+- 0 5162 3181"/>
                                <a:gd name="T85" fmla="*/ T84 w 1981"/>
                                <a:gd name="T86" fmla="+- 0 5051 3046"/>
                                <a:gd name="T87" fmla="*/ 5051 h 2803"/>
                                <a:gd name="T88" fmla="+- 0 3181 3181"/>
                                <a:gd name="T89" fmla="*/ T88 w 1981"/>
                                <a:gd name="T90" fmla="+- 0 3046 3046"/>
                                <a:gd name="T91" fmla="*/ 3046 h 2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981" h="2803">
                                  <a:moveTo>
                                    <a:pt x="0" y="0"/>
                                  </a:moveTo>
                                  <a:lnTo>
                                    <a:pt x="301" y="2802"/>
                                  </a:lnTo>
                                  <a:lnTo>
                                    <a:pt x="396" y="2791"/>
                                  </a:lnTo>
                                  <a:lnTo>
                                    <a:pt x="490" y="2776"/>
                                  </a:lnTo>
                                  <a:lnTo>
                                    <a:pt x="583" y="2758"/>
                                  </a:lnTo>
                                  <a:lnTo>
                                    <a:pt x="676" y="2737"/>
                                  </a:lnTo>
                                  <a:lnTo>
                                    <a:pt x="767" y="2712"/>
                                  </a:lnTo>
                                  <a:lnTo>
                                    <a:pt x="858" y="2685"/>
                                  </a:lnTo>
                                  <a:lnTo>
                                    <a:pt x="947" y="2655"/>
                                  </a:lnTo>
                                  <a:lnTo>
                                    <a:pt x="1036" y="2622"/>
                                  </a:lnTo>
                                  <a:lnTo>
                                    <a:pt x="1123" y="2585"/>
                                  </a:lnTo>
                                  <a:lnTo>
                                    <a:pt x="1209" y="2546"/>
                                  </a:lnTo>
                                  <a:lnTo>
                                    <a:pt x="1293" y="2505"/>
                                  </a:lnTo>
                                  <a:lnTo>
                                    <a:pt x="1376" y="2460"/>
                                  </a:lnTo>
                                  <a:lnTo>
                                    <a:pt x="1458" y="2413"/>
                                  </a:lnTo>
                                  <a:lnTo>
                                    <a:pt x="1538" y="2362"/>
                                  </a:lnTo>
                                  <a:lnTo>
                                    <a:pt x="1616" y="2309"/>
                                  </a:lnTo>
                                  <a:lnTo>
                                    <a:pt x="1693" y="2254"/>
                                  </a:lnTo>
                                  <a:lnTo>
                                    <a:pt x="1768" y="2196"/>
                                  </a:lnTo>
                                  <a:lnTo>
                                    <a:pt x="1841" y="2135"/>
                                  </a:lnTo>
                                  <a:lnTo>
                                    <a:pt x="1912" y="2071"/>
                                  </a:lnTo>
                                  <a:lnTo>
                                    <a:pt x="1981" y="2005"/>
                                  </a:lnTo>
                                  <a:lnTo>
                                    <a:pt x="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131"/>
                        <wpg:cNvGrpSpPr>
                          <a:grpSpLocks/>
                        </wpg:cNvGrpSpPr>
                        <wpg:grpSpPr bwMode="auto">
                          <a:xfrm>
                            <a:off x="1870" y="3046"/>
                            <a:ext cx="1612" cy="2819"/>
                            <a:chOff x="1870" y="3046"/>
                            <a:chExt cx="1612" cy="2819"/>
                          </a:xfrm>
                        </wpg:grpSpPr>
                        <wps:wsp>
                          <wps:cNvPr id="19" name="Freeform 132"/>
                          <wps:cNvSpPr>
                            <a:spLocks/>
                          </wps:cNvSpPr>
                          <wps:spPr bwMode="auto">
                            <a:xfrm>
                              <a:off x="1870" y="3046"/>
                              <a:ext cx="1612" cy="2819"/>
                            </a:xfrm>
                            <a:custGeom>
                              <a:avLst/>
                              <a:gdLst>
                                <a:gd name="T0" fmla="+- 0 3181 1870"/>
                                <a:gd name="T1" fmla="*/ T0 w 1612"/>
                                <a:gd name="T2" fmla="+- 0 3046 3046"/>
                                <a:gd name="T3" fmla="*/ 3046 h 2819"/>
                                <a:gd name="T4" fmla="+- 0 1870 1870"/>
                                <a:gd name="T5" fmla="*/ T4 w 1612"/>
                                <a:gd name="T6" fmla="+- 0 5541 3046"/>
                                <a:gd name="T7" fmla="*/ 5541 h 2819"/>
                                <a:gd name="T8" fmla="+- 0 1945 1870"/>
                                <a:gd name="T9" fmla="*/ T8 w 1612"/>
                                <a:gd name="T10" fmla="+- 0 5579 3046"/>
                                <a:gd name="T11" fmla="*/ 5579 h 2819"/>
                                <a:gd name="T12" fmla="+- 0 2021 1870"/>
                                <a:gd name="T13" fmla="*/ T12 w 1612"/>
                                <a:gd name="T14" fmla="+- 0 5614 3046"/>
                                <a:gd name="T15" fmla="*/ 5614 h 2819"/>
                                <a:gd name="T16" fmla="+- 0 2097 1870"/>
                                <a:gd name="T17" fmla="*/ T16 w 1612"/>
                                <a:gd name="T18" fmla="+- 0 5648 3046"/>
                                <a:gd name="T19" fmla="*/ 5648 h 2819"/>
                                <a:gd name="T20" fmla="+- 0 2175 1870"/>
                                <a:gd name="T21" fmla="*/ T20 w 1612"/>
                                <a:gd name="T22" fmla="+- 0 5679 3046"/>
                                <a:gd name="T23" fmla="*/ 5679 h 2819"/>
                                <a:gd name="T24" fmla="+- 0 2253 1870"/>
                                <a:gd name="T25" fmla="*/ T24 w 1612"/>
                                <a:gd name="T26" fmla="+- 0 5707 3046"/>
                                <a:gd name="T27" fmla="*/ 5707 h 2819"/>
                                <a:gd name="T28" fmla="+- 0 2332 1870"/>
                                <a:gd name="T29" fmla="*/ T28 w 1612"/>
                                <a:gd name="T30" fmla="+- 0 5733 3046"/>
                                <a:gd name="T31" fmla="*/ 5733 h 2819"/>
                                <a:gd name="T32" fmla="+- 0 2411 1870"/>
                                <a:gd name="T33" fmla="*/ T32 w 1612"/>
                                <a:gd name="T34" fmla="+- 0 5757 3046"/>
                                <a:gd name="T35" fmla="*/ 5757 h 2819"/>
                                <a:gd name="T36" fmla="+- 0 2491 1870"/>
                                <a:gd name="T37" fmla="*/ T36 w 1612"/>
                                <a:gd name="T38" fmla="+- 0 5779 3046"/>
                                <a:gd name="T39" fmla="*/ 5779 h 2819"/>
                                <a:gd name="T40" fmla="+- 0 2572 1870"/>
                                <a:gd name="T41" fmla="*/ T40 w 1612"/>
                                <a:gd name="T42" fmla="+- 0 5798 3046"/>
                                <a:gd name="T43" fmla="*/ 5798 h 2819"/>
                                <a:gd name="T44" fmla="+- 0 2653 1870"/>
                                <a:gd name="T45" fmla="*/ T44 w 1612"/>
                                <a:gd name="T46" fmla="+- 0 5815 3046"/>
                                <a:gd name="T47" fmla="*/ 5815 h 2819"/>
                                <a:gd name="T48" fmla="+- 0 2735 1870"/>
                                <a:gd name="T49" fmla="*/ T48 w 1612"/>
                                <a:gd name="T50" fmla="+- 0 5829 3046"/>
                                <a:gd name="T51" fmla="*/ 5829 h 2819"/>
                                <a:gd name="T52" fmla="+- 0 2817 1870"/>
                                <a:gd name="T53" fmla="*/ T52 w 1612"/>
                                <a:gd name="T54" fmla="+- 0 5841 3046"/>
                                <a:gd name="T55" fmla="*/ 5841 h 2819"/>
                                <a:gd name="T56" fmla="+- 0 2900 1870"/>
                                <a:gd name="T57" fmla="*/ T56 w 1612"/>
                                <a:gd name="T58" fmla="+- 0 5850 3046"/>
                                <a:gd name="T59" fmla="*/ 5850 h 2819"/>
                                <a:gd name="T60" fmla="+- 0 2982 1870"/>
                                <a:gd name="T61" fmla="*/ T60 w 1612"/>
                                <a:gd name="T62" fmla="+- 0 5858 3046"/>
                                <a:gd name="T63" fmla="*/ 5858 h 2819"/>
                                <a:gd name="T64" fmla="+- 0 3065 1870"/>
                                <a:gd name="T65" fmla="*/ T64 w 1612"/>
                                <a:gd name="T66" fmla="+- 0 5862 3046"/>
                                <a:gd name="T67" fmla="*/ 5862 h 2819"/>
                                <a:gd name="T68" fmla="+- 0 3148 1870"/>
                                <a:gd name="T69" fmla="*/ T68 w 1612"/>
                                <a:gd name="T70" fmla="+- 0 5864 3046"/>
                                <a:gd name="T71" fmla="*/ 5864 h 2819"/>
                                <a:gd name="T72" fmla="+- 0 3232 1870"/>
                                <a:gd name="T73" fmla="*/ T72 w 1612"/>
                                <a:gd name="T74" fmla="+- 0 5864 3046"/>
                                <a:gd name="T75" fmla="*/ 5864 h 2819"/>
                                <a:gd name="T76" fmla="+- 0 3315 1870"/>
                                <a:gd name="T77" fmla="*/ T76 w 1612"/>
                                <a:gd name="T78" fmla="+- 0 5861 3046"/>
                                <a:gd name="T79" fmla="*/ 5861 h 2819"/>
                                <a:gd name="T80" fmla="+- 0 3399 1870"/>
                                <a:gd name="T81" fmla="*/ T80 w 1612"/>
                                <a:gd name="T82" fmla="+- 0 5856 3046"/>
                                <a:gd name="T83" fmla="*/ 5856 h 2819"/>
                                <a:gd name="T84" fmla="+- 0 3482 1870"/>
                                <a:gd name="T85" fmla="*/ T84 w 1612"/>
                                <a:gd name="T86" fmla="+- 0 5848 3046"/>
                                <a:gd name="T87" fmla="*/ 5848 h 2819"/>
                                <a:gd name="T88" fmla="+- 0 3181 1870"/>
                                <a:gd name="T89" fmla="*/ T88 w 1612"/>
                                <a:gd name="T90" fmla="+- 0 3046 3046"/>
                                <a:gd name="T91" fmla="*/ 3046 h 2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612" h="2819">
                                  <a:moveTo>
                                    <a:pt x="1311" y="0"/>
                                  </a:moveTo>
                                  <a:lnTo>
                                    <a:pt x="0" y="2495"/>
                                  </a:lnTo>
                                  <a:lnTo>
                                    <a:pt x="75" y="2533"/>
                                  </a:lnTo>
                                  <a:lnTo>
                                    <a:pt x="151" y="2568"/>
                                  </a:lnTo>
                                  <a:lnTo>
                                    <a:pt x="227" y="2602"/>
                                  </a:lnTo>
                                  <a:lnTo>
                                    <a:pt x="305" y="2633"/>
                                  </a:lnTo>
                                  <a:lnTo>
                                    <a:pt x="383" y="2661"/>
                                  </a:lnTo>
                                  <a:lnTo>
                                    <a:pt x="462" y="2687"/>
                                  </a:lnTo>
                                  <a:lnTo>
                                    <a:pt x="541" y="2711"/>
                                  </a:lnTo>
                                  <a:lnTo>
                                    <a:pt x="621" y="2733"/>
                                  </a:lnTo>
                                  <a:lnTo>
                                    <a:pt x="702" y="2752"/>
                                  </a:lnTo>
                                  <a:lnTo>
                                    <a:pt x="783" y="2769"/>
                                  </a:lnTo>
                                  <a:lnTo>
                                    <a:pt x="865" y="2783"/>
                                  </a:lnTo>
                                  <a:lnTo>
                                    <a:pt x="947" y="2795"/>
                                  </a:lnTo>
                                  <a:lnTo>
                                    <a:pt x="1030" y="2804"/>
                                  </a:lnTo>
                                  <a:lnTo>
                                    <a:pt x="1112" y="2812"/>
                                  </a:lnTo>
                                  <a:lnTo>
                                    <a:pt x="1195" y="2816"/>
                                  </a:lnTo>
                                  <a:lnTo>
                                    <a:pt x="1278" y="2818"/>
                                  </a:lnTo>
                                  <a:lnTo>
                                    <a:pt x="1362" y="2818"/>
                                  </a:lnTo>
                                  <a:lnTo>
                                    <a:pt x="1445" y="2815"/>
                                  </a:lnTo>
                                  <a:lnTo>
                                    <a:pt x="1529" y="2810"/>
                                  </a:lnTo>
                                  <a:lnTo>
                                    <a:pt x="1612" y="2802"/>
                                  </a:lnTo>
                                  <a:lnTo>
                                    <a:pt x="1311"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133"/>
                        <wpg:cNvGrpSpPr>
                          <a:grpSpLocks/>
                        </wpg:cNvGrpSpPr>
                        <wpg:grpSpPr bwMode="auto">
                          <a:xfrm>
                            <a:off x="1214" y="3046"/>
                            <a:ext cx="1968" cy="2495"/>
                            <a:chOff x="1214" y="3046"/>
                            <a:chExt cx="1968" cy="2495"/>
                          </a:xfrm>
                        </wpg:grpSpPr>
                        <wps:wsp>
                          <wps:cNvPr id="21" name="Freeform 134"/>
                          <wps:cNvSpPr>
                            <a:spLocks/>
                          </wps:cNvSpPr>
                          <wps:spPr bwMode="auto">
                            <a:xfrm>
                              <a:off x="1214" y="3046"/>
                              <a:ext cx="1968" cy="2495"/>
                            </a:xfrm>
                            <a:custGeom>
                              <a:avLst/>
                              <a:gdLst>
                                <a:gd name="T0" fmla="+- 0 3181 1214"/>
                                <a:gd name="T1" fmla="*/ T0 w 1968"/>
                                <a:gd name="T2" fmla="+- 0 3046 3046"/>
                                <a:gd name="T3" fmla="*/ 3046 h 2495"/>
                                <a:gd name="T4" fmla="+- 0 1214 1214"/>
                                <a:gd name="T5" fmla="*/ T4 w 1968"/>
                                <a:gd name="T6" fmla="+- 0 5064 3046"/>
                                <a:gd name="T7" fmla="*/ 5064 h 2495"/>
                                <a:gd name="T8" fmla="+- 0 1243 1214"/>
                                <a:gd name="T9" fmla="*/ T8 w 1968"/>
                                <a:gd name="T10" fmla="+- 0 5092 3046"/>
                                <a:gd name="T11" fmla="*/ 5092 h 2495"/>
                                <a:gd name="T12" fmla="+- 0 1273 1214"/>
                                <a:gd name="T13" fmla="*/ T12 w 1968"/>
                                <a:gd name="T14" fmla="+- 0 5120 3046"/>
                                <a:gd name="T15" fmla="*/ 5120 h 2495"/>
                                <a:gd name="T16" fmla="+- 0 1334 1214"/>
                                <a:gd name="T17" fmla="*/ T16 w 1968"/>
                                <a:gd name="T18" fmla="+- 0 5174 3046"/>
                                <a:gd name="T19" fmla="*/ 5174 h 2495"/>
                                <a:gd name="T20" fmla="+- 0 1396 1214"/>
                                <a:gd name="T21" fmla="*/ T20 w 1968"/>
                                <a:gd name="T22" fmla="+- 0 5227 3046"/>
                                <a:gd name="T23" fmla="*/ 5227 h 2495"/>
                                <a:gd name="T24" fmla="+- 0 1460 1214"/>
                                <a:gd name="T25" fmla="*/ T24 w 1968"/>
                                <a:gd name="T26" fmla="+- 0 5277 3046"/>
                                <a:gd name="T27" fmla="*/ 5277 h 2495"/>
                                <a:gd name="T28" fmla="+- 0 1525 1214"/>
                                <a:gd name="T29" fmla="*/ T28 w 1968"/>
                                <a:gd name="T30" fmla="+- 0 5326 3046"/>
                                <a:gd name="T31" fmla="*/ 5326 h 2495"/>
                                <a:gd name="T32" fmla="+- 0 1591 1214"/>
                                <a:gd name="T33" fmla="*/ T32 w 1968"/>
                                <a:gd name="T34" fmla="+- 0 5373 3046"/>
                                <a:gd name="T35" fmla="*/ 5373 h 2495"/>
                                <a:gd name="T36" fmla="+- 0 1659 1214"/>
                                <a:gd name="T37" fmla="*/ T36 w 1968"/>
                                <a:gd name="T38" fmla="+- 0 5418 3046"/>
                                <a:gd name="T39" fmla="*/ 5418 h 2495"/>
                                <a:gd name="T40" fmla="+- 0 1728 1214"/>
                                <a:gd name="T41" fmla="*/ T40 w 1968"/>
                                <a:gd name="T42" fmla="+- 0 5461 3046"/>
                                <a:gd name="T43" fmla="*/ 5461 h 2495"/>
                                <a:gd name="T44" fmla="+- 0 1799 1214"/>
                                <a:gd name="T45" fmla="*/ T44 w 1968"/>
                                <a:gd name="T46" fmla="+- 0 5502 3046"/>
                                <a:gd name="T47" fmla="*/ 5502 h 2495"/>
                                <a:gd name="T48" fmla="+- 0 1870 1214"/>
                                <a:gd name="T49" fmla="*/ T48 w 1968"/>
                                <a:gd name="T50" fmla="+- 0 5541 3046"/>
                                <a:gd name="T51" fmla="*/ 5541 h 2495"/>
                                <a:gd name="T52" fmla="+- 0 3181 1214"/>
                                <a:gd name="T53" fmla="*/ T52 w 1968"/>
                                <a:gd name="T54" fmla="+- 0 3046 3046"/>
                                <a:gd name="T55" fmla="*/ 3046 h 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68" h="2495">
                                  <a:moveTo>
                                    <a:pt x="1967" y="0"/>
                                  </a:moveTo>
                                  <a:lnTo>
                                    <a:pt x="0" y="2018"/>
                                  </a:lnTo>
                                  <a:lnTo>
                                    <a:pt x="29" y="2046"/>
                                  </a:lnTo>
                                  <a:lnTo>
                                    <a:pt x="59" y="2074"/>
                                  </a:lnTo>
                                  <a:lnTo>
                                    <a:pt x="120" y="2128"/>
                                  </a:lnTo>
                                  <a:lnTo>
                                    <a:pt x="182" y="2181"/>
                                  </a:lnTo>
                                  <a:lnTo>
                                    <a:pt x="246" y="2231"/>
                                  </a:lnTo>
                                  <a:lnTo>
                                    <a:pt x="311" y="2280"/>
                                  </a:lnTo>
                                  <a:lnTo>
                                    <a:pt x="377" y="2327"/>
                                  </a:lnTo>
                                  <a:lnTo>
                                    <a:pt x="445" y="2372"/>
                                  </a:lnTo>
                                  <a:lnTo>
                                    <a:pt x="514" y="2415"/>
                                  </a:lnTo>
                                  <a:lnTo>
                                    <a:pt x="585" y="2456"/>
                                  </a:lnTo>
                                  <a:lnTo>
                                    <a:pt x="656" y="2495"/>
                                  </a:lnTo>
                                  <a:lnTo>
                                    <a:pt x="1967"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135"/>
                        <wpg:cNvGrpSpPr>
                          <a:grpSpLocks/>
                        </wpg:cNvGrpSpPr>
                        <wpg:grpSpPr bwMode="auto">
                          <a:xfrm>
                            <a:off x="720" y="3046"/>
                            <a:ext cx="2462" cy="2018"/>
                            <a:chOff x="720" y="3046"/>
                            <a:chExt cx="2462" cy="2018"/>
                          </a:xfrm>
                        </wpg:grpSpPr>
                        <wps:wsp>
                          <wps:cNvPr id="23" name="Freeform 136"/>
                          <wps:cNvSpPr>
                            <a:spLocks/>
                          </wps:cNvSpPr>
                          <wps:spPr bwMode="auto">
                            <a:xfrm>
                              <a:off x="720" y="3046"/>
                              <a:ext cx="2462" cy="2018"/>
                            </a:xfrm>
                            <a:custGeom>
                              <a:avLst/>
                              <a:gdLst>
                                <a:gd name="T0" fmla="+- 0 3181 720"/>
                                <a:gd name="T1" fmla="*/ T0 w 2462"/>
                                <a:gd name="T2" fmla="+- 0 3046 3046"/>
                                <a:gd name="T3" fmla="*/ 3046 h 2018"/>
                                <a:gd name="T4" fmla="+- 0 720 720"/>
                                <a:gd name="T5" fmla="*/ T4 w 2462"/>
                                <a:gd name="T6" fmla="+- 0 4419 3046"/>
                                <a:gd name="T7" fmla="*/ 4419 h 2018"/>
                                <a:gd name="T8" fmla="+- 0 740 720"/>
                                <a:gd name="T9" fmla="*/ T8 w 2462"/>
                                <a:gd name="T10" fmla="+- 0 4455 3046"/>
                                <a:gd name="T11" fmla="*/ 4455 h 2018"/>
                                <a:gd name="T12" fmla="+- 0 761 720"/>
                                <a:gd name="T13" fmla="*/ T12 w 2462"/>
                                <a:gd name="T14" fmla="+- 0 4490 3046"/>
                                <a:gd name="T15" fmla="*/ 4490 h 2018"/>
                                <a:gd name="T16" fmla="+- 0 804 720"/>
                                <a:gd name="T17" fmla="*/ T16 w 2462"/>
                                <a:gd name="T18" fmla="+- 0 4559 3046"/>
                                <a:gd name="T19" fmla="*/ 4559 h 2018"/>
                                <a:gd name="T20" fmla="+- 0 848 720"/>
                                <a:gd name="T21" fmla="*/ T20 w 2462"/>
                                <a:gd name="T22" fmla="+- 0 4627 3046"/>
                                <a:gd name="T23" fmla="*/ 4627 h 2018"/>
                                <a:gd name="T24" fmla="+- 0 895 720"/>
                                <a:gd name="T25" fmla="*/ T24 w 2462"/>
                                <a:gd name="T26" fmla="+- 0 4694 3046"/>
                                <a:gd name="T27" fmla="*/ 4694 h 2018"/>
                                <a:gd name="T28" fmla="+- 0 944 720"/>
                                <a:gd name="T29" fmla="*/ T28 w 2462"/>
                                <a:gd name="T30" fmla="+- 0 4760 3046"/>
                                <a:gd name="T31" fmla="*/ 4760 h 2018"/>
                                <a:gd name="T32" fmla="+- 0 994 720"/>
                                <a:gd name="T33" fmla="*/ T32 w 2462"/>
                                <a:gd name="T34" fmla="+- 0 4823 3046"/>
                                <a:gd name="T35" fmla="*/ 4823 h 2018"/>
                                <a:gd name="T36" fmla="+- 0 1046 720"/>
                                <a:gd name="T37" fmla="*/ T36 w 2462"/>
                                <a:gd name="T38" fmla="+- 0 4886 3046"/>
                                <a:gd name="T39" fmla="*/ 4886 h 2018"/>
                                <a:gd name="T40" fmla="+- 0 1100 720"/>
                                <a:gd name="T41" fmla="*/ T40 w 2462"/>
                                <a:gd name="T42" fmla="+- 0 4947 3046"/>
                                <a:gd name="T43" fmla="*/ 4947 h 2018"/>
                                <a:gd name="T44" fmla="+- 0 1156 720"/>
                                <a:gd name="T45" fmla="*/ T44 w 2462"/>
                                <a:gd name="T46" fmla="+- 0 5006 3046"/>
                                <a:gd name="T47" fmla="*/ 5006 h 2018"/>
                                <a:gd name="T48" fmla="+- 0 1214 720"/>
                                <a:gd name="T49" fmla="*/ T48 w 2462"/>
                                <a:gd name="T50" fmla="+- 0 5064 3046"/>
                                <a:gd name="T51" fmla="*/ 5064 h 2018"/>
                                <a:gd name="T52" fmla="+- 0 3181 720"/>
                                <a:gd name="T53" fmla="*/ T52 w 2462"/>
                                <a:gd name="T54" fmla="+- 0 3046 3046"/>
                                <a:gd name="T55" fmla="*/ 3046 h 20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62" h="2018">
                                  <a:moveTo>
                                    <a:pt x="2461" y="0"/>
                                  </a:moveTo>
                                  <a:lnTo>
                                    <a:pt x="0" y="1373"/>
                                  </a:lnTo>
                                  <a:lnTo>
                                    <a:pt x="20" y="1409"/>
                                  </a:lnTo>
                                  <a:lnTo>
                                    <a:pt x="41" y="1444"/>
                                  </a:lnTo>
                                  <a:lnTo>
                                    <a:pt x="84" y="1513"/>
                                  </a:lnTo>
                                  <a:lnTo>
                                    <a:pt x="128" y="1581"/>
                                  </a:lnTo>
                                  <a:lnTo>
                                    <a:pt x="175" y="1648"/>
                                  </a:lnTo>
                                  <a:lnTo>
                                    <a:pt x="224" y="1714"/>
                                  </a:lnTo>
                                  <a:lnTo>
                                    <a:pt x="274" y="1777"/>
                                  </a:lnTo>
                                  <a:lnTo>
                                    <a:pt x="326" y="1840"/>
                                  </a:lnTo>
                                  <a:lnTo>
                                    <a:pt x="380" y="1901"/>
                                  </a:lnTo>
                                  <a:lnTo>
                                    <a:pt x="436" y="1960"/>
                                  </a:lnTo>
                                  <a:lnTo>
                                    <a:pt x="494" y="2018"/>
                                  </a:lnTo>
                                  <a:lnTo>
                                    <a:pt x="2461"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137"/>
                        <wpg:cNvGrpSpPr>
                          <a:grpSpLocks/>
                        </wpg:cNvGrpSpPr>
                        <wpg:grpSpPr bwMode="auto">
                          <a:xfrm>
                            <a:off x="364" y="228"/>
                            <a:ext cx="2818" cy="4192"/>
                            <a:chOff x="364" y="228"/>
                            <a:chExt cx="2818" cy="4192"/>
                          </a:xfrm>
                        </wpg:grpSpPr>
                        <wps:wsp>
                          <wps:cNvPr id="25" name="Freeform 138"/>
                          <wps:cNvSpPr>
                            <a:spLocks/>
                          </wps:cNvSpPr>
                          <wps:spPr bwMode="auto">
                            <a:xfrm>
                              <a:off x="364" y="228"/>
                              <a:ext cx="2818" cy="4192"/>
                            </a:xfrm>
                            <a:custGeom>
                              <a:avLst/>
                              <a:gdLst>
                                <a:gd name="T0" fmla="+- 0 3181 364"/>
                                <a:gd name="T1" fmla="*/ T0 w 2818"/>
                                <a:gd name="T2" fmla="+- 0 228 228"/>
                                <a:gd name="T3" fmla="*/ 228 h 4192"/>
                                <a:gd name="T4" fmla="+- 0 3109 364"/>
                                <a:gd name="T5" fmla="*/ T4 w 2818"/>
                                <a:gd name="T6" fmla="+- 0 228 228"/>
                                <a:gd name="T7" fmla="*/ 228 h 4192"/>
                                <a:gd name="T8" fmla="+- 0 3037 364"/>
                                <a:gd name="T9" fmla="*/ T8 w 2818"/>
                                <a:gd name="T10" fmla="+- 0 231 228"/>
                                <a:gd name="T11" fmla="*/ 231 h 4192"/>
                                <a:gd name="T12" fmla="+- 0 2966 364"/>
                                <a:gd name="T13" fmla="*/ T12 w 2818"/>
                                <a:gd name="T14" fmla="+- 0 236 228"/>
                                <a:gd name="T15" fmla="*/ 236 h 4192"/>
                                <a:gd name="T16" fmla="+- 0 2894 364"/>
                                <a:gd name="T17" fmla="*/ T16 w 2818"/>
                                <a:gd name="T18" fmla="+- 0 242 228"/>
                                <a:gd name="T19" fmla="*/ 242 h 4192"/>
                                <a:gd name="T20" fmla="+- 0 2823 364"/>
                                <a:gd name="T21" fmla="*/ T20 w 2818"/>
                                <a:gd name="T22" fmla="+- 0 250 228"/>
                                <a:gd name="T23" fmla="*/ 250 h 4192"/>
                                <a:gd name="T24" fmla="+- 0 2752 364"/>
                                <a:gd name="T25" fmla="*/ T24 w 2818"/>
                                <a:gd name="T26" fmla="+- 0 260 228"/>
                                <a:gd name="T27" fmla="*/ 260 h 4192"/>
                                <a:gd name="T28" fmla="+- 0 2681 364"/>
                                <a:gd name="T29" fmla="*/ T28 w 2818"/>
                                <a:gd name="T30" fmla="+- 0 272 228"/>
                                <a:gd name="T31" fmla="*/ 272 h 4192"/>
                                <a:gd name="T32" fmla="+- 0 2611 364"/>
                                <a:gd name="T33" fmla="*/ T32 w 2818"/>
                                <a:gd name="T34" fmla="+- 0 286 228"/>
                                <a:gd name="T35" fmla="*/ 286 h 4192"/>
                                <a:gd name="T36" fmla="+- 0 2541 364"/>
                                <a:gd name="T37" fmla="*/ T36 w 2818"/>
                                <a:gd name="T38" fmla="+- 0 301 228"/>
                                <a:gd name="T39" fmla="*/ 301 h 4192"/>
                                <a:gd name="T40" fmla="+- 0 2472 364"/>
                                <a:gd name="T41" fmla="*/ T40 w 2818"/>
                                <a:gd name="T42" fmla="+- 0 318 228"/>
                                <a:gd name="T43" fmla="*/ 318 h 4192"/>
                                <a:gd name="T44" fmla="+- 0 2403 364"/>
                                <a:gd name="T45" fmla="*/ T44 w 2818"/>
                                <a:gd name="T46" fmla="+- 0 337 228"/>
                                <a:gd name="T47" fmla="*/ 337 h 4192"/>
                                <a:gd name="T48" fmla="+- 0 2334 364"/>
                                <a:gd name="T49" fmla="*/ T48 w 2818"/>
                                <a:gd name="T50" fmla="+- 0 358 228"/>
                                <a:gd name="T51" fmla="*/ 358 h 4192"/>
                                <a:gd name="T52" fmla="+- 0 2266 364"/>
                                <a:gd name="T53" fmla="*/ T52 w 2818"/>
                                <a:gd name="T54" fmla="+- 0 380 228"/>
                                <a:gd name="T55" fmla="*/ 380 h 4192"/>
                                <a:gd name="T56" fmla="+- 0 2199 364"/>
                                <a:gd name="T57" fmla="*/ T56 w 2818"/>
                                <a:gd name="T58" fmla="+- 0 404 228"/>
                                <a:gd name="T59" fmla="*/ 404 h 4192"/>
                                <a:gd name="T60" fmla="+- 0 2132 364"/>
                                <a:gd name="T61" fmla="*/ T60 w 2818"/>
                                <a:gd name="T62" fmla="+- 0 430 228"/>
                                <a:gd name="T63" fmla="*/ 430 h 4192"/>
                                <a:gd name="T64" fmla="+- 0 2066 364"/>
                                <a:gd name="T65" fmla="*/ T64 w 2818"/>
                                <a:gd name="T66" fmla="+- 0 458 228"/>
                                <a:gd name="T67" fmla="*/ 458 h 4192"/>
                                <a:gd name="T68" fmla="+- 0 2001 364"/>
                                <a:gd name="T69" fmla="*/ T68 w 2818"/>
                                <a:gd name="T70" fmla="+- 0 487 228"/>
                                <a:gd name="T71" fmla="*/ 487 h 4192"/>
                                <a:gd name="T72" fmla="+- 0 1936 364"/>
                                <a:gd name="T73" fmla="*/ T72 w 2818"/>
                                <a:gd name="T74" fmla="+- 0 518 228"/>
                                <a:gd name="T75" fmla="*/ 518 h 4192"/>
                                <a:gd name="T76" fmla="+- 0 1872 364"/>
                                <a:gd name="T77" fmla="*/ T76 w 2818"/>
                                <a:gd name="T78" fmla="+- 0 550 228"/>
                                <a:gd name="T79" fmla="*/ 550 h 4192"/>
                                <a:gd name="T80" fmla="+- 0 1808 364"/>
                                <a:gd name="T81" fmla="*/ T80 w 2818"/>
                                <a:gd name="T82" fmla="+- 0 585 228"/>
                                <a:gd name="T83" fmla="*/ 585 h 4192"/>
                                <a:gd name="T84" fmla="+- 0 1611 364"/>
                                <a:gd name="T85" fmla="*/ T84 w 2818"/>
                                <a:gd name="T86" fmla="+- 0 706 228"/>
                                <a:gd name="T87" fmla="*/ 706 h 4192"/>
                                <a:gd name="T88" fmla="+- 0 1427 364"/>
                                <a:gd name="T89" fmla="*/ T88 w 2818"/>
                                <a:gd name="T90" fmla="+- 0 840 228"/>
                                <a:gd name="T91" fmla="*/ 840 h 4192"/>
                                <a:gd name="T92" fmla="+- 0 1257 364"/>
                                <a:gd name="T93" fmla="*/ T92 w 2818"/>
                                <a:gd name="T94" fmla="+- 0 986 228"/>
                                <a:gd name="T95" fmla="*/ 986 h 4192"/>
                                <a:gd name="T96" fmla="+- 0 1100 364"/>
                                <a:gd name="T97" fmla="*/ T96 w 2818"/>
                                <a:gd name="T98" fmla="+- 0 1144 228"/>
                                <a:gd name="T99" fmla="*/ 1144 h 4192"/>
                                <a:gd name="T100" fmla="+- 0 958 364"/>
                                <a:gd name="T101" fmla="*/ T100 w 2818"/>
                                <a:gd name="T102" fmla="+- 0 1313 228"/>
                                <a:gd name="T103" fmla="*/ 1313 h 4192"/>
                                <a:gd name="T104" fmla="+- 0 830 364"/>
                                <a:gd name="T105" fmla="*/ T104 w 2818"/>
                                <a:gd name="T106" fmla="+- 0 1491 228"/>
                                <a:gd name="T107" fmla="*/ 1491 h 4192"/>
                                <a:gd name="T108" fmla="+- 0 717 364"/>
                                <a:gd name="T109" fmla="*/ T108 w 2818"/>
                                <a:gd name="T110" fmla="+- 0 1677 228"/>
                                <a:gd name="T111" fmla="*/ 1677 h 4192"/>
                                <a:gd name="T112" fmla="+- 0 620 364"/>
                                <a:gd name="T113" fmla="*/ T112 w 2818"/>
                                <a:gd name="T114" fmla="+- 0 1871 228"/>
                                <a:gd name="T115" fmla="*/ 1871 h 4192"/>
                                <a:gd name="T116" fmla="+- 0 537 364"/>
                                <a:gd name="T117" fmla="*/ T116 w 2818"/>
                                <a:gd name="T118" fmla="+- 0 2071 228"/>
                                <a:gd name="T119" fmla="*/ 2071 h 4192"/>
                                <a:gd name="T120" fmla="+- 0 470 364"/>
                                <a:gd name="T121" fmla="*/ T120 w 2818"/>
                                <a:gd name="T122" fmla="+- 0 2277 228"/>
                                <a:gd name="T123" fmla="*/ 2277 h 4192"/>
                                <a:gd name="T124" fmla="+- 0 419 364"/>
                                <a:gd name="T125" fmla="*/ T124 w 2818"/>
                                <a:gd name="T126" fmla="+- 0 2487 228"/>
                                <a:gd name="T127" fmla="*/ 2487 h 4192"/>
                                <a:gd name="T128" fmla="+- 0 384 364"/>
                                <a:gd name="T129" fmla="*/ T128 w 2818"/>
                                <a:gd name="T130" fmla="+- 0 2701 228"/>
                                <a:gd name="T131" fmla="*/ 2701 h 4192"/>
                                <a:gd name="T132" fmla="+- 0 366 364"/>
                                <a:gd name="T133" fmla="*/ T132 w 2818"/>
                                <a:gd name="T134" fmla="+- 0 2917 228"/>
                                <a:gd name="T135" fmla="*/ 2917 h 4192"/>
                                <a:gd name="T136" fmla="+- 0 364 364"/>
                                <a:gd name="T137" fmla="*/ T136 w 2818"/>
                                <a:gd name="T138" fmla="+- 0 3135 228"/>
                                <a:gd name="T139" fmla="*/ 3135 h 4192"/>
                                <a:gd name="T140" fmla="+- 0 379 364"/>
                                <a:gd name="T141" fmla="*/ T140 w 2818"/>
                                <a:gd name="T142" fmla="+- 0 3353 228"/>
                                <a:gd name="T143" fmla="*/ 3353 h 4192"/>
                                <a:gd name="T144" fmla="+- 0 412 364"/>
                                <a:gd name="T145" fmla="*/ T144 w 2818"/>
                                <a:gd name="T146" fmla="+- 0 3571 228"/>
                                <a:gd name="T147" fmla="*/ 3571 h 4192"/>
                                <a:gd name="T148" fmla="+- 0 462 364"/>
                                <a:gd name="T149" fmla="*/ T148 w 2818"/>
                                <a:gd name="T150" fmla="+- 0 3788 228"/>
                                <a:gd name="T151" fmla="*/ 3788 h 4192"/>
                                <a:gd name="T152" fmla="+- 0 530 364"/>
                                <a:gd name="T153" fmla="*/ T152 w 2818"/>
                                <a:gd name="T154" fmla="+- 0 4002 228"/>
                                <a:gd name="T155" fmla="*/ 4002 h 4192"/>
                                <a:gd name="T156" fmla="+- 0 616 364"/>
                                <a:gd name="T157" fmla="*/ T156 w 2818"/>
                                <a:gd name="T158" fmla="+- 0 4213 228"/>
                                <a:gd name="T159" fmla="*/ 4213 h 4192"/>
                                <a:gd name="T160" fmla="+- 0 720 364"/>
                                <a:gd name="T161" fmla="*/ T160 w 2818"/>
                                <a:gd name="T162" fmla="+- 0 4419 228"/>
                                <a:gd name="T163" fmla="*/ 4419 h 4192"/>
                                <a:gd name="T164" fmla="+- 0 3181 364"/>
                                <a:gd name="T165" fmla="*/ T164 w 2818"/>
                                <a:gd name="T166" fmla="+- 0 3046 228"/>
                                <a:gd name="T167" fmla="*/ 3046 h 4192"/>
                                <a:gd name="T168" fmla="+- 0 3181 364"/>
                                <a:gd name="T169" fmla="*/ T168 w 2818"/>
                                <a:gd name="T170" fmla="+- 0 228 228"/>
                                <a:gd name="T171" fmla="*/ 228 h 4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818" h="4192">
                                  <a:moveTo>
                                    <a:pt x="2817" y="0"/>
                                  </a:moveTo>
                                  <a:lnTo>
                                    <a:pt x="2745" y="0"/>
                                  </a:lnTo>
                                  <a:lnTo>
                                    <a:pt x="2673" y="3"/>
                                  </a:lnTo>
                                  <a:lnTo>
                                    <a:pt x="2602" y="8"/>
                                  </a:lnTo>
                                  <a:lnTo>
                                    <a:pt x="2530" y="14"/>
                                  </a:lnTo>
                                  <a:lnTo>
                                    <a:pt x="2459" y="22"/>
                                  </a:lnTo>
                                  <a:lnTo>
                                    <a:pt x="2388" y="32"/>
                                  </a:lnTo>
                                  <a:lnTo>
                                    <a:pt x="2317" y="44"/>
                                  </a:lnTo>
                                  <a:lnTo>
                                    <a:pt x="2247" y="58"/>
                                  </a:lnTo>
                                  <a:lnTo>
                                    <a:pt x="2177" y="73"/>
                                  </a:lnTo>
                                  <a:lnTo>
                                    <a:pt x="2108" y="90"/>
                                  </a:lnTo>
                                  <a:lnTo>
                                    <a:pt x="2039" y="109"/>
                                  </a:lnTo>
                                  <a:lnTo>
                                    <a:pt x="1970" y="130"/>
                                  </a:lnTo>
                                  <a:lnTo>
                                    <a:pt x="1902" y="152"/>
                                  </a:lnTo>
                                  <a:lnTo>
                                    <a:pt x="1835" y="176"/>
                                  </a:lnTo>
                                  <a:lnTo>
                                    <a:pt x="1768" y="202"/>
                                  </a:lnTo>
                                  <a:lnTo>
                                    <a:pt x="1702" y="230"/>
                                  </a:lnTo>
                                  <a:lnTo>
                                    <a:pt x="1637" y="259"/>
                                  </a:lnTo>
                                  <a:lnTo>
                                    <a:pt x="1572" y="290"/>
                                  </a:lnTo>
                                  <a:lnTo>
                                    <a:pt x="1508" y="322"/>
                                  </a:lnTo>
                                  <a:lnTo>
                                    <a:pt x="1444" y="357"/>
                                  </a:lnTo>
                                  <a:lnTo>
                                    <a:pt x="1247" y="478"/>
                                  </a:lnTo>
                                  <a:lnTo>
                                    <a:pt x="1063" y="612"/>
                                  </a:lnTo>
                                  <a:lnTo>
                                    <a:pt x="893" y="758"/>
                                  </a:lnTo>
                                  <a:lnTo>
                                    <a:pt x="736" y="916"/>
                                  </a:lnTo>
                                  <a:lnTo>
                                    <a:pt x="594" y="1085"/>
                                  </a:lnTo>
                                  <a:lnTo>
                                    <a:pt x="466" y="1263"/>
                                  </a:lnTo>
                                  <a:lnTo>
                                    <a:pt x="353" y="1449"/>
                                  </a:lnTo>
                                  <a:lnTo>
                                    <a:pt x="256" y="1643"/>
                                  </a:lnTo>
                                  <a:lnTo>
                                    <a:pt x="173" y="1843"/>
                                  </a:lnTo>
                                  <a:lnTo>
                                    <a:pt x="106" y="2049"/>
                                  </a:lnTo>
                                  <a:lnTo>
                                    <a:pt x="55" y="2259"/>
                                  </a:lnTo>
                                  <a:lnTo>
                                    <a:pt x="20" y="2473"/>
                                  </a:lnTo>
                                  <a:lnTo>
                                    <a:pt x="2" y="2689"/>
                                  </a:lnTo>
                                  <a:lnTo>
                                    <a:pt x="0" y="2907"/>
                                  </a:lnTo>
                                  <a:lnTo>
                                    <a:pt x="15" y="3125"/>
                                  </a:lnTo>
                                  <a:lnTo>
                                    <a:pt x="48" y="3343"/>
                                  </a:lnTo>
                                  <a:lnTo>
                                    <a:pt x="98" y="3560"/>
                                  </a:lnTo>
                                  <a:lnTo>
                                    <a:pt x="166" y="3774"/>
                                  </a:lnTo>
                                  <a:lnTo>
                                    <a:pt x="252" y="3985"/>
                                  </a:lnTo>
                                  <a:lnTo>
                                    <a:pt x="356" y="4191"/>
                                  </a:lnTo>
                                  <a:lnTo>
                                    <a:pt x="2817" y="2818"/>
                                  </a:lnTo>
                                  <a:lnTo>
                                    <a:pt x="2817"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792" y="2294"/>
                              <a:ext cx="768" cy="5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834" y="2336"/>
                              <a:ext cx="600"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563" y="4679"/>
                              <a:ext cx="756" cy="5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605" y="4721"/>
                              <a:ext cx="587"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394" y="5097"/>
                              <a:ext cx="648" cy="5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1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436" y="5139"/>
                              <a:ext cx="480"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571" y="4759"/>
                              <a:ext cx="648" cy="5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12" y="4800"/>
                              <a:ext cx="480"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94" y="4257"/>
                              <a:ext cx="648" cy="5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1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35" y="4299"/>
                              <a:ext cx="480"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624" y="2123"/>
                              <a:ext cx="768" cy="5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66" y="2164"/>
                              <a:ext cx="600" cy="33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8" name="Group 151"/>
                        <wpg:cNvGrpSpPr>
                          <a:grpSpLocks/>
                        </wpg:cNvGrpSpPr>
                        <wpg:grpSpPr bwMode="auto">
                          <a:xfrm>
                            <a:off x="6355" y="1897"/>
                            <a:ext cx="2640" cy="2299"/>
                            <a:chOff x="6355" y="1897"/>
                            <a:chExt cx="2640" cy="2299"/>
                          </a:xfrm>
                        </wpg:grpSpPr>
                        <wps:wsp>
                          <wps:cNvPr id="40" name="Freeform 152"/>
                          <wps:cNvSpPr>
                            <a:spLocks/>
                          </wps:cNvSpPr>
                          <wps:spPr bwMode="auto">
                            <a:xfrm>
                              <a:off x="6355" y="1897"/>
                              <a:ext cx="2640" cy="2299"/>
                            </a:xfrm>
                            <a:custGeom>
                              <a:avLst/>
                              <a:gdLst>
                                <a:gd name="T0" fmla="+- 0 6355 6355"/>
                                <a:gd name="T1" fmla="*/ T0 w 2640"/>
                                <a:gd name="T2" fmla="+- 0 4195 1897"/>
                                <a:gd name="T3" fmla="*/ 4195 h 2299"/>
                                <a:gd name="T4" fmla="+- 0 8995 6355"/>
                                <a:gd name="T5" fmla="*/ T4 w 2640"/>
                                <a:gd name="T6" fmla="+- 0 4195 1897"/>
                                <a:gd name="T7" fmla="*/ 4195 h 2299"/>
                                <a:gd name="T8" fmla="+- 0 8995 6355"/>
                                <a:gd name="T9" fmla="*/ T8 w 2640"/>
                                <a:gd name="T10" fmla="+- 0 1897 1897"/>
                                <a:gd name="T11" fmla="*/ 1897 h 2299"/>
                                <a:gd name="T12" fmla="+- 0 6355 6355"/>
                                <a:gd name="T13" fmla="*/ T12 w 2640"/>
                                <a:gd name="T14" fmla="+- 0 1897 1897"/>
                                <a:gd name="T15" fmla="*/ 1897 h 2299"/>
                                <a:gd name="T16" fmla="+- 0 6355 6355"/>
                                <a:gd name="T17" fmla="*/ T16 w 2640"/>
                                <a:gd name="T18" fmla="+- 0 4195 1897"/>
                                <a:gd name="T19" fmla="*/ 4195 h 2299"/>
                              </a:gdLst>
                              <a:ahLst/>
                              <a:cxnLst>
                                <a:cxn ang="0">
                                  <a:pos x="T1" y="T3"/>
                                </a:cxn>
                                <a:cxn ang="0">
                                  <a:pos x="T5" y="T7"/>
                                </a:cxn>
                                <a:cxn ang="0">
                                  <a:pos x="T9" y="T11"/>
                                </a:cxn>
                                <a:cxn ang="0">
                                  <a:pos x="T13" y="T15"/>
                                </a:cxn>
                                <a:cxn ang="0">
                                  <a:pos x="T17" y="T19"/>
                                </a:cxn>
                              </a:cxnLst>
                              <a:rect l="0" t="0" r="r" b="b"/>
                              <a:pathLst>
                                <a:path w="2640" h="2299">
                                  <a:moveTo>
                                    <a:pt x="0" y="2298"/>
                                  </a:moveTo>
                                  <a:lnTo>
                                    <a:pt x="2640" y="2298"/>
                                  </a:lnTo>
                                  <a:lnTo>
                                    <a:pt x="2640" y="0"/>
                                  </a:lnTo>
                                  <a:lnTo>
                                    <a:pt x="0" y="0"/>
                                  </a:lnTo>
                                  <a:lnTo>
                                    <a:pt x="0" y="2298"/>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153"/>
                        <wpg:cNvGrpSpPr>
                          <a:grpSpLocks/>
                        </wpg:cNvGrpSpPr>
                        <wpg:grpSpPr bwMode="auto">
                          <a:xfrm>
                            <a:off x="6460" y="2028"/>
                            <a:ext cx="120" cy="120"/>
                            <a:chOff x="6460" y="2028"/>
                            <a:chExt cx="120" cy="120"/>
                          </a:xfrm>
                        </wpg:grpSpPr>
                        <wps:wsp>
                          <wps:cNvPr id="42" name="Freeform 154"/>
                          <wps:cNvSpPr>
                            <a:spLocks/>
                          </wps:cNvSpPr>
                          <wps:spPr bwMode="auto">
                            <a:xfrm>
                              <a:off x="6460" y="2028"/>
                              <a:ext cx="120" cy="120"/>
                            </a:xfrm>
                            <a:custGeom>
                              <a:avLst/>
                              <a:gdLst>
                                <a:gd name="T0" fmla="+- 0 6460 6460"/>
                                <a:gd name="T1" fmla="*/ T0 w 120"/>
                                <a:gd name="T2" fmla="+- 0 2148 2028"/>
                                <a:gd name="T3" fmla="*/ 2148 h 120"/>
                                <a:gd name="T4" fmla="+- 0 6580 6460"/>
                                <a:gd name="T5" fmla="*/ T4 w 120"/>
                                <a:gd name="T6" fmla="+- 0 2148 2028"/>
                                <a:gd name="T7" fmla="*/ 2148 h 120"/>
                                <a:gd name="T8" fmla="+- 0 6580 6460"/>
                                <a:gd name="T9" fmla="*/ T8 w 120"/>
                                <a:gd name="T10" fmla="+- 0 2028 2028"/>
                                <a:gd name="T11" fmla="*/ 2028 h 120"/>
                                <a:gd name="T12" fmla="+- 0 6460 6460"/>
                                <a:gd name="T13" fmla="*/ T12 w 120"/>
                                <a:gd name="T14" fmla="+- 0 2028 2028"/>
                                <a:gd name="T15" fmla="*/ 2028 h 120"/>
                                <a:gd name="T16" fmla="+- 0 6460 6460"/>
                                <a:gd name="T17" fmla="*/ T16 w 120"/>
                                <a:gd name="T18" fmla="+- 0 2148 2028"/>
                                <a:gd name="T19" fmla="*/ 21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155"/>
                        <wpg:cNvGrpSpPr>
                          <a:grpSpLocks/>
                        </wpg:cNvGrpSpPr>
                        <wpg:grpSpPr bwMode="auto">
                          <a:xfrm>
                            <a:off x="6460" y="2411"/>
                            <a:ext cx="120" cy="120"/>
                            <a:chOff x="6460" y="2411"/>
                            <a:chExt cx="120" cy="120"/>
                          </a:xfrm>
                        </wpg:grpSpPr>
                        <wps:wsp>
                          <wps:cNvPr id="44" name="Freeform 156"/>
                          <wps:cNvSpPr>
                            <a:spLocks/>
                          </wps:cNvSpPr>
                          <wps:spPr bwMode="auto">
                            <a:xfrm>
                              <a:off x="6460" y="2411"/>
                              <a:ext cx="120" cy="120"/>
                            </a:xfrm>
                            <a:custGeom>
                              <a:avLst/>
                              <a:gdLst>
                                <a:gd name="T0" fmla="+- 0 6460 6460"/>
                                <a:gd name="T1" fmla="*/ T0 w 120"/>
                                <a:gd name="T2" fmla="+- 0 2531 2411"/>
                                <a:gd name="T3" fmla="*/ 2531 h 120"/>
                                <a:gd name="T4" fmla="+- 0 6580 6460"/>
                                <a:gd name="T5" fmla="*/ T4 w 120"/>
                                <a:gd name="T6" fmla="+- 0 2531 2411"/>
                                <a:gd name="T7" fmla="*/ 2531 h 120"/>
                                <a:gd name="T8" fmla="+- 0 6580 6460"/>
                                <a:gd name="T9" fmla="*/ T8 w 120"/>
                                <a:gd name="T10" fmla="+- 0 2411 2411"/>
                                <a:gd name="T11" fmla="*/ 2411 h 120"/>
                                <a:gd name="T12" fmla="+- 0 6460 6460"/>
                                <a:gd name="T13" fmla="*/ T12 w 120"/>
                                <a:gd name="T14" fmla="+- 0 2411 2411"/>
                                <a:gd name="T15" fmla="*/ 2411 h 120"/>
                                <a:gd name="T16" fmla="+- 0 6460 6460"/>
                                <a:gd name="T17" fmla="*/ T16 w 120"/>
                                <a:gd name="T18" fmla="+- 0 2531 2411"/>
                                <a:gd name="T19" fmla="*/ 2531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157"/>
                        <wpg:cNvGrpSpPr>
                          <a:grpSpLocks/>
                        </wpg:cNvGrpSpPr>
                        <wpg:grpSpPr bwMode="auto">
                          <a:xfrm>
                            <a:off x="6460" y="2795"/>
                            <a:ext cx="120" cy="120"/>
                            <a:chOff x="6460" y="2795"/>
                            <a:chExt cx="120" cy="120"/>
                          </a:xfrm>
                        </wpg:grpSpPr>
                        <wps:wsp>
                          <wps:cNvPr id="46" name="Freeform 158"/>
                          <wps:cNvSpPr>
                            <a:spLocks/>
                          </wps:cNvSpPr>
                          <wps:spPr bwMode="auto">
                            <a:xfrm>
                              <a:off x="6460" y="2795"/>
                              <a:ext cx="120" cy="120"/>
                            </a:xfrm>
                            <a:custGeom>
                              <a:avLst/>
                              <a:gdLst>
                                <a:gd name="T0" fmla="+- 0 6460 6460"/>
                                <a:gd name="T1" fmla="*/ T0 w 120"/>
                                <a:gd name="T2" fmla="+- 0 2914 2795"/>
                                <a:gd name="T3" fmla="*/ 2914 h 120"/>
                                <a:gd name="T4" fmla="+- 0 6580 6460"/>
                                <a:gd name="T5" fmla="*/ T4 w 120"/>
                                <a:gd name="T6" fmla="+- 0 2914 2795"/>
                                <a:gd name="T7" fmla="*/ 2914 h 120"/>
                                <a:gd name="T8" fmla="+- 0 6580 6460"/>
                                <a:gd name="T9" fmla="*/ T8 w 120"/>
                                <a:gd name="T10" fmla="+- 0 2795 2795"/>
                                <a:gd name="T11" fmla="*/ 2795 h 120"/>
                                <a:gd name="T12" fmla="+- 0 6460 6460"/>
                                <a:gd name="T13" fmla="*/ T12 w 120"/>
                                <a:gd name="T14" fmla="+- 0 2795 2795"/>
                                <a:gd name="T15" fmla="*/ 2795 h 120"/>
                                <a:gd name="T16" fmla="+- 0 6460 6460"/>
                                <a:gd name="T17" fmla="*/ T16 w 120"/>
                                <a:gd name="T18" fmla="+- 0 2914 2795"/>
                                <a:gd name="T19" fmla="*/ 2914 h 120"/>
                              </a:gdLst>
                              <a:ahLst/>
                              <a:cxnLst>
                                <a:cxn ang="0">
                                  <a:pos x="T1" y="T3"/>
                                </a:cxn>
                                <a:cxn ang="0">
                                  <a:pos x="T5" y="T7"/>
                                </a:cxn>
                                <a:cxn ang="0">
                                  <a:pos x="T9" y="T11"/>
                                </a:cxn>
                                <a:cxn ang="0">
                                  <a:pos x="T13" y="T15"/>
                                </a:cxn>
                                <a:cxn ang="0">
                                  <a:pos x="T17" y="T19"/>
                                </a:cxn>
                              </a:cxnLst>
                              <a:rect l="0" t="0" r="r" b="b"/>
                              <a:pathLst>
                                <a:path w="120" h="120">
                                  <a:moveTo>
                                    <a:pt x="0" y="119"/>
                                  </a:moveTo>
                                  <a:lnTo>
                                    <a:pt x="120" y="119"/>
                                  </a:lnTo>
                                  <a:lnTo>
                                    <a:pt x="120" y="0"/>
                                  </a:lnTo>
                                  <a:lnTo>
                                    <a:pt x="0" y="0"/>
                                  </a:lnTo>
                                  <a:lnTo>
                                    <a:pt x="0" y="119"/>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159"/>
                        <wpg:cNvGrpSpPr>
                          <a:grpSpLocks/>
                        </wpg:cNvGrpSpPr>
                        <wpg:grpSpPr bwMode="auto">
                          <a:xfrm>
                            <a:off x="6460" y="3178"/>
                            <a:ext cx="120" cy="120"/>
                            <a:chOff x="6460" y="3178"/>
                            <a:chExt cx="120" cy="120"/>
                          </a:xfrm>
                        </wpg:grpSpPr>
                        <wps:wsp>
                          <wps:cNvPr id="48" name="Freeform 160"/>
                          <wps:cNvSpPr>
                            <a:spLocks/>
                          </wps:cNvSpPr>
                          <wps:spPr bwMode="auto">
                            <a:xfrm>
                              <a:off x="6460" y="3178"/>
                              <a:ext cx="120" cy="120"/>
                            </a:xfrm>
                            <a:custGeom>
                              <a:avLst/>
                              <a:gdLst>
                                <a:gd name="T0" fmla="+- 0 6460 6460"/>
                                <a:gd name="T1" fmla="*/ T0 w 120"/>
                                <a:gd name="T2" fmla="+- 0 3298 3178"/>
                                <a:gd name="T3" fmla="*/ 3298 h 120"/>
                                <a:gd name="T4" fmla="+- 0 6580 6460"/>
                                <a:gd name="T5" fmla="*/ T4 w 120"/>
                                <a:gd name="T6" fmla="+- 0 3298 3178"/>
                                <a:gd name="T7" fmla="*/ 3298 h 120"/>
                                <a:gd name="T8" fmla="+- 0 6580 6460"/>
                                <a:gd name="T9" fmla="*/ T8 w 120"/>
                                <a:gd name="T10" fmla="+- 0 3178 3178"/>
                                <a:gd name="T11" fmla="*/ 3178 h 120"/>
                                <a:gd name="T12" fmla="+- 0 6460 6460"/>
                                <a:gd name="T13" fmla="*/ T12 w 120"/>
                                <a:gd name="T14" fmla="+- 0 3178 3178"/>
                                <a:gd name="T15" fmla="*/ 3178 h 120"/>
                                <a:gd name="T16" fmla="+- 0 6460 6460"/>
                                <a:gd name="T17" fmla="*/ T16 w 120"/>
                                <a:gd name="T18" fmla="+- 0 3298 3178"/>
                                <a:gd name="T19" fmla="*/ 329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161"/>
                        <wpg:cNvGrpSpPr>
                          <a:grpSpLocks/>
                        </wpg:cNvGrpSpPr>
                        <wpg:grpSpPr bwMode="auto">
                          <a:xfrm>
                            <a:off x="6460" y="3561"/>
                            <a:ext cx="120" cy="120"/>
                            <a:chOff x="6460" y="3561"/>
                            <a:chExt cx="120" cy="120"/>
                          </a:xfrm>
                        </wpg:grpSpPr>
                        <wps:wsp>
                          <wps:cNvPr id="50" name="Freeform 162"/>
                          <wps:cNvSpPr>
                            <a:spLocks/>
                          </wps:cNvSpPr>
                          <wps:spPr bwMode="auto">
                            <a:xfrm>
                              <a:off x="6460" y="3561"/>
                              <a:ext cx="120" cy="120"/>
                            </a:xfrm>
                            <a:custGeom>
                              <a:avLst/>
                              <a:gdLst>
                                <a:gd name="T0" fmla="+- 0 6460 6460"/>
                                <a:gd name="T1" fmla="*/ T0 w 120"/>
                                <a:gd name="T2" fmla="+- 0 3680 3561"/>
                                <a:gd name="T3" fmla="*/ 3680 h 120"/>
                                <a:gd name="T4" fmla="+- 0 6580 6460"/>
                                <a:gd name="T5" fmla="*/ T4 w 120"/>
                                <a:gd name="T6" fmla="+- 0 3680 3561"/>
                                <a:gd name="T7" fmla="*/ 3680 h 120"/>
                                <a:gd name="T8" fmla="+- 0 6580 6460"/>
                                <a:gd name="T9" fmla="*/ T8 w 120"/>
                                <a:gd name="T10" fmla="+- 0 3561 3561"/>
                                <a:gd name="T11" fmla="*/ 3561 h 120"/>
                                <a:gd name="T12" fmla="+- 0 6460 6460"/>
                                <a:gd name="T13" fmla="*/ T12 w 120"/>
                                <a:gd name="T14" fmla="+- 0 3561 3561"/>
                                <a:gd name="T15" fmla="*/ 3561 h 120"/>
                                <a:gd name="T16" fmla="+- 0 6460 6460"/>
                                <a:gd name="T17" fmla="*/ T16 w 120"/>
                                <a:gd name="T18" fmla="+- 0 3680 3561"/>
                                <a:gd name="T19" fmla="*/ 3680 h 120"/>
                              </a:gdLst>
                              <a:ahLst/>
                              <a:cxnLst>
                                <a:cxn ang="0">
                                  <a:pos x="T1" y="T3"/>
                                </a:cxn>
                                <a:cxn ang="0">
                                  <a:pos x="T5" y="T7"/>
                                </a:cxn>
                                <a:cxn ang="0">
                                  <a:pos x="T9" y="T11"/>
                                </a:cxn>
                                <a:cxn ang="0">
                                  <a:pos x="T13" y="T15"/>
                                </a:cxn>
                                <a:cxn ang="0">
                                  <a:pos x="T17" y="T19"/>
                                </a:cxn>
                              </a:cxnLst>
                              <a:rect l="0" t="0" r="r" b="b"/>
                              <a:pathLst>
                                <a:path w="120" h="120">
                                  <a:moveTo>
                                    <a:pt x="0" y="119"/>
                                  </a:moveTo>
                                  <a:lnTo>
                                    <a:pt x="120" y="119"/>
                                  </a:lnTo>
                                  <a:lnTo>
                                    <a:pt x="120" y="0"/>
                                  </a:lnTo>
                                  <a:lnTo>
                                    <a:pt x="0" y="0"/>
                                  </a:lnTo>
                                  <a:lnTo>
                                    <a:pt x="0" y="119"/>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163"/>
                        <wpg:cNvGrpSpPr>
                          <a:grpSpLocks/>
                        </wpg:cNvGrpSpPr>
                        <wpg:grpSpPr bwMode="auto">
                          <a:xfrm>
                            <a:off x="6460" y="3944"/>
                            <a:ext cx="120" cy="120"/>
                            <a:chOff x="6460" y="3944"/>
                            <a:chExt cx="120" cy="120"/>
                          </a:xfrm>
                        </wpg:grpSpPr>
                        <wps:wsp>
                          <wps:cNvPr id="52" name="Freeform 164"/>
                          <wps:cNvSpPr>
                            <a:spLocks/>
                          </wps:cNvSpPr>
                          <wps:spPr bwMode="auto">
                            <a:xfrm>
                              <a:off x="6460" y="3944"/>
                              <a:ext cx="120" cy="120"/>
                            </a:xfrm>
                            <a:custGeom>
                              <a:avLst/>
                              <a:gdLst>
                                <a:gd name="T0" fmla="+- 0 6460 6460"/>
                                <a:gd name="T1" fmla="*/ T0 w 120"/>
                                <a:gd name="T2" fmla="+- 0 4064 3944"/>
                                <a:gd name="T3" fmla="*/ 4064 h 120"/>
                                <a:gd name="T4" fmla="+- 0 6580 6460"/>
                                <a:gd name="T5" fmla="*/ T4 w 120"/>
                                <a:gd name="T6" fmla="+- 0 4064 3944"/>
                                <a:gd name="T7" fmla="*/ 4064 h 120"/>
                                <a:gd name="T8" fmla="+- 0 6580 6460"/>
                                <a:gd name="T9" fmla="*/ T8 w 120"/>
                                <a:gd name="T10" fmla="+- 0 3944 3944"/>
                                <a:gd name="T11" fmla="*/ 3944 h 120"/>
                                <a:gd name="T12" fmla="+- 0 6460 6460"/>
                                <a:gd name="T13" fmla="*/ T12 w 120"/>
                                <a:gd name="T14" fmla="+- 0 3944 3944"/>
                                <a:gd name="T15" fmla="*/ 3944 h 120"/>
                                <a:gd name="T16" fmla="+- 0 6460 6460"/>
                                <a:gd name="T17" fmla="*/ T16 w 120"/>
                                <a:gd name="T18" fmla="+- 0 4064 3944"/>
                                <a:gd name="T19" fmla="*/ 4064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165"/>
                        <wpg:cNvGrpSpPr>
                          <a:grpSpLocks/>
                        </wpg:cNvGrpSpPr>
                        <wpg:grpSpPr bwMode="auto">
                          <a:xfrm>
                            <a:off x="8" y="8"/>
                            <a:ext cx="9107" cy="6077"/>
                            <a:chOff x="8" y="8"/>
                            <a:chExt cx="9107" cy="6077"/>
                          </a:xfrm>
                        </wpg:grpSpPr>
                        <wps:wsp>
                          <wps:cNvPr id="54" name="Freeform 166"/>
                          <wps:cNvSpPr>
                            <a:spLocks/>
                          </wps:cNvSpPr>
                          <wps:spPr bwMode="auto">
                            <a:xfrm>
                              <a:off x="8" y="8"/>
                              <a:ext cx="9107" cy="6077"/>
                            </a:xfrm>
                            <a:custGeom>
                              <a:avLst/>
                              <a:gdLst>
                                <a:gd name="T0" fmla="+- 0 8 8"/>
                                <a:gd name="T1" fmla="*/ T0 w 9107"/>
                                <a:gd name="T2" fmla="+- 0 6085 8"/>
                                <a:gd name="T3" fmla="*/ 6085 h 6077"/>
                                <a:gd name="T4" fmla="+- 0 9115 8"/>
                                <a:gd name="T5" fmla="*/ T4 w 9107"/>
                                <a:gd name="T6" fmla="+- 0 6085 8"/>
                                <a:gd name="T7" fmla="*/ 6085 h 6077"/>
                                <a:gd name="T8" fmla="+- 0 9115 8"/>
                                <a:gd name="T9" fmla="*/ T8 w 9107"/>
                                <a:gd name="T10" fmla="+- 0 8 8"/>
                                <a:gd name="T11" fmla="*/ 8 h 6077"/>
                                <a:gd name="T12" fmla="+- 0 8 8"/>
                                <a:gd name="T13" fmla="*/ T12 w 9107"/>
                                <a:gd name="T14" fmla="+- 0 8 8"/>
                                <a:gd name="T15" fmla="*/ 8 h 6077"/>
                                <a:gd name="T16" fmla="+- 0 8 8"/>
                                <a:gd name="T17" fmla="*/ T16 w 9107"/>
                                <a:gd name="T18" fmla="+- 0 6085 8"/>
                                <a:gd name="T19" fmla="*/ 6085 h 6077"/>
                              </a:gdLst>
                              <a:ahLst/>
                              <a:cxnLst>
                                <a:cxn ang="0">
                                  <a:pos x="T1" y="T3"/>
                                </a:cxn>
                                <a:cxn ang="0">
                                  <a:pos x="T5" y="T7"/>
                                </a:cxn>
                                <a:cxn ang="0">
                                  <a:pos x="T9" y="T11"/>
                                </a:cxn>
                                <a:cxn ang="0">
                                  <a:pos x="T13" y="T15"/>
                                </a:cxn>
                                <a:cxn ang="0">
                                  <a:pos x="T17" y="T19"/>
                                </a:cxn>
                              </a:cxnLst>
                              <a:rect l="0" t="0" r="r" b="b"/>
                              <a:pathLst>
                                <a:path w="9107" h="6077">
                                  <a:moveTo>
                                    <a:pt x="0" y="6077"/>
                                  </a:moveTo>
                                  <a:lnTo>
                                    <a:pt x="9107" y="6077"/>
                                  </a:lnTo>
                                  <a:lnTo>
                                    <a:pt x="9107" y="0"/>
                                  </a:lnTo>
                                  <a:lnTo>
                                    <a:pt x="0" y="0"/>
                                  </a:lnTo>
                                  <a:lnTo>
                                    <a:pt x="0" y="6077"/>
                                  </a:lnTo>
                                  <a:close/>
                                </a:path>
                              </a:pathLst>
                            </a:custGeom>
                            <a:noFill/>
                            <a:ln w="9525">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Text Box 167"/>
                          <wps:cNvSpPr txBox="1">
                            <a:spLocks noChangeArrowheads="1"/>
                          </wps:cNvSpPr>
                          <wps:spPr bwMode="auto">
                            <a:xfrm>
                              <a:off x="1726" y="2225"/>
                              <a:ext cx="482"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3C002" w14:textId="77777777" w:rsidR="005B4341" w:rsidRDefault="005B4341" w:rsidP="005B4341">
                                <w:pPr>
                                  <w:spacing w:line="240" w:lineRule="exact"/>
                                  <w:rPr>
                                    <w:rFonts w:ascii="Times New Roman" w:hAnsi="Times New Roman"/>
                                  </w:rPr>
                                </w:pPr>
                                <w:r>
                                  <w:rPr>
                                    <w:rFonts w:ascii="Times New Roman"/>
                                    <w:b/>
                                    <w:color w:val="FFFFFF"/>
                                  </w:rPr>
                                  <w:t>33%</w:t>
                                </w:r>
                              </w:p>
                            </w:txbxContent>
                          </wps:txbx>
                          <wps:bodyPr rot="0" vert="horz" wrap="square" lIns="0" tIns="0" rIns="0" bIns="0" anchor="t" anchorCtr="0" upright="1">
                            <a:noAutofit/>
                          </wps:bodyPr>
                        </wps:wsp>
                        <wps:wsp>
                          <wps:cNvPr id="56" name="Text Box 168"/>
                          <wps:cNvSpPr txBox="1">
                            <a:spLocks noChangeArrowheads="1"/>
                          </wps:cNvSpPr>
                          <wps:spPr bwMode="auto">
                            <a:xfrm>
                              <a:off x="4894" y="2398"/>
                              <a:ext cx="48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94E62" w14:textId="77777777" w:rsidR="005B4341" w:rsidRDefault="005B4341" w:rsidP="005B4341">
                                <w:pPr>
                                  <w:spacing w:line="240" w:lineRule="exact"/>
                                  <w:rPr>
                                    <w:rFonts w:ascii="Times New Roman" w:hAnsi="Times New Roman"/>
                                  </w:rPr>
                                </w:pPr>
                                <w:r>
                                  <w:rPr>
                                    <w:rFonts w:ascii="Times New Roman"/>
                                    <w:b/>
                                    <w:color w:val="FFFFFF"/>
                                  </w:rPr>
                                  <w:t>38%</w:t>
                                </w:r>
                              </w:p>
                            </w:txbxContent>
                          </wps:txbx>
                          <wps:bodyPr rot="0" vert="horz" wrap="square" lIns="0" tIns="0" rIns="0" bIns="0" anchor="t" anchorCtr="0" upright="1">
                            <a:noAutofit/>
                          </wps:bodyPr>
                        </wps:wsp>
                        <wps:wsp>
                          <wps:cNvPr id="57" name="Text Box 169"/>
                          <wps:cNvSpPr txBox="1">
                            <a:spLocks noChangeArrowheads="1"/>
                          </wps:cNvSpPr>
                          <wps:spPr bwMode="auto">
                            <a:xfrm>
                              <a:off x="6634" y="1981"/>
                              <a:ext cx="2284" cy="2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4856C" w14:textId="77777777" w:rsidR="005B4341" w:rsidRPr="00A5523F" w:rsidRDefault="005B4341" w:rsidP="005B4341">
                                <w:pPr>
                                  <w:spacing w:line="245" w:lineRule="exact"/>
                                  <w:rPr>
                                    <w:rFonts w:ascii="Times New Roman" w:hAnsi="Times New Roman"/>
                                  </w:rPr>
                                </w:pPr>
                                <w:r w:rsidRPr="00A5523F">
                                  <w:rPr>
                                    <w:rFonts w:ascii="Times New Roman" w:hAnsi="Times New Roman"/>
                                    <w:color w:val="404040"/>
                                    <w:spacing w:val="-1"/>
                                  </w:rPr>
                                  <w:t>Цемент</w:t>
                                </w:r>
                              </w:p>
                              <w:p w14:paraId="114F4925" w14:textId="77777777" w:rsidR="005B4341" w:rsidRPr="00A5523F" w:rsidRDefault="005B4341" w:rsidP="005B4341">
                                <w:pPr>
                                  <w:spacing w:before="107" w:line="333" w:lineRule="auto"/>
                                  <w:ind w:right="1472"/>
                                  <w:rPr>
                                    <w:rFonts w:ascii="Times New Roman" w:hAnsi="Times New Roman"/>
                                  </w:rPr>
                                </w:pPr>
                                <w:r w:rsidRPr="00A5523F">
                                  <w:rPr>
                                    <w:rFonts w:ascii="Times New Roman" w:hAnsi="Times New Roman"/>
                                    <w:color w:val="404040"/>
                                    <w:spacing w:val="-1"/>
                                  </w:rPr>
                                  <w:t>Известь</w:t>
                                </w:r>
                                <w:r w:rsidRPr="00A5523F">
                                  <w:rPr>
                                    <w:rFonts w:ascii="Times New Roman" w:hAnsi="Times New Roman"/>
                                    <w:color w:val="404040"/>
                                    <w:spacing w:val="26"/>
                                  </w:rPr>
                                  <w:t xml:space="preserve"> </w:t>
                                </w:r>
                                <w:r w:rsidRPr="00A5523F">
                                  <w:rPr>
                                    <w:rFonts w:ascii="Times New Roman" w:hAnsi="Times New Roman"/>
                                    <w:color w:val="404040"/>
                                    <w:spacing w:val="-1"/>
                                  </w:rPr>
                                  <w:t>Стекло</w:t>
                                </w:r>
                              </w:p>
                              <w:p w14:paraId="29B5B9CE" w14:textId="77777777" w:rsidR="005B4341" w:rsidRPr="00A5523F" w:rsidRDefault="005B4341" w:rsidP="005B4341">
                                <w:pPr>
                                  <w:spacing w:before="4"/>
                                  <w:rPr>
                                    <w:rFonts w:ascii="Times New Roman" w:hAnsi="Times New Roman"/>
                                  </w:rPr>
                                </w:pPr>
                                <w:r w:rsidRPr="00A5523F">
                                  <w:rPr>
                                    <w:rFonts w:ascii="Times New Roman" w:hAnsi="Times New Roman"/>
                                    <w:color w:val="404040"/>
                                    <w:spacing w:val="-2"/>
                                  </w:rPr>
                                  <w:t>Керамическая</w:t>
                                </w:r>
                                <w:r w:rsidRPr="00A5523F">
                                  <w:rPr>
                                    <w:rFonts w:ascii="Times New Roman" w:hAnsi="Times New Roman"/>
                                    <w:color w:val="404040"/>
                                    <w:spacing w:val="2"/>
                                  </w:rPr>
                                  <w:t xml:space="preserve"> </w:t>
                                </w:r>
                                <w:r w:rsidRPr="00A5523F">
                                  <w:rPr>
                                    <w:rFonts w:ascii="Times New Roman" w:hAnsi="Times New Roman"/>
                                    <w:color w:val="404040"/>
                                  </w:rPr>
                                  <w:t>плитка</w:t>
                                </w:r>
                              </w:p>
                              <w:p w14:paraId="3BA5D181" w14:textId="77777777" w:rsidR="005B4341" w:rsidRPr="00A5523F" w:rsidRDefault="005B4341" w:rsidP="005B4341">
                                <w:pPr>
                                  <w:spacing w:before="3" w:line="380" w:lineRule="atLeast"/>
                                  <w:rPr>
                                    <w:rFonts w:ascii="Times New Roman" w:hAnsi="Times New Roman"/>
                                  </w:rPr>
                                </w:pPr>
                                <w:r w:rsidRPr="00A5523F">
                                  <w:rPr>
                                    <w:rFonts w:ascii="Times New Roman" w:hAnsi="Times New Roman"/>
                                    <w:color w:val="404040"/>
                                    <w:spacing w:val="-1"/>
                                  </w:rPr>
                                  <w:t>Керамический</w:t>
                                </w:r>
                                <w:r w:rsidRPr="00A5523F">
                                  <w:rPr>
                                    <w:rFonts w:ascii="Times New Roman" w:hAnsi="Times New Roman"/>
                                    <w:color w:val="404040"/>
                                    <w:spacing w:val="3"/>
                                  </w:rPr>
                                  <w:t xml:space="preserve"> </w:t>
                                </w:r>
                                <w:r w:rsidRPr="00A5523F">
                                  <w:rPr>
                                    <w:rFonts w:ascii="Times New Roman" w:hAnsi="Times New Roman"/>
                                    <w:color w:val="404040"/>
                                  </w:rPr>
                                  <w:t>кирпич</w:t>
                                </w:r>
                                <w:r w:rsidRPr="00A5523F">
                                  <w:rPr>
                                    <w:rFonts w:ascii="Times New Roman" w:hAnsi="Times New Roman"/>
                                    <w:color w:val="404040"/>
                                    <w:spacing w:val="22"/>
                                  </w:rPr>
                                  <w:t xml:space="preserve"> </w:t>
                                </w:r>
                                <w:r w:rsidRPr="00A5523F">
                                  <w:rPr>
                                    <w:rFonts w:ascii="Times New Roman" w:hAnsi="Times New Roman"/>
                                    <w:color w:val="404040"/>
                                    <w:spacing w:val="-2"/>
                                  </w:rPr>
                                  <w:t>Прочие</w:t>
                                </w:r>
                              </w:p>
                            </w:txbxContent>
                          </wps:txbx>
                          <wps:bodyPr rot="0" vert="horz" wrap="square" lIns="0" tIns="0" rIns="0" bIns="0" anchor="t" anchorCtr="0" upright="1">
                            <a:noAutofit/>
                          </wps:bodyPr>
                        </wps:wsp>
                        <wps:wsp>
                          <wps:cNvPr id="58" name="Text Box 170"/>
                          <wps:cNvSpPr txBox="1">
                            <a:spLocks noChangeArrowheads="1"/>
                          </wps:cNvSpPr>
                          <wps:spPr bwMode="auto">
                            <a:xfrm>
                              <a:off x="995" y="4361"/>
                              <a:ext cx="3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C5BD0" w14:textId="77777777" w:rsidR="005B4341" w:rsidRDefault="005B4341" w:rsidP="005B4341">
                                <w:pPr>
                                  <w:spacing w:line="240" w:lineRule="exact"/>
                                  <w:rPr>
                                    <w:rFonts w:ascii="Times New Roman" w:hAnsi="Times New Roman"/>
                                  </w:rPr>
                                </w:pPr>
                                <w:r>
                                  <w:rPr>
                                    <w:rFonts w:ascii="Times New Roman"/>
                                    <w:b/>
                                    <w:color w:val="FFFFFF"/>
                                  </w:rPr>
                                  <w:t>5%</w:t>
                                </w:r>
                              </w:p>
                            </w:txbxContent>
                          </wps:txbx>
                          <wps:bodyPr rot="0" vert="horz" wrap="square" lIns="0" tIns="0" rIns="0" bIns="0" anchor="t" anchorCtr="0" upright="1">
                            <a:noAutofit/>
                          </wps:bodyPr>
                        </wps:wsp>
                        <wps:wsp>
                          <wps:cNvPr id="59" name="Text Box 171"/>
                          <wps:cNvSpPr txBox="1">
                            <a:spLocks noChangeArrowheads="1"/>
                          </wps:cNvSpPr>
                          <wps:spPr bwMode="auto">
                            <a:xfrm>
                              <a:off x="1672" y="4863"/>
                              <a:ext cx="3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FA132" w14:textId="77777777" w:rsidR="005B4341" w:rsidRDefault="005B4341" w:rsidP="005B4341">
                                <w:pPr>
                                  <w:spacing w:line="240" w:lineRule="exact"/>
                                  <w:rPr>
                                    <w:rFonts w:ascii="Times New Roman" w:hAnsi="Times New Roman"/>
                                  </w:rPr>
                                </w:pPr>
                                <w:r>
                                  <w:rPr>
                                    <w:rFonts w:ascii="Times New Roman"/>
                                    <w:b/>
                                    <w:color w:val="FFFFFF"/>
                                  </w:rPr>
                                  <w:t>4%</w:t>
                                </w:r>
                              </w:p>
                            </w:txbxContent>
                          </wps:txbx>
                          <wps:bodyPr rot="0" vert="horz" wrap="square" lIns="0" tIns="0" rIns="0" bIns="0" anchor="t" anchorCtr="0" upright="1">
                            <a:noAutofit/>
                          </wps:bodyPr>
                        </wps:wsp>
                        <wps:wsp>
                          <wps:cNvPr id="60" name="Text Box 172"/>
                          <wps:cNvSpPr txBox="1">
                            <a:spLocks noChangeArrowheads="1"/>
                          </wps:cNvSpPr>
                          <wps:spPr bwMode="auto">
                            <a:xfrm>
                              <a:off x="3663" y="4783"/>
                              <a:ext cx="46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A9410" w14:textId="77777777" w:rsidR="005B4341" w:rsidRDefault="005B4341" w:rsidP="005B4341">
                                <w:pPr>
                                  <w:spacing w:line="240" w:lineRule="exact"/>
                                  <w:rPr>
                                    <w:rFonts w:ascii="Times New Roman" w:hAnsi="Times New Roman"/>
                                  </w:rPr>
                                </w:pPr>
                                <w:r>
                                  <w:rPr>
                                    <w:rFonts w:ascii="Times New Roman"/>
                                    <w:b/>
                                    <w:color w:val="FFFFFF"/>
                                    <w:spacing w:val="-4"/>
                                  </w:rPr>
                                  <w:t>11%</w:t>
                                </w:r>
                              </w:p>
                            </w:txbxContent>
                          </wps:txbx>
                          <wps:bodyPr rot="0" vert="horz" wrap="square" lIns="0" tIns="0" rIns="0" bIns="0" anchor="t" anchorCtr="0" upright="1">
                            <a:noAutofit/>
                          </wps:bodyPr>
                        </wps:wsp>
                        <wps:wsp>
                          <wps:cNvPr id="61" name="Text Box 173"/>
                          <wps:cNvSpPr txBox="1">
                            <a:spLocks noChangeArrowheads="1"/>
                          </wps:cNvSpPr>
                          <wps:spPr bwMode="auto">
                            <a:xfrm>
                              <a:off x="2496" y="5201"/>
                              <a:ext cx="3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2B23E" w14:textId="77777777" w:rsidR="005B4341" w:rsidRDefault="005B4341" w:rsidP="005B4341">
                                <w:pPr>
                                  <w:spacing w:line="240" w:lineRule="exact"/>
                                  <w:rPr>
                                    <w:rFonts w:ascii="Times New Roman" w:hAnsi="Times New Roman"/>
                                  </w:rPr>
                                </w:pPr>
                                <w:r>
                                  <w:rPr>
                                    <w:rFonts w:ascii="Times New Roman"/>
                                    <w:b/>
                                    <w:color w:val="FFFFFF"/>
                                  </w:rPr>
                                  <w:t>9%</w:t>
                                </w:r>
                              </w:p>
                            </w:txbxContent>
                          </wps:txbx>
                          <wps:bodyPr rot="0" vert="horz" wrap="square" lIns="0" tIns="0" rIns="0" bIns="0" anchor="t" anchorCtr="0" upright="1">
                            <a:noAutofit/>
                          </wps:bodyPr>
                        </wps:wsp>
                      </wpg:grpSp>
                    </wpg:wgp>
                  </a:graphicData>
                </a:graphic>
              </wp:inline>
            </w:drawing>
          </mc:Choice>
          <mc:Fallback>
            <w:pict>
              <v:group w14:anchorId="37F6153C" id="Групувати 2" o:spid="_x0000_s1026" style="width:456.1pt;height:304.6pt;mso-position-horizontal-relative:char;mso-position-vertical-relative:line" coordsize="9122,6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 o:spid="_x0000_s1027" type="#_x0000_t75" style="position:absolute;left:8;top:8;width:9107;height:6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">
                  <v:imagedata r:id="rId30" o:title=""/>
                </v:shape>
                <v:shape id="Picture 121" o:spid="_x0000_s1028" type="#_x0000_t75" style="position:absolute;left:2749;top:6;width:3682;height:5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">
                  <v:imagedata r:id="rId31" o:title=""/>
                </v:shape>
                <v:shape id="Picture 122" o:spid="_x0000_s1029" type="#_x0000_t75" style="position:absolute;left:2759;top:2615;width:2825;height:3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">
                  <v:imagedata r:id="rId32" o:title=""/>
                </v:shape>
                <v:shape id="Picture 123" o:spid="_x0000_s1030" type="#_x0000_t75" style="position:absolute;left:1451;top:2615;width:2450;height:3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">
                  <v:imagedata r:id="rId33" o:title=""/>
                </v:shape>
                <v:shape id="Picture 124" o:spid="_x0000_s1031" type="#_x0000_t75" style="position:absolute;left:791;top:2618;width:2813;height:3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">
                  <v:imagedata r:id="rId34" o:title=""/>
                </v:shape>
                <v:shape id="Picture 125" o:spid="_x0000_s1032" type="#_x0000_t75" style="position:absolute;left:292;top:2623;width:3317;height:2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">
                  <v:imagedata r:id="rId35" o:title=""/>
                </v:shape>
                <v:shape id="Picture 126" o:spid="_x0000_s1033" type="#_x0000_t75" style="position:absolute;left:6;top:6;width:3607;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">
                  <v:imagedata r:id="rId36" o:title=""/>
                </v:shape>
                <v:group id="Group 127" o:spid="_x0000_s1034" style="position:absolute;left:3181;top:228;width:2819;height:4824" coordorigin="3181,228" coordsize="2819,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28" o:spid="_x0000_s1035" style="position:absolute;left:3181;top:228;width:2819;height:4824;visibility:visible;mso-wrap-style:square;v-text-anchor:top" coordsize="2819,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" path="m,l,2818,1981,4824r78,-81l2135,4659r71,-86l2274,4484r64,-91l2398,4299r57,-95l2508,4106r48,-100l2601,3905r41,-103l2678,3697r33,-106l2739,3484r24,-109l2783,3265r16,-110l2810,3043r7,-112l2819,2818r-9,-231l2782,2361r-45,-220l2675,1927r-78,-206l2504,1523,2397,1333,2275,1154,2140,984,1993,825,1835,678,1665,543,1485,422,1296,314,1097,221,891,143,678,81,458,36,232,9,,xe" fillcolor="#5b9bd4" stroked="f">
                    <v:path arrowok="t" o:connecttype="custom" o:connectlocs="0,228;0,3046;1981,5052;2059,4971;2135,4887;2206,4801;2274,4712;2338,4621;2398,4527;2455,4432;2508,4334;2556,4234;2601,4133;2642,4030;2678,3925;2711,3819;2739,3712;2763,3603;2783,3493;2799,3383;2810,3271;2817,3159;2819,3046;2810,2815;2782,2589;2737,2369;2675,2155;2597,1949;2504,1751;2397,1561;2275,1382;2140,1212;1993,1053;1835,906;1665,771;1485,650;1296,542;1097,449;891,371;678,309;458,264;232,237;0,228" o:connectangles="0,0,0,0,0,0,0,0,0,0,0,0,0,0,0,0,0,0,0,0,0,0,0,0,0,0,0,0,0,0,0,0,0,0,0,0,0,0,0,0,0,0,0"/>
                  </v:shape>
                </v:group>
                <v:group id="Group 129" o:spid="_x0000_s1036" style="position:absolute;left:3181;top:3046;width:1981;height:2803" coordorigin="3181,3046" coordsize="1981,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30" o:spid="_x0000_s1037" style="position:absolute;left:3181;top:3046;width:1981;height:2803;visibility:visible;mso-wrap-style:square;v-text-anchor:top" coordsize="1981,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" path="m,l301,2802r95,-11l490,2776r93,-18l676,2737r91,-25l858,2685r89,-30l1036,2622r87,-37l1209,2546r84,-41l1376,2460r82,-47l1538,2362r78,-53l1693,2254r75,-58l1841,2135r71,-64l1981,2005,,xe" fillcolor="#ec7c30" stroked="f">
                    <v:path arrowok="t" o:connecttype="custom" o:connectlocs="0,3046;301,5848;396,5837;490,5822;583,5804;676,5783;767,5758;858,5731;947,5701;1036,5668;1123,5631;1209,5592;1293,5551;1376,5506;1458,5459;1538,5408;1616,5355;1693,5300;1768,5242;1841,5181;1912,5117;1981,5051;0,3046" o:connectangles="0,0,0,0,0,0,0,0,0,0,0,0,0,0,0,0,0,0,0,0,0,0,0"/>
                  </v:shape>
                </v:group>
                <v:group id="Group 131" o:spid="_x0000_s1038" style="position:absolute;left:1870;top:3046;width:1612;height:2819" coordorigin="1870,3046" coordsize="1612,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32" o:spid="_x0000_s1039" style="position:absolute;left:1870;top:3046;width:1612;height:2819;visibility:visible;mso-wrap-style:square;v-text-anchor:top" coordsize="1612,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" path="m1311,l,2495r75,38l151,2568r76,34l305,2633r78,28l462,2687r79,24l621,2733r81,19l783,2769r82,14l947,2795r83,9l1112,2812r83,4l1278,2818r84,l1445,2815r84,-5l1612,2802,1311,xe" fillcolor="#a4a4a4" stroked="f">
                    <v:path arrowok="t" o:connecttype="custom" o:connectlocs="1311,3046;0,5541;75,5579;151,5614;227,5648;305,5679;383,5707;462,5733;541,5757;621,5779;702,5798;783,5815;865,5829;947,5841;1030,5850;1112,5858;1195,5862;1278,5864;1362,5864;1445,5861;1529,5856;1612,5848;1311,3046" o:connectangles="0,0,0,0,0,0,0,0,0,0,0,0,0,0,0,0,0,0,0,0,0,0,0"/>
                  </v:shape>
                </v:group>
                <v:group id="Group 133" o:spid="_x0000_s1040" style="position:absolute;left:1214;top:3046;width:1968;height:2495" coordorigin="1214,3046" coordsize="1968,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34" o:spid="_x0000_s1041" style="position:absolute;left:1214;top:3046;width:1968;height:2495;visibility:visible;mso-wrap-style:square;v-text-anchor:top" coordsize="1968,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" path="m1967,l,2018r29,28l59,2074r61,54l182,2181r64,50l311,2280r66,47l445,2372r69,43l585,2456r71,39l1967,xe" fillcolor="#ffc000" stroked="f">
                    <v:path arrowok="t" o:connecttype="custom" o:connectlocs="1967,3046;0,5064;29,5092;59,5120;120,5174;182,5227;246,5277;311,5326;377,5373;445,5418;514,5461;585,5502;656,5541;1967,3046" o:connectangles="0,0,0,0,0,0,0,0,0,0,0,0,0,0"/>
                  </v:shape>
                </v:group>
                <v:group id="Group 135" o:spid="_x0000_s1042" style="position:absolute;left:720;top:3046;width:2462;height:2018" coordorigin="720,3046" coordsize="2462,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36" o:spid="_x0000_s1043" style="position:absolute;left:720;top:3046;width:2462;height:2018;visibility:visible;mso-wrap-style:square;v-text-anchor:top" coordsize="2462,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" path="m2461,l,1373r20,36l41,1444r43,69l128,1581r47,67l224,1714r50,63l326,1840r54,61l436,1960r58,58l2461,xe" fillcolor="#4471c4" stroked="f">
                    <v:path arrowok="t" o:connecttype="custom" o:connectlocs="2461,3046;0,4419;20,4455;41,4490;84,4559;128,4627;175,4694;224,4760;274,4823;326,4886;380,4947;436,5006;494,5064;2461,3046" o:connectangles="0,0,0,0,0,0,0,0,0,0,0,0,0,0"/>
                  </v:shape>
                </v:group>
                <v:group id="Group 137" o:spid="_x0000_s1044" style="position:absolute;left:364;top:228;width:2818;height:4192" coordorigin="364,228" coordsize="2818,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138" o:spid="_x0000_s1045" style="position:absolute;left:364;top:228;width:2818;height:4192;visibility:visible;mso-wrap-style:square;v-text-anchor:top" coordsize="2818,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" path="m2817,r-72,l2673,3r-71,5l2530,14r-71,8l2388,32r-71,12l2247,58r-70,15l2108,90r-69,19l1970,130r-68,22l1835,176r-67,26l1702,230r-65,29l1572,290r-64,32l1444,357,1247,478,1063,612,893,758,736,916,594,1085,466,1263,353,1449r-97,194l173,1843r-67,206l55,2259,20,2473,2,2689,,2907r15,218l48,3343r50,217l166,3774r86,211l356,4191,2817,2818,2817,xe" fillcolor="#6fac46" stroked="f">
                    <v:path arrowok="t" o:connecttype="custom" o:connectlocs="2817,228;2745,228;2673,231;2602,236;2530,242;2459,250;2388,260;2317,272;2247,286;2177,301;2108,318;2039,337;1970,358;1902,380;1835,404;1768,430;1702,458;1637,487;1572,518;1508,550;1444,585;1247,706;1063,840;893,986;736,1144;594,1313;466,1491;353,1677;256,1871;173,2071;106,2277;55,2487;20,2701;2,2917;0,3135;15,3353;48,3571;98,3788;166,4002;252,4213;356,4419;2817,3046;2817,228" o:connectangles="0,0,0,0,0,0,0,0,0,0,0,0,0,0,0,0,0,0,0,0,0,0,0,0,0,0,0,0,0,0,0,0,0,0,0,0,0,0,0,0,0,0,0"/>
                  </v:shape>
                  <v:shape id="Picture 139" o:spid="_x0000_s1046" type="#_x0000_t75" style="position:absolute;left:4792;top:2294;width:768;height: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">
                    <v:imagedata r:id="rId37" o:title=""/>
                  </v:shape>
                  <v:shape id="Picture 140" o:spid="_x0000_s1047" type="#_x0000_t75" style="position:absolute;left:4834;top:2336;width:60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">
                    <v:imagedata r:id="rId38" o:title=""/>
                  </v:shape>
                  <v:shape id="Picture 141" o:spid="_x0000_s1048" type="#_x0000_t75" style="position:absolute;left:3563;top:4679;width:756;height: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">
                    <v:imagedata r:id="rId39" o:title=""/>
                  </v:shape>
                  <v:shape id="Picture 142" o:spid="_x0000_s1049" type="#_x0000_t75" style="position:absolute;left:3605;top:4721;width:587;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">
                    <v:imagedata r:id="rId40" o:title=""/>
                  </v:shape>
                  <v:shape id="Picture 143" o:spid="_x0000_s1050" type="#_x0000_t75" style="position:absolute;left:2394;top:5097;width:648;height: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">
                    <v:imagedata r:id="rId41" o:title=""/>
                  </v:shape>
                  <v:shape id="Picture 144" o:spid="_x0000_s1051" type="#_x0000_t75" style="position:absolute;left:2436;top:5139;width:48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">
                    <v:imagedata r:id="rId42" o:title=""/>
                  </v:shape>
                  <v:shape id="Picture 145" o:spid="_x0000_s1052" type="#_x0000_t75" style="position:absolute;left:1571;top:4759;width:648;height: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">
                    <v:imagedata r:id="rId41" o:title=""/>
                  </v:shape>
                  <v:shape id="Picture 146" o:spid="_x0000_s1053" type="#_x0000_t75" style="position:absolute;left:1612;top:4800;width:48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">
                    <v:imagedata r:id="rId43" o:title=""/>
                  </v:shape>
                  <v:shape id="Picture 147" o:spid="_x0000_s1054" type="#_x0000_t75" style="position:absolute;left:894;top:4257;width:648;height: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">
                    <v:imagedata r:id="rId41" o:title=""/>
                  </v:shape>
                  <v:shape id="Picture 148" o:spid="_x0000_s1055" type="#_x0000_t75" style="position:absolute;left:935;top:4299;width:48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">
                    <v:imagedata r:id="rId44" o:title=""/>
                  </v:shape>
                  <v:shape id="Picture 149" o:spid="_x0000_s1056" type="#_x0000_t75" style="position:absolute;left:1624;top:2123;width:768;height: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">
                    <v:imagedata r:id="rId37" o:title=""/>
                  </v:shape>
                  <v:shape id="Picture 150" o:spid="_x0000_s1057" type="#_x0000_t75" style="position:absolute;left:1666;top:2164;width:60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">
                    <v:imagedata r:id="rId45" o:title=""/>
                  </v:shape>
                </v:group>
                <v:group id="Group 151" o:spid="_x0000_s1058" style="position:absolute;left:6355;top:1897;width:2640;height:2299" coordorigin="6355,1897" coordsize="2640,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152" o:spid="_x0000_s1059" style="position:absolute;left:6355;top:1897;width:2640;height:2299;visibility:visible;mso-wrap-style:square;v-text-anchor:top" coordsize="2640,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" path="m,2298r2640,l2640,,,,,2298xe" fillcolor="#f1f1f1" stroked="f">
                    <v:path arrowok="t" o:connecttype="custom" o:connectlocs="0,4195;2640,4195;2640,1897;0,1897;0,4195" o:connectangles="0,0,0,0,0"/>
                  </v:shape>
                </v:group>
                <v:group id="Group 153" o:spid="_x0000_s1060" style="position:absolute;left:6460;top:2028;width:120;height:120" coordorigin="6460,2028"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154" o:spid="_x0000_s1061" style="position:absolute;left:6460;top:20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" path="m,120r120,l120,,,,,120xe" fillcolor="#5b9bd4" stroked="f">
                    <v:path arrowok="t" o:connecttype="custom" o:connectlocs="0,2148;120,2148;120,2028;0,2028;0,2148" o:connectangles="0,0,0,0,0"/>
                  </v:shape>
                </v:group>
                <v:group id="Group 155" o:spid="_x0000_s1062" style="position:absolute;left:6460;top:2411;width:120;height:120" coordorigin="6460,2411"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156" o:spid="_x0000_s1063" style="position:absolute;left:6460;top:2411;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" path="m,120r120,l120,,,,,120xe" fillcolor="#ec7c30" stroked="f">
                    <v:path arrowok="t" o:connecttype="custom" o:connectlocs="0,2531;120,2531;120,2411;0,2411;0,2531" o:connectangles="0,0,0,0,0"/>
                  </v:shape>
                </v:group>
                <v:group id="Group 157" o:spid="_x0000_s1064" style="position:absolute;left:6460;top:2795;width:120;height:120" coordorigin="6460,2795"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158" o:spid="_x0000_s1065" style="position:absolute;left:6460;top:2795;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" path="m,119r120,l120,,,,,119xe" fillcolor="#a4a4a4" stroked="f">
                    <v:path arrowok="t" o:connecttype="custom" o:connectlocs="0,2914;120,2914;120,2795;0,2795;0,2914" o:connectangles="0,0,0,0,0"/>
                  </v:shape>
                </v:group>
                <v:group id="Group 159" o:spid="_x0000_s1066" style="position:absolute;left:6460;top:3178;width:120;height:120" coordorigin="6460,3178"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160" o:spid="_x0000_s1067" style="position:absolute;left:6460;top:317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" path="m,120r120,l120,,,,,120xe" fillcolor="#ffc000" stroked="f">
                    <v:path arrowok="t" o:connecttype="custom" o:connectlocs="0,3298;120,3298;120,3178;0,3178;0,3298" o:connectangles="0,0,0,0,0"/>
                  </v:shape>
                </v:group>
                <v:group id="Group 161" o:spid="_x0000_s1068" style="position:absolute;left:6460;top:3561;width:120;height:120" coordorigin="6460,3561"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162" o:spid="_x0000_s1069" style="position:absolute;left:6460;top:3561;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" path="m,119r120,l120,,,,,119xe" fillcolor="#4471c4" stroked="f">
                    <v:path arrowok="t" o:connecttype="custom" o:connectlocs="0,3680;120,3680;120,3561;0,3561;0,3680" o:connectangles="0,0,0,0,0"/>
                  </v:shape>
                </v:group>
                <v:group id="Group 163" o:spid="_x0000_s1070" style="position:absolute;left:6460;top:3944;width:120;height:120" coordorigin="6460,3944"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164" o:spid="_x0000_s1071" style="position:absolute;left:6460;top:3944;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" path="m,120r120,l120,,,,,120xe" fillcolor="#6fac46" stroked="f">
                    <v:path arrowok="t" o:connecttype="custom" o:connectlocs="0,4064;120,4064;120,3944;0,3944;0,4064" o:connectangles="0,0,0,0,0"/>
                  </v:shape>
                </v:group>
                <v:group id="Group 165" o:spid="_x0000_s1072" style="position:absolute;left:8;top:8;width:9107;height:6077" coordorigin="8,8" coordsize="9107,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166" o:spid="_x0000_s1073" style="position:absolute;left:8;top:8;width:9107;height:6077;visibility:visible;mso-wrap-style:square;v-text-anchor:top" coordsize="9107,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" path="m,6077r9107,l9107,,,,,6077xe" filled="f" strokecolor="#bebebe">
                    <v:path arrowok="t" o:connecttype="custom" o:connectlocs="0,6085;9107,6085;9107,8;0,8;0,6085" o:connectangles="0,0,0,0,0"/>
                  </v:shape>
                  <v:shapetype id="_x0000_t202" coordsize="21600,21600" o:spt="202" path="m,l,21600r21600,l21600,xe">
                    <v:stroke joinstyle="miter"/>
                    <v:path gradientshapeok="t" o:connecttype="rect"/>
                  </v:shapetype>
                  <v:shape id="Text Box 167" o:spid="_x0000_s1074" type="#_x0000_t202" style="position:absolute;left:1726;top:2225;width:482;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7523C002" w14:textId="77777777" w:rsidR="005B4341" w:rsidRDefault="005B4341" w:rsidP="005B4341">
                          <w:pPr>
                            <w:spacing w:line="240" w:lineRule="exact"/>
                            <w:rPr>
                              <w:rFonts w:ascii="Times New Roman" w:hAnsi="Times New Roman"/>
                            </w:rPr>
                          </w:pPr>
                          <w:r>
                            <w:rPr>
                              <w:rFonts w:ascii="Times New Roman"/>
                              <w:b/>
                              <w:color w:val="FFFFFF"/>
                            </w:rPr>
                            <w:t>33%</w:t>
                          </w:r>
                        </w:p>
                      </w:txbxContent>
                    </v:textbox>
                  </v:shape>
                  <v:shape id="Text Box 168" o:spid="_x0000_s1075" type="#_x0000_t202" style="position:absolute;left:4894;top:2398;width:48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06F94E62" w14:textId="77777777" w:rsidR="005B4341" w:rsidRDefault="005B4341" w:rsidP="005B4341">
                          <w:pPr>
                            <w:spacing w:line="240" w:lineRule="exact"/>
                            <w:rPr>
                              <w:rFonts w:ascii="Times New Roman" w:hAnsi="Times New Roman"/>
                            </w:rPr>
                          </w:pPr>
                          <w:r>
                            <w:rPr>
                              <w:rFonts w:ascii="Times New Roman"/>
                              <w:b/>
                              <w:color w:val="FFFFFF"/>
                            </w:rPr>
                            <w:t>38%</w:t>
                          </w:r>
                        </w:p>
                      </w:txbxContent>
                    </v:textbox>
                  </v:shape>
                  <v:shape id="Text Box 169" o:spid="_x0000_s1076" type="#_x0000_t202" style="position:absolute;left:6634;top:1981;width:2284;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3F14856C" w14:textId="77777777" w:rsidR="005B4341" w:rsidRPr="00A5523F" w:rsidRDefault="005B4341" w:rsidP="005B4341">
                          <w:pPr>
                            <w:spacing w:line="245" w:lineRule="exact"/>
                            <w:rPr>
                              <w:rFonts w:ascii="Times New Roman" w:hAnsi="Times New Roman"/>
                            </w:rPr>
                          </w:pPr>
                          <w:r w:rsidRPr="00A5523F">
                            <w:rPr>
                              <w:rFonts w:ascii="Times New Roman" w:hAnsi="Times New Roman"/>
                              <w:color w:val="404040"/>
                              <w:spacing w:val="-1"/>
                            </w:rPr>
                            <w:t>Цемент</w:t>
                          </w:r>
                        </w:p>
                        <w:p w14:paraId="114F4925" w14:textId="77777777" w:rsidR="005B4341" w:rsidRPr="00A5523F" w:rsidRDefault="005B4341" w:rsidP="005B4341">
                          <w:pPr>
                            <w:spacing w:before="107" w:line="333" w:lineRule="auto"/>
                            <w:ind w:right="1472"/>
                            <w:rPr>
                              <w:rFonts w:ascii="Times New Roman" w:hAnsi="Times New Roman"/>
                            </w:rPr>
                          </w:pPr>
                          <w:r w:rsidRPr="00A5523F">
                            <w:rPr>
                              <w:rFonts w:ascii="Times New Roman" w:hAnsi="Times New Roman"/>
                              <w:color w:val="404040"/>
                              <w:spacing w:val="-1"/>
                            </w:rPr>
                            <w:t>Известь</w:t>
                          </w:r>
                          <w:r w:rsidRPr="00A5523F">
                            <w:rPr>
                              <w:rFonts w:ascii="Times New Roman" w:hAnsi="Times New Roman"/>
                              <w:color w:val="404040"/>
                              <w:spacing w:val="26"/>
                            </w:rPr>
                            <w:t xml:space="preserve"> </w:t>
                          </w:r>
                          <w:r w:rsidRPr="00A5523F">
                            <w:rPr>
                              <w:rFonts w:ascii="Times New Roman" w:hAnsi="Times New Roman"/>
                              <w:color w:val="404040"/>
                              <w:spacing w:val="-1"/>
                            </w:rPr>
                            <w:t>Стекло</w:t>
                          </w:r>
                        </w:p>
                        <w:p w14:paraId="29B5B9CE" w14:textId="77777777" w:rsidR="005B4341" w:rsidRPr="00A5523F" w:rsidRDefault="005B4341" w:rsidP="005B4341">
                          <w:pPr>
                            <w:spacing w:before="4"/>
                            <w:rPr>
                              <w:rFonts w:ascii="Times New Roman" w:hAnsi="Times New Roman"/>
                            </w:rPr>
                          </w:pPr>
                          <w:r w:rsidRPr="00A5523F">
                            <w:rPr>
                              <w:rFonts w:ascii="Times New Roman" w:hAnsi="Times New Roman"/>
                              <w:color w:val="404040"/>
                              <w:spacing w:val="-2"/>
                            </w:rPr>
                            <w:t>Керамическая</w:t>
                          </w:r>
                          <w:r w:rsidRPr="00A5523F">
                            <w:rPr>
                              <w:rFonts w:ascii="Times New Roman" w:hAnsi="Times New Roman"/>
                              <w:color w:val="404040"/>
                              <w:spacing w:val="2"/>
                            </w:rPr>
                            <w:t xml:space="preserve"> </w:t>
                          </w:r>
                          <w:r w:rsidRPr="00A5523F">
                            <w:rPr>
                              <w:rFonts w:ascii="Times New Roman" w:hAnsi="Times New Roman"/>
                              <w:color w:val="404040"/>
                            </w:rPr>
                            <w:t>плитка</w:t>
                          </w:r>
                        </w:p>
                        <w:p w14:paraId="3BA5D181" w14:textId="77777777" w:rsidR="005B4341" w:rsidRPr="00A5523F" w:rsidRDefault="005B4341" w:rsidP="005B4341">
                          <w:pPr>
                            <w:spacing w:before="3" w:line="380" w:lineRule="atLeast"/>
                            <w:rPr>
                              <w:rFonts w:ascii="Times New Roman" w:hAnsi="Times New Roman"/>
                            </w:rPr>
                          </w:pPr>
                          <w:r w:rsidRPr="00A5523F">
                            <w:rPr>
                              <w:rFonts w:ascii="Times New Roman" w:hAnsi="Times New Roman"/>
                              <w:color w:val="404040"/>
                              <w:spacing w:val="-1"/>
                            </w:rPr>
                            <w:t>Керамический</w:t>
                          </w:r>
                          <w:r w:rsidRPr="00A5523F">
                            <w:rPr>
                              <w:rFonts w:ascii="Times New Roman" w:hAnsi="Times New Roman"/>
                              <w:color w:val="404040"/>
                              <w:spacing w:val="3"/>
                            </w:rPr>
                            <w:t xml:space="preserve"> </w:t>
                          </w:r>
                          <w:r w:rsidRPr="00A5523F">
                            <w:rPr>
                              <w:rFonts w:ascii="Times New Roman" w:hAnsi="Times New Roman"/>
                              <w:color w:val="404040"/>
                            </w:rPr>
                            <w:t>кирпич</w:t>
                          </w:r>
                          <w:r w:rsidRPr="00A5523F">
                            <w:rPr>
                              <w:rFonts w:ascii="Times New Roman" w:hAnsi="Times New Roman"/>
                              <w:color w:val="404040"/>
                              <w:spacing w:val="22"/>
                            </w:rPr>
                            <w:t xml:space="preserve"> </w:t>
                          </w:r>
                          <w:r w:rsidRPr="00A5523F">
                            <w:rPr>
                              <w:rFonts w:ascii="Times New Roman" w:hAnsi="Times New Roman"/>
                              <w:color w:val="404040"/>
                              <w:spacing w:val="-2"/>
                            </w:rPr>
                            <w:t>Прочие</w:t>
                          </w:r>
                        </w:p>
                      </w:txbxContent>
                    </v:textbox>
                  </v:shape>
                  <v:shape id="Text Box 170" o:spid="_x0000_s1077" type="#_x0000_t202" style="position:absolute;left:995;top:4361;width:3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693C5BD0" w14:textId="77777777" w:rsidR="005B4341" w:rsidRDefault="005B4341" w:rsidP="005B4341">
                          <w:pPr>
                            <w:spacing w:line="240" w:lineRule="exact"/>
                            <w:rPr>
                              <w:rFonts w:ascii="Times New Roman" w:hAnsi="Times New Roman"/>
                            </w:rPr>
                          </w:pPr>
                          <w:r>
                            <w:rPr>
                              <w:rFonts w:ascii="Times New Roman"/>
                              <w:b/>
                              <w:color w:val="FFFFFF"/>
                            </w:rPr>
                            <w:t>5%</w:t>
                          </w:r>
                        </w:p>
                      </w:txbxContent>
                    </v:textbox>
                  </v:shape>
                  <v:shape id="Text Box 171" o:spid="_x0000_s1078" type="#_x0000_t202" style="position:absolute;left:1672;top:4863;width:3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1D4FA132" w14:textId="77777777" w:rsidR="005B4341" w:rsidRDefault="005B4341" w:rsidP="005B4341">
                          <w:pPr>
                            <w:spacing w:line="240" w:lineRule="exact"/>
                            <w:rPr>
                              <w:rFonts w:ascii="Times New Roman" w:hAnsi="Times New Roman"/>
                            </w:rPr>
                          </w:pPr>
                          <w:r>
                            <w:rPr>
                              <w:rFonts w:ascii="Times New Roman"/>
                              <w:b/>
                              <w:color w:val="FFFFFF"/>
                            </w:rPr>
                            <w:t>4%</w:t>
                          </w:r>
                        </w:p>
                      </w:txbxContent>
                    </v:textbox>
                  </v:shape>
                  <v:shape id="Text Box 172" o:spid="_x0000_s1079" type="#_x0000_t202" style="position:absolute;left:3663;top:4783;width:46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608A9410" w14:textId="77777777" w:rsidR="005B4341" w:rsidRDefault="005B4341" w:rsidP="005B4341">
                          <w:pPr>
                            <w:spacing w:line="240" w:lineRule="exact"/>
                            <w:rPr>
                              <w:rFonts w:ascii="Times New Roman" w:hAnsi="Times New Roman"/>
                            </w:rPr>
                          </w:pPr>
                          <w:r>
                            <w:rPr>
                              <w:rFonts w:ascii="Times New Roman"/>
                              <w:b/>
                              <w:color w:val="FFFFFF"/>
                              <w:spacing w:val="-4"/>
                            </w:rPr>
                            <w:t>11%</w:t>
                          </w:r>
                        </w:p>
                      </w:txbxContent>
                    </v:textbox>
                  </v:shape>
                  <v:shape id="Text Box 173" o:spid="_x0000_s1080" type="#_x0000_t202" style="position:absolute;left:2496;top:5201;width:3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3DA2B23E" w14:textId="77777777" w:rsidR="005B4341" w:rsidRDefault="005B4341" w:rsidP="005B4341">
                          <w:pPr>
                            <w:spacing w:line="240" w:lineRule="exact"/>
                            <w:rPr>
                              <w:rFonts w:ascii="Times New Roman" w:hAnsi="Times New Roman"/>
                            </w:rPr>
                          </w:pPr>
                          <w:r>
                            <w:rPr>
                              <w:rFonts w:ascii="Times New Roman"/>
                              <w:b/>
                              <w:color w:val="FFFFFF"/>
                            </w:rPr>
                            <w:t>9%</w:t>
                          </w:r>
                        </w:p>
                      </w:txbxContent>
                    </v:textbox>
                  </v:shape>
                </v:group>
                <w10:anchorlock/>
              </v:group>
            </w:pict>
          </mc:Fallback>
        </mc:AlternateContent>
      </w:r>
    </w:p>
    <w:p w14:paraId="13BBF34A" w14:textId="6C95C152" w:rsidR="005B4341" w:rsidRDefault="005B4341" w:rsidP="005B4341">
      <w:pPr>
        <w:spacing w:line="360" w:lineRule="auto"/>
        <w:jc w:val="center"/>
        <w:rPr>
          <w:rFonts w:ascii="Times New Roman" w:hAnsi="Times New Roman"/>
          <w:sz w:val="28"/>
          <w:szCs w:val="28"/>
          <w:lang w:val="uk-UA"/>
        </w:rPr>
      </w:pPr>
      <w:r w:rsidRPr="005B4341">
        <w:rPr>
          <w:rFonts w:ascii="Times New Roman" w:hAnsi="Times New Roman"/>
          <w:sz w:val="28"/>
          <w:szCs w:val="28"/>
          <w:lang w:val="uk-UA"/>
        </w:rPr>
        <w:t xml:space="preserve">Рисунок </w:t>
      </w:r>
      <w:r>
        <w:rPr>
          <w:rFonts w:ascii="Times New Roman" w:hAnsi="Times New Roman"/>
          <w:sz w:val="28"/>
          <w:szCs w:val="28"/>
          <w:lang w:val="uk-UA"/>
        </w:rPr>
        <w:t>6</w:t>
      </w:r>
      <w:r w:rsidRPr="005B4341">
        <w:rPr>
          <w:rFonts w:ascii="Times New Roman" w:hAnsi="Times New Roman"/>
          <w:sz w:val="28"/>
          <w:szCs w:val="28"/>
          <w:lang w:val="uk-UA"/>
        </w:rPr>
        <w:t xml:space="preserve"> – Частки енергетичних ресурсів виробництва основних будівельних матеріалів</w:t>
      </w:r>
    </w:p>
    <w:p w14:paraId="0DA0DEFA" w14:textId="77777777" w:rsidR="005B4341" w:rsidRPr="005B4341" w:rsidRDefault="005B4341" w:rsidP="005B4341">
      <w:pPr>
        <w:spacing w:line="360" w:lineRule="auto"/>
        <w:jc w:val="both"/>
        <w:rPr>
          <w:rFonts w:ascii="Times New Roman" w:hAnsi="Times New Roman"/>
          <w:sz w:val="28"/>
          <w:szCs w:val="28"/>
          <w:lang w:val="uk-UA"/>
        </w:rPr>
      </w:pPr>
    </w:p>
    <w:p w14:paraId="50D998B6" w14:textId="242404C0" w:rsidR="0098351E" w:rsidRPr="0098351E" w:rsidRDefault="0098351E" w:rsidP="0098351E">
      <w:pPr>
        <w:spacing w:line="360" w:lineRule="auto"/>
        <w:ind w:firstLine="851"/>
        <w:jc w:val="both"/>
        <w:rPr>
          <w:rFonts w:ascii="Times New Roman" w:hAnsi="Times New Roman"/>
          <w:sz w:val="28"/>
          <w:szCs w:val="28"/>
          <w:lang w:val="uk-UA"/>
        </w:rPr>
      </w:pPr>
      <w:r w:rsidRPr="0098351E">
        <w:rPr>
          <w:rFonts w:ascii="Times New Roman" w:hAnsi="Times New Roman"/>
          <w:sz w:val="28"/>
          <w:szCs w:val="28"/>
          <w:lang w:val="uk-UA"/>
        </w:rPr>
        <w:t xml:space="preserve">Перехід будівельної галузі на енергозберігаючі технології дає змогу знизити не лише витрати тепла на одиницю продукції, а й підвищити продуктивність праці в галузі. При цьому необхідно враховувати ту обставину, що енергоємність, рівень теплозахисту та довговічність продукції будівництва тісно пов'язані між собою, тому енергетична ефективність галузі загалом залежить від сумарних витрат енергії при будівництві будівель та їх експлуатації. В одних випадках заміна більш енергоємних конструкцій будівель, що захищають, на менш енергоємні дає позитивний ефект. В інших, навпаки, така заміна менш енергоємних на менш енергоємні та довговічні також може дати економію енерговитрат. Впровадження енергозберігаючих </w:t>
      </w:r>
      <w:r w:rsidRPr="0098351E">
        <w:rPr>
          <w:rFonts w:ascii="Times New Roman" w:hAnsi="Times New Roman"/>
          <w:sz w:val="28"/>
          <w:szCs w:val="28"/>
          <w:lang w:val="uk-UA"/>
        </w:rPr>
        <w:lastRenderedPageBreak/>
        <w:t xml:space="preserve">технологій часто потребує додаткових капітальних та енергетичних витрат. Тільки при спільному розгляді впливу енергоємності, довговічності та теплозахисту компонентів будівельної продукції можна отримати економію енергії протягом тривалого (більше 100 років) терміну служби будівлі. Промислові підприємства з виробництва будівельних матеріалів, виробів та конструкцій є великими споживачами енергії. Щорічний витрата енергії галуззю становить близько 60 млн. </w:t>
      </w:r>
      <w:proofErr w:type="spellStart"/>
      <w:r w:rsidRPr="0098351E">
        <w:rPr>
          <w:rFonts w:ascii="Times New Roman" w:hAnsi="Times New Roman"/>
          <w:sz w:val="28"/>
          <w:szCs w:val="28"/>
          <w:lang w:val="uk-UA"/>
        </w:rPr>
        <w:t>тонн</w:t>
      </w:r>
      <w:proofErr w:type="spellEnd"/>
      <w:r w:rsidRPr="0098351E">
        <w:rPr>
          <w:rFonts w:ascii="Times New Roman" w:hAnsi="Times New Roman"/>
          <w:sz w:val="28"/>
          <w:szCs w:val="28"/>
          <w:lang w:val="uk-UA"/>
        </w:rPr>
        <w:t xml:space="preserve"> умовного палива та близько 40 млрд. </w:t>
      </w:r>
      <w:proofErr w:type="spellStart"/>
      <w:r w:rsidRPr="0098351E">
        <w:rPr>
          <w:rFonts w:ascii="Times New Roman" w:hAnsi="Times New Roman"/>
          <w:sz w:val="28"/>
          <w:szCs w:val="28"/>
          <w:lang w:val="uk-UA"/>
        </w:rPr>
        <w:t>кВт·г</w:t>
      </w:r>
      <w:proofErr w:type="spellEnd"/>
      <w:r w:rsidRPr="0098351E">
        <w:rPr>
          <w:rFonts w:ascii="Times New Roman" w:hAnsi="Times New Roman"/>
          <w:sz w:val="28"/>
          <w:szCs w:val="28"/>
          <w:lang w:val="uk-UA"/>
        </w:rPr>
        <w:t xml:space="preserve"> електроенергії, що становить близько 6% від усіх видобутих і витрачається на внутрішні потреби паливно-енергетичних ресурсів. Найбільші витрати пального припадають на виробництво цементу – 28 млн. </w:t>
      </w:r>
      <w:proofErr w:type="spellStart"/>
      <w:r w:rsidRPr="0098351E">
        <w:rPr>
          <w:rFonts w:ascii="Times New Roman" w:hAnsi="Times New Roman"/>
          <w:sz w:val="28"/>
          <w:szCs w:val="28"/>
          <w:lang w:val="uk-UA"/>
        </w:rPr>
        <w:t>т.у.т</w:t>
      </w:r>
      <w:proofErr w:type="spellEnd"/>
      <w:r w:rsidRPr="0098351E">
        <w:rPr>
          <w:rFonts w:ascii="Times New Roman" w:hAnsi="Times New Roman"/>
          <w:sz w:val="28"/>
          <w:szCs w:val="28"/>
          <w:lang w:val="uk-UA"/>
        </w:rPr>
        <w:t xml:space="preserve">, а на виготовлення глиняної цегли – 13 млн. </w:t>
      </w:r>
      <w:r>
        <w:rPr>
          <w:rFonts w:ascii="Times New Roman" w:hAnsi="Times New Roman"/>
          <w:sz w:val="28"/>
          <w:szCs w:val="28"/>
          <w:lang w:val="uk-UA"/>
        </w:rPr>
        <w:t>т.</w:t>
      </w:r>
      <w:r w:rsidRPr="0098351E">
        <w:rPr>
          <w:rFonts w:ascii="Times New Roman" w:hAnsi="Times New Roman"/>
          <w:sz w:val="28"/>
          <w:szCs w:val="28"/>
          <w:lang w:val="uk-UA"/>
        </w:rPr>
        <w:t>.</w:t>
      </w:r>
    </w:p>
    <w:p w14:paraId="46C46D03" w14:textId="77777777" w:rsidR="0098351E" w:rsidRPr="0098351E" w:rsidRDefault="0098351E" w:rsidP="0098351E">
      <w:pPr>
        <w:spacing w:line="360" w:lineRule="auto"/>
        <w:ind w:firstLine="851"/>
        <w:jc w:val="both"/>
        <w:rPr>
          <w:rFonts w:ascii="Times New Roman" w:hAnsi="Times New Roman"/>
          <w:sz w:val="28"/>
          <w:szCs w:val="28"/>
          <w:lang w:val="uk-UA"/>
        </w:rPr>
      </w:pPr>
      <w:r w:rsidRPr="0098351E">
        <w:rPr>
          <w:rFonts w:ascii="Times New Roman" w:hAnsi="Times New Roman"/>
          <w:sz w:val="28"/>
          <w:szCs w:val="28"/>
          <w:lang w:val="uk-UA"/>
        </w:rPr>
        <w:t xml:space="preserve">Найбільш енергоємним будівельним матеріалом є цемент. На виробництво 1 т шлакопортландцементу марки 300 необхідно витратити 140 кг у. Витрати енергії ще вищі при виробництві 1 т портландцементу марки 600 - 345 кг у. Тому збільшення виробництва шлакопортландцементу може дати значну економію енергії. При переході з мокрого способу виробництва цементу на сухий також можна отримати економію первинних енергоресурсів до 55%. Іншим перспективним енергозберігаючим заходом у промисловості будівельних матеріалів є виробництво цементу з </w:t>
      </w:r>
      <w:proofErr w:type="spellStart"/>
      <w:r w:rsidRPr="0098351E">
        <w:rPr>
          <w:rFonts w:ascii="Times New Roman" w:hAnsi="Times New Roman"/>
          <w:sz w:val="28"/>
          <w:szCs w:val="28"/>
          <w:lang w:val="uk-UA"/>
        </w:rPr>
        <w:t>магнітосприйнятливими</w:t>
      </w:r>
      <w:proofErr w:type="spellEnd"/>
      <w:r w:rsidRPr="0098351E">
        <w:rPr>
          <w:rFonts w:ascii="Times New Roman" w:hAnsi="Times New Roman"/>
          <w:sz w:val="28"/>
          <w:szCs w:val="28"/>
          <w:lang w:val="uk-UA"/>
        </w:rPr>
        <w:t xml:space="preserve"> добавками. Термічна та індукційна обробка</w:t>
      </w:r>
    </w:p>
    <w:p w14:paraId="7896DF55" w14:textId="6F0CFE7C" w:rsidR="0098351E" w:rsidRDefault="0098351E" w:rsidP="0098351E">
      <w:pPr>
        <w:spacing w:line="360" w:lineRule="auto"/>
        <w:ind w:firstLine="851"/>
        <w:jc w:val="both"/>
        <w:rPr>
          <w:rFonts w:ascii="Times New Roman" w:hAnsi="Times New Roman"/>
          <w:sz w:val="28"/>
          <w:szCs w:val="28"/>
          <w:lang w:val="uk-UA"/>
        </w:rPr>
      </w:pPr>
      <w:r w:rsidRPr="0098351E">
        <w:rPr>
          <w:rFonts w:ascii="Times New Roman" w:hAnsi="Times New Roman"/>
          <w:sz w:val="28"/>
          <w:szCs w:val="28"/>
          <w:lang w:val="uk-UA"/>
        </w:rPr>
        <w:t xml:space="preserve"> відформованого бетону в магнітних тунельних камерах дозволяє знизити витрати цементу на 15-20%. За рахунок застосування теплової обробки підвищується продуктивність праці, покращуються санітарно-гігієнічні умови виробництва та в 1,5-2 рази скорочується час термообробки виробу.</w:t>
      </w:r>
    </w:p>
    <w:p w14:paraId="608BC811" w14:textId="0B893966" w:rsidR="0098351E" w:rsidRDefault="0098351E" w:rsidP="0098351E">
      <w:pPr>
        <w:spacing w:line="360" w:lineRule="auto"/>
        <w:ind w:firstLine="851"/>
        <w:jc w:val="both"/>
        <w:rPr>
          <w:rFonts w:ascii="Times New Roman" w:hAnsi="Times New Roman"/>
          <w:sz w:val="28"/>
          <w:szCs w:val="28"/>
          <w:lang w:val="uk-UA"/>
        </w:rPr>
      </w:pPr>
      <w:r w:rsidRPr="0098351E">
        <w:rPr>
          <w:rFonts w:ascii="Times New Roman" w:hAnsi="Times New Roman"/>
          <w:sz w:val="28"/>
          <w:szCs w:val="28"/>
          <w:lang w:val="uk-UA"/>
        </w:rPr>
        <w:t xml:space="preserve">Великим споживачем енергії в промисловості будівельних матеріалів є виробництво глиняної та силікатної цегли. Впровадження комплексних, механізованих та автоматизованих технологічних ліній з використанням ЕОМ у цегляній промисловості дозволяє значно скоротити енергоємність та підвищити продуктивність праці. Основні витрати енергії припадають на сушку сирця цегли та її випал. Сумарні питомі витрати енергії на виробництво 1000 шт. глиняної цегли становлять близько 300 кг у. Резерви економії енергії зосереджені у значному зниженні тепла з газами, що йдуть, у печах для сушіння та випалу. Сушарки </w:t>
      </w:r>
      <w:r w:rsidRPr="0098351E">
        <w:rPr>
          <w:rFonts w:ascii="Times New Roman" w:hAnsi="Times New Roman"/>
          <w:sz w:val="28"/>
          <w:szCs w:val="28"/>
          <w:lang w:val="uk-UA"/>
        </w:rPr>
        <w:lastRenderedPageBreak/>
        <w:t xml:space="preserve">встановлюються перед тунельними печами, призначеними для випалення. Щоб зменшити тепловтрати при сушінні та випаленні цегли, проводиться цілий ряд заходів: зменшення підсмоктування холодного повітря, оштукатурювання печей та сушарок, застосування підвісних склепінь, раціональне розміщення пальників. Використання для сушіння енергетичного потенціалу тепла газів, що виходять з тунельних печей, температура яких дорівнює 120°С, знижує енергоємність виробництва глиняної цегли. Перелічені вище заходи дали можливість на передових цегельних заводах країни скоротити питому витрату палива на 100 кг </w:t>
      </w:r>
      <w:proofErr w:type="spellStart"/>
      <w:r w:rsidRPr="0098351E">
        <w:rPr>
          <w:rFonts w:ascii="Times New Roman" w:hAnsi="Times New Roman"/>
          <w:sz w:val="28"/>
          <w:szCs w:val="28"/>
          <w:lang w:val="uk-UA"/>
        </w:rPr>
        <w:t>у.т</w:t>
      </w:r>
      <w:proofErr w:type="spellEnd"/>
      <w:r w:rsidRPr="0098351E">
        <w:rPr>
          <w:rFonts w:ascii="Times New Roman" w:hAnsi="Times New Roman"/>
          <w:sz w:val="28"/>
          <w:szCs w:val="28"/>
          <w:lang w:val="uk-UA"/>
        </w:rPr>
        <w:t xml:space="preserve"> на 1000 шт. цегли. Автоматичне керування тепловими процесами при сушінні та випаленні цегли дозволяє також скоротити витрати енергії</w:t>
      </w:r>
      <w:r>
        <w:rPr>
          <w:rFonts w:ascii="Times New Roman" w:hAnsi="Times New Roman"/>
          <w:sz w:val="28"/>
          <w:szCs w:val="28"/>
          <w:lang w:val="uk-UA"/>
        </w:rPr>
        <w:t>.</w:t>
      </w:r>
    </w:p>
    <w:p w14:paraId="2A6BA9BD" w14:textId="04136486" w:rsidR="0098351E" w:rsidRDefault="0098351E" w:rsidP="0098351E">
      <w:pPr>
        <w:spacing w:line="360" w:lineRule="auto"/>
        <w:ind w:firstLine="851"/>
        <w:jc w:val="both"/>
        <w:rPr>
          <w:rFonts w:ascii="Times New Roman" w:hAnsi="Times New Roman"/>
          <w:sz w:val="28"/>
          <w:szCs w:val="28"/>
          <w:lang w:val="uk-UA"/>
        </w:rPr>
      </w:pPr>
      <w:r w:rsidRPr="0098351E">
        <w:rPr>
          <w:rFonts w:ascii="Times New Roman" w:hAnsi="Times New Roman"/>
          <w:sz w:val="28"/>
          <w:szCs w:val="28"/>
          <w:lang w:val="uk-UA"/>
        </w:rPr>
        <w:t xml:space="preserve">Енергоємність силікатної цегли в порівнянні з глиняною в кілька разів нижча і становить близько 85 кг </w:t>
      </w:r>
      <w:proofErr w:type="spellStart"/>
      <w:r w:rsidRPr="0098351E">
        <w:rPr>
          <w:rFonts w:ascii="Times New Roman" w:hAnsi="Times New Roman"/>
          <w:sz w:val="28"/>
          <w:szCs w:val="28"/>
          <w:lang w:val="uk-UA"/>
        </w:rPr>
        <w:t>у.т</w:t>
      </w:r>
      <w:proofErr w:type="spellEnd"/>
      <w:r w:rsidRPr="0098351E">
        <w:rPr>
          <w:rFonts w:ascii="Times New Roman" w:hAnsi="Times New Roman"/>
          <w:sz w:val="28"/>
          <w:szCs w:val="28"/>
          <w:lang w:val="uk-UA"/>
        </w:rPr>
        <w:t xml:space="preserve"> на 1000 шт. цегли. Технологічний цикл його виробництва у 8-10 разів коротший. У той же час силікатна цегла поступається глиняному за показниками теплозахисту та довговічності. При виробництві глиняної та силікатної цегли можна досягти значного зниження енергоємності та збільшення теплозахисту за рахунок виробництва їх модифікованих виробів з пустотами. У разі збільшення порожнечі цегли на 20% витрата енергії знижується на 0,12 ГДж. на 1000 шт., але в 30% – зменшується на 0,17 ГДж. на 1000 шт., що становить приблизно 10% від середньої питомої витрати палива та електричної енергії на їхнє виробництво. Зовнішні огороджувальні конструкції з легких бетонів складають конкуренцію стінам з цегли. Легкі бетони виготовляються на основі пористих заповнювачів (керамзиту, </w:t>
      </w:r>
      <w:proofErr w:type="spellStart"/>
      <w:r w:rsidRPr="0098351E">
        <w:rPr>
          <w:rFonts w:ascii="Times New Roman" w:hAnsi="Times New Roman"/>
          <w:sz w:val="28"/>
          <w:szCs w:val="28"/>
          <w:lang w:val="uk-UA"/>
        </w:rPr>
        <w:t>шунгізиту</w:t>
      </w:r>
      <w:proofErr w:type="spellEnd"/>
      <w:r w:rsidRPr="0098351E">
        <w:rPr>
          <w:rFonts w:ascii="Times New Roman" w:hAnsi="Times New Roman"/>
          <w:sz w:val="28"/>
          <w:szCs w:val="28"/>
          <w:lang w:val="uk-UA"/>
        </w:rPr>
        <w:t xml:space="preserve">, спученого перліту та ін. матеріалів). Об'ємна маса пористих заповнювачів повинна бути не більше 400 кг/м3, тому що при більш високій об'ємній масі енергоємність </w:t>
      </w:r>
      <w:proofErr w:type="spellStart"/>
      <w:r w:rsidRPr="0098351E">
        <w:rPr>
          <w:rFonts w:ascii="Times New Roman" w:hAnsi="Times New Roman"/>
          <w:sz w:val="28"/>
          <w:szCs w:val="28"/>
          <w:lang w:val="uk-UA"/>
        </w:rPr>
        <w:t>легкобетонних</w:t>
      </w:r>
      <w:proofErr w:type="spellEnd"/>
      <w:r w:rsidRPr="0098351E">
        <w:rPr>
          <w:rFonts w:ascii="Times New Roman" w:hAnsi="Times New Roman"/>
          <w:sz w:val="28"/>
          <w:szCs w:val="28"/>
          <w:lang w:val="uk-UA"/>
        </w:rPr>
        <w:t xml:space="preserve"> стін стає рівною енергоємності стін із глиняної цегли або перевищуватиме її. Крім того, при збільшенні об'ємної маси пористого заповнювача зменшується теплозахист. Так, опір теплопередачі керамзитобетонної стіни з об'ємною масою керамзиту 400 кг/м3 (марки 400) на 25% вище за таку саму стіну, виготовлену з керамзиту марки 500. Питома енергоємність керамзиту становить близько 100 </w:t>
      </w:r>
      <w:proofErr w:type="spellStart"/>
      <w:r w:rsidRPr="0098351E">
        <w:rPr>
          <w:rFonts w:ascii="Times New Roman" w:hAnsi="Times New Roman"/>
          <w:sz w:val="28"/>
          <w:szCs w:val="28"/>
          <w:lang w:val="uk-UA"/>
        </w:rPr>
        <w:t>у.т</w:t>
      </w:r>
      <w:proofErr w:type="spellEnd"/>
      <w:r w:rsidRPr="0098351E">
        <w:rPr>
          <w:rFonts w:ascii="Times New Roman" w:hAnsi="Times New Roman"/>
          <w:sz w:val="28"/>
          <w:szCs w:val="28"/>
          <w:lang w:val="uk-UA"/>
        </w:rPr>
        <w:t xml:space="preserve">/м. Для його виробництва переважно витрачається </w:t>
      </w:r>
      <w:proofErr w:type="spellStart"/>
      <w:r w:rsidRPr="0098351E">
        <w:rPr>
          <w:rFonts w:ascii="Times New Roman" w:hAnsi="Times New Roman"/>
          <w:sz w:val="28"/>
          <w:szCs w:val="28"/>
          <w:lang w:val="uk-UA"/>
        </w:rPr>
        <w:t>котельно</w:t>
      </w:r>
      <w:proofErr w:type="spellEnd"/>
      <w:r w:rsidRPr="0098351E">
        <w:rPr>
          <w:rFonts w:ascii="Times New Roman" w:hAnsi="Times New Roman"/>
          <w:sz w:val="28"/>
          <w:szCs w:val="28"/>
          <w:lang w:val="uk-UA"/>
        </w:rPr>
        <w:t xml:space="preserve">-пічне паливо та невелика частка електроенергії. Наприклад, на виробництво </w:t>
      </w:r>
      <w:r w:rsidRPr="0098351E">
        <w:rPr>
          <w:rFonts w:ascii="Times New Roman" w:hAnsi="Times New Roman"/>
          <w:sz w:val="28"/>
          <w:szCs w:val="28"/>
          <w:lang w:val="uk-UA"/>
        </w:rPr>
        <w:lastRenderedPageBreak/>
        <w:t xml:space="preserve">1 м3 керамзиту марки 400 витрачається на 15% палива менше, ніж на керамзит марки 500. Велику економію енергії можна отримати і при застосуванні відходів виробництва – питома енергоємність доменних шлак яких становить 8-30 кг </w:t>
      </w:r>
      <w:proofErr w:type="spellStart"/>
      <w:r w:rsidRPr="0098351E">
        <w:rPr>
          <w:rFonts w:ascii="Times New Roman" w:hAnsi="Times New Roman"/>
          <w:sz w:val="28"/>
          <w:szCs w:val="28"/>
          <w:lang w:val="uk-UA"/>
        </w:rPr>
        <w:t>у.т</w:t>
      </w:r>
      <w:proofErr w:type="spellEnd"/>
      <w:r w:rsidRPr="0098351E">
        <w:rPr>
          <w:rFonts w:ascii="Times New Roman" w:hAnsi="Times New Roman"/>
          <w:sz w:val="28"/>
          <w:szCs w:val="28"/>
          <w:lang w:val="uk-UA"/>
        </w:rPr>
        <w:t>/м3 , Що значно менше, ніж у керамзиту</w:t>
      </w:r>
      <w:r>
        <w:rPr>
          <w:rFonts w:ascii="Times New Roman" w:hAnsi="Times New Roman"/>
          <w:sz w:val="28"/>
          <w:szCs w:val="28"/>
          <w:lang w:val="uk-UA"/>
        </w:rPr>
        <w:t>.</w:t>
      </w:r>
    </w:p>
    <w:p w14:paraId="7704194E" w14:textId="77777777" w:rsidR="002C6495" w:rsidRDefault="002C6495" w:rsidP="0098351E">
      <w:pPr>
        <w:spacing w:line="360" w:lineRule="auto"/>
        <w:ind w:firstLine="851"/>
        <w:jc w:val="both"/>
        <w:rPr>
          <w:rFonts w:ascii="Times New Roman" w:hAnsi="Times New Roman"/>
          <w:sz w:val="28"/>
          <w:szCs w:val="28"/>
          <w:lang w:val="uk-UA"/>
        </w:rPr>
      </w:pPr>
    </w:p>
    <w:p w14:paraId="530E8E97" w14:textId="77777777" w:rsidR="009213B2" w:rsidRPr="005B4341" w:rsidRDefault="006349FC" w:rsidP="00C436AC">
      <w:pPr>
        <w:spacing w:line="360" w:lineRule="auto"/>
        <w:jc w:val="center"/>
        <w:rPr>
          <w:rFonts w:ascii="Times New Roman" w:hAnsi="Times New Roman"/>
          <w:sz w:val="28"/>
          <w:szCs w:val="28"/>
          <w:lang w:val="uk-UA"/>
        </w:rPr>
      </w:pPr>
      <w:r>
        <w:rPr>
          <w:rFonts w:ascii="Times New Roman" w:hAnsi="Times New Roman"/>
          <w:sz w:val="28"/>
          <w:szCs w:val="28"/>
          <w:lang w:val="uk-UA"/>
        </w:rPr>
        <w:pict w14:anchorId="6224ABA4">
          <v:rect id="_x0000_i1035" style="width:503.25pt;height:1.5pt" o:hralign="center" o:hrstd="t" o:hr="t" fillcolor="#b0aea7" stroked="f"/>
        </w:pict>
      </w:r>
    </w:p>
    <w:p w14:paraId="23AF1FB9" w14:textId="6641D54E" w:rsidR="00C436AC" w:rsidRPr="005B4341" w:rsidRDefault="00C436AC" w:rsidP="0098351E">
      <w:pPr>
        <w:shd w:val="clear" w:color="auto" w:fill="EEECE1" w:themeFill="background2"/>
        <w:jc w:val="both"/>
        <w:outlineLvl w:val="0"/>
        <w:rPr>
          <w:rFonts w:ascii="Times New Roman" w:hAnsi="Times New Roman"/>
          <w:sz w:val="28"/>
          <w:szCs w:val="28"/>
          <w:lang w:val="uk-UA"/>
        </w:rPr>
      </w:pPr>
      <w:r w:rsidRPr="005B4341">
        <w:rPr>
          <w:rFonts w:ascii="Times New Roman" w:hAnsi="Times New Roman"/>
          <w:b/>
          <w:smallCaps/>
          <w:sz w:val="28"/>
          <w:szCs w:val="28"/>
          <w:lang w:val="uk-UA"/>
        </w:rPr>
        <w:t xml:space="preserve">2. </w:t>
      </w:r>
      <w:r w:rsidR="0098351E" w:rsidRPr="0098351E">
        <w:rPr>
          <w:rFonts w:ascii="Times New Roman" w:hAnsi="Times New Roman"/>
          <w:b/>
          <w:smallCaps/>
          <w:sz w:val="28"/>
          <w:szCs w:val="28"/>
          <w:lang w:val="uk-UA"/>
        </w:rPr>
        <w:t>Енергозберігаючі композиційні будівельні матеріали</w:t>
      </w:r>
    </w:p>
    <w:p w14:paraId="1060D05B" w14:textId="77777777" w:rsidR="00333D60" w:rsidRPr="005B4341" w:rsidRDefault="006349FC" w:rsidP="00333D60">
      <w:pPr>
        <w:spacing w:line="360" w:lineRule="auto"/>
        <w:jc w:val="both"/>
        <w:outlineLvl w:val="0"/>
        <w:rPr>
          <w:rFonts w:ascii="Times New Roman" w:hAnsi="Times New Roman"/>
          <w:b/>
          <w:i/>
          <w:sz w:val="28"/>
          <w:szCs w:val="28"/>
          <w:lang w:val="uk-UA"/>
        </w:rPr>
      </w:pPr>
      <w:r>
        <w:rPr>
          <w:rFonts w:ascii="Times New Roman" w:hAnsi="Times New Roman"/>
          <w:color w:val="000000"/>
          <w:sz w:val="28"/>
          <w:szCs w:val="28"/>
          <w:lang w:val="uk-UA"/>
        </w:rPr>
        <w:pict w14:anchorId="33D9A31F">
          <v:rect id="_x0000_i1036" style="width:462.1pt;height:.2pt" o:hrpct="989" o:hralign="center" o:hrstd="t" o:hr="t" fillcolor="#a0a0a0" stroked="f"/>
        </w:pict>
      </w:r>
    </w:p>
    <w:p w14:paraId="3021A218" w14:textId="77777777" w:rsidR="00757643" w:rsidRPr="00757643" w:rsidRDefault="00757643" w:rsidP="00757643">
      <w:pPr>
        <w:spacing w:line="360" w:lineRule="auto"/>
        <w:ind w:firstLine="851"/>
        <w:jc w:val="both"/>
        <w:rPr>
          <w:rFonts w:ascii="Times New Roman" w:hAnsi="Times New Roman"/>
          <w:bCs/>
          <w:iCs/>
          <w:sz w:val="28"/>
          <w:szCs w:val="28"/>
          <w:lang w:val="uk-UA"/>
        </w:rPr>
      </w:pPr>
      <w:r w:rsidRPr="00757643">
        <w:rPr>
          <w:rFonts w:ascii="Times New Roman" w:hAnsi="Times New Roman"/>
          <w:bCs/>
          <w:iCs/>
          <w:sz w:val="28"/>
          <w:szCs w:val="28"/>
          <w:lang w:val="uk-UA"/>
        </w:rPr>
        <w:t>XXI століття – це століття композиційних матеріалів. Природні і навіть синтетичні матеріали в їхньому природному вигляді вже не цілком задовольняють вимоги конструкторів, архітекторів та технологів. Суть композитів полягає в тому, що в поєднанні різних матеріалів проявляються їхні найкращі свої сторони в тій мірі, якою це потрібно для кожного конкретного випадку застосування [51]. Застосування композиційних будівельних матеріалів підвищує енергоефективність будівель протягом усього життєвого циклу за рахунок комплексу факторів:</w:t>
      </w:r>
    </w:p>
    <w:p w14:paraId="155436AF" w14:textId="77777777" w:rsidR="00757643" w:rsidRPr="00757643" w:rsidRDefault="00757643" w:rsidP="00757643">
      <w:pPr>
        <w:spacing w:line="360" w:lineRule="auto"/>
        <w:ind w:firstLine="851"/>
        <w:jc w:val="both"/>
        <w:rPr>
          <w:rFonts w:ascii="Times New Roman" w:hAnsi="Times New Roman"/>
          <w:bCs/>
          <w:iCs/>
          <w:sz w:val="28"/>
          <w:szCs w:val="28"/>
          <w:lang w:val="uk-UA"/>
        </w:rPr>
      </w:pPr>
      <w:r w:rsidRPr="00757643">
        <w:rPr>
          <w:rFonts w:ascii="Times New Roman" w:hAnsi="Times New Roman"/>
          <w:bCs/>
          <w:iCs/>
          <w:sz w:val="28"/>
          <w:szCs w:val="28"/>
          <w:lang w:val="uk-UA"/>
        </w:rPr>
        <w:t>- композиційні будівельні матеріали виготовляються з покращеними порівняно з традиційними матеріалами показниками теплового захисту, що підвищує клас енергоефективності будівлі;</w:t>
      </w:r>
    </w:p>
    <w:p w14:paraId="5AC28162" w14:textId="77777777" w:rsidR="00757643" w:rsidRPr="00757643" w:rsidRDefault="00757643" w:rsidP="00757643">
      <w:pPr>
        <w:spacing w:line="360" w:lineRule="auto"/>
        <w:ind w:firstLine="851"/>
        <w:jc w:val="both"/>
        <w:rPr>
          <w:rFonts w:ascii="Times New Roman" w:hAnsi="Times New Roman"/>
          <w:bCs/>
          <w:iCs/>
          <w:sz w:val="28"/>
          <w:szCs w:val="28"/>
          <w:lang w:val="uk-UA"/>
        </w:rPr>
      </w:pPr>
      <w:r w:rsidRPr="00757643">
        <w:rPr>
          <w:rFonts w:ascii="Times New Roman" w:hAnsi="Times New Roman"/>
          <w:bCs/>
          <w:iCs/>
          <w:sz w:val="28"/>
          <w:szCs w:val="28"/>
          <w:lang w:val="uk-UA"/>
        </w:rPr>
        <w:t>- при виготовленні композиційних будівельних матеріалів часто використовуються відходи промислового виробництва, що зменшує екологічне навантаження на навколишнє середовище та знижує енергоємність життєвого циклу матеріалу;</w:t>
      </w:r>
    </w:p>
    <w:p w14:paraId="72EA7413" w14:textId="77777777" w:rsidR="00757643" w:rsidRPr="00757643" w:rsidRDefault="00757643" w:rsidP="00757643">
      <w:pPr>
        <w:spacing w:line="360" w:lineRule="auto"/>
        <w:ind w:firstLine="851"/>
        <w:jc w:val="both"/>
        <w:rPr>
          <w:rFonts w:ascii="Times New Roman" w:hAnsi="Times New Roman"/>
          <w:bCs/>
          <w:iCs/>
          <w:sz w:val="28"/>
          <w:szCs w:val="28"/>
          <w:lang w:val="uk-UA"/>
        </w:rPr>
      </w:pPr>
      <w:r w:rsidRPr="00757643">
        <w:rPr>
          <w:rFonts w:ascii="Times New Roman" w:hAnsi="Times New Roman"/>
          <w:bCs/>
          <w:iCs/>
          <w:sz w:val="28"/>
          <w:szCs w:val="28"/>
          <w:lang w:val="uk-UA"/>
        </w:rPr>
        <w:t xml:space="preserve">- композиційні будівельні матеріали можуть мати підвищений термін експлуатації та здатність до </w:t>
      </w:r>
      <w:proofErr w:type="spellStart"/>
      <w:r w:rsidRPr="00757643">
        <w:rPr>
          <w:rFonts w:ascii="Times New Roman" w:hAnsi="Times New Roman"/>
          <w:bCs/>
          <w:iCs/>
          <w:sz w:val="28"/>
          <w:szCs w:val="28"/>
          <w:lang w:val="uk-UA"/>
        </w:rPr>
        <w:t>рециклінгу</w:t>
      </w:r>
      <w:proofErr w:type="spellEnd"/>
      <w:r w:rsidRPr="00757643">
        <w:rPr>
          <w:rFonts w:ascii="Times New Roman" w:hAnsi="Times New Roman"/>
          <w:bCs/>
          <w:iCs/>
          <w:sz w:val="28"/>
          <w:szCs w:val="28"/>
          <w:lang w:val="uk-UA"/>
        </w:rPr>
        <w:t>.</w:t>
      </w:r>
    </w:p>
    <w:p w14:paraId="2773F730" w14:textId="77777777" w:rsidR="00757643" w:rsidRPr="00757643" w:rsidRDefault="00757643" w:rsidP="00757643">
      <w:pPr>
        <w:spacing w:line="360" w:lineRule="auto"/>
        <w:ind w:firstLine="851"/>
        <w:jc w:val="both"/>
        <w:rPr>
          <w:rFonts w:ascii="Times New Roman" w:hAnsi="Times New Roman"/>
          <w:bCs/>
          <w:iCs/>
          <w:sz w:val="28"/>
          <w:szCs w:val="28"/>
          <w:lang w:val="uk-UA"/>
        </w:rPr>
      </w:pPr>
      <w:r w:rsidRPr="00757643">
        <w:rPr>
          <w:rFonts w:ascii="Times New Roman" w:hAnsi="Times New Roman"/>
          <w:bCs/>
          <w:iCs/>
          <w:sz w:val="28"/>
          <w:szCs w:val="28"/>
          <w:lang w:val="uk-UA"/>
        </w:rPr>
        <w:t>Енергоефективним композиційним будівельним матеріалом є композитна арматура (також її називають базальтова арматура, пластикова арматура, полімерна арматура, АСП), виконана на основі скловолокна та базальт-волокна (рисунок 6).</w:t>
      </w:r>
    </w:p>
    <w:p w14:paraId="4D38C80C" w14:textId="15E2851D" w:rsidR="00757643" w:rsidRDefault="00757643" w:rsidP="00757643">
      <w:pPr>
        <w:spacing w:line="360" w:lineRule="auto"/>
        <w:ind w:firstLine="851"/>
        <w:jc w:val="both"/>
        <w:rPr>
          <w:rFonts w:ascii="Times New Roman" w:hAnsi="Times New Roman"/>
          <w:bCs/>
          <w:iCs/>
          <w:sz w:val="28"/>
          <w:szCs w:val="28"/>
          <w:lang w:val="uk-UA"/>
        </w:rPr>
      </w:pPr>
      <w:r w:rsidRPr="00757643">
        <w:rPr>
          <w:rFonts w:ascii="Times New Roman" w:hAnsi="Times New Roman"/>
          <w:bCs/>
          <w:iCs/>
          <w:sz w:val="28"/>
          <w:szCs w:val="28"/>
          <w:lang w:val="uk-UA"/>
        </w:rPr>
        <w:t xml:space="preserve">Область її застосування не обмежується застосуванням лише при будівництві мостових конструкцій, але широко застосовується у промислово-цивільному будівництві та поверхневих шарах бетонної конструкції, у конструкціях, що </w:t>
      </w:r>
      <w:r w:rsidRPr="00757643">
        <w:rPr>
          <w:rFonts w:ascii="Times New Roman" w:hAnsi="Times New Roman"/>
          <w:bCs/>
          <w:iCs/>
          <w:sz w:val="28"/>
          <w:szCs w:val="28"/>
          <w:lang w:val="uk-UA"/>
        </w:rPr>
        <w:lastRenderedPageBreak/>
        <w:t>піддаються в процесі динамічних навантажень. Це особливо актуально для мостових конструкцій, в процесі експлуатації вони піддаються постійному динамічному впливу від руху транспорту</w:t>
      </w:r>
      <w:r>
        <w:rPr>
          <w:rFonts w:ascii="Times New Roman" w:hAnsi="Times New Roman"/>
          <w:bCs/>
          <w:iCs/>
          <w:sz w:val="28"/>
          <w:szCs w:val="28"/>
          <w:lang w:val="uk-UA"/>
        </w:rPr>
        <w:t>.</w:t>
      </w:r>
    </w:p>
    <w:p w14:paraId="2E195897" w14:textId="1D687565" w:rsidR="00757643" w:rsidRDefault="00757643" w:rsidP="00757643">
      <w:pPr>
        <w:spacing w:line="360" w:lineRule="auto"/>
        <w:ind w:firstLine="851"/>
        <w:jc w:val="both"/>
        <w:rPr>
          <w:rFonts w:ascii="Times New Roman" w:hAnsi="Times New Roman"/>
          <w:bCs/>
          <w:iCs/>
          <w:sz w:val="28"/>
          <w:szCs w:val="28"/>
          <w:lang w:val="uk-UA"/>
        </w:rPr>
      </w:pPr>
    </w:p>
    <w:p w14:paraId="4B6C63AE" w14:textId="44A47250" w:rsidR="00757643" w:rsidRDefault="00757643" w:rsidP="00757643">
      <w:pPr>
        <w:spacing w:line="360" w:lineRule="auto"/>
        <w:ind w:firstLine="851"/>
        <w:jc w:val="both"/>
        <w:rPr>
          <w:rFonts w:ascii="Times New Roman" w:hAnsi="Times New Roman"/>
          <w:bCs/>
          <w:iCs/>
          <w:sz w:val="28"/>
          <w:szCs w:val="28"/>
          <w:lang w:val="uk-UA"/>
        </w:rPr>
      </w:pPr>
      <w:r>
        <w:rPr>
          <w:rFonts w:ascii="Times New Roman" w:hAnsi="Times New Roman"/>
          <w:noProof/>
          <w:sz w:val="20"/>
          <w:szCs w:val="20"/>
        </w:rPr>
        <w:drawing>
          <wp:inline distT="0" distB="0" distL="0" distR="0" wp14:anchorId="682094FA" wp14:editId="45003ADF">
            <wp:extent cx="5880732" cy="3210401"/>
            <wp:effectExtent l="0" t="0" r="0" b="0"/>
            <wp:docPr id="62"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2.jpeg"/>
                    <pic:cNvPicPr/>
                  </pic:nvPicPr>
                  <pic:blipFill>
                    <a:blip r:embed="rId46" cstate="print"/>
                    <a:stretch>
                      <a:fillRect/>
                    </a:stretch>
                  </pic:blipFill>
                  <pic:spPr>
                    <a:xfrm>
                      <a:off x="0" y="0"/>
                      <a:ext cx="5880732" cy="3210401"/>
                    </a:xfrm>
                    <a:prstGeom prst="rect">
                      <a:avLst/>
                    </a:prstGeom>
                  </pic:spPr>
                </pic:pic>
              </a:graphicData>
            </a:graphic>
          </wp:inline>
        </w:drawing>
      </w:r>
    </w:p>
    <w:p w14:paraId="73C23A01" w14:textId="529E87EA" w:rsidR="00757643" w:rsidRDefault="00757643" w:rsidP="00757643">
      <w:pPr>
        <w:spacing w:line="360" w:lineRule="auto"/>
        <w:ind w:firstLine="851"/>
        <w:jc w:val="center"/>
        <w:rPr>
          <w:rFonts w:ascii="Times New Roman" w:hAnsi="Times New Roman"/>
          <w:bCs/>
          <w:iCs/>
          <w:sz w:val="28"/>
          <w:szCs w:val="28"/>
          <w:lang w:val="uk-UA"/>
        </w:rPr>
      </w:pPr>
      <w:r w:rsidRPr="00757643">
        <w:rPr>
          <w:rFonts w:ascii="Times New Roman" w:hAnsi="Times New Roman"/>
          <w:bCs/>
          <w:iCs/>
          <w:sz w:val="28"/>
          <w:szCs w:val="28"/>
          <w:lang w:val="uk-UA"/>
        </w:rPr>
        <w:t xml:space="preserve">Рис. </w:t>
      </w:r>
      <w:r>
        <w:rPr>
          <w:rFonts w:ascii="Times New Roman" w:hAnsi="Times New Roman"/>
          <w:bCs/>
          <w:iCs/>
          <w:sz w:val="28"/>
          <w:szCs w:val="28"/>
          <w:lang w:val="uk-UA"/>
        </w:rPr>
        <w:t>6</w:t>
      </w:r>
      <w:r w:rsidRPr="00757643">
        <w:rPr>
          <w:rFonts w:ascii="Times New Roman" w:hAnsi="Times New Roman"/>
          <w:bCs/>
          <w:iCs/>
          <w:sz w:val="28"/>
          <w:szCs w:val="28"/>
          <w:lang w:val="uk-UA"/>
        </w:rPr>
        <w:t>. Склопластикова арматура</w:t>
      </w:r>
    </w:p>
    <w:p w14:paraId="71383635" w14:textId="77777777" w:rsidR="00757643" w:rsidRPr="00757643" w:rsidRDefault="00757643" w:rsidP="00757643">
      <w:pPr>
        <w:spacing w:line="360" w:lineRule="auto"/>
        <w:ind w:firstLine="851"/>
        <w:jc w:val="center"/>
        <w:rPr>
          <w:rFonts w:ascii="Times New Roman" w:hAnsi="Times New Roman"/>
          <w:bCs/>
          <w:iCs/>
          <w:sz w:val="28"/>
          <w:szCs w:val="28"/>
          <w:lang w:val="uk-UA"/>
        </w:rPr>
      </w:pPr>
    </w:p>
    <w:p w14:paraId="2ADC6AC0" w14:textId="127DF026" w:rsidR="00757643" w:rsidRPr="00757643" w:rsidRDefault="00757643" w:rsidP="00757643">
      <w:pPr>
        <w:spacing w:line="360" w:lineRule="auto"/>
        <w:ind w:firstLine="851"/>
        <w:jc w:val="both"/>
        <w:rPr>
          <w:rFonts w:ascii="Times New Roman" w:hAnsi="Times New Roman"/>
          <w:sz w:val="28"/>
          <w:szCs w:val="28"/>
          <w:lang w:val="uk-UA"/>
        </w:rPr>
      </w:pPr>
      <w:r w:rsidRPr="00757643">
        <w:rPr>
          <w:rFonts w:ascii="Times New Roman" w:hAnsi="Times New Roman"/>
          <w:sz w:val="28"/>
          <w:szCs w:val="28"/>
          <w:lang w:val="uk-UA"/>
        </w:rPr>
        <w:t>Безперечною перевагою є мала питома вага композитної арматури (у 4-5 разів менша, ніж у сталевої). Відомо, що вибір крана для встановлення балок безпосередньо залежить від ваги конструкції: чим менша вага конструкції, тим вантажопідйомність крана має бути меншою, відповідно і витрати на роботу техніки – вартість будівництва буде меншою. Значну перевагу має і полегшене транспортування композитної арматури.</w:t>
      </w:r>
    </w:p>
    <w:p w14:paraId="3ABC08C3" w14:textId="3990EB71" w:rsidR="00757643" w:rsidRDefault="00757643" w:rsidP="00757643">
      <w:pPr>
        <w:spacing w:line="360" w:lineRule="auto"/>
        <w:ind w:firstLine="851"/>
        <w:jc w:val="both"/>
        <w:rPr>
          <w:rFonts w:ascii="Times New Roman" w:hAnsi="Times New Roman"/>
          <w:sz w:val="28"/>
          <w:szCs w:val="28"/>
          <w:lang w:val="uk-UA"/>
        </w:rPr>
      </w:pPr>
      <w:r w:rsidRPr="00757643">
        <w:rPr>
          <w:rFonts w:ascii="Times New Roman" w:hAnsi="Times New Roman"/>
          <w:sz w:val="28"/>
          <w:szCs w:val="28"/>
          <w:lang w:val="uk-UA"/>
        </w:rPr>
        <w:t>Також композитна арматура може працювати в широкому діапазоні температур від -70 до +100 градусів С. За своїми технічними якостями 8 мм композитної арматури замінює 10 мм металевої арматури</w:t>
      </w:r>
      <w:r>
        <w:rPr>
          <w:rFonts w:ascii="Times New Roman" w:hAnsi="Times New Roman"/>
          <w:sz w:val="28"/>
          <w:szCs w:val="28"/>
          <w:lang w:val="uk-UA"/>
        </w:rPr>
        <w:t>.</w:t>
      </w:r>
    </w:p>
    <w:p w14:paraId="07A52CC4" w14:textId="66B2FF17" w:rsidR="00757643" w:rsidRDefault="00757643" w:rsidP="00757643">
      <w:pPr>
        <w:spacing w:line="360" w:lineRule="auto"/>
        <w:ind w:firstLine="851"/>
        <w:jc w:val="both"/>
        <w:rPr>
          <w:rFonts w:ascii="Times New Roman" w:hAnsi="Times New Roman"/>
          <w:sz w:val="28"/>
          <w:szCs w:val="28"/>
          <w:lang w:val="uk-UA"/>
        </w:rPr>
      </w:pPr>
    </w:p>
    <w:p w14:paraId="7BF115C7" w14:textId="3BE313C3" w:rsidR="00757643" w:rsidRDefault="00757643" w:rsidP="00757643">
      <w:pPr>
        <w:spacing w:line="360" w:lineRule="auto"/>
        <w:ind w:firstLine="851"/>
        <w:jc w:val="both"/>
        <w:rPr>
          <w:rFonts w:ascii="Times New Roman" w:hAnsi="Times New Roman"/>
          <w:sz w:val="28"/>
          <w:szCs w:val="28"/>
          <w:lang w:val="uk-UA"/>
        </w:rPr>
      </w:pPr>
      <w:r>
        <w:rPr>
          <w:rFonts w:ascii="Times New Roman" w:hAnsi="Times New Roman"/>
          <w:noProof/>
          <w:sz w:val="20"/>
          <w:szCs w:val="20"/>
        </w:rPr>
        <w:lastRenderedPageBreak/>
        <w:drawing>
          <wp:inline distT="0" distB="0" distL="0" distR="0" wp14:anchorId="1179F3C3" wp14:editId="0E89441A">
            <wp:extent cx="5718698" cy="3486150"/>
            <wp:effectExtent l="0" t="0" r="0" b="0"/>
            <wp:docPr id="63"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14.jpeg"/>
                    <pic:cNvPicPr/>
                  </pic:nvPicPr>
                  <pic:blipFill>
                    <a:blip r:embed="rId47" cstate="print"/>
                    <a:stretch>
                      <a:fillRect/>
                    </a:stretch>
                  </pic:blipFill>
                  <pic:spPr>
                    <a:xfrm>
                      <a:off x="0" y="0"/>
                      <a:ext cx="5718698" cy="3486150"/>
                    </a:xfrm>
                    <a:prstGeom prst="rect">
                      <a:avLst/>
                    </a:prstGeom>
                  </pic:spPr>
                </pic:pic>
              </a:graphicData>
            </a:graphic>
          </wp:inline>
        </w:drawing>
      </w:r>
    </w:p>
    <w:p w14:paraId="4E8D4AE6" w14:textId="79B2C240" w:rsidR="00757643" w:rsidRDefault="00757643" w:rsidP="00757643">
      <w:pPr>
        <w:spacing w:line="360" w:lineRule="auto"/>
        <w:ind w:firstLine="851"/>
        <w:jc w:val="center"/>
        <w:rPr>
          <w:rFonts w:ascii="Times New Roman" w:hAnsi="Times New Roman"/>
          <w:sz w:val="28"/>
          <w:szCs w:val="28"/>
          <w:lang w:val="uk-UA"/>
        </w:rPr>
      </w:pPr>
      <w:r w:rsidRPr="00757643">
        <w:rPr>
          <w:rFonts w:ascii="Times New Roman" w:hAnsi="Times New Roman"/>
          <w:bCs/>
          <w:iCs/>
          <w:sz w:val="28"/>
          <w:szCs w:val="28"/>
          <w:lang w:val="uk-UA"/>
        </w:rPr>
        <w:t xml:space="preserve">Рис. </w:t>
      </w:r>
      <w:r>
        <w:rPr>
          <w:rFonts w:ascii="Times New Roman" w:hAnsi="Times New Roman"/>
          <w:bCs/>
          <w:iCs/>
          <w:sz w:val="28"/>
          <w:szCs w:val="28"/>
          <w:lang w:val="uk-UA"/>
        </w:rPr>
        <w:t>7</w:t>
      </w:r>
      <w:r w:rsidRPr="00757643">
        <w:rPr>
          <w:rFonts w:ascii="Times New Roman" w:hAnsi="Times New Roman"/>
          <w:bCs/>
          <w:iCs/>
          <w:sz w:val="28"/>
          <w:szCs w:val="28"/>
          <w:lang w:val="uk-UA"/>
        </w:rPr>
        <w:t xml:space="preserve">. </w:t>
      </w:r>
      <w:r>
        <w:rPr>
          <w:rFonts w:ascii="Times New Roman" w:hAnsi="Times New Roman"/>
          <w:bCs/>
          <w:iCs/>
          <w:sz w:val="28"/>
          <w:szCs w:val="28"/>
          <w:lang w:val="uk-UA"/>
        </w:rPr>
        <w:t>Сітка з композитної арматури</w:t>
      </w:r>
    </w:p>
    <w:p w14:paraId="335F4150" w14:textId="68597134" w:rsidR="00757643" w:rsidRDefault="00757643" w:rsidP="00757643">
      <w:pPr>
        <w:spacing w:line="360" w:lineRule="auto"/>
        <w:ind w:firstLine="851"/>
        <w:jc w:val="both"/>
        <w:rPr>
          <w:rFonts w:ascii="Times New Roman" w:hAnsi="Times New Roman"/>
          <w:sz w:val="28"/>
          <w:szCs w:val="28"/>
          <w:lang w:val="uk-UA"/>
        </w:rPr>
      </w:pPr>
    </w:p>
    <w:p w14:paraId="4AA9A48A" w14:textId="1BD70916" w:rsidR="002C6495" w:rsidRPr="002C6495" w:rsidRDefault="002C6495" w:rsidP="002C6495">
      <w:pPr>
        <w:spacing w:line="360" w:lineRule="auto"/>
        <w:ind w:firstLine="851"/>
        <w:jc w:val="both"/>
        <w:rPr>
          <w:rFonts w:ascii="Times New Roman" w:hAnsi="Times New Roman"/>
          <w:sz w:val="28"/>
          <w:szCs w:val="28"/>
          <w:lang w:val="uk-UA"/>
        </w:rPr>
      </w:pPr>
      <w:r w:rsidRPr="002C6495">
        <w:rPr>
          <w:rFonts w:ascii="Times New Roman" w:hAnsi="Times New Roman"/>
          <w:sz w:val="28"/>
          <w:szCs w:val="28"/>
          <w:lang w:val="uk-UA"/>
        </w:rPr>
        <w:t xml:space="preserve">За умови серійного будівництва конструкцій зі склопластику скорочується і загальна кошторисна вартість будівництва за рахунок зменшення власної ваги несучих конструкцій. </w:t>
      </w:r>
      <w:r w:rsidR="006F33C5">
        <w:rPr>
          <w:rFonts w:ascii="Times New Roman" w:hAnsi="Times New Roman"/>
          <w:sz w:val="28"/>
          <w:szCs w:val="28"/>
          <w:lang w:val="uk-UA"/>
        </w:rPr>
        <w:t>Б</w:t>
      </w:r>
      <w:r w:rsidRPr="002C6495">
        <w:rPr>
          <w:rFonts w:ascii="Times New Roman" w:hAnsi="Times New Roman"/>
          <w:sz w:val="28"/>
          <w:szCs w:val="28"/>
          <w:lang w:val="uk-UA"/>
        </w:rPr>
        <w:t xml:space="preserve">удівництво мостів із композиційних матеріалів дозволить суттєво заощадити на їх експлуатаційних витратах. Термін служби мостів з </w:t>
      </w:r>
      <w:proofErr w:type="spellStart"/>
      <w:r w:rsidRPr="002C6495">
        <w:rPr>
          <w:rFonts w:ascii="Times New Roman" w:hAnsi="Times New Roman"/>
          <w:sz w:val="28"/>
          <w:szCs w:val="28"/>
          <w:lang w:val="uk-UA"/>
        </w:rPr>
        <w:t>цільно</w:t>
      </w:r>
      <w:proofErr w:type="spellEnd"/>
      <w:r w:rsidRPr="002C6495">
        <w:rPr>
          <w:rFonts w:ascii="Times New Roman" w:hAnsi="Times New Roman"/>
          <w:sz w:val="28"/>
          <w:szCs w:val="28"/>
          <w:lang w:val="uk-UA"/>
        </w:rPr>
        <w:t xml:space="preserve">-композитними прогоновими будовами (за висновками виробників скло-пластиків) - 100 років, за практично «нульової» вартістю обслуговування в процесі експлуатації. Вартість мостового переходу з такою прогоновою будовою сьогодні більша, ніж вартість мосту з традиційними матеріалами прогонових будов приблизно в 1,5 </w:t>
      </w:r>
      <w:proofErr w:type="spellStart"/>
      <w:r w:rsidRPr="002C6495">
        <w:rPr>
          <w:rFonts w:ascii="Times New Roman" w:hAnsi="Times New Roman"/>
          <w:sz w:val="28"/>
          <w:szCs w:val="28"/>
          <w:lang w:val="uk-UA"/>
        </w:rPr>
        <w:t>раза</w:t>
      </w:r>
      <w:proofErr w:type="spellEnd"/>
      <w:r w:rsidRPr="002C6495">
        <w:rPr>
          <w:rFonts w:ascii="Times New Roman" w:hAnsi="Times New Roman"/>
          <w:sz w:val="28"/>
          <w:szCs w:val="28"/>
          <w:lang w:val="uk-UA"/>
        </w:rPr>
        <w:t>. Велика різниця у вартості обумовлена ​​індивідуальним виготовленням окремих елементів ферми (куточків, поясів) з виробником, що випускаються заводом, стандартних профілів, що призводить до великих трудовитрат і нереалізованих відходів склопластику. При масовому виробництві елементів прогонових будівель вартість склопластику зменшуватиметься, оскільки виготовлення елементів ферм можна буде вести зі стандартних профілів заводу виробника саме для проектованої прогонової будови.</w:t>
      </w:r>
    </w:p>
    <w:p w14:paraId="4A58BB3F" w14:textId="691A3213" w:rsidR="00757643" w:rsidRDefault="002C6495" w:rsidP="002C6495">
      <w:pPr>
        <w:spacing w:line="360" w:lineRule="auto"/>
        <w:ind w:firstLine="851"/>
        <w:jc w:val="both"/>
        <w:rPr>
          <w:rFonts w:ascii="Times New Roman" w:hAnsi="Times New Roman"/>
          <w:sz w:val="28"/>
          <w:szCs w:val="28"/>
          <w:lang w:val="uk-UA"/>
        </w:rPr>
      </w:pPr>
      <w:r w:rsidRPr="002C6495">
        <w:rPr>
          <w:rFonts w:ascii="Times New Roman" w:hAnsi="Times New Roman"/>
          <w:sz w:val="28"/>
          <w:szCs w:val="28"/>
          <w:lang w:val="uk-UA"/>
        </w:rPr>
        <w:t xml:space="preserve">Порівняльний економічний ефект застосування склопластикової арматури </w:t>
      </w:r>
      <w:r w:rsidRPr="002C6495">
        <w:rPr>
          <w:rFonts w:ascii="Times New Roman" w:hAnsi="Times New Roman"/>
          <w:sz w:val="28"/>
          <w:szCs w:val="28"/>
          <w:lang w:val="uk-UA"/>
        </w:rPr>
        <w:lastRenderedPageBreak/>
        <w:t>матеріалів проведено за допомогою порівняльної оцінки питомих витрат на зведення та експлуатацію мостової споруди зі склопластикової та металевої арматури. Передбачається ресурс мосту, відповідно, 50 років для металевої арматури при щорічному техобслуговуванні та 100 років (приймаючи потенційний термін служби) із склопластикової. Фактичний термін служби залізобетонних та металевих мостів не перевищує 40-50 років, при цьому капітальний ремонт таким конструкціям потрібний, як правило, вже через 20-25 років експлуатації.</w:t>
      </w:r>
    </w:p>
    <w:p w14:paraId="2722AFD0" w14:textId="77777777" w:rsidR="00757643" w:rsidRDefault="00757643" w:rsidP="00757643">
      <w:pPr>
        <w:spacing w:line="360" w:lineRule="auto"/>
        <w:ind w:firstLine="851"/>
        <w:jc w:val="both"/>
        <w:rPr>
          <w:rFonts w:ascii="Times New Roman" w:hAnsi="Times New Roman"/>
          <w:sz w:val="28"/>
          <w:szCs w:val="28"/>
          <w:lang w:val="uk-UA"/>
        </w:rPr>
      </w:pPr>
    </w:p>
    <w:p w14:paraId="2100003C" w14:textId="77777777" w:rsidR="00E61D0B" w:rsidRPr="005B4341" w:rsidRDefault="006349FC" w:rsidP="00C436AC">
      <w:pPr>
        <w:jc w:val="both"/>
        <w:rPr>
          <w:rFonts w:ascii="Times New Roman" w:hAnsi="Times New Roman"/>
          <w:sz w:val="28"/>
          <w:szCs w:val="28"/>
          <w:lang w:val="uk-UA"/>
        </w:rPr>
      </w:pPr>
      <w:r>
        <w:rPr>
          <w:rFonts w:ascii="Times New Roman" w:hAnsi="Times New Roman"/>
          <w:color w:val="000000"/>
          <w:sz w:val="28"/>
          <w:szCs w:val="28"/>
          <w:lang w:val="uk-UA"/>
        </w:rPr>
        <w:pict w14:anchorId="3F53AF5C">
          <v:rect id="_x0000_i1037" style="width:462.1pt;height:.2pt" o:hrpct="989" o:hralign="center" o:hrstd="t" o:hr="t" fillcolor="#a0a0a0" stroked="f"/>
        </w:pict>
      </w:r>
    </w:p>
    <w:p w14:paraId="1815B9BE" w14:textId="77777777" w:rsidR="0077639F" w:rsidRPr="005B4341" w:rsidRDefault="0077639F" w:rsidP="008E0CF6">
      <w:pPr>
        <w:shd w:val="clear" w:color="auto" w:fill="EEECE1" w:themeFill="background2"/>
        <w:ind w:left="268" w:hanging="268"/>
        <w:outlineLvl w:val="0"/>
        <w:rPr>
          <w:rFonts w:ascii="Times New Roman" w:hAnsi="Times New Roman"/>
          <w:b/>
          <w:smallCaps/>
          <w:sz w:val="10"/>
          <w:szCs w:val="10"/>
          <w:lang w:val="uk-UA"/>
        </w:rPr>
      </w:pPr>
    </w:p>
    <w:p w14:paraId="110C287C" w14:textId="5870FE1A" w:rsidR="0077639F" w:rsidRPr="005B4341" w:rsidRDefault="00C436AC" w:rsidP="008E0CF6">
      <w:pPr>
        <w:shd w:val="clear" w:color="auto" w:fill="EEECE1" w:themeFill="background2"/>
        <w:ind w:left="268" w:hanging="268"/>
        <w:outlineLvl w:val="0"/>
        <w:rPr>
          <w:rFonts w:ascii="Times New Roman" w:hAnsi="Times New Roman"/>
          <w:b/>
          <w:smallCaps/>
          <w:sz w:val="10"/>
          <w:szCs w:val="10"/>
          <w:lang w:val="uk-UA"/>
        </w:rPr>
      </w:pPr>
      <w:r w:rsidRPr="005B4341">
        <w:rPr>
          <w:rFonts w:ascii="Times New Roman" w:hAnsi="Times New Roman"/>
          <w:b/>
          <w:smallCaps/>
          <w:sz w:val="28"/>
          <w:szCs w:val="28"/>
          <w:lang w:val="uk-UA"/>
        </w:rPr>
        <w:t xml:space="preserve">3. </w:t>
      </w:r>
      <w:r w:rsidR="00CF1077" w:rsidRPr="00CF1077">
        <w:rPr>
          <w:rFonts w:ascii="Times New Roman" w:hAnsi="Times New Roman"/>
          <w:b/>
          <w:smallCaps/>
          <w:sz w:val="28"/>
          <w:szCs w:val="28"/>
          <w:lang w:val="uk-UA"/>
        </w:rPr>
        <w:t>Енерго</w:t>
      </w:r>
      <w:r w:rsidR="00CF1077">
        <w:rPr>
          <w:rFonts w:ascii="Times New Roman" w:hAnsi="Times New Roman"/>
          <w:b/>
          <w:smallCaps/>
          <w:sz w:val="28"/>
          <w:szCs w:val="28"/>
          <w:lang w:val="uk-UA"/>
        </w:rPr>
        <w:t>ефективні</w:t>
      </w:r>
      <w:r w:rsidR="00CF1077" w:rsidRPr="00CF1077">
        <w:rPr>
          <w:rFonts w:ascii="Times New Roman" w:hAnsi="Times New Roman"/>
          <w:b/>
          <w:smallCaps/>
          <w:sz w:val="28"/>
          <w:szCs w:val="28"/>
          <w:lang w:val="uk-UA"/>
        </w:rPr>
        <w:t xml:space="preserve"> синтетичні </w:t>
      </w:r>
      <w:r w:rsidR="00CF1077">
        <w:rPr>
          <w:rFonts w:ascii="Times New Roman" w:hAnsi="Times New Roman"/>
          <w:b/>
          <w:smallCaps/>
          <w:sz w:val="28"/>
          <w:szCs w:val="28"/>
          <w:lang w:val="uk-UA"/>
        </w:rPr>
        <w:t>матеріали</w:t>
      </w:r>
    </w:p>
    <w:p w14:paraId="1A79C8E2" w14:textId="77777777" w:rsidR="00C436AC" w:rsidRPr="005B4341" w:rsidRDefault="006349FC" w:rsidP="00C436AC">
      <w:pPr>
        <w:jc w:val="both"/>
        <w:rPr>
          <w:rFonts w:ascii="Times New Roman" w:hAnsi="Times New Roman"/>
          <w:sz w:val="28"/>
          <w:szCs w:val="28"/>
          <w:lang w:val="uk-UA"/>
        </w:rPr>
      </w:pPr>
      <w:r>
        <w:rPr>
          <w:rFonts w:ascii="Times New Roman" w:hAnsi="Times New Roman"/>
          <w:color w:val="000000"/>
          <w:sz w:val="28"/>
          <w:szCs w:val="28"/>
          <w:lang w:val="uk-UA"/>
        </w:rPr>
        <w:pict w14:anchorId="087B20C3">
          <v:rect id="_x0000_i1038" style="width:462.1pt;height:.2pt" o:hrpct="989" o:hralign="center" o:hrstd="t" o:hr="t" fillcolor="#a0a0a0" stroked="f"/>
        </w:pict>
      </w:r>
    </w:p>
    <w:p w14:paraId="2641CC8E" w14:textId="5412E047" w:rsidR="003F0ED2" w:rsidRPr="003F0ED2" w:rsidRDefault="003F0ED2" w:rsidP="003F0ED2">
      <w:pPr>
        <w:spacing w:line="360" w:lineRule="auto"/>
        <w:ind w:firstLine="851"/>
        <w:jc w:val="both"/>
        <w:rPr>
          <w:rFonts w:ascii="Times New Roman" w:hAnsi="Times New Roman"/>
          <w:sz w:val="28"/>
          <w:szCs w:val="28"/>
          <w:lang w:val="uk-UA"/>
        </w:rPr>
      </w:pPr>
      <w:r w:rsidRPr="003F0ED2">
        <w:rPr>
          <w:rFonts w:ascii="Times New Roman" w:hAnsi="Times New Roman"/>
          <w:sz w:val="28"/>
          <w:szCs w:val="28"/>
          <w:lang w:val="uk-UA"/>
        </w:rPr>
        <w:t xml:space="preserve">Розвиток сучасної будівельної галузі неможливий без застосування інноваційних будівельних матеріалів, організаційно-технологічних рішень та технологій. З прийняттям законодавчих актів, спрямованих на </w:t>
      </w:r>
      <w:proofErr w:type="spellStart"/>
      <w:r w:rsidRPr="003F0ED2">
        <w:rPr>
          <w:rFonts w:ascii="Times New Roman" w:hAnsi="Times New Roman"/>
          <w:sz w:val="28"/>
          <w:szCs w:val="28"/>
          <w:lang w:val="uk-UA"/>
        </w:rPr>
        <w:t>ресурсо</w:t>
      </w:r>
      <w:proofErr w:type="spellEnd"/>
      <w:r w:rsidRPr="003F0ED2">
        <w:rPr>
          <w:rFonts w:ascii="Times New Roman" w:hAnsi="Times New Roman"/>
          <w:sz w:val="28"/>
          <w:szCs w:val="28"/>
          <w:lang w:val="uk-UA"/>
        </w:rPr>
        <w:t xml:space="preserve">-і енергозбереження в Росії, з'явився реальний попит на інноваційні технології та матеріали, особливо в будівельному комплексі, що є великим споживачем енергоресурсів та визначальним </w:t>
      </w:r>
      <w:proofErr w:type="spellStart"/>
      <w:r w:rsidRPr="003F0ED2">
        <w:rPr>
          <w:rFonts w:ascii="Times New Roman" w:hAnsi="Times New Roman"/>
          <w:sz w:val="28"/>
          <w:szCs w:val="28"/>
          <w:lang w:val="uk-UA"/>
        </w:rPr>
        <w:t>ресурсо</w:t>
      </w:r>
      <w:proofErr w:type="spellEnd"/>
      <w:r w:rsidRPr="003F0ED2">
        <w:rPr>
          <w:rFonts w:ascii="Times New Roman" w:hAnsi="Times New Roman"/>
          <w:sz w:val="28"/>
          <w:szCs w:val="28"/>
          <w:lang w:val="uk-UA"/>
        </w:rPr>
        <w:t xml:space="preserve">- та енергозбереження в інших галузях промисловості та ЖКГ. Енергоефективність в авангарді стратегії інноваційного розвитку Росії. Посилення «зелених тенденцій» поставило ще одне завдання – комбінувати ефективність будівельних матеріалів та конструкцій з безпекою для людини та навколишнього середовища. Для цього прийнято законодавчі акти та директивні документи, виконуються науково-дослідні та дослідно-конструкторські роботи, реалізуються енергозберігаючі заходи та технології. Від того, як будуть спроектовані та побудовані будівельні об'єкти, залежить не тільки їх </w:t>
      </w:r>
      <w:proofErr w:type="spellStart"/>
      <w:r w:rsidRPr="003F0ED2">
        <w:rPr>
          <w:rFonts w:ascii="Times New Roman" w:hAnsi="Times New Roman"/>
          <w:sz w:val="28"/>
          <w:szCs w:val="28"/>
          <w:lang w:val="uk-UA"/>
        </w:rPr>
        <w:t>ресурсо</w:t>
      </w:r>
      <w:proofErr w:type="spellEnd"/>
      <w:r w:rsidRPr="003F0ED2">
        <w:rPr>
          <w:rFonts w:ascii="Times New Roman" w:hAnsi="Times New Roman"/>
          <w:sz w:val="28"/>
          <w:szCs w:val="28"/>
          <w:lang w:val="uk-UA"/>
        </w:rPr>
        <w:t xml:space="preserve">- та енергоспоживання, а й споживання ресурсів здійснюваних виробничих процесів. Одним із ефективних напрямів є пошук нових будівельних </w:t>
      </w:r>
      <w:proofErr w:type="spellStart"/>
      <w:r w:rsidRPr="003F0ED2">
        <w:rPr>
          <w:rFonts w:ascii="Times New Roman" w:hAnsi="Times New Roman"/>
          <w:sz w:val="28"/>
          <w:szCs w:val="28"/>
          <w:lang w:val="uk-UA"/>
        </w:rPr>
        <w:t>ресурсо</w:t>
      </w:r>
      <w:proofErr w:type="spellEnd"/>
      <w:r w:rsidRPr="003F0ED2">
        <w:rPr>
          <w:rFonts w:ascii="Times New Roman" w:hAnsi="Times New Roman"/>
          <w:sz w:val="28"/>
          <w:szCs w:val="28"/>
          <w:lang w:val="uk-UA"/>
        </w:rPr>
        <w:t xml:space="preserve">- та енергозберігаючих матеріалів, конструкцій та технологій, яскравим прикладом яких є </w:t>
      </w:r>
      <w:proofErr w:type="spellStart"/>
      <w:r w:rsidRPr="003F0ED2">
        <w:rPr>
          <w:rFonts w:ascii="Times New Roman" w:hAnsi="Times New Roman"/>
          <w:sz w:val="28"/>
          <w:szCs w:val="28"/>
          <w:lang w:val="uk-UA"/>
        </w:rPr>
        <w:t>геоматеріали</w:t>
      </w:r>
      <w:proofErr w:type="spellEnd"/>
      <w:r w:rsidRPr="003F0ED2">
        <w:rPr>
          <w:rFonts w:ascii="Times New Roman" w:hAnsi="Times New Roman"/>
          <w:sz w:val="28"/>
          <w:szCs w:val="28"/>
          <w:lang w:val="uk-UA"/>
        </w:rPr>
        <w:t xml:space="preserve">, впровадження яких у будівельну практику є предметом дослідження, яке проводить автори. </w:t>
      </w:r>
      <w:proofErr w:type="spellStart"/>
      <w:r w:rsidRPr="003F0ED2">
        <w:rPr>
          <w:rFonts w:ascii="Times New Roman" w:hAnsi="Times New Roman"/>
          <w:sz w:val="28"/>
          <w:szCs w:val="28"/>
          <w:lang w:val="uk-UA"/>
        </w:rPr>
        <w:t>Геосинтетичні</w:t>
      </w:r>
      <w:proofErr w:type="spellEnd"/>
      <w:r w:rsidRPr="003F0ED2">
        <w:rPr>
          <w:rFonts w:ascii="Times New Roman" w:hAnsi="Times New Roman"/>
          <w:sz w:val="28"/>
          <w:szCs w:val="28"/>
          <w:lang w:val="uk-UA"/>
        </w:rPr>
        <w:t xml:space="preserve"> матеріали застосовуються у світовій практиці досить давно, основними споживачами є транспортне, промислове та гідротехнічне будівництво [3]. Термін «</w:t>
      </w:r>
      <w:proofErr w:type="spellStart"/>
      <w:r w:rsidRPr="003F0ED2">
        <w:rPr>
          <w:rFonts w:ascii="Times New Roman" w:hAnsi="Times New Roman"/>
          <w:sz w:val="28"/>
          <w:szCs w:val="28"/>
          <w:lang w:val="uk-UA"/>
        </w:rPr>
        <w:t>геосинтетичні</w:t>
      </w:r>
      <w:proofErr w:type="spellEnd"/>
      <w:r w:rsidRPr="003F0ED2">
        <w:rPr>
          <w:rFonts w:ascii="Times New Roman" w:hAnsi="Times New Roman"/>
          <w:sz w:val="28"/>
          <w:szCs w:val="28"/>
          <w:lang w:val="uk-UA"/>
        </w:rPr>
        <w:t xml:space="preserve"> матеріали» об'єднує широку групу </w:t>
      </w:r>
      <w:r w:rsidRPr="003F0ED2">
        <w:rPr>
          <w:rFonts w:ascii="Times New Roman" w:hAnsi="Times New Roman"/>
          <w:sz w:val="28"/>
          <w:szCs w:val="28"/>
          <w:lang w:val="uk-UA"/>
        </w:rPr>
        <w:lastRenderedPageBreak/>
        <w:t xml:space="preserve">матеріалів, в яких як мінімум одна зі складових частин виготовлена ​​з синтетичних або натуральних полімерів, або плоских форм, рулонів або тривимірних структур, що застосовуються в геотехніці або інших областях будівництва в контакті з ґрунтом та (або) іншими будівельними матеріалами. Ринок </w:t>
      </w:r>
      <w:proofErr w:type="spellStart"/>
      <w:r w:rsidRPr="003F0ED2">
        <w:rPr>
          <w:rFonts w:ascii="Times New Roman" w:hAnsi="Times New Roman"/>
          <w:sz w:val="28"/>
          <w:szCs w:val="28"/>
          <w:lang w:val="uk-UA"/>
        </w:rPr>
        <w:t>геосинтетичних</w:t>
      </w:r>
      <w:proofErr w:type="spellEnd"/>
      <w:r w:rsidRPr="003F0ED2">
        <w:rPr>
          <w:rFonts w:ascii="Times New Roman" w:hAnsi="Times New Roman"/>
          <w:sz w:val="28"/>
          <w:szCs w:val="28"/>
          <w:lang w:val="uk-UA"/>
        </w:rPr>
        <w:t xml:space="preserve"> матеріалів нині розвивається досить активно, що підтверджує їхню перспективність. Регіональний аналіз промисловості </w:t>
      </w:r>
      <w:proofErr w:type="spellStart"/>
      <w:r w:rsidRPr="003F0ED2">
        <w:rPr>
          <w:rFonts w:ascii="Times New Roman" w:hAnsi="Times New Roman"/>
          <w:sz w:val="28"/>
          <w:szCs w:val="28"/>
          <w:lang w:val="uk-UA"/>
        </w:rPr>
        <w:t>геосинтетичних</w:t>
      </w:r>
      <w:proofErr w:type="spellEnd"/>
      <w:r w:rsidRPr="003F0ED2">
        <w:rPr>
          <w:rFonts w:ascii="Times New Roman" w:hAnsi="Times New Roman"/>
          <w:sz w:val="28"/>
          <w:szCs w:val="28"/>
          <w:lang w:val="uk-UA"/>
        </w:rPr>
        <w:t xml:space="preserve"> матеріалів показав, що структура інноваційної діяльності в галузі </w:t>
      </w:r>
      <w:proofErr w:type="spellStart"/>
      <w:r w:rsidRPr="003F0ED2">
        <w:rPr>
          <w:rFonts w:ascii="Times New Roman" w:hAnsi="Times New Roman"/>
          <w:sz w:val="28"/>
          <w:szCs w:val="28"/>
          <w:lang w:val="uk-UA"/>
        </w:rPr>
        <w:t>геоматеріалів</w:t>
      </w:r>
      <w:proofErr w:type="spellEnd"/>
      <w:r w:rsidRPr="003F0ED2">
        <w:rPr>
          <w:rFonts w:ascii="Times New Roman" w:hAnsi="Times New Roman"/>
          <w:sz w:val="28"/>
          <w:szCs w:val="28"/>
          <w:lang w:val="uk-UA"/>
        </w:rPr>
        <w:t xml:space="preserve"> корелює із загальним обсягом виробництва, що свідчить насамперед про економічну перспективність випуску подібної продукції, а також про зацікавленість у ній регіонів та готовність розвивати її асортиментний ряд.</w:t>
      </w:r>
    </w:p>
    <w:p w14:paraId="3C3C786F" w14:textId="7332F754" w:rsidR="002C6495" w:rsidRDefault="003F0ED2" w:rsidP="003F0ED2">
      <w:pPr>
        <w:spacing w:line="360" w:lineRule="auto"/>
        <w:ind w:firstLine="851"/>
        <w:jc w:val="both"/>
        <w:rPr>
          <w:rFonts w:ascii="Times New Roman" w:hAnsi="Times New Roman"/>
          <w:sz w:val="28"/>
          <w:szCs w:val="28"/>
          <w:lang w:val="uk-UA"/>
        </w:rPr>
      </w:pPr>
      <w:r w:rsidRPr="003F0ED2">
        <w:rPr>
          <w:rFonts w:ascii="Times New Roman" w:hAnsi="Times New Roman"/>
          <w:sz w:val="28"/>
          <w:szCs w:val="28"/>
          <w:lang w:val="uk-UA"/>
        </w:rPr>
        <w:t xml:space="preserve">Одним з ефективних напрямків є пошук нових будівельних </w:t>
      </w:r>
      <w:proofErr w:type="spellStart"/>
      <w:r w:rsidRPr="003F0ED2">
        <w:rPr>
          <w:rFonts w:ascii="Times New Roman" w:hAnsi="Times New Roman"/>
          <w:sz w:val="28"/>
          <w:szCs w:val="28"/>
          <w:lang w:val="uk-UA"/>
        </w:rPr>
        <w:t>ресурсо</w:t>
      </w:r>
      <w:proofErr w:type="spellEnd"/>
      <w:r w:rsidRPr="003F0ED2">
        <w:rPr>
          <w:rFonts w:ascii="Times New Roman" w:hAnsi="Times New Roman"/>
          <w:sz w:val="28"/>
          <w:szCs w:val="28"/>
          <w:lang w:val="uk-UA"/>
        </w:rPr>
        <w:t xml:space="preserve">- та енергозберігаючих матеріалів, конструкцій та технологій, яскравим прикладом яких є </w:t>
      </w:r>
      <w:proofErr w:type="spellStart"/>
      <w:r w:rsidRPr="003F0ED2">
        <w:rPr>
          <w:rFonts w:ascii="Times New Roman" w:hAnsi="Times New Roman"/>
          <w:sz w:val="28"/>
          <w:szCs w:val="28"/>
          <w:lang w:val="uk-UA"/>
        </w:rPr>
        <w:t>геоматеріали</w:t>
      </w:r>
      <w:proofErr w:type="spellEnd"/>
      <w:r w:rsidRPr="003F0ED2">
        <w:rPr>
          <w:rFonts w:ascii="Times New Roman" w:hAnsi="Times New Roman"/>
          <w:sz w:val="28"/>
          <w:szCs w:val="28"/>
          <w:lang w:val="uk-UA"/>
        </w:rPr>
        <w:t xml:space="preserve">. У будівельній практиці широко застосовують саме </w:t>
      </w:r>
      <w:proofErr w:type="spellStart"/>
      <w:r w:rsidRPr="003F0ED2">
        <w:rPr>
          <w:rFonts w:ascii="Times New Roman" w:hAnsi="Times New Roman"/>
          <w:sz w:val="28"/>
          <w:szCs w:val="28"/>
          <w:lang w:val="uk-UA"/>
        </w:rPr>
        <w:t>геосинтетичні</w:t>
      </w:r>
      <w:proofErr w:type="spellEnd"/>
      <w:r w:rsidRPr="003F0ED2">
        <w:rPr>
          <w:rFonts w:ascii="Times New Roman" w:hAnsi="Times New Roman"/>
          <w:sz w:val="28"/>
          <w:szCs w:val="28"/>
          <w:lang w:val="uk-UA"/>
        </w:rPr>
        <w:t xml:space="preserve"> полімерні матеріали, виготовлені з синтетичних або натуральних полімерів у вигляді плоских форм, стрічок або тривимірних структур. Ткане </w:t>
      </w:r>
      <w:proofErr w:type="spellStart"/>
      <w:r w:rsidRPr="003F0ED2">
        <w:rPr>
          <w:rFonts w:ascii="Times New Roman" w:hAnsi="Times New Roman"/>
          <w:sz w:val="28"/>
          <w:szCs w:val="28"/>
          <w:lang w:val="uk-UA"/>
        </w:rPr>
        <w:t>геополотно</w:t>
      </w:r>
      <w:proofErr w:type="spellEnd"/>
      <w:r w:rsidRPr="003F0ED2">
        <w:rPr>
          <w:rFonts w:ascii="Times New Roman" w:hAnsi="Times New Roman"/>
          <w:sz w:val="28"/>
          <w:szCs w:val="28"/>
          <w:lang w:val="uk-UA"/>
        </w:rPr>
        <w:t xml:space="preserve"> використовується як </w:t>
      </w:r>
      <w:proofErr w:type="spellStart"/>
      <w:r w:rsidRPr="003F0ED2">
        <w:rPr>
          <w:rFonts w:ascii="Times New Roman" w:hAnsi="Times New Roman"/>
          <w:sz w:val="28"/>
          <w:szCs w:val="28"/>
          <w:lang w:val="uk-UA"/>
        </w:rPr>
        <w:t>армуючий</w:t>
      </w:r>
      <w:proofErr w:type="spellEnd"/>
      <w:r w:rsidRPr="003F0ED2">
        <w:rPr>
          <w:rFonts w:ascii="Times New Roman" w:hAnsi="Times New Roman"/>
          <w:sz w:val="28"/>
          <w:szCs w:val="28"/>
          <w:lang w:val="uk-UA"/>
        </w:rPr>
        <w:t>, розділовий та водовідвідний прошарки в дорожньому будівництві, будівництві продуктопроводів, а також при зведенні ґрунтових споруд у всіх видах будівництва.</w:t>
      </w:r>
    </w:p>
    <w:p w14:paraId="0547552B" w14:textId="69FF7E45" w:rsidR="003F0ED2" w:rsidRDefault="00FA0B78" w:rsidP="003F0ED2">
      <w:pPr>
        <w:spacing w:line="360" w:lineRule="auto"/>
        <w:ind w:firstLine="851"/>
        <w:jc w:val="both"/>
        <w:rPr>
          <w:rFonts w:ascii="Times New Roman" w:hAnsi="Times New Roman"/>
          <w:sz w:val="28"/>
          <w:szCs w:val="28"/>
          <w:lang w:val="uk-UA"/>
        </w:rPr>
      </w:pPr>
      <w:r w:rsidRPr="00FA0B78">
        <w:rPr>
          <w:rFonts w:ascii="Times New Roman" w:hAnsi="Times New Roman"/>
          <w:sz w:val="28"/>
          <w:szCs w:val="28"/>
          <w:lang w:val="uk-UA"/>
        </w:rPr>
        <w:t xml:space="preserve">У дослідженні [5] автори, виконавши порівняльний розрахунок робіт з влаштування збірного залізобетонного фундаменту із застосуванням </w:t>
      </w:r>
      <w:proofErr w:type="spellStart"/>
      <w:r w:rsidRPr="00FA0B78">
        <w:rPr>
          <w:rFonts w:ascii="Times New Roman" w:hAnsi="Times New Roman"/>
          <w:sz w:val="28"/>
          <w:szCs w:val="28"/>
          <w:lang w:val="uk-UA"/>
        </w:rPr>
        <w:t>геотекстилю</w:t>
      </w:r>
      <w:proofErr w:type="spellEnd"/>
      <w:r w:rsidRPr="00FA0B78">
        <w:rPr>
          <w:rFonts w:ascii="Times New Roman" w:hAnsi="Times New Roman"/>
          <w:sz w:val="28"/>
          <w:szCs w:val="28"/>
          <w:lang w:val="uk-UA"/>
        </w:rPr>
        <w:t xml:space="preserve">, пальового фундаменту без </w:t>
      </w:r>
      <w:proofErr w:type="spellStart"/>
      <w:r w:rsidRPr="00FA0B78">
        <w:rPr>
          <w:rFonts w:ascii="Times New Roman" w:hAnsi="Times New Roman"/>
          <w:sz w:val="28"/>
          <w:szCs w:val="28"/>
          <w:lang w:val="uk-UA"/>
        </w:rPr>
        <w:t>геосинтетики</w:t>
      </w:r>
      <w:proofErr w:type="spellEnd"/>
      <w:r w:rsidRPr="00FA0B78">
        <w:rPr>
          <w:rFonts w:ascii="Times New Roman" w:hAnsi="Times New Roman"/>
          <w:sz w:val="28"/>
          <w:szCs w:val="28"/>
          <w:lang w:val="uk-UA"/>
        </w:rPr>
        <w:t xml:space="preserve"> та монолітного фундаменту із залізобетонною подушкою, дійшли висновку, що найбільш дорогим, трудомістким, матеріалом витратним та енерговитратним є монолітний фундамент. У порівнянні з монолітним, збірний залізобетонний та пальовий фундаменти є </w:t>
      </w:r>
      <w:proofErr w:type="spellStart"/>
      <w:r w:rsidRPr="00FA0B78">
        <w:rPr>
          <w:rFonts w:ascii="Times New Roman" w:hAnsi="Times New Roman"/>
          <w:sz w:val="28"/>
          <w:szCs w:val="28"/>
          <w:lang w:val="uk-UA"/>
        </w:rPr>
        <w:t>економічнішими</w:t>
      </w:r>
      <w:proofErr w:type="spellEnd"/>
      <w:r w:rsidRPr="00FA0B78">
        <w:rPr>
          <w:rFonts w:ascii="Times New Roman" w:hAnsi="Times New Roman"/>
          <w:sz w:val="28"/>
          <w:szCs w:val="28"/>
          <w:lang w:val="uk-UA"/>
        </w:rPr>
        <w:t xml:space="preserve"> за вартістю за рахунок зниження витрати бетону, обсягу земляних робіт, трудомісткості робіт та витрат на експлуатацію машин та обладнання. Найбільш </w:t>
      </w:r>
      <w:proofErr w:type="spellStart"/>
      <w:r w:rsidRPr="00FA0B78">
        <w:rPr>
          <w:rFonts w:ascii="Times New Roman" w:hAnsi="Times New Roman"/>
          <w:sz w:val="28"/>
          <w:szCs w:val="28"/>
          <w:lang w:val="uk-UA"/>
        </w:rPr>
        <w:t>матеріало</w:t>
      </w:r>
      <w:proofErr w:type="spellEnd"/>
      <w:r w:rsidRPr="00FA0B78">
        <w:rPr>
          <w:rFonts w:ascii="Times New Roman" w:hAnsi="Times New Roman"/>
          <w:sz w:val="28"/>
          <w:szCs w:val="28"/>
          <w:lang w:val="uk-UA"/>
        </w:rPr>
        <w:t xml:space="preserve">- та енергоефективним є збірний залізобетонний фундамент із застосуванням </w:t>
      </w:r>
      <w:proofErr w:type="spellStart"/>
      <w:r w:rsidRPr="00FA0B78">
        <w:rPr>
          <w:rFonts w:ascii="Times New Roman" w:hAnsi="Times New Roman"/>
          <w:sz w:val="28"/>
          <w:szCs w:val="28"/>
          <w:lang w:val="uk-UA"/>
        </w:rPr>
        <w:t>геотекстилю</w:t>
      </w:r>
      <w:proofErr w:type="spellEnd"/>
      <w:r w:rsidRPr="00FA0B78">
        <w:rPr>
          <w:rFonts w:ascii="Times New Roman" w:hAnsi="Times New Roman"/>
          <w:sz w:val="28"/>
          <w:szCs w:val="28"/>
          <w:lang w:val="uk-UA"/>
        </w:rPr>
        <w:t xml:space="preserve">. Застосування тканого </w:t>
      </w:r>
      <w:proofErr w:type="spellStart"/>
      <w:r w:rsidRPr="00FA0B78">
        <w:rPr>
          <w:rFonts w:ascii="Times New Roman" w:hAnsi="Times New Roman"/>
          <w:sz w:val="28"/>
          <w:szCs w:val="28"/>
          <w:lang w:val="uk-UA"/>
        </w:rPr>
        <w:t>геотекстилю</w:t>
      </w:r>
      <w:proofErr w:type="spellEnd"/>
      <w:r w:rsidRPr="00FA0B78">
        <w:rPr>
          <w:rFonts w:ascii="Times New Roman" w:hAnsi="Times New Roman"/>
          <w:sz w:val="28"/>
          <w:szCs w:val="28"/>
          <w:lang w:val="uk-UA"/>
        </w:rPr>
        <w:t xml:space="preserve"> дає економію матеріальних ресурсів, енергетичних ресурсів, а також підвищує </w:t>
      </w:r>
      <w:proofErr w:type="spellStart"/>
      <w:r w:rsidRPr="00FA0B78">
        <w:rPr>
          <w:rFonts w:ascii="Times New Roman" w:hAnsi="Times New Roman"/>
          <w:sz w:val="28"/>
          <w:szCs w:val="28"/>
          <w:lang w:val="uk-UA"/>
        </w:rPr>
        <w:t>інноваційність</w:t>
      </w:r>
      <w:proofErr w:type="spellEnd"/>
      <w:r w:rsidRPr="00FA0B78">
        <w:rPr>
          <w:rFonts w:ascii="Times New Roman" w:hAnsi="Times New Roman"/>
          <w:sz w:val="28"/>
          <w:szCs w:val="28"/>
          <w:lang w:val="uk-UA"/>
        </w:rPr>
        <w:t xml:space="preserve"> організаційно-технологічних рішень. Крім того, застосування </w:t>
      </w:r>
      <w:proofErr w:type="spellStart"/>
      <w:r w:rsidRPr="00FA0B78">
        <w:rPr>
          <w:rFonts w:ascii="Times New Roman" w:hAnsi="Times New Roman"/>
          <w:sz w:val="28"/>
          <w:szCs w:val="28"/>
          <w:lang w:val="uk-UA"/>
        </w:rPr>
        <w:t>геоткстилю</w:t>
      </w:r>
      <w:proofErr w:type="spellEnd"/>
      <w:r w:rsidRPr="00FA0B78">
        <w:rPr>
          <w:rFonts w:ascii="Times New Roman" w:hAnsi="Times New Roman"/>
          <w:sz w:val="28"/>
          <w:szCs w:val="28"/>
          <w:lang w:val="uk-UA"/>
        </w:rPr>
        <w:t xml:space="preserve"> в конструкції піщаної подушки запобігає вимиванню ґрунту подушки, збільшує термін служби фундаменту. </w:t>
      </w:r>
      <w:r w:rsidRPr="00FA0B78">
        <w:rPr>
          <w:rFonts w:ascii="Times New Roman" w:hAnsi="Times New Roman"/>
          <w:sz w:val="28"/>
          <w:szCs w:val="28"/>
          <w:lang w:val="uk-UA"/>
        </w:rPr>
        <w:lastRenderedPageBreak/>
        <w:t xml:space="preserve">Необхідність транспортних робіт знижується на 70-85%, а ймовірність розсади будівлі під час експлуатації знижується вдвічі. Зазначені переваги врешті-решт дозволяють знизити кошторисну вартість будівництва будівлі в цілому. Застосування тканого </w:t>
      </w:r>
      <w:proofErr w:type="spellStart"/>
      <w:r w:rsidRPr="00FA0B78">
        <w:rPr>
          <w:rFonts w:ascii="Times New Roman" w:hAnsi="Times New Roman"/>
          <w:sz w:val="28"/>
          <w:szCs w:val="28"/>
          <w:lang w:val="uk-UA"/>
        </w:rPr>
        <w:t>геотекстилю</w:t>
      </w:r>
      <w:proofErr w:type="spellEnd"/>
      <w:r w:rsidRPr="00FA0B78">
        <w:rPr>
          <w:rFonts w:ascii="Times New Roman" w:hAnsi="Times New Roman"/>
          <w:sz w:val="28"/>
          <w:szCs w:val="28"/>
          <w:lang w:val="uk-UA"/>
        </w:rPr>
        <w:t xml:space="preserve"> дає економію матеріальних ресурсів, енергетичних ресурсів, і навіть підвищує </w:t>
      </w:r>
      <w:proofErr w:type="spellStart"/>
      <w:r w:rsidRPr="00FA0B78">
        <w:rPr>
          <w:rFonts w:ascii="Times New Roman" w:hAnsi="Times New Roman"/>
          <w:sz w:val="28"/>
          <w:szCs w:val="28"/>
          <w:lang w:val="uk-UA"/>
        </w:rPr>
        <w:t>інноваційність</w:t>
      </w:r>
      <w:proofErr w:type="spellEnd"/>
      <w:r w:rsidRPr="00FA0B78">
        <w:rPr>
          <w:rFonts w:ascii="Times New Roman" w:hAnsi="Times New Roman"/>
          <w:sz w:val="28"/>
          <w:szCs w:val="28"/>
          <w:lang w:val="uk-UA"/>
        </w:rPr>
        <w:t xml:space="preserve"> організаційно- технологічних р</w:t>
      </w:r>
      <w:r>
        <w:rPr>
          <w:rFonts w:ascii="Times New Roman" w:hAnsi="Times New Roman"/>
          <w:sz w:val="28"/>
          <w:szCs w:val="28"/>
          <w:lang w:val="uk-UA"/>
        </w:rPr>
        <w:t>ішень</w:t>
      </w:r>
      <w:r w:rsidRPr="00FA0B78">
        <w:rPr>
          <w:rFonts w:ascii="Times New Roman" w:hAnsi="Times New Roman"/>
          <w:sz w:val="28"/>
          <w:szCs w:val="28"/>
          <w:lang w:val="uk-UA"/>
        </w:rPr>
        <w:t>.</w:t>
      </w:r>
    </w:p>
    <w:p w14:paraId="031A7530" w14:textId="345A9C88" w:rsidR="003F0ED2" w:rsidRDefault="003F0ED2" w:rsidP="003F0ED2">
      <w:pPr>
        <w:spacing w:line="360" w:lineRule="auto"/>
        <w:ind w:firstLine="851"/>
        <w:jc w:val="both"/>
        <w:rPr>
          <w:rFonts w:ascii="Times New Roman" w:hAnsi="Times New Roman"/>
          <w:sz w:val="28"/>
          <w:szCs w:val="28"/>
          <w:lang w:val="uk-UA"/>
        </w:rPr>
      </w:pPr>
    </w:p>
    <w:p w14:paraId="670861E9" w14:textId="77777777" w:rsidR="00FA0B78" w:rsidRPr="005B4341" w:rsidRDefault="006349FC" w:rsidP="00FA0B78">
      <w:pPr>
        <w:jc w:val="both"/>
        <w:rPr>
          <w:rFonts w:ascii="Times New Roman" w:hAnsi="Times New Roman"/>
          <w:sz w:val="28"/>
          <w:szCs w:val="28"/>
          <w:lang w:val="uk-UA"/>
        </w:rPr>
      </w:pPr>
      <w:r>
        <w:rPr>
          <w:rFonts w:ascii="Times New Roman" w:hAnsi="Times New Roman"/>
          <w:color w:val="000000"/>
          <w:sz w:val="28"/>
          <w:szCs w:val="28"/>
          <w:lang w:val="uk-UA"/>
        </w:rPr>
        <w:pict w14:anchorId="4721A5BE">
          <v:rect id="_x0000_i1039" style="width:462.1pt;height:.2pt" o:hrpct="989" o:hralign="center" o:hrstd="t" o:hr="t" fillcolor="#a0a0a0" stroked="f"/>
        </w:pict>
      </w:r>
    </w:p>
    <w:p w14:paraId="47A12034" w14:textId="77777777" w:rsidR="00FA0B78" w:rsidRPr="005B4341" w:rsidRDefault="00FA0B78" w:rsidP="00FA0B78">
      <w:pPr>
        <w:shd w:val="clear" w:color="auto" w:fill="EEECE1" w:themeFill="background2"/>
        <w:ind w:left="268" w:hanging="268"/>
        <w:outlineLvl w:val="0"/>
        <w:rPr>
          <w:rFonts w:ascii="Times New Roman" w:hAnsi="Times New Roman"/>
          <w:b/>
          <w:smallCaps/>
          <w:sz w:val="10"/>
          <w:szCs w:val="10"/>
          <w:lang w:val="uk-UA"/>
        </w:rPr>
      </w:pPr>
    </w:p>
    <w:p w14:paraId="15A0DA68" w14:textId="5FF22736" w:rsidR="00FA0B78" w:rsidRPr="005B4341" w:rsidRDefault="00FA0B78" w:rsidP="00FA0B78">
      <w:pPr>
        <w:shd w:val="clear" w:color="auto" w:fill="EEECE1" w:themeFill="background2"/>
        <w:ind w:left="268" w:hanging="268"/>
        <w:outlineLvl w:val="0"/>
        <w:rPr>
          <w:rFonts w:ascii="Times New Roman" w:hAnsi="Times New Roman"/>
          <w:sz w:val="28"/>
          <w:szCs w:val="28"/>
          <w:lang w:val="uk-UA"/>
        </w:rPr>
      </w:pPr>
      <w:r w:rsidRPr="005B4341">
        <w:rPr>
          <w:rFonts w:ascii="Times New Roman" w:hAnsi="Times New Roman"/>
          <w:b/>
          <w:smallCaps/>
          <w:sz w:val="28"/>
          <w:szCs w:val="28"/>
          <w:lang w:val="uk-UA"/>
        </w:rPr>
        <w:t xml:space="preserve">3. </w:t>
      </w:r>
      <w:r w:rsidRPr="00FA0B78">
        <w:rPr>
          <w:rFonts w:ascii="Times New Roman" w:hAnsi="Times New Roman"/>
          <w:b/>
          <w:smallCaps/>
          <w:sz w:val="28"/>
          <w:szCs w:val="28"/>
          <w:lang w:val="uk-UA"/>
        </w:rPr>
        <w:t xml:space="preserve">Сучасні </w:t>
      </w:r>
      <w:proofErr w:type="spellStart"/>
      <w:r w:rsidRPr="00FA0B78">
        <w:rPr>
          <w:rFonts w:ascii="Times New Roman" w:hAnsi="Times New Roman"/>
          <w:b/>
          <w:smallCaps/>
          <w:sz w:val="28"/>
          <w:szCs w:val="28"/>
          <w:lang w:val="uk-UA"/>
        </w:rPr>
        <w:t>конструкційно</w:t>
      </w:r>
      <w:proofErr w:type="spellEnd"/>
      <w:r w:rsidRPr="00FA0B78">
        <w:rPr>
          <w:rFonts w:ascii="Times New Roman" w:hAnsi="Times New Roman"/>
          <w:b/>
          <w:smallCaps/>
          <w:sz w:val="28"/>
          <w:szCs w:val="28"/>
          <w:lang w:val="uk-UA"/>
        </w:rPr>
        <w:t>-теплоізоляційні будівельні матеріали</w:t>
      </w:r>
      <w:r w:rsidR="006349FC">
        <w:rPr>
          <w:rFonts w:ascii="Times New Roman" w:hAnsi="Times New Roman"/>
          <w:color w:val="000000"/>
          <w:sz w:val="28"/>
          <w:szCs w:val="28"/>
          <w:lang w:val="uk-UA"/>
        </w:rPr>
        <w:pict w14:anchorId="70E046C8">
          <v:rect id="_x0000_i1040" style="width:462.1pt;height:.2pt" o:hrpct="989" o:hralign="center" o:hrstd="t" o:hr="t" fillcolor="#a0a0a0" stroked="f"/>
        </w:pict>
      </w:r>
    </w:p>
    <w:p w14:paraId="51F28D75" w14:textId="77777777" w:rsidR="00FE0238" w:rsidRPr="00FE0238" w:rsidRDefault="00FE0238" w:rsidP="00FE0238">
      <w:pPr>
        <w:spacing w:line="360" w:lineRule="auto"/>
        <w:ind w:firstLine="851"/>
        <w:jc w:val="both"/>
        <w:rPr>
          <w:rFonts w:ascii="Times New Roman" w:hAnsi="Times New Roman"/>
          <w:sz w:val="28"/>
          <w:szCs w:val="28"/>
          <w:lang w:val="uk-UA"/>
        </w:rPr>
      </w:pPr>
      <w:r w:rsidRPr="00FE0238">
        <w:rPr>
          <w:rFonts w:ascii="Times New Roman" w:hAnsi="Times New Roman"/>
          <w:sz w:val="28"/>
          <w:szCs w:val="28"/>
          <w:lang w:val="uk-UA"/>
        </w:rPr>
        <w:t xml:space="preserve">Сучасні будівельні норми у країнах встановлюють споживання енергії лише на рівні 80-100 кВт-ч/м2 рік. У нового покоління будинків, що проектуються та будуються відповідно до концепції </w:t>
      </w:r>
      <w:proofErr w:type="spellStart"/>
      <w:r w:rsidRPr="00FE0238">
        <w:rPr>
          <w:rFonts w:ascii="Times New Roman" w:hAnsi="Times New Roman"/>
          <w:sz w:val="28"/>
          <w:szCs w:val="28"/>
          <w:lang w:val="uk-UA"/>
        </w:rPr>
        <w:t>Passive</w:t>
      </w:r>
      <w:proofErr w:type="spellEnd"/>
      <w:r w:rsidRPr="00FE0238">
        <w:rPr>
          <w:rFonts w:ascii="Times New Roman" w:hAnsi="Times New Roman"/>
          <w:sz w:val="28"/>
          <w:szCs w:val="28"/>
          <w:lang w:val="uk-UA"/>
        </w:rPr>
        <w:t xml:space="preserve"> </w:t>
      </w:r>
      <w:proofErr w:type="spellStart"/>
      <w:r w:rsidRPr="00FE0238">
        <w:rPr>
          <w:rFonts w:ascii="Times New Roman" w:hAnsi="Times New Roman"/>
          <w:sz w:val="28"/>
          <w:szCs w:val="28"/>
          <w:lang w:val="uk-UA"/>
        </w:rPr>
        <w:t>House</w:t>
      </w:r>
      <w:proofErr w:type="spellEnd"/>
      <w:r w:rsidRPr="00FE0238">
        <w:rPr>
          <w:rFonts w:ascii="Times New Roman" w:hAnsi="Times New Roman"/>
          <w:sz w:val="28"/>
          <w:szCs w:val="28"/>
          <w:lang w:val="uk-UA"/>
        </w:rPr>
        <w:t xml:space="preserve"> (пасивний будинок), рівень енергоспоживання може бути знижений до 15-30 кВт-год/м2 рік залежно від регіону будівництва. Визначальним фактором, який дозволяє забезпечувати такий норматив, є застосування ефективної теплової ізоляції у будівельних конструкціях.</w:t>
      </w:r>
    </w:p>
    <w:p w14:paraId="61299173" w14:textId="77192F11" w:rsidR="00FE0238" w:rsidRPr="00FE0238" w:rsidRDefault="00FE0238" w:rsidP="00FE0238">
      <w:pPr>
        <w:spacing w:line="360" w:lineRule="auto"/>
        <w:ind w:firstLine="851"/>
        <w:jc w:val="both"/>
        <w:rPr>
          <w:rFonts w:ascii="Times New Roman" w:hAnsi="Times New Roman"/>
          <w:sz w:val="28"/>
          <w:szCs w:val="28"/>
          <w:lang w:val="uk-UA"/>
        </w:rPr>
      </w:pPr>
      <w:r w:rsidRPr="00FE0238">
        <w:rPr>
          <w:rFonts w:ascii="Times New Roman" w:hAnsi="Times New Roman"/>
          <w:sz w:val="28"/>
          <w:szCs w:val="28"/>
          <w:lang w:val="uk-UA"/>
        </w:rPr>
        <w:t xml:space="preserve">Обсяги виробництва та споживання теплоізоляційних матеріалів </w:t>
      </w:r>
      <w:r w:rsidR="007907F4">
        <w:rPr>
          <w:rFonts w:ascii="Times New Roman" w:hAnsi="Times New Roman"/>
          <w:sz w:val="28"/>
          <w:szCs w:val="28"/>
          <w:lang w:val="uk-UA"/>
        </w:rPr>
        <w:t>в Україні</w:t>
      </w:r>
      <w:r w:rsidRPr="00FE0238">
        <w:rPr>
          <w:rFonts w:ascii="Times New Roman" w:hAnsi="Times New Roman"/>
          <w:sz w:val="28"/>
          <w:szCs w:val="28"/>
          <w:lang w:val="uk-UA"/>
        </w:rPr>
        <w:t xml:space="preserve"> зросли за останні 10 років більш ніж у 4 рази – з </w:t>
      </w:r>
      <w:r w:rsidR="007907F4">
        <w:rPr>
          <w:rFonts w:ascii="Times New Roman" w:hAnsi="Times New Roman"/>
          <w:sz w:val="28"/>
          <w:szCs w:val="28"/>
          <w:lang w:val="uk-UA"/>
        </w:rPr>
        <w:t>3</w:t>
      </w:r>
      <w:r w:rsidRPr="00FE0238">
        <w:rPr>
          <w:rFonts w:ascii="Times New Roman" w:hAnsi="Times New Roman"/>
          <w:sz w:val="28"/>
          <w:szCs w:val="28"/>
          <w:lang w:val="uk-UA"/>
        </w:rPr>
        <w:t>-</w:t>
      </w:r>
      <w:r w:rsidR="007907F4">
        <w:rPr>
          <w:rFonts w:ascii="Times New Roman" w:hAnsi="Times New Roman"/>
          <w:sz w:val="28"/>
          <w:szCs w:val="28"/>
          <w:lang w:val="uk-UA"/>
        </w:rPr>
        <w:t>4</w:t>
      </w:r>
      <w:r w:rsidRPr="00FE0238">
        <w:rPr>
          <w:rFonts w:ascii="Times New Roman" w:hAnsi="Times New Roman"/>
          <w:sz w:val="28"/>
          <w:szCs w:val="28"/>
          <w:lang w:val="uk-UA"/>
        </w:rPr>
        <w:t xml:space="preserve"> млн ​​м3 у 1998 р. до </w:t>
      </w:r>
      <w:r w:rsidR="007907F4">
        <w:rPr>
          <w:rFonts w:ascii="Times New Roman" w:hAnsi="Times New Roman"/>
          <w:sz w:val="28"/>
          <w:szCs w:val="28"/>
          <w:lang w:val="uk-UA"/>
        </w:rPr>
        <w:t>12</w:t>
      </w:r>
      <w:r w:rsidRPr="00FE0238">
        <w:rPr>
          <w:rFonts w:ascii="Times New Roman" w:hAnsi="Times New Roman"/>
          <w:sz w:val="28"/>
          <w:szCs w:val="28"/>
          <w:lang w:val="uk-UA"/>
        </w:rPr>
        <w:t>-</w:t>
      </w:r>
      <w:r w:rsidR="007907F4">
        <w:rPr>
          <w:rFonts w:ascii="Times New Roman" w:hAnsi="Times New Roman"/>
          <w:sz w:val="28"/>
          <w:szCs w:val="28"/>
          <w:lang w:val="uk-UA"/>
        </w:rPr>
        <w:t>13</w:t>
      </w:r>
      <w:r w:rsidRPr="00FE0238">
        <w:rPr>
          <w:rFonts w:ascii="Times New Roman" w:hAnsi="Times New Roman"/>
          <w:sz w:val="28"/>
          <w:szCs w:val="28"/>
          <w:lang w:val="uk-UA"/>
        </w:rPr>
        <w:t xml:space="preserve"> млн ​​м3 у 2008 р.  </w:t>
      </w:r>
      <w:r w:rsidR="007907F4">
        <w:rPr>
          <w:rFonts w:ascii="Times New Roman" w:hAnsi="Times New Roman"/>
          <w:sz w:val="28"/>
          <w:szCs w:val="28"/>
          <w:lang w:val="uk-UA"/>
        </w:rPr>
        <w:t>П</w:t>
      </w:r>
      <w:r w:rsidRPr="00FE0238">
        <w:rPr>
          <w:rFonts w:ascii="Times New Roman" w:hAnsi="Times New Roman"/>
          <w:sz w:val="28"/>
          <w:szCs w:val="28"/>
          <w:lang w:val="uk-UA"/>
        </w:rPr>
        <w:t>рогноз на 20</w:t>
      </w:r>
      <w:r w:rsidR="007907F4">
        <w:rPr>
          <w:rFonts w:ascii="Times New Roman" w:hAnsi="Times New Roman"/>
          <w:sz w:val="28"/>
          <w:szCs w:val="28"/>
          <w:lang w:val="uk-UA"/>
        </w:rPr>
        <w:t>20</w:t>
      </w:r>
      <w:r w:rsidRPr="00FE0238">
        <w:rPr>
          <w:rFonts w:ascii="Times New Roman" w:hAnsi="Times New Roman"/>
          <w:sz w:val="28"/>
          <w:szCs w:val="28"/>
          <w:lang w:val="uk-UA"/>
        </w:rPr>
        <w:t xml:space="preserve"> р. становив </w:t>
      </w:r>
      <w:r w:rsidR="007907F4">
        <w:rPr>
          <w:rFonts w:ascii="Times New Roman" w:hAnsi="Times New Roman"/>
          <w:sz w:val="28"/>
          <w:szCs w:val="28"/>
          <w:lang w:val="uk-UA"/>
        </w:rPr>
        <w:t>2</w:t>
      </w:r>
      <w:r w:rsidRPr="00FE0238">
        <w:rPr>
          <w:rFonts w:ascii="Times New Roman" w:hAnsi="Times New Roman"/>
          <w:sz w:val="28"/>
          <w:szCs w:val="28"/>
          <w:lang w:val="uk-UA"/>
        </w:rPr>
        <w:t>0-</w:t>
      </w:r>
      <w:r w:rsidR="007907F4">
        <w:rPr>
          <w:rFonts w:ascii="Times New Roman" w:hAnsi="Times New Roman"/>
          <w:sz w:val="28"/>
          <w:szCs w:val="28"/>
          <w:lang w:val="uk-UA"/>
        </w:rPr>
        <w:t>2</w:t>
      </w:r>
      <w:r w:rsidRPr="00FE0238">
        <w:rPr>
          <w:rFonts w:ascii="Times New Roman" w:hAnsi="Times New Roman"/>
          <w:sz w:val="28"/>
          <w:szCs w:val="28"/>
          <w:lang w:val="uk-UA"/>
        </w:rPr>
        <w:t xml:space="preserve">2 млн м3. </w:t>
      </w:r>
    </w:p>
    <w:p w14:paraId="12BDE1B7" w14:textId="77777777" w:rsidR="00FE0238" w:rsidRPr="00FE0238" w:rsidRDefault="00FE0238" w:rsidP="00FE0238">
      <w:pPr>
        <w:spacing w:line="360" w:lineRule="auto"/>
        <w:ind w:firstLine="851"/>
        <w:jc w:val="both"/>
        <w:rPr>
          <w:rFonts w:ascii="Times New Roman" w:hAnsi="Times New Roman"/>
          <w:sz w:val="28"/>
          <w:szCs w:val="28"/>
          <w:lang w:val="uk-UA"/>
        </w:rPr>
      </w:pPr>
      <w:r w:rsidRPr="00FE0238">
        <w:rPr>
          <w:rFonts w:ascii="Times New Roman" w:hAnsi="Times New Roman"/>
          <w:sz w:val="28"/>
          <w:szCs w:val="28"/>
          <w:lang w:val="uk-UA"/>
        </w:rPr>
        <w:t xml:space="preserve">Сучасна індустрія пропонує широкий спектр теплоізоляційних матеріалів, що характеризуються різним призначенням та різними технічними та якісними характеристиками. Переважними видами теплоізоляційних матеріалів є скловолокно та кам'яна вата, їхня частка становить відповідно 38 і 37%. Значна частка (близько 22%) належить пінополістиролу, зокрема </w:t>
      </w:r>
      <w:proofErr w:type="spellStart"/>
      <w:r w:rsidRPr="00FE0238">
        <w:rPr>
          <w:rFonts w:ascii="Times New Roman" w:hAnsi="Times New Roman"/>
          <w:sz w:val="28"/>
          <w:szCs w:val="28"/>
          <w:lang w:val="uk-UA"/>
        </w:rPr>
        <w:t>екструзійному</w:t>
      </w:r>
      <w:proofErr w:type="spellEnd"/>
      <w:r w:rsidRPr="00FE0238">
        <w:rPr>
          <w:rFonts w:ascii="Times New Roman" w:hAnsi="Times New Roman"/>
          <w:sz w:val="28"/>
          <w:szCs w:val="28"/>
          <w:lang w:val="uk-UA"/>
        </w:rPr>
        <w:t xml:space="preserve"> (5,3%).</w:t>
      </w:r>
    </w:p>
    <w:p w14:paraId="1988E367" w14:textId="1E1AFE8A" w:rsidR="00FE0238" w:rsidRPr="00FE0238" w:rsidRDefault="00FE0238" w:rsidP="00FE0238">
      <w:pPr>
        <w:spacing w:line="360" w:lineRule="auto"/>
        <w:ind w:firstLine="851"/>
        <w:jc w:val="both"/>
        <w:rPr>
          <w:rFonts w:ascii="Times New Roman" w:hAnsi="Times New Roman"/>
          <w:sz w:val="28"/>
          <w:szCs w:val="28"/>
          <w:lang w:val="uk-UA"/>
        </w:rPr>
      </w:pPr>
      <w:r w:rsidRPr="00FE0238">
        <w:rPr>
          <w:rFonts w:ascii="Times New Roman" w:hAnsi="Times New Roman"/>
          <w:sz w:val="28"/>
          <w:szCs w:val="28"/>
          <w:lang w:val="uk-UA"/>
        </w:rPr>
        <w:t xml:space="preserve">У країнах Європи все більшого розвитку набуває будівництво будівель з мінімальним енергоспоживанням за концепцією </w:t>
      </w:r>
      <w:proofErr w:type="spellStart"/>
      <w:r w:rsidRPr="00FE0238">
        <w:rPr>
          <w:rFonts w:ascii="Times New Roman" w:hAnsi="Times New Roman"/>
          <w:sz w:val="28"/>
          <w:szCs w:val="28"/>
          <w:lang w:val="uk-UA"/>
        </w:rPr>
        <w:t>Passive</w:t>
      </w:r>
      <w:proofErr w:type="spellEnd"/>
      <w:r w:rsidRPr="00FE0238">
        <w:rPr>
          <w:rFonts w:ascii="Times New Roman" w:hAnsi="Times New Roman"/>
          <w:sz w:val="28"/>
          <w:szCs w:val="28"/>
          <w:lang w:val="uk-UA"/>
        </w:rPr>
        <w:t xml:space="preserve"> </w:t>
      </w:r>
      <w:proofErr w:type="spellStart"/>
      <w:r w:rsidRPr="00FE0238">
        <w:rPr>
          <w:rFonts w:ascii="Times New Roman" w:hAnsi="Times New Roman"/>
          <w:sz w:val="28"/>
          <w:szCs w:val="28"/>
          <w:lang w:val="uk-UA"/>
        </w:rPr>
        <w:t>House</w:t>
      </w:r>
      <w:proofErr w:type="spellEnd"/>
      <w:r w:rsidRPr="00FE0238">
        <w:rPr>
          <w:rFonts w:ascii="Times New Roman" w:hAnsi="Times New Roman"/>
          <w:sz w:val="28"/>
          <w:szCs w:val="28"/>
          <w:lang w:val="uk-UA"/>
        </w:rPr>
        <w:t xml:space="preserve">. На основі цієї концепції вже збудовано і будується цілий ряд будівель у Німеччині, Данії та інших країнах.. Пропоновані технічні рішення найефективніші для малоповерхового житла, частка якого у сучасному житловому будівництві </w:t>
      </w:r>
      <w:r w:rsidR="007907F4">
        <w:rPr>
          <w:rFonts w:ascii="Times New Roman" w:hAnsi="Times New Roman"/>
          <w:sz w:val="28"/>
          <w:szCs w:val="28"/>
          <w:lang w:val="uk-UA"/>
        </w:rPr>
        <w:t>України</w:t>
      </w:r>
      <w:r w:rsidRPr="00FE0238">
        <w:rPr>
          <w:rFonts w:ascii="Times New Roman" w:hAnsi="Times New Roman"/>
          <w:sz w:val="28"/>
          <w:szCs w:val="28"/>
          <w:lang w:val="uk-UA"/>
        </w:rPr>
        <w:t xml:space="preserve"> становить </w:t>
      </w:r>
      <w:r w:rsidR="007907F4">
        <w:rPr>
          <w:rFonts w:ascii="Times New Roman" w:hAnsi="Times New Roman"/>
          <w:sz w:val="28"/>
          <w:szCs w:val="28"/>
          <w:lang w:val="uk-UA"/>
        </w:rPr>
        <w:t>близько 1</w:t>
      </w:r>
      <w:r w:rsidRPr="00FE0238">
        <w:rPr>
          <w:rFonts w:ascii="Times New Roman" w:hAnsi="Times New Roman"/>
          <w:sz w:val="28"/>
          <w:szCs w:val="28"/>
          <w:lang w:val="uk-UA"/>
        </w:rPr>
        <w:t>0%.</w:t>
      </w:r>
    </w:p>
    <w:p w14:paraId="3388A98E" w14:textId="77777777" w:rsidR="00FE0238" w:rsidRPr="00FE0238" w:rsidRDefault="00FE0238" w:rsidP="00FE0238">
      <w:pPr>
        <w:spacing w:line="360" w:lineRule="auto"/>
        <w:ind w:firstLine="851"/>
        <w:jc w:val="both"/>
        <w:rPr>
          <w:rFonts w:ascii="Times New Roman" w:hAnsi="Times New Roman"/>
          <w:sz w:val="28"/>
          <w:szCs w:val="28"/>
          <w:lang w:val="uk-UA"/>
        </w:rPr>
      </w:pPr>
      <w:r w:rsidRPr="00FE0238">
        <w:rPr>
          <w:rFonts w:ascii="Times New Roman" w:hAnsi="Times New Roman"/>
          <w:sz w:val="28"/>
          <w:szCs w:val="28"/>
          <w:lang w:val="uk-UA"/>
        </w:rPr>
        <w:t xml:space="preserve">Найбільший потенціал енергозбереження у будівельному секторі та ЖКГ пов'язаний саме зі зниженням енерговитрат на опалення. За рахунок цього загальне енергоспоживання будівель може бути знижено, за експертними оцінками, на 50-55%. </w:t>
      </w:r>
      <w:r w:rsidRPr="00FE0238">
        <w:rPr>
          <w:rFonts w:ascii="Times New Roman" w:hAnsi="Times New Roman"/>
          <w:sz w:val="28"/>
          <w:szCs w:val="28"/>
          <w:lang w:val="uk-UA"/>
        </w:rPr>
        <w:lastRenderedPageBreak/>
        <w:t>Високе споживання теплової енергії в будівельному секторі економіки пов'язане як з високими тепловими, насамперед трансмісійними втратами будівель, так і з високими тепловими втратами в системах теплопостачання.</w:t>
      </w:r>
    </w:p>
    <w:p w14:paraId="1CDD7CD6" w14:textId="77777777" w:rsidR="00FE0238" w:rsidRPr="00FE0238" w:rsidRDefault="00FE0238" w:rsidP="00FE0238">
      <w:pPr>
        <w:spacing w:line="360" w:lineRule="auto"/>
        <w:ind w:firstLine="851"/>
        <w:jc w:val="both"/>
        <w:rPr>
          <w:rFonts w:ascii="Times New Roman" w:hAnsi="Times New Roman"/>
          <w:sz w:val="28"/>
          <w:szCs w:val="28"/>
          <w:lang w:val="uk-UA"/>
        </w:rPr>
      </w:pPr>
      <w:r w:rsidRPr="00FE0238">
        <w:rPr>
          <w:rFonts w:ascii="Times New Roman" w:hAnsi="Times New Roman"/>
          <w:sz w:val="28"/>
          <w:szCs w:val="28"/>
          <w:lang w:val="uk-UA"/>
        </w:rPr>
        <w:t>Основними факторами, що дозволяють знизити енергоспоживання будівель до мінімального рівня 15-30 кВт-год/(м2 рік), є:</w:t>
      </w:r>
    </w:p>
    <w:p w14:paraId="780AE5D2" w14:textId="77777777" w:rsidR="00FE0238" w:rsidRPr="00FE0238" w:rsidRDefault="00FE0238" w:rsidP="00FE0238">
      <w:pPr>
        <w:spacing w:line="360" w:lineRule="auto"/>
        <w:ind w:firstLine="851"/>
        <w:jc w:val="both"/>
        <w:rPr>
          <w:rFonts w:ascii="Times New Roman" w:hAnsi="Times New Roman"/>
          <w:sz w:val="28"/>
          <w:szCs w:val="28"/>
          <w:lang w:val="uk-UA"/>
        </w:rPr>
      </w:pPr>
      <w:r w:rsidRPr="00FE0238">
        <w:rPr>
          <w:rFonts w:ascii="Times New Roman" w:hAnsi="Times New Roman"/>
          <w:sz w:val="28"/>
          <w:szCs w:val="28"/>
          <w:lang w:val="uk-UA"/>
        </w:rPr>
        <w:t>• підвищення термічного опору конструкцій, що захищають, до максимального технічно можливого рівня;</w:t>
      </w:r>
    </w:p>
    <w:p w14:paraId="551F9F73" w14:textId="77777777" w:rsidR="00FE0238" w:rsidRPr="00FE0238" w:rsidRDefault="00FE0238" w:rsidP="00FE0238">
      <w:pPr>
        <w:spacing w:line="360" w:lineRule="auto"/>
        <w:ind w:firstLine="851"/>
        <w:jc w:val="both"/>
        <w:rPr>
          <w:rFonts w:ascii="Times New Roman" w:hAnsi="Times New Roman"/>
          <w:sz w:val="28"/>
          <w:szCs w:val="28"/>
          <w:lang w:val="uk-UA"/>
        </w:rPr>
      </w:pPr>
      <w:r w:rsidRPr="00FE0238">
        <w:rPr>
          <w:rFonts w:ascii="Times New Roman" w:hAnsi="Times New Roman"/>
          <w:sz w:val="28"/>
          <w:szCs w:val="28"/>
          <w:lang w:val="uk-UA"/>
        </w:rPr>
        <w:t>• збільшення термічного опору світлопрозорих конструкцій до максимального технічного рівня;</w:t>
      </w:r>
    </w:p>
    <w:p w14:paraId="3934E9DA" w14:textId="77777777" w:rsidR="00FE0238" w:rsidRPr="00FE0238" w:rsidRDefault="00FE0238" w:rsidP="00FE0238">
      <w:pPr>
        <w:spacing w:line="360" w:lineRule="auto"/>
        <w:ind w:firstLine="851"/>
        <w:jc w:val="both"/>
        <w:rPr>
          <w:rFonts w:ascii="Times New Roman" w:hAnsi="Times New Roman"/>
          <w:sz w:val="28"/>
          <w:szCs w:val="28"/>
          <w:lang w:val="uk-UA"/>
        </w:rPr>
      </w:pPr>
      <w:r w:rsidRPr="00FE0238">
        <w:rPr>
          <w:rFonts w:ascii="Times New Roman" w:hAnsi="Times New Roman"/>
          <w:sz w:val="28"/>
          <w:szCs w:val="28"/>
          <w:lang w:val="uk-UA"/>
        </w:rPr>
        <w:t>• зведення до мінімуму теплових мостів;</w:t>
      </w:r>
    </w:p>
    <w:p w14:paraId="3DFC1953" w14:textId="77777777" w:rsidR="00FE0238" w:rsidRPr="00FE0238" w:rsidRDefault="00FE0238" w:rsidP="00FE0238">
      <w:pPr>
        <w:spacing w:line="360" w:lineRule="auto"/>
        <w:ind w:firstLine="851"/>
        <w:jc w:val="both"/>
        <w:rPr>
          <w:rFonts w:ascii="Times New Roman" w:hAnsi="Times New Roman"/>
          <w:sz w:val="28"/>
          <w:szCs w:val="28"/>
          <w:lang w:val="uk-UA"/>
        </w:rPr>
      </w:pPr>
      <w:r w:rsidRPr="00FE0238">
        <w:rPr>
          <w:rFonts w:ascii="Times New Roman" w:hAnsi="Times New Roman"/>
          <w:sz w:val="28"/>
          <w:szCs w:val="28"/>
          <w:lang w:val="uk-UA"/>
        </w:rPr>
        <w:t>• забезпечення необхідної герметичності будівлі щодо надходження зовнішнього повітря;</w:t>
      </w:r>
    </w:p>
    <w:p w14:paraId="0B6469C9" w14:textId="77777777" w:rsidR="00FE0238" w:rsidRPr="00FE0238" w:rsidRDefault="00FE0238" w:rsidP="00FE0238">
      <w:pPr>
        <w:spacing w:line="360" w:lineRule="auto"/>
        <w:ind w:firstLine="851"/>
        <w:jc w:val="both"/>
        <w:rPr>
          <w:rFonts w:ascii="Times New Roman" w:hAnsi="Times New Roman"/>
          <w:sz w:val="28"/>
          <w:szCs w:val="28"/>
          <w:lang w:val="uk-UA"/>
        </w:rPr>
      </w:pPr>
      <w:r w:rsidRPr="00FE0238">
        <w:rPr>
          <w:rFonts w:ascii="Times New Roman" w:hAnsi="Times New Roman"/>
          <w:sz w:val="28"/>
          <w:szCs w:val="28"/>
          <w:lang w:val="uk-UA"/>
        </w:rPr>
        <w:t>• створення систем примусової вентиляції приміщень із рекуперацією тепла вентиляційного повітря;</w:t>
      </w:r>
    </w:p>
    <w:p w14:paraId="263AF553" w14:textId="77777777" w:rsidR="00FE0238" w:rsidRPr="00FE0238" w:rsidRDefault="00FE0238" w:rsidP="00FE0238">
      <w:pPr>
        <w:spacing w:line="360" w:lineRule="auto"/>
        <w:ind w:firstLine="851"/>
        <w:jc w:val="both"/>
        <w:rPr>
          <w:rFonts w:ascii="Times New Roman" w:hAnsi="Times New Roman"/>
          <w:sz w:val="28"/>
          <w:szCs w:val="28"/>
          <w:lang w:val="uk-UA"/>
        </w:rPr>
      </w:pPr>
      <w:r w:rsidRPr="00FE0238">
        <w:rPr>
          <w:rFonts w:ascii="Times New Roman" w:hAnsi="Times New Roman"/>
          <w:sz w:val="28"/>
          <w:szCs w:val="28"/>
          <w:lang w:val="uk-UA"/>
        </w:rPr>
        <w:t>• оптимізація архітектурних форм та розташування будівлі з урахуванням впливу вітру та можливості використання сонячної радіації.</w:t>
      </w:r>
    </w:p>
    <w:p w14:paraId="46E95272" w14:textId="07A0A3C3" w:rsidR="00FA0B78" w:rsidRDefault="00FE0238" w:rsidP="00FE0238">
      <w:pPr>
        <w:spacing w:line="360" w:lineRule="auto"/>
        <w:ind w:firstLine="851"/>
        <w:jc w:val="both"/>
        <w:rPr>
          <w:rFonts w:ascii="Times New Roman" w:hAnsi="Times New Roman"/>
          <w:sz w:val="28"/>
          <w:szCs w:val="28"/>
          <w:lang w:val="uk-UA"/>
        </w:rPr>
      </w:pPr>
      <w:r w:rsidRPr="00FE0238">
        <w:rPr>
          <w:rFonts w:ascii="Times New Roman" w:hAnsi="Times New Roman"/>
          <w:sz w:val="28"/>
          <w:szCs w:val="28"/>
          <w:lang w:val="uk-UA"/>
        </w:rPr>
        <w:t>Поєднання зазначених вище факторів забезпечує мінімальне енергоспоживання будівлі. При цьому визначальними факторами підвищення енергоефективності будівлі є збільшення термічного опору його конструктивних елементів.</w:t>
      </w:r>
    </w:p>
    <w:p w14:paraId="38B73333" w14:textId="673410AE" w:rsidR="00FE0238" w:rsidRDefault="00FE0238" w:rsidP="00FE0238">
      <w:pPr>
        <w:spacing w:line="360" w:lineRule="auto"/>
        <w:ind w:firstLine="851"/>
        <w:jc w:val="both"/>
        <w:rPr>
          <w:rFonts w:ascii="Times New Roman" w:hAnsi="Times New Roman"/>
          <w:sz w:val="28"/>
          <w:szCs w:val="28"/>
          <w:lang w:val="uk-UA"/>
        </w:rPr>
      </w:pPr>
    </w:p>
    <w:p w14:paraId="5370C54B" w14:textId="33F9D3ED" w:rsidR="00FE0238" w:rsidRDefault="00FE0238" w:rsidP="00FE0238">
      <w:pPr>
        <w:spacing w:line="360" w:lineRule="auto"/>
        <w:ind w:firstLine="851"/>
        <w:jc w:val="both"/>
        <w:rPr>
          <w:rFonts w:ascii="Times New Roman" w:hAnsi="Times New Roman"/>
          <w:sz w:val="28"/>
          <w:szCs w:val="28"/>
          <w:lang w:val="uk-UA"/>
        </w:rPr>
      </w:pPr>
      <w:r w:rsidRPr="00FE0238">
        <w:rPr>
          <w:rFonts w:ascii="Times New Roman" w:hAnsi="Times New Roman"/>
          <w:sz w:val="28"/>
          <w:szCs w:val="28"/>
          <w:lang w:val="uk-UA"/>
        </w:rPr>
        <w:t xml:space="preserve">Для зниження енергоспоживання будівель до рівня </w:t>
      </w:r>
      <w:proofErr w:type="spellStart"/>
      <w:r w:rsidRPr="00FE0238">
        <w:rPr>
          <w:rFonts w:ascii="Times New Roman" w:hAnsi="Times New Roman"/>
          <w:sz w:val="28"/>
          <w:szCs w:val="28"/>
          <w:lang w:val="uk-UA"/>
        </w:rPr>
        <w:t>Passive</w:t>
      </w:r>
      <w:proofErr w:type="spellEnd"/>
      <w:r w:rsidRPr="00FE0238">
        <w:rPr>
          <w:rFonts w:ascii="Times New Roman" w:hAnsi="Times New Roman"/>
          <w:sz w:val="28"/>
          <w:szCs w:val="28"/>
          <w:lang w:val="uk-UA"/>
        </w:rPr>
        <w:t xml:space="preserve"> </w:t>
      </w:r>
      <w:proofErr w:type="spellStart"/>
      <w:r w:rsidRPr="00FE0238">
        <w:rPr>
          <w:rFonts w:ascii="Times New Roman" w:hAnsi="Times New Roman"/>
          <w:sz w:val="28"/>
          <w:szCs w:val="28"/>
          <w:lang w:val="uk-UA"/>
        </w:rPr>
        <w:t>House</w:t>
      </w:r>
      <w:proofErr w:type="spellEnd"/>
      <w:r w:rsidRPr="00FE0238">
        <w:rPr>
          <w:rFonts w:ascii="Times New Roman" w:hAnsi="Times New Roman"/>
          <w:sz w:val="28"/>
          <w:szCs w:val="28"/>
          <w:lang w:val="uk-UA"/>
        </w:rPr>
        <w:t xml:space="preserve"> необхідно підвищити термічний опір конструкцій будівель, що захищають. Такі значення термічного опору не можуть бути отримані за допомогою традиційних конструктивних рішень та будівельних матеріалів (цегли, бетону та ін.) без застосування ефективних утеплювачів. Необхідний рівень теплозахисту будівель досягається шляхом застосування багатошарових будівельних конструкцій з використанням ефективних утеплювачів</w:t>
      </w:r>
      <w:r>
        <w:rPr>
          <w:rFonts w:ascii="Times New Roman" w:hAnsi="Times New Roman"/>
          <w:sz w:val="28"/>
          <w:szCs w:val="28"/>
          <w:lang w:val="uk-UA"/>
        </w:rPr>
        <w:t>.</w:t>
      </w:r>
    </w:p>
    <w:p w14:paraId="12440012" w14:textId="55C36544" w:rsidR="00FE0238" w:rsidRDefault="00FE0238" w:rsidP="00FE0238">
      <w:pPr>
        <w:spacing w:line="360" w:lineRule="auto"/>
        <w:ind w:firstLine="851"/>
        <w:jc w:val="both"/>
        <w:rPr>
          <w:rFonts w:ascii="Times New Roman" w:hAnsi="Times New Roman"/>
          <w:sz w:val="28"/>
          <w:szCs w:val="28"/>
          <w:lang w:val="uk-UA"/>
        </w:rPr>
      </w:pPr>
    </w:p>
    <w:p w14:paraId="1339E72A" w14:textId="77777777" w:rsidR="007F78B1" w:rsidRDefault="007F78B1" w:rsidP="007F78B1">
      <w:pPr>
        <w:tabs>
          <w:tab w:val="left" w:pos="5375"/>
        </w:tabs>
        <w:spacing w:line="200" w:lineRule="atLeast"/>
        <w:ind w:left="816"/>
        <w:rPr>
          <w:rFonts w:ascii="Times New Roman" w:hAnsi="Times New Roman"/>
          <w:sz w:val="20"/>
          <w:szCs w:val="20"/>
        </w:rPr>
      </w:pPr>
      <w:r>
        <w:rPr>
          <w:rFonts w:ascii="Times New Roman"/>
          <w:noProof/>
          <w:sz w:val="20"/>
        </w:rPr>
        <w:lastRenderedPageBreak/>
        <w:drawing>
          <wp:inline distT="0" distB="0" distL="0" distR="0" wp14:anchorId="6F9B4E07" wp14:editId="340D5B1B">
            <wp:extent cx="2379730" cy="2638425"/>
            <wp:effectExtent l="0" t="0" r="0" b="0"/>
            <wp:docPr id="65"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28.jpeg"/>
                    <pic:cNvPicPr/>
                  </pic:nvPicPr>
                  <pic:blipFill>
                    <a:blip r:embed="rId48" cstate="print"/>
                    <a:stretch>
                      <a:fillRect/>
                    </a:stretch>
                  </pic:blipFill>
                  <pic:spPr>
                    <a:xfrm>
                      <a:off x="0" y="0"/>
                      <a:ext cx="2379730" cy="2638425"/>
                    </a:xfrm>
                    <a:prstGeom prst="rect">
                      <a:avLst/>
                    </a:prstGeom>
                  </pic:spPr>
                </pic:pic>
              </a:graphicData>
            </a:graphic>
          </wp:inline>
        </w:drawing>
      </w:r>
      <w:r>
        <w:rPr>
          <w:rFonts w:ascii="Times New Roman"/>
          <w:sz w:val="20"/>
        </w:rPr>
        <w:tab/>
      </w:r>
      <w:r>
        <w:rPr>
          <w:rFonts w:ascii="Times New Roman"/>
          <w:noProof/>
          <w:position w:val="16"/>
          <w:sz w:val="20"/>
        </w:rPr>
        <w:drawing>
          <wp:inline distT="0" distB="0" distL="0" distR="0" wp14:anchorId="7F6CD852" wp14:editId="0DB3C6DD">
            <wp:extent cx="2373731" cy="2438400"/>
            <wp:effectExtent l="0" t="0" r="0" b="0"/>
            <wp:docPr id="66"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29.jpeg"/>
                    <pic:cNvPicPr/>
                  </pic:nvPicPr>
                  <pic:blipFill>
                    <a:blip r:embed="rId49" cstate="print"/>
                    <a:stretch>
                      <a:fillRect/>
                    </a:stretch>
                  </pic:blipFill>
                  <pic:spPr>
                    <a:xfrm>
                      <a:off x="0" y="0"/>
                      <a:ext cx="2373731" cy="2438400"/>
                    </a:xfrm>
                    <a:prstGeom prst="rect">
                      <a:avLst/>
                    </a:prstGeom>
                  </pic:spPr>
                </pic:pic>
              </a:graphicData>
            </a:graphic>
          </wp:inline>
        </w:drawing>
      </w:r>
    </w:p>
    <w:p w14:paraId="2F65EE61" w14:textId="77777777" w:rsidR="007F78B1" w:rsidRDefault="007F78B1" w:rsidP="007F78B1">
      <w:pPr>
        <w:spacing w:before="8"/>
        <w:rPr>
          <w:rFonts w:ascii="Times New Roman" w:hAnsi="Times New Roman"/>
          <w:sz w:val="12"/>
          <w:szCs w:val="12"/>
        </w:rPr>
      </w:pPr>
    </w:p>
    <w:p w14:paraId="7476DAF3" w14:textId="77777777" w:rsidR="007F78B1" w:rsidRDefault="007F78B1" w:rsidP="007F78B1">
      <w:pPr>
        <w:pStyle w:val="a3"/>
        <w:tabs>
          <w:tab w:val="left" w:pos="5346"/>
        </w:tabs>
        <w:spacing w:before="64"/>
        <w:ind w:left="785"/>
      </w:pPr>
      <w:r>
        <w:t>А</w:t>
      </w:r>
      <w:r>
        <w:tab/>
        <w:t>Б</w:t>
      </w:r>
    </w:p>
    <w:p w14:paraId="0EBA82B5" w14:textId="77777777" w:rsidR="007F78B1" w:rsidRDefault="007F78B1" w:rsidP="007F78B1">
      <w:pPr>
        <w:spacing w:before="9"/>
        <w:rPr>
          <w:rFonts w:ascii="Times New Roman" w:hAnsi="Times New Roman"/>
          <w:sz w:val="19"/>
          <w:szCs w:val="19"/>
        </w:rPr>
      </w:pPr>
    </w:p>
    <w:p w14:paraId="243518EC" w14:textId="77777777" w:rsidR="007F78B1" w:rsidRDefault="007F78B1" w:rsidP="007F78B1">
      <w:pPr>
        <w:tabs>
          <w:tab w:val="left" w:pos="5375"/>
        </w:tabs>
        <w:spacing w:line="200" w:lineRule="atLeast"/>
        <w:ind w:left="816"/>
        <w:rPr>
          <w:rFonts w:ascii="Times New Roman" w:hAnsi="Times New Roman"/>
          <w:sz w:val="20"/>
          <w:szCs w:val="20"/>
        </w:rPr>
      </w:pPr>
      <w:r>
        <w:rPr>
          <w:rFonts w:ascii="Times New Roman"/>
          <w:noProof/>
          <w:sz w:val="20"/>
        </w:rPr>
        <w:drawing>
          <wp:inline distT="0" distB="0" distL="0" distR="0" wp14:anchorId="44E0D68A" wp14:editId="00934633">
            <wp:extent cx="2385946" cy="1781175"/>
            <wp:effectExtent l="0" t="0" r="0" b="0"/>
            <wp:docPr id="67"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30.jpeg"/>
                    <pic:cNvPicPr/>
                  </pic:nvPicPr>
                  <pic:blipFill>
                    <a:blip r:embed="rId50" cstate="print"/>
                    <a:stretch>
                      <a:fillRect/>
                    </a:stretch>
                  </pic:blipFill>
                  <pic:spPr>
                    <a:xfrm>
                      <a:off x="0" y="0"/>
                      <a:ext cx="2385946" cy="1781175"/>
                    </a:xfrm>
                    <a:prstGeom prst="rect">
                      <a:avLst/>
                    </a:prstGeom>
                  </pic:spPr>
                </pic:pic>
              </a:graphicData>
            </a:graphic>
          </wp:inline>
        </w:drawing>
      </w:r>
      <w:r>
        <w:rPr>
          <w:rFonts w:ascii="Times New Roman"/>
          <w:sz w:val="20"/>
        </w:rPr>
        <w:tab/>
      </w:r>
      <w:r>
        <w:rPr>
          <w:rFonts w:ascii="Times New Roman"/>
          <w:noProof/>
          <w:position w:val="42"/>
          <w:sz w:val="20"/>
        </w:rPr>
        <w:drawing>
          <wp:inline distT="0" distB="0" distL="0" distR="0" wp14:anchorId="2CF8D2BE" wp14:editId="60B9900D">
            <wp:extent cx="2375040" cy="1257300"/>
            <wp:effectExtent l="0" t="0" r="0" b="0"/>
            <wp:docPr id="68"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31.jpeg"/>
                    <pic:cNvPicPr/>
                  </pic:nvPicPr>
                  <pic:blipFill>
                    <a:blip r:embed="rId51" cstate="print"/>
                    <a:stretch>
                      <a:fillRect/>
                    </a:stretch>
                  </pic:blipFill>
                  <pic:spPr>
                    <a:xfrm>
                      <a:off x="0" y="0"/>
                      <a:ext cx="2375040" cy="1257300"/>
                    </a:xfrm>
                    <a:prstGeom prst="rect">
                      <a:avLst/>
                    </a:prstGeom>
                  </pic:spPr>
                </pic:pic>
              </a:graphicData>
            </a:graphic>
          </wp:inline>
        </w:drawing>
      </w:r>
    </w:p>
    <w:p w14:paraId="2409CDEF" w14:textId="77777777" w:rsidR="007F78B1" w:rsidRPr="00A5523F" w:rsidRDefault="007F78B1" w:rsidP="007F78B1">
      <w:pPr>
        <w:pStyle w:val="a3"/>
        <w:tabs>
          <w:tab w:val="left" w:pos="5346"/>
        </w:tabs>
        <w:spacing w:before="205"/>
        <w:ind w:left="785"/>
      </w:pPr>
      <w:r w:rsidRPr="00A5523F">
        <w:t>В</w:t>
      </w:r>
      <w:r w:rsidRPr="00A5523F">
        <w:tab/>
        <w:t>Г</w:t>
      </w:r>
    </w:p>
    <w:p w14:paraId="0A9BA2F8" w14:textId="3178F77C" w:rsidR="007F78B1" w:rsidRPr="007F78B1" w:rsidRDefault="007F78B1" w:rsidP="007F78B1">
      <w:pPr>
        <w:pStyle w:val="a3"/>
        <w:spacing w:before="6" w:line="359" w:lineRule="auto"/>
        <w:ind w:left="1159" w:right="66" w:hanging="418"/>
        <w:rPr>
          <w:spacing w:val="-1"/>
        </w:rPr>
      </w:pPr>
      <w:proofErr w:type="gramStart"/>
      <w:r w:rsidRPr="007F78B1">
        <w:rPr>
          <w:spacing w:val="-1"/>
        </w:rPr>
        <w:t>Рисунок  –</w:t>
      </w:r>
      <w:proofErr w:type="gramEnd"/>
      <w:r w:rsidRPr="007F78B1">
        <w:rPr>
          <w:spacing w:val="-1"/>
        </w:rPr>
        <w:t xml:space="preserve"> </w:t>
      </w:r>
      <w:proofErr w:type="spellStart"/>
      <w:r w:rsidRPr="007F78B1">
        <w:rPr>
          <w:spacing w:val="-1"/>
        </w:rPr>
        <w:t>Утеплені</w:t>
      </w:r>
      <w:proofErr w:type="spellEnd"/>
      <w:r w:rsidRPr="007F78B1">
        <w:rPr>
          <w:spacing w:val="-1"/>
        </w:rPr>
        <w:t xml:space="preserve"> </w:t>
      </w:r>
      <w:proofErr w:type="spellStart"/>
      <w:r w:rsidRPr="007F78B1">
        <w:rPr>
          <w:spacing w:val="-1"/>
        </w:rPr>
        <w:t>огороджувальні</w:t>
      </w:r>
      <w:proofErr w:type="spellEnd"/>
      <w:r w:rsidRPr="007F78B1">
        <w:rPr>
          <w:spacing w:val="-1"/>
        </w:rPr>
        <w:t xml:space="preserve"> </w:t>
      </w:r>
      <w:proofErr w:type="spellStart"/>
      <w:r w:rsidRPr="007F78B1">
        <w:rPr>
          <w:spacing w:val="-1"/>
        </w:rPr>
        <w:t>конструкції</w:t>
      </w:r>
      <w:proofErr w:type="spellEnd"/>
      <w:r w:rsidRPr="007F78B1">
        <w:rPr>
          <w:spacing w:val="-1"/>
        </w:rPr>
        <w:t xml:space="preserve">: А – </w:t>
      </w:r>
      <w:proofErr w:type="spellStart"/>
      <w:r w:rsidRPr="007F78B1">
        <w:rPr>
          <w:spacing w:val="-1"/>
        </w:rPr>
        <w:t>каркасна</w:t>
      </w:r>
      <w:proofErr w:type="spellEnd"/>
      <w:r w:rsidRPr="007F78B1">
        <w:rPr>
          <w:spacing w:val="-1"/>
        </w:rPr>
        <w:t xml:space="preserve"> </w:t>
      </w:r>
      <w:proofErr w:type="spellStart"/>
      <w:r w:rsidRPr="007F78B1">
        <w:rPr>
          <w:spacing w:val="-1"/>
        </w:rPr>
        <w:t>стіна</w:t>
      </w:r>
      <w:proofErr w:type="spellEnd"/>
      <w:r w:rsidRPr="007F78B1">
        <w:rPr>
          <w:spacing w:val="-1"/>
        </w:rPr>
        <w:t>;</w:t>
      </w:r>
    </w:p>
    <w:p w14:paraId="0FC7B9BF" w14:textId="77777777" w:rsidR="007F78B1" w:rsidRPr="007F78B1" w:rsidRDefault="007F78B1" w:rsidP="007F78B1">
      <w:pPr>
        <w:pStyle w:val="a3"/>
        <w:spacing w:before="6" w:line="359" w:lineRule="auto"/>
        <w:ind w:left="1159" w:right="66" w:hanging="418"/>
        <w:rPr>
          <w:spacing w:val="-1"/>
        </w:rPr>
      </w:pPr>
      <w:r w:rsidRPr="007F78B1">
        <w:rPr>
          <w:spacing w:val="-1"/>
        </w:rPr>
        <w:t xml:space="preserve">Б - система </w:t>
      </w:r>
      <w:proofErr w:type="spellStart"/>
      <w:r w:rsidRPr="007F78B1">
        <w:rPr>
          <w:spacing w:val="-1"/>
        </w:rPr>
        <w:t>зовнішнього</w:t>
      </w:r>
      <w:proofErr w:type="spellEnd"/>
      <w:r w:rsidRPr="007F78B1">
        <w:rPr>
          <w:spacing w:val="-1"/>
        </w:rPr>
        <w:t xml:space="preserve"> </w:t>
      </w:r>
      <w:proofErr w:type="spellStart"/>
      <w:r w:rsidRPr="007F78B1">
        <w:rPr>
          <w:spacing w:val="-1"/>
        </w:rPr>
        <w:t>утеплення</w:t>
      </w:r>
      <w:proofErr w:type="spellEnd"/>
      <w:r w:rsidRPr="007F78B1">
        <w:rPr>
          <w:spacing w:val="-1"/>
        </w:rPr>
        <w:t xml:space="preserve"> </w:t>
      </w:r>
      <w:proofErr w:type="spellStart"/>
      <w:r w:rsidRPr="007F78B1">
        <w:rPr>
          <w:spacing w:val="-1"/>
        </w:rPr>
        <w:t>зі</w:t>
      </w:r>
      <w:proofErr w:type="spellEnd"/>
      <w:r w:rsidRPr="007F78B1">
        <w:rPr>
          <w:spacing w:val="-1"/>
        </w:rPr>
        <w:t xml:space="preserve"> </w:t>
      </w:r>
      <w:proofErr w:type="spellStart"/>
      <w:r w:rsidRPr="007F78B1">
        <w:rPr>
          <w:spacing w:val="-1"/>
        </w:rPr>
        <w:t>штукатурним</w:t>
      </w:r>
      <w:proofErr w:type="spellEnd"/>
      <w:r w:rsidRPr="007F78B1">
        <w:rPr>
          <w:spacing w:val="-1"/>
        </w:rPr>
        <w:t xml:space="preserve"> </w:t>
      </w:r>
      <w:proofErr w:type="spellStart"/>
      <w:r w:rsidRPr="007F78B1">
        <w:rPr>
          <w:spacing w:val="-1"/>
        </w:rPr>
        <w:t>покриттям</w:t>
      </w:r>
      <w:proofErr w:type="spellEnd"/>
      <w:r w:rsidRPr="007F78B1">
        <w:rPr>
          <w:spacing w:val="-1"/>
        </w:rPr>
        <w:t xml:space="preserve">; В – </w:t>
      </w:r>
      <w:proofErr w:type="spellStart"/>
      <w:r w:rsidRPr="007F78B1">
        <w:rPr>
          <w:spacing w:val="-1"/>
        </w:rPr>
        <w:t>конструкція</w:t>
      </w:r>
      <w:proofErr w:type="spellEnd"/>
      <w:r w:rsidRPr="007F78B1">
        <w:rPr>
          <w:spacing w:val="-1"/>
        </w:rPr>
        <w:t xml:space="preserve"> </w:t>
      </w:r>
      <w:proofErr w:type="spellStart"/>
      <w:r w:rsidRPr="007F78B1">
        <w:rPr>
          <w:spacing w:val="-1"/>
        </w:rPr>
        <w:t>навісного</w:t>
      </w:r>
      <w:proofErr w:type="spellEnd"/>
      <w:r w:rsidRPr="007F78B1">
        <w:rPr>
          <w:spacing w:val="-1"/>
        </w:rPr>
        <w:t xml:space="preserve"> </w:t>
      </w:r>
      <w:proofErr w:type="spellStart"/>
      <w:r w:rsidRPr="007F78B1">
        <w:rPr>
          <w:spacing w:val="-1"/>
        </w:rPr>
        <w:t>вентильованого</w:t>
      </w:r>
      <w:proofErr w:type="spellEnd"/>
      <w:r w:rsidRPr="007F78B1">
        <w:rPr>
          <w:spacing w:val="-1"/>
        </w:rPr>
        <w:t xml:space="preserve"> фасаду;</w:t>
      </w:r>
    </w:p>
    <w:p w14:paraId="5EDA166D" w14:textId="7C2D89F5" w:rsidR="007F78B1" w:rsidRPr="00A5523F" w:rsidRDefault="007F78B1" w:rsidP="007F78B1">
      <w:pPr>
        <w:pStyle w:val="a3"/>
        <w:spacing w:before="6" w:line="359" w:lineRule="auto"/>
        <w:ind w:left="1159" w:right="66" w:hanging="418"/>
      </w:pPr>
      <w:r w:rsidRPr="007F78B1">
        <w:rPr>
          <w:spacing w:val="-1"/>
        </w:rPr>
        <w:t xml:space="preserve">Г - </w:t>
      </w:r>
      <w:proofErr w:type="spellStart"/>
      <w:r w:rsidRPr="007F78B1">
        <w:rPr>
          <w:spacing w:val="-1"/>
        </w:rPr>
        <w:t>багатошарова</w:t>
      </w:r>
      <w:proofErr w:type="spellEnd"/>
      <w:r w:rsidRPr="007F78B1">
        <w:rPr>
          <w:spacing w:val="-1"/>
        </w:rPr>
        <w:t xml:space="preserve"> </w:t>
      </w:r>
      <w:proofErr w:type="spellStart"/>
      <w:r w:rsidRPr="007F78B1">
        <w:rPr>
          <w:spacing w:val="-1"/>
        </w:rPr>
        <w:t>конструкція</w:t>
      </w:r>
      <w:proofErr w:type="spellEnd"/>
      <w:r w:rsidRPr="007F78B1">
        <w:rPr>
          <w:spacing w:val="-1"/>
        </w:rPr>
        <w:t xml:space="preserve"> плоского </w:t>
      </w:r>
      <w:proofErr w:type="spellStart"/>
      <w:r w:rsidRPr="007F78B1">
        <w:rPr>
          <w:spacing w:val="-1"/>
        </w:rPr>
        <w:t>покриття</w:t>
      </w:r>
      <w:proofErr w:type="spellEnd"/>
      <w:r w:rsidRPr="007F78B1">
        <w:rPr>
          <w:spacing w:val="-1"/>
        </w:rPr>
        <w:t xml:space="preserve"> з рулонною </w:t>
      </w:r>
      <w:proofErr w:type="spellStart"/>
      <w:r w:rsidRPr="007F78B1">
        <w:rPr>
          <w:spacing w:val="-1"/>
        </w:rPr>
        <w:t>покрівлею</w:t>
      </w:r>
      <w:proofErr w:type="spellEnd"/>
      <w:r w:rsidRPr="007F78B1">
        <w:rPr>
          <w:spacing w:val="-1"/>
        </w:rPr>
        <w:t>.</w:t>
      </w:r>
    </w:p>
    <w:p w14:paraId="4410BA6B" w14:textId="3E723078" w:rsidR="00FE0238" w:rsidRPr="00C65921" w:rsidRDefault="00C65921" w:rsidP="00FE0238">
      <w:pPr>
        <w:spacing w:line="360" w:lineRule="auto"/>
        <w:ind w:firstLine="851"/>
        <w:jc w:val="both"/>
        <w:rPr>
          <w:rFonts w:ascii="Times New Roman" w:hAnsi="Times New Roman"/>
          <w:sz w:val="28"/>
          <w:szCs w:val="28"/>
          <w:lang w:val="uk-UA"/>
        </w:rPr>
      </w:pPr>
      <w:r w:rsidRPr="00C65921">
        <w:rPr>
          <w:rFonts w:ascii="Times New Roman" w:hAnsi="Times New Roman"/>
          <w:sz w:val="28"/>
          <w:szCs w:val="28"/>
          <w:lang w:val="uk-UA"/>
        </w:rPr>
        <w:t xml:space="preserve">Ефективність застосування утеплювачів розглянута на прикладі утеплення стін пінополістиролом (рис. 29). Розрахунки виконані для кліматичних умов м. Іваново для адміністративної будівлі площею стін 2840 м2. Пропонується їх утеплення </w:t>
      </w:r>
      <w:proofErr w:type="spellStart"/>
      <w:r w:rsidRPr="00C65921">
        <w:rPr>
          <w:rFonts w:ascii="Times New Roman" w:hAnsi="Times New Roman"/>
          <w:sz w:val="28"/>
          <w:szCs w:val="28"/>
          <w:lang w:val="uk-UA"/>
        </w:rPr>
        <w:t>пінополістирольними</w:t>
      </w:r>
      <w:proofErr w:type="spellEnd"/>
      <w:r w:rsidRPr="00C65921">
        <w:rPr>
          <w:rFonts w:ascii="Times New Roman" w:hAnsi="Times New Roman"/>
          <w:sz w:val="28"/>
          <w:szCs w:val="28"/>
          <w:lang w:val="uk-UA"/>
        </w:rPr>
        <w:t xml:space="preserve"> плитами товщиною 10 см з використанням кріпильних елементів з наступною штукатуркою.</w:t>
      </w:r>
    </w:p>
    <w:p w14:paraId="52766479" w14:textId="77777777" w:rsidR="00C65921" w:rsidRPr="006424A8" w:rsidRDefault="00C65921" w:rsidP="00C65921">
      <w:pPr>
        <w:rPr>
          <w:rFonts w:ascii="Times New Roman" w:hAnsi="Times New Roman"/>
          <w:sz w:val="20"/>
          <w:szCs w:val="20"/>
          <w:lang w:val="uk-UA"/>
        </w:rPr>
      </w:pPr>
    </w:p>
    <w:p w14:paraId="22F9611B" w14:textId="77777777" w:rsidR="00C65921" w:rsidRPr="006424A8" w:rsidRDefault="00C65921" w:rsidP="00C65921">
      <w:pPr>
        <w:rPr>
          <w:rFonts w:ascii="Times New Roman" w:hAnsi="Times New Roman"/>
          <w:sz w:val="20"/>
          <w:szCs w:val="20"/>
          <w:lang w:val="uk-UA"/>
        </w:rPr>
      </w:pPr>
    </w:p>
    <w:p w14:paraId="540F18E8" w14:textId="77777777" w:rsidR="00C65921" w:rsidRPr="006424A8" w:rsidRDefault="00C65921" w:rsidP="00C65921">
      <w:pPr>
        <w:spacing w:before="8"/>
        <w:rPr>
          <w:rFonts w:ascii="Times New Roman" w:hAnsi="Times New Roman"/>
          <w:sz w:val="23"/>
          <w:szCs w:val="23"/>
          <w:lang w:val="uk-UA"/>
        </w:rPr>
      </w:pPr>
    </w:p>
    <w:p w14:paraId="623B5CCA" w14:textId="77777777" w:rsidR="00C65921" w:rsidRDefault="00C65921" w:rsidP="00C65921">
      <w:pPr>
        <w:spacing w:line="200" w:lineRule="atLeast"/>
        <w:ind w:left="1309"/>
        <w:rPr>
          <w:rFonts w:ascii="Times New Roman" w:hAnsi="Times New Roman"/>
          <w:sz w:val="20"/>
          <w:szCs w:val="20"/>
        </w:rPr>
      </w:pPr>
      <w:r>
        <w:rPr>
          <w:rFonts w:ascii="Times New Roman" w:hAnsi="Times New Roman"/>
          <w:noProof/>
          <w:sz w:val="20"/>
          <w:szCs w:val="20"/>
        </w:rPr>
        <w:lastRenderedPageBreak/>
        <w:drawing>
          <wp:inline distT="0" distB="0" distL="0" distR="0" wp14:anchorId="3BB6F6EC" wp14:editId="752B963F">
            <wp:extent cx="4757881" cy="3200400"/>
            <wp:effectExtent l="0" t="0" r="0" b="0"/>
            <wp:docPr id="69"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32.jpeg"/>
                    <pic:cNvPicPr/>
                  </pic:nvPicPr>
                  <pic:blipFill>
                    <a:blip r:embed="rId52" cstate="print"/>
                    <a:stretch>
                      <a:fillRect/>
                    </a:stretch>
                  </pic:blipFill>
                  <pic:spPr>
                    <a:xfrm>
                      <a:off x="0" y="0"/>
                      <a:ext cx="4757881" cy="3200400"/>
                    </a:xfrm>
                    <a:prstGeom prst="rect">
                      <a:avLst/>
                    </a:prstGeom>
                  </pic:spPr>
                </pic:pic>
              </a:graphicData>
            </a:graphic>
          </wp:inline>
        </w:drawing>
      </w:r>
    </w:p>
    <w:p w14:paraId="1A63896D" w14:textId="77777777" w:rsidR="00C65921" w:rsidRDefault="00C65921" w:rsidP="00C65921">
      <w:pPr>
        <w:rPr>
          <w:rFonts w:ascii="Times New Roman" w:hAnsi="Times New Roman"/>
          <w:sz w:val="20"/>
          <w:szCs w:val="20"/>
        </w:rPr>
      </w:pPr>
    </w:p>
    <w:p w14:paraId="779BDE7B" w14:textId="77777777" w:rsidR="00C65921" w:rsidRDefault="00C65921" w:rsidP="00C65921">
      <w:pPr>
        <w:rPr>
          <w:rFonts w:ascii="Times New Roman" w:hAnsi="Times New Roman"/>
          <w:sz w:val="20"/>
          <w:szCs w:val="20"/>
        </w:rPr>
      </w:pPr>
    </w:p>
    <w:p w14:paraId="44E0150E" w14:textId="705776E3" w:rsidR="00FE0238" w:rsidRPr="00C65921" w:rsidRDefault="00C65921" w:rsidP="00C65921">
      <w:pPr>
        <w:spacing w:line="360" w:lineRule="auto"/>
        <w:ind w:firstLine="851"/>
        <w:jc w:val="center"/>
        <w:rPr>
          <w:rFonts w:ascii="Times New Roman" w:hAnsi="Times New Roman"/>
          <w:sz w:val="28"/>
          <w:szCs w:val="28"/>
        </w:rPr>
      </w:pPr>
      <w:proofErr w:type="gramStart"/>
      <w:r w:rsidRPr="00C65921">
        <w:rPr>
          <w:rFonts w:ascii="Times New Roman" w:hAnsi="Times New Roman"/>
          <w:spacing w:val="-1"/>
          <w:sz w:val="28"/>
        </w:rPr>
        <w:t>Рисунок  –</w:t>
      </w:r>
      <w:proofErr w:type="gramEnd"/>
      <w:r w:rsidRPr="00C65921">
        <w:rPr>
          <w:rFonts w:ascii="Times New Roman" w:hAnsi="Times New Roman"/>
          <w:spacing w:val="-1"/>
          <w:sz w:val="28"/>
        </w:rPr>
        <w:t xml:space="preserve"> Система </w:t>
      </w:r>
      <w:proofErr w:type="spellStart"/>
      <w:r w:rsidRPr="00C65921">
        <w:rPr>
          <w:rFonts w:ascii="Times New Roman" w:hAnsi="Times New Roman"/>
          <w:spacing w:val="-1"/>
          <w:sz w:val="28"/>
        </w:rPr>
        <w:t>додаткового</w:t>
      </w:r>
      <w:proofErr w:type="spellEnd"/>
      <w:r w:rsidRPr="00C65921">
        <w:rPr>
          <w:rFonts w:ascii="Times New Roman" w:hAnsi="Times New Roman"/>
          <w:spacing w:val="-1"/>
          <w:sz w:val="28"/>
        </w:rPr>
        <w:t xml:space="preserve"> </w:t>
      </w:r>
      <w:proofErr w:type="spellStart"/>
      <w:r w:rsidRPr="00C65921">
        <w:rPr>
          <w:rFonts w:ascii="Times New Roman" w:hAnsi="Times New Roman"/>
          <w:spacing w:val="-1"/>
          <w:sz w:val="28"/>
        </w:rPr>
        <w:t>утеплення</w:t>
      </w:r>
      <w:proofErr w:type="spellEnd"/>
      <w:r w:rsidRPr="00C65921">
        <w:rPr>
          <w:rFonts w:ascii="Times New Roman" w:hAnsi="Times New Roman"/>
          <w:spacing w:val="-1"/>
          <w:sz w:val="28"/>
        </w:rPr>
        <w:t xml:space="preserve"> </w:t>
      </w:r>
      <w:proofErr w:type="spellStart"/>
      <w:r w:rsidRPr="00C65921">
        <w:rPr>
          <w:rFonts w:ascii="Times New Roman" w:hAnsi="Times New Roman"/>
          <w:spacing w:val="-1"/>
          <w:sz w:val="28"/>
        </w:rPr>
        <w:t>зовнішніх</w:t>
      </w:r>
      <w:proofErr w:type="spellEnd"/>
      <w:r w:rsidRPr="00C65921">
        <w:rPr>
          <w:rFonts w:ascii="Times New Roman" w:hAnsi="Times New Roman"/>
          <w:spacing w:val="-1"/>
          <w:sz w:val="28"/>
        </w:rPr>
        <w:t xml:space="preserve"> </w:t>
      </w:r>
      <w:proofErr w:type="spellStart"/>
      <w:r w:rsidRPr="00C65921">
        <w:rPr>
          <w:rFonts w:ascii="Times New Roman" w:hAnsi="Times New Roman"/>
          <w:spacing w:val="-1"/>
          <w:sz w:val="28"/>
        </w:rPr>
        <w:t>стін</w:t>
      </w:r>
      <w:proofErr w:type="spellEnd"/>
      <w:r w:rsidRPr="00C65921">
        <w:rPr>
          <w:rFonts w:ascii="Times New Roman" w:hAnsi="Times New Roman"/>
          <w:spacing w:val="-1"/>
          <w:sz w:val="28"/>
        </w:rPr>
        <w:t xml:space="preserve"> за </w:t>
      </w:r>
      <w:proofErr w:type="spellStart"/>
      <w:r w:rsidRPr="00C65921">
        <w:rPr>
          <w:rFonts w:ascii="Times New Roman" w:hAnsi="Times New Roman"/>
          <w:spacing w:val="-1"/>
          <w:sz w:val="28"/>
        </w:rPr>
        <w:t>допомогою</w:t>
      </w:r>
      <w:proofErr w:type="spellEnd"/>
      <w:r w:rsidRPr="00C65921">
        <w:rPr>
          <w:rFonts w:ascii="Times New Roman" w:hAnsi="Times New Roman"/>
          <w:spacing w:val="-1"/>
          <w:sz w:val="28"/>
        </w:rPr>
        <w:t xml:space="preserve"> </w:t>
      </w:r>
      <w:proofErr w:type="spellStart"/>
      <w:r w:rsidRPr="00C65921">
        <w:rPr>
          <w:rFonts w:ascii="Times New Roman" w:hAnsi="Times New Roman"/>
          <w:spacing w:val="-1"/>
          <w:sz w:val="28"/>
        </w:rPr>
        <w:t>пінополістиролу</w:t>
      </w:r>
      <w:proofErr w:type="spellEnd"/>
    </w:p>
    <w:p w14:paraId="0B71671C" w14:textId="77777777" w:rsidR="007F78B1" w:rsidRDefault="007F78B1" w:rsidP="00FE0238">
      <w:pPr>
        <w:spacing w:line="360" w:lineRule="auto"/>
        <w:ind w:firstLine="851"/>
        <w:jc w:val="both"/>
        <w:rPr>
          <w:rFonts w:ascii="Times New Roman" w:hAnsi="Times New Roman"/>
          <w:sz w:val="28"/>
          <w:szCs w:val="28"/>
          <w:lang w:val="uk-UA"/>
        </w:rPr>
      </w:pPr>
    </w:p>
    <w:p w14:paraId="5EC96A4D" w14:textId="77777777" w:rsidR="00260EE3" w:rsidRPr="00260EE3" w:rsidRDefault="00260EE3" w:rsidP="00260EE3">
      <w:pPr>
        <w:spacing w:line="360" w:lineRule="auto"/>
        <w:ind w:firstLine="851"/>
        <w:jc w:val="both"/>
        <w:rPr>
          <w:rFonts w:ascii="Times New Roman" w:hAnsi="Times New Roman"/>
          <w:sz w:val="28"/>
          <w:szCs w:val="28"/>
          <w:lang w:val="uk-UA"/>
        </w:rPr>
      </w:pPr>
      <w:r w:rsidRPr="00260EE3">
        <w:rPr>
          <w:rFonts w:ascii="Times New Roman" w:hAnsi="Times New Roman"/>
          <w:sz w:val="28"/>
          <w:szCs w:val="28"/>
          <w:lang w:val="uk-UA"/>
        </w:rPr>
        <w:t>Умовні позначення: 1. Стіна.</w:t>
      </w:r>
    </w:p>
    <w:p w14:paraId="70000594" w14:textId="77777777" w:rsidR="00260EE3" w:rsidRPr="00260EE3" w:rsidRDefault="00260EE3" w:rsidP="00260EE3">
      <w:pPr>
        <w:spacing w:line="360" w:lineRule="auto"/>
        <w:ind w:firstLine="851"/>
        <w:jc w:val="both"/>
        <w:rPr>
          <w:rFonts w:ascii="Times New Roman" w:hAnsi="Times New Roman"/>
          <w:sz w:val="28"/>
          <w:szCs w:val="28"/>
          <w:lang w:val="uk-UA"/>
        </w:rPr>
      </w:pPr>
      <w:r w:rsidRPr="00260EE3">
        <w:rPr>
          <w:rFonts w:ascii="Times New Roman" w:hAnsi="Times New Roman"/>
          <w:sz w:val="28"/>
          <w:szCs w:val="28"/>
          <w:lang w:val="uk-UA"/>
        </w:rPr>
        <w:t>2. Наявна штукатурка.</w:t>
      </w:r>
    </w:p>
    <w:p w14:paraId="4BE2F766" w14:textId="77777777" w:rsidR="00260EE3" w:rsidRPr="00260EE3" w:rsidRDefault="00260EE3" w:rsidP="00260EE3">
      <w:pPr>
        <w:spacing w:line="360" w:lineRule="auto"/>
        <w:ind w:firstLine="851"/>
        <w:jc w:val="both"/>
        <w:rPr>
          <w:rFonts w:ascii="Times New Roman" w:hAnsi="Times New Roman"/>
          <w:sz w:val="28"/>
          <w:szCs w:val="28"/>
          <w:lang w:val="uk-UA"/>
        </w:rPr>
      </w:pPr>
      <w:r w:rsidRPr="00260EE3">
        <w:rPr>
          <w:rFonts w:ascii="Times New Roman" w:hAnsi="Times New Roman"/>
          <w:sz w:val="28"/>
          <w:szCs w:val="28"/>
          <w:lang w:val="uk-UA"/>
        </w:rPr>
        <w:t xml:space="preserve">3. </w:t>
      </w:r>
      <w:proofErr w:type="spellStart"/>
      <w:r w:rsidRPr="00260EE3">
        <w:rPr>
          <w:rFonts w:ascii="Times New Roman" w:hAnsi="Times New Roman"/>
          <w:sz w:val="28"/>
          <w:szCs w:val="28"/>
          <w:lang w:val="uk-UA"/>
        </w:rPr>
        <w:t>Клеюча</w:t>
      </w:r>
      <w:proofErr w:type="spellEnd"/>
      <w:r w:rsidRPr="00260EE3">
        <w:rPr>
          <w:rFonts w:ascii="Times New Roman" w:hAnsi="Times New Roman"/>
          <w:sz w:val="28"/>
          <w:szCs w:val="28"/>
          <w:lang w:val="uk-UA"/>
        </w:rPr>
        <w:t xml:space="preserve"> маса.</w:t>
      </w:r>
    </w:p>
    <w:p w14:paraId="5D39EEFA" w14:textId="77777777" w:rsidR="00260EE3" w:rsidRPr="00260EE3" w:rsidRDefault="00260EE3" w:rsidP="00260EE3">
      <w:pPr>
        <w:spacing w:line="360" w:lineRule="auto"/>
        <w:ind w:firstLine="851"/>
        <w:jc w:val="both"/>
        <w:rPr>
          <w:rFonts w:ascii="Times New Roman" w:hAnsi="Times New Roman"/>
          <w:sz w:val="28"/>
          <w:szCs w:val="28"/>
          <w:lang w:val="uk-UA"/>
        </w:rPr>
      </w:pPr>
      <w:r w:rsidRPr="00260EE3">
        <w:rPr>
          <w:rFonts w:ascii="Times New Roman" w:hAnsi="Times New Roman"/>
          <w:sz w:val="28"/>
          <w:szCs w:val="28"/>
          <w:lang w:val="uk-UA"/>
        </w:rPr>
        <w:t xml:space="preserve">4. </w:t>
      </w:r>
      <w:proofErr w:type="spellStart"/>
      <w:r w:rsidRPr="00260EE3">
        <w:rPr>
          <w:rFonts w:ascii="Times New Roman" w:hAnsi="Times New Roman"/>
          <w:sz w:val="28"/>
          <w:szCs w:val="28"/>
          <w:lang w:val="uk-UA"/>
        </w:rPr>
        <w:t>Пінополістиролова</w:t>
      </w:r>
      <w:proofErr w:type="spellEnd"/>
      <w:r w:rsidRPr="00260EE3">
        <w:rPr>
          <w:rFonts w:ascii="Times New Roman" w:hAnsi="Times New Roman"/>
          <w:sz w:val="28"/>
          <w:szCs w:val="28"/>
          <w:lang w:val="uk-UA"/>
        </w:rPr>
        <w:t xml:space="preserve"> плита.</w:t>
      </w:r>
    </w:p>
    <w:p w14:paraId="1291CE61" w14:textId="77777777" w:rsidR="00260EE3" w:rsidRPr="00260EE3" w:rsidRDefault="00260EE3" w:rsidP="00260EE3">
      <w:pPr>
        <w:spacing w:line="360" w:lineRule="auto"/>
        <w:ind w:firstLine="851"/>
        <w:jc w:val="both"/>
        <w:rPr>
          <w:rFonts w:ascii="Times New Roman" w:hAnsi="Times New Roman"/>
          <w:sz w:val="28"/>
          <w:szCs w:val="28"/>
          <w:lang w:val="uk-UA"/>
        </w:rPr>
      </w:pPr>
      <w:r w:rsidRPr="00260EE3">
        <w:rPr>
          <w:rFonts w:ascii="Times New Roman" w:hAnsi="Times New Roman"/>
          <w:sz w:val="28"/>
          <w:szCs w:val="28"/>
          <w:lang w:val="uk-UA"/>
        </w:rPr>
        <w:t>5. Розпірний штифт із притискною прокладкою.</w:t>
      </w:r>
    </w:p>
    <w:p w14:paraId="7EA725BE" w14:textId="77777777" w:rsidR="00260EE3" w:rsidRPr="00260EE3" w:rsidRDefault="00260EE3" w:rsidP="00260EE3">
      <w:pPr>
        <w:spacing w:line="360" w:lineRule="auto"/>
        <w:ind w:firstLine="851"/>
        <w:jc w:val="both"/>
        <w:rPr>
          <w:rFonts w:ascii="Times New Roman" w:hAnsi="Times New Roman"/>
          <w:sz w:val="28"/>
          <w:szCs w:val="28"/>
          <w:lang w:val="uk-UA"/>
        </w:rPr>
      </w:pPr>
      <w:r w:rsidRPr="00260EE3">
        <w:rPr>
          <w:rFonts w:ascii="Times New Roman" w:hAnsi="Times New Roman"/>
          <w:sz w:val="28"/>
          <w:szCs w:val="28"/>
          <w:lang w:val="uk-UA"/>
        </w:rPr>
        <w:t>6. Сітка зі скловолокна, вкрита клеєм.</w:t>
      </w:r>
    </w:p>
    <w:p w14:paraId="6D5FE74D" w14:textId="77777777" w:rsidR="00260EE3" w:rsidRPr="00260EE3" w:rsidRDefault="00260EE3" w:rsidP="00260EE3">
      <w:pPr>
        <w:spacing w:line="360" w:lineRule="auto"/>
        <w:ind w:firstLine="851"/>
        <w:jc w:val="both"/>
        <w:rPr>
          <w:rFonts w:ascii="Times New Roman" w:hAnsi="Times New Roman"/>
          <w:sz w:val="28"/>
          <w:szCs w:val="28"/>
          <w:lang w:val="uk-UA"/>
        </w:rPr>
      </w:pPr>
      <w:r w:rsidRPr="00260EE3">
        <w:rPr>
          <w:rFonts w:ascii="Times New Roman" w:hAnsi="Times New Roman"/>
          <w:sz w:val="28"/>
          <w:szCs w:val="28"/>
          <w:lang w:val="uk-UA"/>
        </w:rPr>
        <w:t xml:space="preserve">7. </w:t>
      </w:r>
      <w:proofErr w:type="spellStart"/>
      <w:r w:rsidRPr="00260EE3">
        <w:rPr>
          <w:rFonts w:ascii="Times New Roman" w:hAnsi="Times New Roman"/>
          <w:sz w:val="28"/>
          <w:szCs w:val="28"/>
          <w:lang w:val="uk-UA"/>
        </w:rPr>
        <w:t>Грунтувальний</w:t>
      </w:r>
      <w:proofErr w:type="spellEnd"/>
      <w:r w:rsidRPr="00260EE3">
        <w:rPr>
          <w:rFonts w:ascii="Times New Roman" w:hAnsi="Times New Roman"/>
          <w:sz w:val="28"/>
          <w:szCs w:val="28"/>
          <w:lang w:val="uk-UA"/>
        </w:rPr>
        <w:t xml:space="preserve"> шар.</w:t>
      </w:r>
    </w:p>
    <w:p w14:paraId="4446A6C5" w14:textId="133969CA" w:rsidR="00C65921" w:rsidRDefault="00260EE3" w:rsidP="00260EE3">
      <w:pPr>
        <w:spacing w:line="360" w:lineRule="auto"/>
        <w:ind w:firstLine="851"/>
        <w:jc w:val="both"/>
        <w:rPr>
          <w:rFonts w:ascii="Times New Roman" w:hAnsi="Times New Roman"/>
          <w:sz w:val="28"/>
          <w:szCs w:val="28"/>
          <w:lang w:val="uk-UA"/>
        </w:rPr>
      </w:pPr>
      <w:r w:rsidRPr="00260EE3">
        <w:rPr>
          <w:rFonts w:ascii="Times New Roman" w:hAnsi="Times New Roman"/>
          <w:sz w:val="28"/>
          <w:szCs w:val="28"/>
          <w:lang w:val="uk-UA"/>
        </w:rPr>
        <w:t>8. Тонкий шар штукатурки.</w:t>
      </w:r>
    </w:p>
    <w:p w14:paraId="00A44B7A" w14:textId="39F02824" w:rsidR="00FA0B78" w:rsidRDefault="00FA0B78" w:rsidP="006723B3">
      <w:pPr>
        <w:spacing w:line="360" w:lineRule="auto"/>
        <w:rPr>
          <w:rFonts w:ascii="Times New Roman" w:hAnsi="Times New Roman"/>
          <w:b/>
          <w:i/>
          <w:sz w:val="28"/>
          <w:szCs w:val="28"/>
          <w:u w:val="single"/>
          <w:lang w:val="uk-UA"/>
        </w:rPr>
      </w:pPr>
    </w:p>
    <w:p w14:paraId="6D3EF1C9" w14:textId="77777777" w:rsidR="005668FA" w:rsidRPr="005B4341" w:rsidRDefault="006723B3" w:rsidP="007E6C02">
      <w:pPr>
        <w:pStyle w:val="a3"/>
        <w:spacing w:after="0"/>
        <w:jc w:val="center"/>
        <w:rPr>
          <w:b/>
          <w:i/>
          <w:szCs w:val="28"/>
          <w:lang w:val="uk-UA"/>
        </w:rPr>
      </w:pPr>
      <w:r w:rsidRPr="005B4341">
        <w:rPr>
          <w:b/>
          <w:i/>
          <w:szCs w:val="28"/>
          <w:u w:val="single"/>
          <w:lang w:val="uk-UA"/>
        </w:rPr>
        <w:t>Лекція 3.</w:t>
      </w:r>
      <w:r w:rsidRPr="005B4341">
        <w:rPr>
          <w:b/>
          <w:i/>
          <w:szCs w:val="28"/>
          <w:lang w:val="uk-UA"/>
        </w:rPr>
        <w:t xml:space="preserve"> Тема 3.</w:t>
      </w:r>
    </w:p>
    <w:p w14:paraId="22CEAD7F" w14:textId="77777777" w:rsidR="007E6C02" w:rsidRPr="005B4341" w:rsidRDefault="007E6C02" w:rsidP="007E6C02">
      <w:pPr>
        <w:pStyle w:val="a3"/>
        <w:spacing w:after="0"/>
        <w:jc w:val="center"/>
        <w:rPr>
          <w:b/>
          <w:i/>
          <w:szCs w:val="28"/>
          <w:u w:val="single"/>
          <w:lang w:val="uk-UA"/>
        </w:rPr>
      </w:pPr>
    </w:p>
    <w:p w14:paraId="2D73E2C5" w14:textId="263576DC" w:rsidR="006723B3" w:rsidRPr="005B4341" w:rsidRDefault="00FB0E5E" w:rsidP="007E6C02">
      <w:pPr>
        <w:pStyle w:val="a3"/>
        <w:shd w:val="clear" w:color="auto" w:fill="EEECE1" w:themeFill="background2"/>
        <w:spacing w:after="0"/>
        <w:jc w:val="center"/>
        <w:rPr>
          <w:b/>
          <w:smallCaps/>
          <w:szCs w:val="28"/>
          <w:lang w:val="uk-UA"/>
        </w:rPr>
      </w:pPr>
      <w:r w:rsidRPr="00510747">
        <w:rPr>
          <w:lang w:val="uk-UA"/>
        </w:rPr>
        <w:t>ЕНЕРГ</w:t>
      </w:r>
      <w:r>
        <w:rPr>
          <w:lang w:val="uk-UA"/>
        </w:rPr>
        <w:t>ОЕФЕКТИВНІ</w:t>
      </w:r>
      <w:r w:rsidRPr="00510747">
        <w:rPr>
          <w:lang w:val="uk-UA"/>
        </w:rPr>
        <w:t xml:space="preserve"> БУДІВЕЛЬНІ КОНСТРУКЦІЇ ТА СИСТЕМИ</w:t>
      </w:r>
      <w:r w:rsidRPr="005B4341">
        <w:rPr>
          <w:b/>
          <w:smallCaps/>
          <w:szCs w:val="28"/>
          <w:lang w:val="uk-UA"/>
        </w:rPr>
        <w:t>.</w:t>
      </w:r>
    </w:p>
    <w:p w14:paraId="51CF744F" w14:textId="77777777" w:rsidR="007E6C02" w:rsidRPr="005B4341" w:rsidRDefault="006349FC" w:rsidP="006723B3">
      <w:pPr>
        <w:pStyle w:val="a3"/>
        <w:spacing w:after="0" w:line="360" w:lineRule="auto"/>
        <w:rPr>
          <w:b/>
          <w:szCs w:val="28"/>
          <w:lang w:val="uk-UA"/>
        </w:rPr>
      </w:pPr>
      <w:r>
        <w:rPr>
          <w:color w:val="000000"/>
          <w:szCs w:val="28"/>
          <w:lang w:val="uk-UA"/>
        </w:rPr>
        <w:pict w14:anchorId="76A47F20">
          <v:rect id="_x0000_i1041" style="width:462.1pt;height:.2pt" o:hrpct="989" o:hralign="center" o:hrstd="t" o:hr="t" fillcolor="#a0a0a0" stroked="f"/>
        </w:pict>
      </w:r>
    </w:p>
    <w:p w14:paraId="1EADE540" w14:textId="77777777" w:rsidR="006723B3" w:rsidRPr="005B4341" w:rsidRDefault="006723B3" w:rsidP="006723B3">
      <w:pPr>
        <w:pStyle w:val="a3"/>
        <w:spacing w:after="0" w:line="360" w:lineRule="auto"/>
        <w:rPr>
          <w:b/>
          <w:szCs w:val="28"/>
          <w:lang w:val="uk-UA"/>
        </w:rPr>
      </w:pPr>
      <w:r w:rsidRPr="005B4341">
        <w:rPr>
          <w:b/>
          <w:szCs w:val="28"/>
          <w:lang w:val="uk-UA"/>
        </w:rPr>
        <w:t>Питання:</w:t>
      </w:r>
    </w:p>
    <w:p w14:paraId="0C7C530B" w14:textId="77777777" w:rsidR="0061309F" w:rsidRDefault="0061309F" w:rsidP="0061309F">
      <w:pPr>
        <w:pStyle w:val="a5"/>
        <w:numPr>
          <w:ilvl w:val="0"/>
          <w:numId w:val="91"/>
        </w:numPr>
        <w:spacing w:line="288" w:lineRule="auto"/>
        <w:jc w:val="both"/>
        <w:rPr>
          <w:rFonts w:ascii="Times New Roman" w:hAnsi="Times New Roman"/>
          <w:sz w:val="28"/>
          <w:szCs w:val="28"/>
          <w:lang w:val="uk-UA"/>
        </w:rPr>
      </w:pPr>
      <w:r w:rsidRPr="0061309F">
        <w:rPr>
          <w:rFonts w:ascii="Times New Roman" w:hAnsi="Times New Roman"/>
          <w:sz w:val="28"/>
          <w:szCs w:val="28"/>
          <w:lang w:val="uk-UA"/>
        </w:rPr>
        <w:t xml:space="preserve">Навісні вентильовані фасади. </w:t>
      </w:r>
    </w:p>
    <w:p w14:paraId="1466D405" w14:textId="77777777" w:rsidR="0061309F" w:rsidRDefault="0061309F" w:rsidP="0061309F">
      <w:pPr>
        <w:pStyle w:val="a5"/>
        <w:numPr>
          <w:ilvl w:val="0"/>
          <w:numId w:val="91"/>
        </w:numPr>
        <w:spacing w:line="288" w:lineRule="auto"/>
        <w:jc w:val="both"/>
        <w:rPr>
          <w:rFonts w:ascii="Times New Roman" w:hAnsi="Times New Roman"/>
          <w:sz w:val="28"/>
          <w:szCs w:val="28"/>
          <w:lang w:val="uk-UA"/>
        </w:rPr>
      </w:pPr>
      <w:r w:rsidRPr="0061309F">
        <w:rPr>
          <w:rFonts w:ascii="Times New Roman" w:hAnsi="Times New Roman"/>
          <w:sz w:val="28"/>
          <w:szCs w:val="28"/>
          <w:lang w:val="uk-UA"/>
        </w:rPr>
        <w:t xml:space="preserve">Система штукатурних фасадів. </w:t>
      </w:r>
    </w:p>
    <w:p w14:paraId="07705D65" w14:textId="188A8040" w:rsidR="0061309F" w:rsidRPr="0061309F" w:rsidRDefault="0061309F" w:rsidP="0061309F">
      <w:pPr>
        <w:pStyle w:val="a5"/>
        <w:numPr>
          <w:ilvl w:val="0"/>
          <w:numId w:val="91"/>
        </w:numPr>
        <w:spacing w:line="288" w:lineRule="auto"/>
        <w:jc w:val="both"/>
        <w:rPr>
          <w:rFonts w:ascii="Times New Roman" w:hAnsi="Times New Roman"/>
          <w:sz w:val="28"/>
          <w:szCs w:val="28"/>
          <w:lang w:val="uk-UA"/>
        </w:rPr>
      </w:pPr>
      <w:r w:rsidRPr="0061309F">
        <w:rPr>
          <w:rFonts w:ascii="Times New Roman" w:hAnsi="Times New Roman"/>
          <w:sz w:val="28"/>
          <w:szCs w:val="28"/>
          <w:lang w:val="uk-UA"/>
        </w:rPr>
        <w:t>Енергозберігаючі підлоги. Енергозберігаючі вікна.</w:t>
      </w:r>
    </w:p>
    <w:p w14:paraId="02424C2C" w14:textId="77777777" w:rsidR="007E6C02" w:rsidRPr="005B4341" w:rsidRDefault="006349FC" w:rsidP="007E6C02">
      <w:pPr>
        <w:spacing w:line="360" w:lineRule="auto"/>
        <w:rPr>
          <w:rFonts w:ascii="Times New Roman" w:hAnsi="Times New Roman"/>
          <w:color w:val="000000"/>
          <w:sz w:val="28"/>
          <w:szCs w:val="28"/>
          <w:lang w:val="uk-UA"/>
        </w:rPr>
      </w:pPr>
      <w:r>
        <w:rPr>
          <w:rFonts w:ascii="Times New Roman" w:hAnsi="Times New Roman"/>
          <w:color w:val="000000"/>
          <w:sz w:val="28"/>
          <w:szCs w:val="28"/>
          <w:lang w:val="uk-UA"/>
        </w:rPr>
        <w:lastRenderedPageBreak/>
        <w:pict w14:anchorId="1FADE7DC">
          <v:rect id="_x0000_i1042" style="width:462.1pt;height:.2pt" o:hrpct="989" o:hralign="center" o:hrstd="t" o:hr="t" fillcolor="#a0a0a0" stroked="f"/>
        </w:pict>
      </w:r>
    </w:p>
    <w:p w14:paraId="37980C22" w14:textId="59BAD951" w:rsidR="00990F6C" w:rsidRPr="005B4341" w:rsidRDefault="00E441EB" w:rsidP="000B3513">
      <w:pPr>
        <w:shd w:val="clear" w:color="auto" w:fill="EEECE1" w:themeFill="background2"/>
        <w:spacing w:line="360" w:lineRule="auto"/>
        <w:rPr>
          <w:rFonts w:ascii="Times New Roman" w:hAnsi="Times New Roman"/>
          <w:i/>
          <w:color w:val="000000"/>
          <w:sz w:val="28"/>
          <w:szCs w:val="28"/>
          <w:lang w:val="uk-UA"/>
        </w:rPr>
      </w:pPr>
      <w:r w:rsidRPr="005B4341">
        <w:rPr>
          <w:rFonts w:ascii="Times New Roman" w:hAnsi="Times New Roman"/>
          <w:b/>
          <w:i/>
          <w:smallCaps/>
          <w:color w:val="000000"/>
          <w:sz w:val="28"/>
          <w:szCs w:val="28"/>
          <w:lang w:val="uk-UA"/>
        </w:rPr>
        <w:t xml:space="preserve">1. </w:t>
      </w:r>
      <w:r w:rsidR="000B3513" w:rsidRPr="000B3513">
        <w:rPr>
          <w:rFonts w:ascii="Times New Roman" w:hAnsi="Times New Roman"/>
          <w:b/>
          <w:i/>
          <w:smallCaps/>
          <w:sz w:val="28"/>
          <w:szCs w:val="28"/>
          <w:lang w:val="uk-UA"/>
        </w:rPr>
        <w:t>Навісні вентильовані фасади</w:t>
      </w:r>
      <w:r w:rsidR="006349FC">
        <w:rPr>
          <w:rFonts w:ascii="Times New Roman" w:hAnsi="Times New Roman"/>
          <w:color w:val="000000"/>
          <w:sz w:val="28"/>
          <w:szCs w:val="28"/>
          <w:lang w:val="uk-UA"/>
        </w:rPr>
        <w:pict w14:anchorId="6DA4B8DD">
          <v:rect id="_x0000_i1043" style="width:462.1pt;height:.2pt" o:hrpct="989" o:hralign="center" o:hrstd="t" o:hr="t" fillcolor="#a0a0a0" stroked="f"/>
        </w:pict>
      </w:r>
    </w:p>
    <w:p w14:paraId="23EC6E6D" w14:textId="7CBDB74F" w:rsidR="000B3513" w:rsidRDefault="00930994" w:rsidP="00606BCA">
      <w:pPr>
        <w:spacing w:line="360" w:lineRule="auto"/>
        <w:ind w:firstLine="851"/>
        <w:jc w:val="both"/>
        <w:rPr>
          <w:rFonts w:ascii="Times New Roman" w:hAnsi="Times New Roman"/>
          <w:color w:val="000000"/>
          <w:sz w:val="28"/>
          <w:szCs w:val="28"/>
          <w:lang w:val="uk-UA"/>
        </w:rPr>
      </w:pPr>
      <w:r w:rsidRPr="00930994">
        <w:rPr>
          <w:rFonts w:ascii="Times New Roman" w:hAnsi="Times New Roman"/>
          <w:color w:val="000000"/>
          <w:sz w:val="28"/>
          <w:szCs w:val="28"/>
          <w:lang w:val="uk-UA"/>
        </w:rPr>
        <w:t>Навісний вентильований фасад є закріпленою на огороджувальній стіні конструкцією, що складається з теплоізоляції, що направляють для кріплення облицювання та самого облицювання. Між теплоізоляцією та облицюванням є повітряний зазор</w:t>
      </w:r>
      <w:r>
        <w:rPr>
          <w:rFonts w:ascii="Times New Roman" w:hAnsi="Times New Roman"/>
          <w:color w:val="000000"/>
          <w:sz w:val="28"/>
          <w:szCs w:val="28"/>
          <w:lang w:val="uk-UA"/>
        </w:rPr>
        <w:t>.</w:t>
      </w:r>
    </w:p>
    <w:p w14:paraId="152E5AAC" w14:textId="22B0163B" w:rsidR="00930994" w:rsidRDefault="00930994" w:rsidP="00930994">
      <w:pPr>
        <w:spacing w:line="360" w:lineRule="auto"/>
        <w:jc w:val="both"/>
        <w:rPr>
          <w:rFonts w:ascii="Times New Roman" w:hAnsi="Times New Roman"/>
          <w:color w:val="000000"/>
          <w:sz w:val="28"/>
          <w:szCs w:val="28"/>
          <w:lang w:val="uk-UA"/>
        </w:rPr>
      </w:pPr>
      <w:r>
        <w:rPr>
          <w:rFonts w:ascii="Times New Roman" w:hAnsi="Times New Roman"/>
          <w:noProof/>
          <w:sz w:val="20"/>
          <w:szCs w:val="20"/>
        </w:rPr>
        <w:drawing>
          <wp:inline distT="0" distB="0" distL="0" distR="0" wp14:anchorId="58519EF0" wp14:editId="7E54FCF4">
            <wp:extent cx="6323965" cy="4288971"/>
            <wp:effectExtent l="0" t="0" r="635" b="0"/>
            <wp:docPr id="70"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33.jpeg"/>
                    <pic:cNvPicPr/>
                  </pic:nvPicPr>
                  <pic:blipFill>
                    <a:blip r:embed="rId53" cstate="print"/>
                    <a:stretch>
                      <a:fillRect/>
                    </a:stretch>
                  </pic:blipFill>
                  <pic:spPr>
                    <a:xfrm>
                      <a:off x="0" y="0"/>
                      <a:ext cx="6326796" cy="4290891"/>
                    </a:xfrm>
                    <a:prstGeom prst="rect">
                      <a:avLst/>
                    </a:prstGeom>
                  </pic:spPr>
                </pic:pic>
              </a:graphicData>
            </a:graphic>
          </wp:inline>
        </w:drawing>
      </w:r>
    </w:p>
    <w:p w14:paraId="2E31CB74" w14:textId="74B3D9A0" w:rsidR="00930994" w:rsidRDefault="00930994" w:rsidP="00930994">
      <w:pPr>
        <w:spacing w:line="360" w:lineRule="auto"/>
        <w:ind w:firstLine="851"/>
        <w:jc w:val="center"/>
        <w:rPr>
          <w:rFonts w:ascii="Times New Roman" w:hAnsi="Times New Roman"/>
          <w:color w:val="000000"/>
          <w:sz w:val="28"/>
          <w:szCs w:val="28"/>
          <w:lang w:val="uk-UA"/>
        </w:rPr>
      </w:pPr>
      <w:r w:rsidRPr="00930994">
        <w:rPr>
          <w:rFonts w:ascii="Times New Roman" w:hAnsi="Times New Roman"/>
          <w:color w:val="000000"/>
          <w:sz w:val="28"/>
          <w:szCs w:val="28"/>
          <w:lang w:val="uk-UA"/>
        </w:rPr>
        <w:t>Рисунок  – Навісний вентильований фасад</w:t>
      </w:r>
    </w:p>
    <w:p w14:paraId="52D8524B" w14:textId="77777777" w:rsidR="00930994" w:rsidRDefault="00930994" w:rsidP="00606BCA">
      <w:pPr>
        <w:spacing w:line="360" w:lineRule="auto"/>
        <w:ind w:firstLine="851"/>
        <w:jc w:val="both"/>
        <w:rPr>
          <w:rFonts w:ascii="Times New Roman" w:hAnsi="Times New Roman"/>
          <w:color w:val="000000"/>
          <w:sz w:val="28"/>
          <w:szCs w:val="28"/>
          <w:lang w:val="uk-UA"/>
        </w:rPr>
      </w:pPr>
    </w:p>
    <w:p w14:paraId="0B9715CA" w14:textId="77777777" w:rsidR="00573255" w:rsidRPr="00573255" w:rsidRDefault="00573255" w:rsidP="00573255">
      <w:pPr>
        <w:spacing w:line="360" w:lineRule="auto"/>
        <w:ind w:firstLine="851"/>
        <w:jc w:val="both"/>
        <w:rPr>
          <w:rFonts w:ascii="Times New Roman" w:hAnsi="Times New Roman"/>
          <w:color w:val="000000"/>
          <w:sz w:val="28"/>
          <w:szCs w:val="28"/>
          <w:lang w:val="uk-UA"/>
        </w:rPr>
      </w:pPr>
      <w:r w:rsidRPr="00573255">
        <w:rPr>
          <w:rFonts w:ascii="Times New Roman" w:hAnsi="Times New Roman"/>
          <w:color w:val="000000"/>
          <w:sz w:val="28"/>
          <w:szCs w:val="28"/>
          <w:lang w:val="uk-UA"/>
        </w:rPr>
        <w:t xml:space="preserve">Однією з головних переваг навісного фасаду є надійний захист стін від опадів. Додатковою перевагою є те, що як особу використовують матеріали не тільки стійкі до зовнішніх впливів, але й красиві, що виконують функцію зовнішньої обробки: </w:t>
      </w:r>
      <w:proofErr w:type="spellStart"/>
      <w:r w:rsidRPr="00573255">
        <w:rPr>
          <w:rFonts w:ascii="Times New Roman" w:hAnsi="Times New Roman"/>
          <w:color w:val="000000"/>
          <w:sz w:val="28"/>
          <w:szCs w:val="28"/>
          <w:lang w:val="uk-UA"/>
        </w:rPr>
        <w:t>керамограніт</w:t>
      </w:r>
      <w:proofErr w:type="spellEnd"/>
      <w:r w:rsidRPr="00573255">
        <w:rPr>
          <w:rFonts w:ascii="Times New Roman" w:hAnsi="Times New Roman"/>
          <w:color w:val="000000"/>
          <w:sz w:val="28"/>
          <w:szCs w:val="28"/>
          <w:lang w:val="uk-UA"/>
        </w:rPr>
        <w:t xml:space="preserve">, натуральний камінь, композитні панелі з алюмінію або пластику, цементно-волокнисті плити, тоноване скло. </w:t>
      </w:r>
      <w:proofErr w:type="spellStart"/>
      <w:r w:rsidRPr="00573255">
        <w:rPr>
          <w:rFonts w:ascii="Times New Roman" w:hAnsi="Times New Roman"/>
          <w:color w:val="000000"/>
          <w:sz w:val="28"/>
          <w:szCs w:val="28"/>
          <w:lang w:val="uk-UA"/>
        </w:rPr>
        <w:t>Керамограніт</w:t>
      </w:r>
      <w:proofErr w:type="spellEnd"/>
      <w:r w:rsidRPr="00573255">
        <w:rPr>
          <w:rFonts w:ascii="Times New Roman" w:hAnsi="Times New Roman"/>
          <w:color w:val="000000"/>
          <w:sz w:val="28"/>
          <w:szCs w:val="28"/>
          <w:lang w:val="uk-UA"/>
        </w:rPr>
        <w:t xml:space="preserve"> і натуральний камінь довговічні, безремонтний термін служби фасаду становить до 50 років.</w:t>
      </w:r>
    </w:p>
    <w:p w14:paraId="3E2B8AB9" w14:textId="77777777" w:rsidR="00573255" w:rsidRPr="00573255" w:rsidRDefault="00573255" w:rsidP="00573255">
      <w:pPr>
        <w:spacing w:line="360" w:lineRule="auto"/>
        <w:ind w:firstLine="851"/>
        <w:jc w:val="both"/>
        <w:rPr>
          <w:rFonts w:ascii="Times New Roman" w:hAnsi="Times New Roman"/>
          <w:color w:val="000000"/>
          <w:sz w:val="28"/>
          <w:szCs w:val="28"/>
          <w:lang w:val="uk-UA"/>
        </w:rPr>
      </w:pPr>
      <w:r w:rsidRPr="00573255">
        <w:rPr>
          <w:rFonts w:ascii="Times New Roman" w:hAnsi="Times New Roman"/>
          <w:color w:val="000000"/>
          <w:sz w:val="28"/>
          <w:szCs w:val="28"/>
          <w:lang w:val="uk-UA"/>
        </w:rPr>
        <w:t xml:space="preserve">Крім захисно-декоративної функції, вентильований фасад виконує утеплення </w:t>
      </w:r>
      <w:r w:rsidRPr="00573255">
        <w:rPr>
          <w:rFonts w:ascii="Times New Roman" w:hAnsi="Times New Roman"/>
          <w:color w:val="000000"/>
          <w:sz w:val="28"/>
          <w:szCs w:val="28"/>
          <w:lang w:val="uk-UA"/>
        </w:rPr>
        <w:lastRenderedPageBreak/>
        <w:t xml:space="preserve">стіни, що вимагається за сучасними будівельними нормами. Завдяки утеплювачу, укладеному під облицювання, втрати </w:t>
      </w:r>
      <w:proofErr w:type="spellStart"/>
      <w:r w:rsidRPr="00573255">
        <w:rPr>
          <w:rFonts w:ascii="Times New Roman" w:hAnsi="Times New Roman"/>
          <w:color w:val="000000"/>
          <w:sz w:val="28"/>
          <w:szCs w:val="28"/>
          <w:lang w:val="uk-UA"/>
        </w:rPr>
        <w:t>втрати</w:t>
      </w:r>
      <w:proofErr w:type="spellEnd"/>
      <w:r w:rsidRPr="00573255">
        <w:rPr>
          <w:rFonts w:ascii="Times New Roman" w:hAnsi="Times New Roman"/>
          <w:color w:val="000000"/>
          <w:sz w:val="28"/>
          <w:szCs w:val="28"/>
          <w:lang w:val="uk-UA"/>
        </w:rPr>
        <w:t xml:space="preserve"> через стіну скорочуються в 2-3 рази, через що помітно знижуються витрати на обігрів будівлі. Крім того, теплоізольовані стіни створюють у приміщенні сприятливий для людини мікроклімат. Важливо, що вентильований фасад - це система зовнішнього утеплення, яка переважно системи внутрішнього утеплення. Розміщена зовні теплоізоляція дозволяє скоротити кількість циклів замерзання - відтавання несучої стіни, збільшуючи термін служби останньої. До того ж, у цьому випадку не зменшується корисна площа будівлі. При влаштуванні повітряного фасаду не потрібна пароізоляція – обов'язковий атрибут систем внутрішнього утеплення, оскільки точка роси зсувається з стіни, що несе, в теплоізоляційний шар. Конструкція вентильованого фасаду сприяє виведенню зі стіни водяної пари, що є всередині приміщення і що прагне із зони тепла в зону холоду – на вулицю. Оскільки стіна не відволожується, її тепловий опір не зменшується, не відбувається утворення цвілі та грибків, які в результаті могли б призвести до її руйнування. При цьому вартість утеплювача становить лише близько 10% вартості конструкції фасаду.</w:t>
      </w:r>
    </w:p>
    <w:p w14:paraId="44CC52BA" w14:textId="6A3C38B1" w:rsidR="00930994" w:rsidRDefault="00573255" w:rsidP="00573255">
      <w:pPr>
        <w:spacing w:line="360" w:lineRule="auto"/>
        <w:ind w:firstLine="851"/>
        <w:jc w:val="both"/>
        <w:rPr>
          <w:rFonts w:ascii="Times New Roman" w:hAnsi="Times New Roman"/>
          <w:color w:val="000000"/>
          <w:sz w:val="28"/>
          <w:szCs w:val="28"/>
          <w:lang w:val="uk-UA"/>
        </w:rPr>
      </w:pPr>
      <w:r w:rsidRPr="00573255">
        <w:rPr>
          <w:rFonts w:ascii="Times New Roman" w:hAnsi="Times New Roman"/>
          <w:color w:val="000000"/>
          <w:sz w:val="28"/>
          <w:szCs w:val="28"/>
          <w:lang w:val="uk-UA"/>
        </w:rPr>
        <w:t>До переваг вентильованих фасадів слід віднести можливість вирівнювання стін, що досить складно зробити у разі штукатурних фасадів. Через відсутність «мокрих» процесів, обов'язкових при штукатурних роботах, фасад, що вентилюється, можна монтувати при мінусових температурах. Крім того, на відміну від оштукатурених фасадів, навісні не потрібно буде з часом оновлювати, таким чином скорочуються витрати на експлуатацію. Конструкція вентильованого фасаду є ремонтопридатною: облицювальні плити легко знімаються та встановлюються назад. Можливі комбіновані рішення фасаду: вентильований та оштукатурений на одній стіні – для підвищення архітектурної привабливості споруди.</w:t>
      </w:r>
    </w:p>
    <w:p w14:paraId="104C4BF3" w14:textId="77777777" w:rsidR="00573255" w:rsidRPr="00573255" w:rsidRDefault="00573255" w:rsidP="00573255">
      <w:pPr>
        <w:spacing w:line="360" w:lineRule="auto"/>
        <w:ind w:firstLine="851"/>
        <w:jc w:val="both"/>
        <w:rPr>
          <w:rFonts w:ascii="Times New Roman" w:hAnsi="Times New Roman"/>
          <w:color w:val="000000"/>
          <w:sz w:val="28"/>
          <w:szCs w:val="28"/>
          <w:lang w:val="uk-UA"/>
        </w:rPr>
      </w:pPr>
      <w:r w:rsidRPr="00573255">
        <w:rPr>
          <w:rFonts w:ascii="Times New Roman" w:hAnsi="Times New Roman"/>
          <w:color w:val="000000"/>
          <w:sz w:val="28"/>
          <w:szCs w:val="28"/>
          <w:lang w:val="uk-UA"/>
        </w:rPr>
        <w:t xml:space="preserve">Основна основа вентильованого фасаду – це елементи, що забезпечують кріплення облицювального матеріалу до стіни. У складі </w:t>
      </w:r>
      <w:proofErr w:type="spellStart"/>
      <w:r w:rsidRPr="00573255">
        <w:rPr>
          <w:rFonts w:ascii="Times New Roman" w:hAnsi="Times New Roman"/>
          <w:color w:val="000000"/>
          <w:sz w:val="28"/>
          <w:szCs w:val="28"/>
          <w:lang w:val="uk-UA"/>
        </w:rPr>
        <w:t>підконструкції</w:t>
      </w:r>
      <w:proofErr w:type="spellEnd"/>
      <w:r w:rsidRPr="00573255">
        <w:rPr>
          <w:rFonts w:ascii="Times New Roman" w:hAnsi="Times New Roman"/>
          <w:color w:val="000000"/>
          <w:sz w:val="28"/>
          <w:szCs w:val="28"/>
          <w:lang w:val="uk-UA"/>
        </w:rPr>
        <w:t xml:space="preserve"> – кронштейни, вертикальні або горизонтальні напрямні, що монтуються на кронштейни, а також комплектуючі, за допомогою яких кріпиться облицювальний матеріал. Кронштейни проходять крізь утеплювач, від їхньої довжини залежить </w:t>
      </w:r>
      <w:r w:rsidRPr="00573255">
        <w:rPr>
          <w:rFonts w:ascii="Times New Roman" w:hAnsi="Times New Roman"/>
          <w:color w:val="000000"/>
          <w:sz w:val="28"/>
          <w:szCs w:val="28"/>
          <w:lang w:val="uk-UA"/>
        </w:rPr>
        <w:lastRenderedPageBreak/>
        <w:t>розмір повітряного зазору. Кронштейни можуть бути нерегульовані та регульовані. У першому випадку це вироби фіксованого розміру, у другому – що складаються з двох частин, що скріплюються через пазове з'єднання, що дозволяє регулювати довжину кронштейна. Матеріал кронштейнів та напрямних – алюміній, оцинкована або нержавіюча сталь. Переважно вироби з нержавіючої сталі, так як у порівнянні з іншими вони мають меншу теплопровідність, вищу довговічність і вогнестійкість.</w:t>
      </w:r>
    </w:p>
    <w:p w14:paraId="5A0A509D" w14:textId="19A01286" w:rsidR="00573255" w:rsidRPr="00573255" w:rsidRDefault="00573255" w:rsidP="00573255">
      <w:pPr>
        <w:spacing w:line="360" w:lineRule="auto"/>
        <w:ind w:firstLine="851"/>
        <w:jc w:val="both"/>
        <w:rPr>
          <w:rFonts w:ascii="Times New Roman" w:hAnsi="Times New Roman"/>
          <w:color w:val="000000"/>
          <w:sz w:val="28"/>
          <w:szCs w:val="28"/>
          <w:lang w:val="uk-UA"/>
        </w:rPr>
      </w:pPr>
      <w:r w:rsidRPr="00573255">
        <w:rPr>
          <w:rFonts w:ascii="Times New Roman" w:hAnsi="Times New Roman"/>
          <w:color w:val="000000"/>
          <w:sz w:val="28"/>
          <w:szCs w:val="28"/>
          <w:lang w:val="uk-UA"/>
        </w:rPr>
        <w:t>Оскільки вентильований фасад покликаний берегти тепло, проблема зменшення тепловтрат через нього – одна з основних. Єдиним містком холоду в конструкції є кронштейн – він завжди металевий, а метал має високу теплопровідність. До певної міри промерзання кронштейна усувається завдяки утеплювачу, «над</w:t>
      </w:r>
      <w:r>
        <w:rPr>
          <w:rFonts w:ascii="Times New Roman" w:hAnsi="Times New Roman"/>
          <w:color w:val="000000"/>
          <w:sz w:val="28"/>
          <w:szCs w:val="28"/>
          <w:lang w:val="uk-UA"/>
        </w:rPr>
        <w:t>і</w:t>
      </w:r>
      <w:r w:rsidRPr="00573255">
        <w:rPr>
          <w:rFonts w:ascii="Times New Roman" w:hAnsi="Times New Roman"/>
          <w:color w:val="000000"/>
          <w:sz w:val="28"/>
          <w:szCs w:val="28"/>
          <w:lang w:val="uk-UA"/>
        </w:rPr>
        <w:t>тому» на нього. Крім того, між стіною та кронштейном обов'язково має бути морозостійка прокладка – бар'єр на шляху у холоду. Також зменшення теплопровідності кронштейн може мати перфоровану структуру, у своїй його міцність зберігається.</w:t>
      </w:r>
    </w:p>
    <w:p w14:paraId="2357D3F1" w14:textId="58C37EBC" w:rsidR="00573255" w:rsidRDefault="00573255" w:rsidP="00573255">
      <w:pPr>
        <w:spacing w:line="360" w:lineRule="auto"/>
        <w:ind w:firstLine="851"/>
        <w:jc w:val="both"/>
        <w:rPr>
          <w:rFonts w:ascii="Times New Roman" w:hAnsi="Times New Roman"/>
          <w:color w:val="000000"/>
          <w:sz w:val="28"/>
          <w:szCs w:val="28"/>
          <w:lang w:val="uk-UA"/>
        </w:rPr>
      </w:pPr>
      <w:r w:rsidRPr="00573255">
        <w:rPr>
          <w:rFonts w:ascii="Times New Roman" w:hAnsi="Times New Roman"/>
          <w:color w:val="000000"/>
          <w:sz w:val="28"/>
          <w:szCs w:val="28"/>
          <w:lang w:val="uk-UA"/>
        </w:rPr>
        <w:t xml:space="preserve">Між стіною та облицювальним матеріалом знаходиться шар теплоізоляції, товщина якого визначається теплотехнічним розрахунком для конкретної будівлі. У розрахунку враховується, зокрема, матеріал несучої стіни, призначення будівлі та кліматичний регіон, у якому вона знаходиться. Зазвичай </w:t>
      </w:r>
      <w:proofErr w:type="spellStart"/>
      <w:r w:rsidRPr="00573255">
        <w:rPr>
          <w:rFonts w:ascii="Times New Roman" w:hAnsi="Times New Roman"/>
          <w:color w:val="000000"/>
          <w:sz w:val="28"/>
          <w:szCs w:val="28"/>
          <w:lang w:val="uk-UA"/>
        </w:rPr>
        <w:t>вентфасад</w:t>
      </w:r>
      <w:proofErr w:type="spellEnd"/>
      <w:r w:rsidRPr="00573255">
        <w:rPr>
          <w:rFonts w:ascii="Times New Roman" w:hAnsi="Times New Roman"/>
          <w:color w:val="000000"/>
          <w:sz w:val="28"/>
          <w:szCs w:val="28"/>
          <w:lang w:val="uk-UA"/>
        </w:rPr>
        <w:t xml:space="preserve"> </w:t>
      </w:r>
      <w:proofErr w:type="spellStart"/>
      <w:r w:rsidRPr="00573255">
        <w:rPr>
          <w:rFonts w:ascii="Times New Roman" w:hAnsi="Times New Roman"/>
          <w:color w:val="000000"/>
          <w:sz w:val="28"/>
          <w:szCs w:val="28"/>
          <w:lang w:val="uk-UA"/>
        </w:rPr>
        <w:t>утеплюється</w:t>
      </w:r>
      <w:proofErr w:type="spellEnd"/>
      <w:r w:rsidRPr="00573255">
        <w:rPr>
          <w:rFonts w:ascii="Times New Roman" w:hAnsi="Times New Roman"/>
          <w:color w:val="000000"/>
          <w:sz w:val="28"/>
          <w:szCs w:val="28"/>
          <w:lang w:val="uk-UA"/>
        </w:rPr>
        <w:t xml:space="preserve"> в один шар плитою необхідної товщини. Одношарове утеплення дозволяє заощаджувати час та трудовитрати під час монтажу. Плита кріпиться до стіни не тільки кронштейнами, а й, як правило, двома грибковими дюбелями з металевим або </w:t>
      </w:r>
      <w:proofErr w:type="spellStart"/>
      <w:r w:rsidRPr="00573255">
        <w:rPr>
          <w:rFonts w:ascii="Times New Roman" w:hAnsi="Times New Roman"/>
          <w:color w:val="000000"/>
          <w:sz w:val="28"/>
          <w:szCs w:val="28"/>
          <w:lang w:val="uk-UA"/>
        </w:rPr>
        <w:t>вуглепластиковим</w:t>
      </w:r>
      <w:proofErr w:type="spellEnd"/>
      <w:r w:rsidRPr="00573255">
        <w:rPr>
          <w:rFonts w:ascii="Times New Roman" w:hAnsi="Times New Roman"/>
          <w:color w:val="000000"/>
          <w:sz w:val="28"/>
          <w:szCs w:val="28"/>
          <w:lang w:val="uk-UA"/>
        </w:rPr>
        <w:t xml:space="preserve"> сердечником. Допускається застосування лише спеціальних дюбелів, міцність та надійність яких підтверджена відповідними випробуваннями. Вибір дюбеля багато в чому залежить від матеріалу стіни, що несе. Наприклад, пористий бетон (пінобетон, газобетон) і пустотіла цегла мають відносно низьку щільність і міцність, тому вимагають використання більш надійного, і, отже, дорогого кріплення.</w:t>
      </w:r>
    </w:p>
    <w:p w14:paraId="4E3528DC" w14:textId="77777777" w:rsidR="00573255" w:rsidRPr="00573255" w:rsidRDefault="00573255" w:rsidP="00573255">
      <w:pPr>
        <w:spacing w:line="360" w:lineRule="auto"/>
        <w:ind w:firstLine="851"/>
        <w:jc w:val="both"/>
        <w:rPr>
          <w:rFonts w:ascii="Times New Roman" w:hAnsi="Times New Roman"/>
          <w:color w:val="000000"/>
          <w:sz w:val="28"/>
          <w:szCs w:val="28"/>
          <w:lang w:val="uk-UA"/>
        </w:rPr>
      </w:pPr>
      <w:r w:rsidRPr="00573255">
        <w:rPr>
          <w:rFonts w:ascii="Times New Roman" w:hAnsi="Times New Roman"/>
          <w:color w:val="000000"/>
          <w:sz w:val="28"/>
          <w:szCs w:val="28"/>
          <w:lang w:val="uk-UA"/>
        </w:rPr>
        <w:t xml:space="preserve">Серед вимог до теплоізоляції — висока </w:t>
      </w:r>
      <w:proofErr w:type="spellStart"/>
      <w:r w:rsidRPr="00573255">
        <w:rPr>
          <w:rFonts w:ascii="Times New Roman" w:hAnsi="Times New Roman"/>
          <w:color w:val="000000"/>
          <w:sz w:val="28"/>
          <w:szCs w:val="28"/>
          <w:lang w:val="uk-UA"/>
        </w:rPr>
        <w:t>паропроникність</w:t>
      </w:r>
      <w:proofErr w:type="spellEnd"/>
      <w:r w:rsidRPr="00573255">
        <w:rPr>
          <w:rFonts w:ascii="Times New Roman" w:hAnsi="Times New Roman"/>
          <w:color w:val="000000"/>
          <w:sz w:val="28"/>
          <w:szCs w:val="28"/>
          <w:lang w:val="uk-UA"/>
        </w:rPr>
        <w:t xml:space="preserve">, необхідна для того, щоб пара не затримувалась у плитах. Утеплювач повинен мати низьке водопоглинання: якщо під час монтажу пішов дощ, вода не повинна вбиратися в </w:t>
      </w:r>
      <w:r w:rsidRPr="00573255">
        <w:rPr>
          <w:rFonts w:ascii="Times New Roman" w:hAnsi="Times New Roman"/>
          <w:color w:val="000000"/>
          <w:sz w:val="28"/>
          <w:szCs w:val="28"/>
          <w:lang w:val="uk-UA"/>
        </w:rPr>
        <w:lastRenderedPageBreak/>
        <w:t xml:space="preserve">плиту, а стікати з неї. У разі утеплювача з волокнистою структурою потік повітря, що циркулює у вентиляційному зазорі, може виривати волокна з плити. Щоб уникнути цього плита має бути досить міцною на відрив шарів. В іншому випадку плити слід закривати вітрозахисними мембранами з високою </w:t>
      </w:r>
      <w:proofErr w:type="spellStart"/>
      <w:r w:rsidRPr="00573255">
        <w:rPr>
          <w:rFonts w:ascii="Times New Roman" w:hAnsi="Times New Roman"/>
          <w:color w:val="000000"/>
          <w:sz w:val="28"/>
          <w:szCs w:val="28"/>
          <w:lang w:val="uk-UA"/>
        </w:rPr>
        <w:t>паропропускною</w:t>
      </w:r>
      <w:proofErr w:type="spellEnd"/>
      <w:r w:rsidRPr="00573255">
        <w:rPr>
          <w:rFonts w:ascii="Times New Roman" w:hAnsi="Times New Roman"/>
          <w:color w:val="000000"/>
          <w:sz w:val="28"/>
          <w:szCs w:val="28"/>
          <w:lang w:val="uk-UA"/>
        </w:rPr>
        <w:t xml:space="preserve"> здатністю, які фіксуються на стіні тим же кріпленням, що й утеплювач. Принциповий момент: потрібно використовувати тільки якісні мембрани, оскільки їх </w:t>
      </w:r>
      <w:proofErr w:type="spellStart"/>
      <w:r w:rsidRPr="00573255">
        <w:rPr>
          <w:rFonts w:ascii="Times New Roman" w:hAnsi="Times New Roman"/>
          <w:color w:val="000000"/>
          <w:sz w:val="28"/>
          <w:szCs w:val="28"/>
          <w:lang w:val="uk-UA"/>
        </w:rPr>
        <w:t>паропропускаюча</w:t>
      </w:r>
      <w:proofErr w:type="spellEnd"/>
      <w:r w:rsidRPr="00573255">
        <w:rPr>
          <w:rFonts w:ascii="Times New Roman" w:hAnsi="Times New Roman"/>
          <w:color w:val="000000"/>
          <w:sz w:val="28"/>
          <w:szCs w:val="28"/>
          <w:lang w:val="uk-UA"/>
        </w:rPr>
        <w:t xml:space="preserve"> здатність зберігається протягом усього терміну експлуатації </w:t>
      </w:r>
      <w:proofErr w:type="spellStart"/>
      <w:r w:rsidRPr="00573255">
        <w:rPr>
          <w:rFonts w:ascii="Times New Roman" w:hAnsi="Times New Roman"/>
          <w:color w:val="000000"/>
          <w:sz w:val="28"/>
          <w:szCs w:val="28"/>
          <w:lang w:val="uk-UA"/>
        </w:rPr>
        <w:t>вентфасаду</w:t>
      </w:r>
      <w:proofErr w:type="spellEnd"/>
      <w:r w:rsidRPr="00573255">
        <w:rPr>
          <w:rFonts w:ascii="Times New Roman" w:hAnsi="Times New Roman"/>
          <w:color w:val="000000"/>
          <w:sz w:val="28"/>
          <w:szCs w:val="28"/>
          <w:lang w:val="uk-UA"/>
        </w:rPr>
        <w:t>, а у дешевого вітрозахисту пори можуть швидко забитися пилом та льодом.</w:t>
      </w:r>
    </w:p>
    <w:p w14:paraId="3F8E2A93" w14:textId="686D5DF4" w:rsidR="00573255" w:rsidRDefault="00573255" w:rsidP="00573255">
      <w:pPr>
        <w:spacing w:line="360" w:lineRule="auto"/>
        <w:ind w:firstLine="851"/>
        <w:jc w:val="both"/>
        <w:rPr>
          <w:rFonts w:ascii="Times New Roman" w:hAnsi="Times New Roman"/>
          <w:color w:val="000000"/>
          <w:sz w:val="28"/>
          <w:szCs w:val="28"/>
          <w:lang w:val="uk-UA"/>
        </w:rPr>
      </w:pPr>
      <w:r w:rsidRPr="00573255">
        <w:rPr>
          <w:rFonts w:ascii="Times New Roman" w:hAnsi="Times New Roman"/>
          <w:color w:val="000000"/>
          <w:sz w:val="28"/>
          <w:szCs w:val="28"/>
          <w:lang w:val="uk-UA"/>
        </w:rPr>
        <w:t>Сучасні вимоги до стін з опору теплопередачі неможливо виконати без використання теплоізоляційних матеріалів. У цьому контексті вентильований фасад – перспективне вирішення проблеми, оскільки він дає змогу утеплити будівлю ефективними матеріалами та водночас надійно захистити стіни від опадів, а також надати їм неповторного вигляду.</w:t>
      </w:r>
    </w:p>
    <w:p w14:paraId="57A03DFC" w14:textId="3976D49F" w:rsidR="00573255" w:rsidRDefault="00573255" w:rsidP="00573255">
      <w:pPr>
        <w:spacing w:line="360" w:lineRule="auto"/>
        <w:ind w:firstLine="851"/>
        <w:jc w:val="both"/>
        <w:rPr>
          <w:rFonts w:ascii="Times New Roman" w:hAnsi="Times New Roman"/>
          <w:color w:val="000000"/>
          <w:sz w:val="28"/>
          <w:szCs w:val="28"/>
          <w:lang w:val="uk-UA"/>
        </w:rPr>
      </w:pPr>
    </w:p>
    <w:p w14:paraId="5C4E9254" w14:textId="77777777" w:rsidR="00F76BFC" w:rsidRPr="005B4341" w:rsidRDefault="006349FC" w:rsidP="00F76BFC">
      <w:pPr>
        <w:spacing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pict w14:anchorId="6354DD3C">
          <v:rect id="_x0000_i1044" style="width:462.1pt;height:.2pt" o:hrpct="989" o:hralign="center" o:hrstd="t" o:hr="t" fillcolor="#a0a0a0" stroked="f"/>
        </w:pict>
      </w:r>
    </w:p>
    <w:p w14:paraId="4D509807" w14:textId="30F4DC2A" w:rsidR="00F76BFC" w:rsidRPr="005B4341" w:rsidRDefault="00F76BFC" w:rsidP="00F76BFC">
      <w:pPr>
        <w:shd w:val="clear" w:color="auto" w:fill="EEECE1" w:themeFill="background2"/>
        <w:rPr>
          <w:rFonts w:ascii="Times New Roman" w:hAnsi="Times New Roman"/>
          <w:b/>
          <w:i/>
          <w:smallCaps/>
          <w:sz w:val="28"/>
          <w:szCs w:val="28"/>
          <w:lang w:val="uk-UA"/>
        </w:rPr>
      </w:pPr>
      <w:r w:rsidRPr="005B4341">
        <w:rPr>
          <w:rFonts w:ascii="Times New Roman" w:hAnsi="Times New Roman"/>
          <w:b/>
          <w:i/>
          <w:smallCaps/>
          <w:color w:val="000000"/>
          <w:sz w:val="28"/>
          <w:szCs w:val="28"/>
          <w:lang w:val="uk-UA"/>
        </w:rPr>
        <w:t xml:space="preserve">2. </w:t>
      </w:r>
      <w:r w:rsidR="00573255" w:rsidRPr="00573255">
        <w:rPr>
          <w:rFonts w:ascii="Times New Roman" w:hAnsi="Times New Roman"/>
          <w:b/>
          <w:i/>
          <w:smallCaps/>
          <w:sz w:val="28"/>
          <w:szCs w:val="28"/>
          <w:lang w:val="uk-UA"/>
        </w:rPr>
        <w:t>Система штукатурних фасадів</w:t>
      </w:r>
    </w:p>
    <w:p w14:paraId="27E51385" w14:textId="77777777" w:rsidR="00990F6C" w:rsidRPr="005B4341" w:rsidRDefault="006349FC" w:rsidP="00990F6C">
      <w:pPr>
        <w:spacing w:line="360" w:lineRule="auto"/>
        <w:jc w:val="both"/>
        <w:rPr>
          <w:rFonts w:ascii="Times New Roman" w:hAnsi="Times New Roman"/>
          <w:b/>
          <w:i/>
          <w:color w:val="000000"/>
          <w:sz w:val="28"/>
          <w:szCs w:val="28"/>
          <w:u w:val="single"/>
          <w:lang w:val="uk-UA"/>
        </w:rPr>
      </w:pPr>
      <w:r>
        <w:rPr>
          <w:rFonts w:ascii="Times New Roman" w:hAnsi="Times New Roman"/>
          <w:color w:val="000000"/>
          <w:sz w:val="28"/>
          <w:szCs w:val="28"/>
          <w:lang w:val="uk-UA"/>
        </w:rPr>
        <w:pict w14:anchorId="49B836D0">
          <v:rect id="_x0000_i1045" style="width:462.1pt;height:.2pt" o:hrpct="989" o:hralign="center" o:hrstd="t" o:hr="t" fillcolor="#a0a0a0" stroked="f"/>
        </w:pict>
      </w:r>
    </w:p>
    <w:p w14:paraId="35C72890" w14:textId="63419128" w:rsidR="00573255" w:rsidRDefault="009310D0" w:rsidP="00E7653B">
      <w:pPr>
        <w:spacing w:line="360" w:lineRule="auto"/>
        <w:ind w:firstLine="851"/>
        <w:jc w:val="both"/>
        <w:rPr>
          <w:rFonts w:ascii="Times New Roman" w:hAnsi="Times New Roman"/>
          <w:color w:val="000000"/>
          <w:sz w:val="28"/>
          <w:szCs w:val="28"/>
          <w:lang w:val="uk-UA"/>
        </w:rPr>
      </w:pPr>
      <w:r w:rsidRPr="009310D0">
        <w:rPr>
          <w:rFonts w:ascii="Times New Roman" w:hAnsi="Times New Roman"/>
          <w:color w:val="000000"/>
          <w:sz w:val="28"/>
          <w:szCs w:val="28"/>
          <w:lang w:val="uk-UA"/>
        </w:rPr>
        <w:t xml:space="preserve">Штукатурний фасад є конструкцією, що складається з теплоізоляції, клею, пластикових дюбелів, </w:t>
      </w:r>
      <w:proofErr w:type="spellStart"/>
      <w:r w:rsidRPr="009310D0">
        <w:rPr>
          <w:rFonts w:ascii="Times New Roman" w:hAnsi="Times New Roman"/>
          <w:color w:val="000000"/>
          <w:sz w:val="28"/>
          <w:szCs w:val="28"/>
          <w:lang w:val="uk-UA"/>
        </w:rPr>
        <w:t>армуючої</w:t>
      </w:r>
      <w:proofErr w:type="spellEnd"/>
      <w:r w:rsidRPr="009310D0">
        <w:rPr>
          <w:rFonts w:ascii="Times New Roman" w:hAnsi="Times New Roman"/>
          <w:color w:val="000000"/>
          <w:sz w:val="28"/>
          <w:szCs w:val="28"/>
          <w:lang w:val="uk-UA"/>
        </w:rPr>
        <w:t xml:space="preserve"> </w:t>
      </w:r>
      <w:proofErr w:type="spellStart"/>
      <w:r w:rsidRPr="009310D0">
        <w:rPr>
          <w:rFonts w:ascii="Times New Roman" w:hAnsi="Times New Roman"/>
          <w:color w:val="000000"/>
          <w:sz w:val="28"/>
          <w:szCs w:val="28"/>
          <w:lang w:val="uk-UA"/>
        </w:rPr>
        <w:t>склосітки</w:t>
      </w:r>
      <w:proofErr w:type="spellEnd"/>
      <w:r w:rsidRPr="009310D0">
        <w:rPr>
          <w:rFonts w:ascii="Times New Roman" w:hAnsi="Times New Roman"/>
          <w:color w:val="000000"/>
          <w:sz w:val="28"/>
          <w:szCs w:val="28"/>
          <w:lang w:val="uk-UA"/>
        </w:rPr>
        <w:t xml:space="preserve"> і тонкошарової штукатурки. Основну роль цій системі грає теплоізоляція. Як правило, у штукатурних фасадах використовуються мінераловатні плити. Пристрій штукатурного фасаду виглядає так. На підготовлену поверхню несучої або самонесучої стіни наноситься спеціальний клей. На нього з використанням спеціальних пластикових тарілчастих дюбелів в один шар кріпиться теплоізоляційний матеріал, на який наноситься </w:t>
      </w:r>
      <w:proofErr w:type="spellStart"/>
      <w:r w:rsidRPr="009310D0">
        <w:rPr>
          <w:rFonts w:ascii="Times New Roman" w:hAnsi="Times New Roman"/>
          <w:color w:val="000000"/>
          <w:sz w:val="28"/>
          <w:szCs w:val="28"/>
          <w:lang w:val="uk-UA"/>
        </w:rPr>
        <w:t>армуюча</w:t>
      </w:r>
      <w:proofErr w:type="spellEnd"/>
      <w:r w:rsidRPr="009310D0">
        <w:rPr>
          <w:rFonts w:ascii="Times New Roman" w:hAnsi="Times New Roman"/>
          <w:color w:val="000000"/>
          <w:sz w:val="28"/>
          <w:szCs w:val="28"/>
          <w:lang w:val="uk-UA"/>
        </w:rPr>
        <w:t xml:space="preserve"> </w:t>
      </w:r>
      <w:proofErr w:type="spellStart"/>
      <w:r w:rsidRPr="009310D0">
        <w:rPr>
          <w:rFonts w:ascii="Times New Roman" w:hAnsi="Times New Roman"/>
          <w:color w:val="000000"/>
          <w:sz w:val="28"/>
          <w:szCs w:val="28"/>
          <w:lang w:val="uk-UA"/>
        </w:rPr>
        <w:t>склосітка</w:t>
      </w:r>
      <w:proofErr w:type="spellEnd"/>
      <w:r w:rsidRPr="009310D0">
        <w:rPr>
          <w:rFonts w:ascii="Times New Roman" w:hAnsi="Times New Roman"/>
          <w:color w:val="000000"/>
          <w:sz w:val="28"/>
          <w:szCs w:val="28"/>
          <w:lang w:val="uk-UA"/>
        </w:rPr>
        <w:t xml:space="preserve"> з клейовим розчином. По </w:t>
      </w:r>
      <w:proofErr w:type="spellStart"/>
      <w:r w:rsidRPr="009310D0">
        <w:rPr>
          <w:rFonts w:ascii="Times New Roman" w:hAnsi="Times New Roman"/>
          <w:color w:val="000000"/>
          <w:sz w:val="28"/>
          <w:szCs w:val="28"/>
          <w:lang w:val="uk-UA"/>
        </w:rPr>
        <w:t>склосітці</w:t>
      </w:r>
      <w:proofErr w:type="spellEnd"/>
      <w:r w:rsidRPr="009310D0">
        <w:rPr>
          <w:rFonts w:ascii="Times New Roman" w:hAnsi="Times New Roman"/>
          <w:color w:val="000000"/>
          <w:sz w:val="28"/>
          <w:szCs w:val="28"/>
          <w:lang w:val="uk-UA"/>
        </w:rPr>
        <w:t xml:space="preserve"> тонким шаром наносяться штукатурка, </w:t>
      </w:r>
      <w:proofErr w:type="spellStart"/>
      <w:r w:rsidRPr="009310D0">
        <w:rPr>
          <w:rFonts w:ascii="Times New Roman" w:hAnsi="Times New Roman"/>
          <w:color w:val="000000"/>
          <w:sz w:val="28"/>
          <w:szCs w:val="28"/>
          <w:lang w:val="uk-UA"/>
        </w:rPr>
        <w:t>грунтовка</w:t>
      </w:r>
      <w:proofErr w:type="spellEnd"/>
      <w:r w:rsidRPr="009310D0">
        <w:rPr>
          <w:rFonts w:ascii="Times New Roman" w:hAnsi="Times New Roman"/>
          <w:color w:val="000000"/>
          <w:sz w:val="28"/>
          <w:szCs w:val="28"/>
          <w:lang w:val="uk-UA"/>
        </w:rPr>
        <w:t xml:space="preserve"> та фарба. Склад шарів штукатурного фасаду представлений на малюнку 31. Основні переваги такої конструкції – невелика вага, отже, економія енергоресурсів досягається також під час транспортування та монтажу.</w:t>
      </w:r>
    </w:p>
    <w:p w14:paraId="656AA79C" w14:textId="2C9D6FD5" w:rsidR="009310D0" w:rsidRDefault="009310D0" w:rsidP="00E7653B">
      <w:pPr>
        <w:spacing w:line="360" w:lineRule="auto"/>
        <w:ind w:firstLine="851"/>
        <w:jc w:val="both"/>
        <w:rPr>
          <w:rFonts w:ascii="Times New Roman" w:hAnsi="Times New Roman"/>
          <w:color w:val="000000"/>
          <w:sz w:val="28"/>
          <w:szCs w:val="28"/>
          <w:lang w:val="uk-UA"/>
        </w:rPr>
      </w:pPr>
      <w:r>
        <w:rPr>
          <w:rFonts w:ascii="Times New Roman" w:hAnsi="Times New Roman"/>
          <w:noProof/>
          <w:sz w:val="20"/>
          <w:szCs w:val="20"/>
        </w:rPr>
        <w:lastRenderedPageBreak/>
        <w:drawing>
          <wp:inline distT="0" distB="0" distL="0" distR="0" wp14:anchorId="55FD451C" wp14:editId="70512134">
            <wp:extent cx="5143534" cy="4217670"/>
            <wp:effectExtent l="0" t="0" r="0" b="0"/>
            <wp:docPr id="71"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34.jpeg"/>
                    <pic:cNvPicPr/>
                  </pic:nvPicPr>
                  <pic:blipFill>
                    <a:blip r:embed="rId54" cstate="print"/>
                    <a:stretch>
                      <a:fillRect/>
                    </a:stretch>
                  </pic:blipFill>
                  <pic:spPr>
                    <a:xfrm>
                      <a:off x="0" y="0"/>
                      <a:ext cx="5143534" cy="4217670"/>
                    </a:xfrm>
                    <a:prstGeom prst="rect">
                      <a:avLst/>
                    </a:prstGeom>
                  </pic:spPr>
                </pic:pic>
              </a:graphicData>
            </a:graphic>
          </wp:inline>
        </w:drawing>
      </w:r>
    </w:p>
    <w:p w14:paraId="2ED80377" w14:textId="43406B7C" w:rsidR="009310D0" w:rsidRDefault="009310D0" w:rsidP="009310D0">
      <w:pPr>
        <w:spacing w:line="360" w:lineRule="auto"/>
        <w:ind w:firstLine="851"/>
        <w:jc w:val="center"/>
        <w:rPr>
          <w:rFonts w:ascii="Times New Roman" w:hAnsi="Times New Roman"/>
          <w:color w:val="000000"/>
          <w:sz w:val="28"/>
          <w:szCs w:val="28"/>
          <w:lang w:val="uk-UA"/>
        </w:rPr>
      </w:pPr>
      <w:r w:rsidRPr="009310D0">
        <w:rPr>
          <w:rFonts w:ascii="Times New Roman" w:hAnsi="Times New Roman"/>
          <w:color w:val="000000"/>
          <w:sz w:val="28"/>
          <w:szCs w:val="28"/>
          <w:lang w:val="uk-UA"/>
        </w:rPr>
        <w:t>Рисунок  – Склад шарів штукатурного фасаду</w:t>
      </w:r>
    </w:p>
    <w:p w14:paraId="03FD6B3E" w14:textId="77777777" w:rsidR="009310D0" w:rsidRDefault="009310D0" w:rsidP="00E7653B">
      <w:pPr>
        <w:spacing w:line="360" w:lineRule="auto"/>
        <w:ind w:firstLine="851"/>
        <w:jc w:val="both"/>
        <w:rPr>
          <w:rFonts w:ascii="Times New Roman" w:hAnsi="Times New Roman"/>
          <w:color w:val="000000"/>
          <w:sz w:val="28"/>
          <w:szCs w:val="28"/>
          <w:lang w:val="uk-UA"/>
        </w:rPr>
      </w:pPr>
    </w:p>
    <w:p w14:paraId="54E1FA23" w14:textId="77777777" w:rsidR="007A6076" w:rsidRPr="007A6076" w:rsidRDefault="007A6076" w:rsidP="007A6076">
      <w:pPr>
        <w:spacing w:line="360" w:lineRule="auto"/>
        <w:ind w:firstLine="851"/>
        <w:jc w:val="both"/>
        <w:rPr>
          <w:rFonts w:ascii="Times New Roman" w:hAnsi="Times New Roman"/>
          <w:color w:val="000000"/>
          <w:sz w:val="28"/>
          <w:szCs w:val="28"/>
          <w:lang w:val="uk-UA"/>
        </w:rPr>
      </w:pPr>
      <w:r w:rsidRPr="007A6076">
        <w:rPr>
          <w:rFonts w:ascii="Times New Roman" w:hAnsi="Times New Roman"/>
          <w:color w:val="000000"/>
          <w:sz w:val="28"/>
          <w:szCs w:val="28"/>
          <w:lang w:val="uk-UA"/>
        </w:rPr>
        <w:t>Якщо конструкція кріпиться на клей та пластикові дюбелі до несучої або самонесучої стіни, а основний елемент – теплоізоляція, то система має бути легкою, щоб витримувати власну вагу. Отже, мала вага системи не нестиме додаткове навантаження на фундамент будівлі. Відповідно, у тих випадках, коли влаштування штукатурного фасаду закладається в проект, легкість та простота системи дозволяють спочатку знизити витрати на будівництво за рахунок зниження загальної ваги конструкцій будівлі та зменшення обсягів земляних, бетонних та інших робіт. Особливо важливим цей показник стає при реконструкції будівель та споруд. Навіть мінімальне збільшення ваги конструкції, наприклад, при відновленні пам'ятника старовини, може мати катастрофічні наслідки. Теплоізоляційні матеріали з мінеральної вати мають вкрай низьку теплопровідність, менше 0,038 Вт/</w:t>
      </w:r>
      <w:proofErr w:type="spellStart"/>
      <w:r w:rsidRPr="007A6076">
        <w:rPr>
          <w:rFonts w:ascii="Times New Roman" w:hAnsi="Times New Roman"/>
          <w:color w:val="000000"/>
          <w:sz w:val="28"/>
          <w:szCs w:val="28"/>
          <w:lang w:val="uk-UA"/>
        </w:rPr>
        <w:t>м·оС</w:t>
      </w:r>
      <w:proofErr w:type="spellEnd"/>
      <w:r w:rsidRPr="007A6076">
        <w:rPr>
          <w:rFonts w:ascii="Times New Roman" w:hAnsi="Times New Roman"/>
          <w:color w:val="000000"/>
          <w:sz w:val="28"/>
          <w:szCs w:val="28"/>
          <w:lang w:val="uk-UA"/>
        </w:rPr>
        <w:t xml:space="preserve">. Щільне прилягання теплоізоляції до стіни та прилягання інших шарів «пирога» один до одного значно зменшують виникнення містків холоду, а отже, «не випускають» тепло із споруди. Адже саме через огороджувальні конструкції втрачається більша частина </w:t>
      </w:r>
      <w:r w:rsidRPr="007A6076">
        <w:rPr>
          <w:rFonts w:ascii="Times New Roman" w:hAnsi="Times New Roman"/>
          <w:color w:val="000000"/>
          <w:sz w:val="28"/>
          <w:szCs w:val="28"/>
          <w:lang w:val="uk-UA"/>
        </w:rPr>
        <w:lastRenderedPageBreak/>
        <w:t xml:space="preserve">тепла у традиційній для Росії шаруватій кладці і навіть у сучасних системах вентильованих фасадів. Клей, </w:t>
      </w:r>
      <w:proofErr w:type="spellStart"/>
      <w:r w:rsidRPr="007A6076">
        <w:rPr>
          <w:rFonts w:ascii="Times New Roman" w:hAnsi="Times New Roman"/>
          <w:color w:val="000000"/>
          <w:sz w:val="28"/>
          <w:szCs w:val="28"/>
          <w:lang w:val="uk-UA"/>
        </w:rPr>
        <w:t>армуюча</w:t>
      </w:r>
      <w:proofErr w:type="spellEnd"/>
      <w:r w:rsidRPr="007A6076">
        <w:rPr>
          <w:rFonts w:ascii="Times New Roman" w:hAnsi="Times New Roman"/>
          <w:color w:val="000000"/>
          <w:sz w:val="28"/>
          <w:szCs w:val="28"/>
          <w:lang w:val="uk-UA"/>
        </w:rPr>
        <w:t xml:space="preserve"> сітка, шпаклівка і пластикові дюбелі теж не мають значних теплопровідних властивостей. Отже, при застосуванні теплоізоляції з мінеральної вати досягаються вищі показники енергоефективності, забезпечується необхідне опір теплопередачі. Також щільне прилягання плит одна до одної дозволяє звести до мінімуму або навіть унеможливити вирівнювання поверхні під штукатурку.</w:t>
      </w:r>
    </w:p>
    <w:p w14:paraId="2D2533B1" w14:textId="2163B9D6" w:rsidR="007A6076" w:rsidRDefault="007A6076" w:rsidP="007A6076">
      <w:pPr>
        <w:spacing w:line="360" w:lineRule="auto"/>
        <w:ind w:firstLine="851"/>
        <w:jc w:val="both"/>
        <w:rPr>
          <w:rFonts w:ascii="Times New Roman" w:hAnsi="Times New Roman"/>
          <w:color w:val="000000"/>
          <w:sz w:val="28"/>
          <w:szCs w:val="28"/>
          <w:lang w:val="uk-UA"/>
        </w:rPr>
      </w:pPr>
      <w:r w:rsidRPr="007A6076">
        <w:rPr>
          <w:rFonts w:ascii="Times New Roman" w:hAnsi="Times New Roman"/>
          <w:color w:val="000000"/>
          <w:sz w:val="28"/>
          <w:szCs w:val="28"/>
          <w:lang w:val="uk-UA"/>
        </w:rPr>
        <w:t>Матеріал може укладатися на будь-яку конструкцію фасаду, що у поєднанні з декоративними властивостями штукатурки знімає всі обмеження для фантазії проектувальників та архітекторів. Крім декоративної функції (різноманіття кольорів та ефектів) штукатурка виконує ще й захисну функцію — вона запобігає попаданню вологи та ультрафіолетового випромінювання на теплоізоляційний шар.</w:t>
      </w:r>
    </w:p>
    <w:p w14:paraId="09DD193E" w14:textId="0749A683" w:rsidR="007A6076" w:rsidRDefault="007A6076" w:rsidP="007A6076">
      <w:pPr>
        <w:spacing w:line="360" w:lineRule="auto"/>
        <w:ind w:firstLine="851"/>
        <w:jc w:val="both"/>
        <w:rPr>
          <w:rFonts w:ascii="Times New Roman" w:hAnsi="Times New Roman"/>
          <w:color w:val="000000"/>
          <w:sz w:val="28"/>
          <w:szCs w:val="28"/>
          <w:lang w:val="uk-UA"/>
        </w:rPr>
      </w:pPr>
      <w:r w:rsidRPr="007A6076">
        <w:rPr>
          <w:rFonts w:ascii="Times New Roman" w:hAnsi="Times New Roman"/>
          <w:color w:val="000000"/>
          <w:sz w:val="28"/>
          <w:szCs w:val="28"/>
          <w:lang w:val="uk-UA"/>
        </w:rPr>
        <w:t xml:space="preserve">При застосуванні будь-якої фасадної системи проектувальники, архітектори та будівельники повинні звертати увагу на показник горючості матеріалів. Мінеральна вата має найнижчий показник горючості. Температура початку спікання волокон - понад 1000 </w:t>
      </w:r>
      <w:proofErr w:type="spellStart"/>
      <w:r w:rsidRPr="007A6076">
        <w:rPr>
          <w:rFonts w:ascii="Times New Roman" w:hAnsi="Times New Roman"/>
          <w:color w:val="000000"/>
          <w:sz w:val="28"/>
          <w:szCs w:val="28"/>
          <w:lang w:val="uk-UA"/>
        </w:rPr>
        <w:t>оС</w:t>
      </w:r>
      <w:proofErr w:type="spellEnd"/>
      <w:r w:rsidRPr="007A6076">
        <w:rPr>
          <w:rFonts w:ascii="Times New Roman" w:hAnsi="Times New Roman"/>
          <w:color w:val="000000"/>
          <w:sz w:val="28"/>
          <w:szCs w:val="28"/>
          <w:lang w:val="uk-UA"/>
        </w:rPr>
        <w:t xml:space="preserve">. Ще один важливий параметр – взаємодія будівельних матеріалів між собою. Адже якщо в теплоізоляції, клеї або </w:t>
      </w:r>
      <w:proofErr w:type="spellStart"/>
      <w:r w:rsidRPr="007A6076">
        <w:rPr>
          <w:rFonts w:ascii="Times New Roman" w:hAnsi="Times New Roman"/>
          <w:color w:val="000000"/>
          <w:sz w:val="28"/>
          <w:szCs w:val="28"/>
          <w:lang w:val="uk-UA"/>
        </w:rPr>
        <w:t>армуючій</w:t>
      </w:r>
      <w:proofErr w:type="spellEnd"/>
      <w:r w:rsidRPr="007A6076">
        <w:rPr>
          <w:rFonts w:ascii="Times New Roman" w:hAnsi="Times New Roman"/>
          <w:color w:val="000000"/>
          <w:sz w:val="28"/>
          <w:szCs w:val="28"/>
          <w:lang w:val="uk-UA"/>
        </w:rPr>
        <w:t xml:space="preserve"> </w:t>
      </w:r>
      <w:proofErr w:type="spellStart"/>
      <w:r w:rsidRPr="007A6076">
        <w:rPr>
          <w:rFonts w:ascii="Times New Roman" w:hAnsi="Times New Roman"/>
          <w:color w:val="000000"/>
          <w:sz w:val="28"/>
          <w:szCs w:val="28"/>
          <w:lang w:val="uk-UA"/>
        </w:rPr>
        <w:t>склосітці</w:t>
      </w:r>
      <w:proofErr w:type="spellEnd"/>
      <w:r w:rsidRPr="007A6076">
        <w:rPr>
          <w:rFonts w:ascii="Times New Roman" w:hAnsi="Times New Roman"/>
          <w:color w:val="000000"/>
          <w:sz w:val="28"/>
          <w:szCs w:val="28"/>
          <w:lang w:val="uk-UA"/>
        </w:rPr>
        <w:t xml:space="preserve"> міститься луг, то може відбутися реакція, яка призведе до появи плям на стінах зведеної або відремонтованої будівлі. Більше того, з часом луг може роз'їсти </w:t>
      </w:r>
      <w:proofErr w:type="spellStart"/>
      <w:r w:rsidRPr="007A6076">
        <w:rPr>
          <w:rFonts w:ascii="Times New Roman" w:hAnsi="Times New Roman"/>
          <w:color w:val="000000"/>
          <w:sz w:val="28"/>
          <w:szCs w:val="28"/>
          <w:lang w:val="uk-UA"/>
        </w:rPr>
        <w:t>склосітку</w:t>
      </w:r>
      <w:proofErr w:type="spellEnd"/>
      <w:r w:rsidRPr="007A6076">
        <w:rPr>
          <w:rFonts w:ascii="Times New Roman" w:hAnsi="Times New Roman"/>
          <w:color w:val="000000"/>
          <w:sz w:val="28"/>
          <w:szCs w:val="28"/>
          <w:lang w:val="uk-UA"/>
        </w:rPr>
        <w:t xml:space="preserve">, що призведе до деформації системи. Дуже важливо, щоб теплоізоляція була хімічно нейтральна. При досягненні цього параметра теплоізоляція особисто поєднується з цеглою, бетоном, будівельними розчинами. Міцність та довговічність конструкції також є важливою у даній конструкції. Матеріали повинні відповідати високим стандартам за двома показниками – міцність на відрив шарів та міцність на стиснення. Ці показники повинні встановлюватися під час проведення лабораторних випробувань, і лише підтверджені випробуваннями матеріали будуть визнані якісними та зможуть забезпечити захист від поривів вітру та вандалізму. При установці подібної системи «точка роси» зсувається в теплоізоляційний шар, що дозволяє уникнути промерзання стіни та виникнення конденсату в приміщенні. При правильному пристрої та монтажі фасадної системи, коли кожен наступний шар більш </w:t>
      </w:r>
      <w:proofErr w:type="spellStart"/>
      <w:r w:rsidRPr="007A6076">
        <w:rPr>
          <w:rFonts w:ascii="Times New Roman" w:hAnsi="Times New Roman"/>
          <w:color w:val="000000"/>
          <w:sz w:val="28"/>
          <w:szCs w:val="28"/>
          <w:lang w:val="uk-UA"/>
        </w:rPr>
        <w:t>паропроникний</w:t>
      </w:r>
      <w:proofErr w:type="spellEnd"/>
      <w:r w:rsidRPr="007A6076">
        <w:rPr>
          <w:rFonts w:ascii="Times New Roman" w:hAnsi="Times New Roman"/>
          <w:color w:val="000000"/>
          <w:sz w:val="28"/>
          <w:szCs w:val="28"/>
          <w:lang w:val="uk-UA"/>
        </w:rPr>
        <w:t xml:space="preserve">, утеплювач укладений в один шар і створює конструкцію необхідної товщини, показники </w:t>
      </w:r>
      <w:proofErr w:type="spellStart"/>
      <w:r w:rsidRPr="007A6076">
        <w:rPr>
          <w:rFonts w:ascii="Times New Roman" w:hAnsi="Times New Roman"/>
          <w:color w:val="000000"/>
          <w:sz w:val="28"/>
          <w:szCs w:val="28"/>
          <w:lang w:val="uk-UA"/>
        </w:rPr>
        <w:lastRenderedPageBreak/>
        <w:t>паропроникності</w:t>
      </w:r>
      <w:proofErr w:type="spellEnd"/>
      <w:r w:rsidRPr="007A6076">
        <w:rPr>
          <w:rFonts w:ascii="Times New Roman" w:hAnsi="Times New Roman"/>
          <w:color w:val="000000"/>
          <w:sz w:val="28"/>
          <w:szCs w:val="28"/>
          <w:lang w:val="uk-UA"/>
        </w:rPr>
        <w:t xml:space="preserve"> дуже високі</w:t>
      </w:r>
      <w:r>
        <w:rPr>
          <w:rFonts w:ascii="Times New Roman" w:hAnsi="Times New Roman"/>
          <w:color w:val="000000"/>
          <w:sz w:val="28"/>
          <w:szCs w:val="28"/>
          <w:lang w:val="uk-UA"/>
        </w:rPr>
        <w:t>.</w:t>
      </w:r>
    </w:p>
    <w:p w14:paraId="0D32DDCE" w14:textId="77777777" w:rsidR="001E5E5C" w:rsidRPr="001E5E5C" w:rsidRDefault="001E5E5C" w:rsidP="001E5E5C">
      <w:pPr>
        <w:spacing w:line="360" w:lineRule="auto"/>
        <w:ind w:firstLine="851"/>
        <w:jc w:val="both"/>
        <w:rPr>
          <w:rFonts w:ascii="Times New Roman" w:hAnsi="Times New Roman"/>
          <w:color w:val="000000"/>
          <w:sz w:val="28"/>
          <w:szCs w:val="28"/>
          <w:lang w:val="uk-UA"/>
        </w:rPr>
      </w:pPr>
      <w:r w:rsidRPr="001E5E5C">
        <w:rPr>
          <w:rFonts w:ascii="Times New Roman" w:hAnsi="Times New Roman"/>
          <w:color w:val="000000"/>
          <w:sz w:val="28"/>
          <w:szCs w:val="28"/>
          <w:lang w:val="uk-UA"/>
        </w:rPr>
        <w:t xml:space="preserve">Природно, що для збереження </w:t>
      </w:r>
      <w:proofErr w:type="spellStart"/>
      <w:r w:rsidRPr="001E5E5C">
        <w:rPr>
          <w:rFonts w:ascii="Times New Roman" w:hAnsi="Times New Roman"/>
          <w:color w:val="000000"/>
          <w:sz w:val="28"/>
          <w:szCs w:val="28"/>
          <w:lang w:val="uk-UA"/>
        </w:rPr>
        <w:t>теплоізолюючих</w:t>
      </w:r>
      <w:proofErr w:type="spellEnd"/>
      <w:r w:rsidRPr="001E5E5C">
        <w:rPr>
          <w:rFonts w:ascii="Times New Roman" w:hAnsi="Times New Roman"/>
          <w:color w:val="000000"/>
          <w:sz w:val="28"/>
          <w:szCs w:val="28"/>
          <w:lang w:val="uk-UA"/>
        </w:rPr>
        <w:t xml:space="preserve"> властивостей фасадна система має бути сухою. Тому при виборі системи необхідно перевіряти показники водопоглинання та не допускати намокання матеріалу під час монтажу. Також система має бути стійкою як до високих температур, так і до перепадів температури, коли відбувається замерзання/відтавання конструкції. Це необхідно для забезпечення міцності фасадної системи.</w:t>
      </w:r>
    </w:p>
    <w:p w14:paraId="2F85B067" w14:textId="7373D1B8" w:rsidR="007A6076" w:rsidRDefault="001E5E5C" w:rsidP="001E5E5C">
      <w:pPr>
        <w:spacing w:line="360" w:lineRule="auto"/>
        <w:ind w:firstLine="851"/>
        <w:jc w:val="both"/>
        <w:rPr>
          <w:rFonts w:ascii="Times New Roman" w:hAnsi="Times New Roman"/>
          <w:color w:val="000000"/>
          <w:sz w:val="28"/>
          <w:szCs w:val="28"/>
          <w:lang w:val="uk-UA"/>
        </w:rPr>
      </w:pPr>
      <w:r w:rsidRPr="001E5E5C">
        <w:rPr>
          <w:rFonts w:ascii="Times New Roman" w:hAnsi="Times New Roman"/>
          <w:color w:val="000000"/>
          <w:sz w:val="28"/>
          <w:szCs w:val="28"/>
          <w:lang w:val="uk-UA"/>
        </w:rPr>
        <w:t xml:space="preserve">Легкість ремонту та відновлення – також важливий показник. Подібні системи виграють за цим показником у порівнянні з шаруватими кладками, так як теплоізоляція знаходиться зовні і її легко можна демонтувати та замінити на нову. Понад те, при застосуванні систем штукатурних фасадів відбувається комплексна економія коштів. Витрати на будівельні матеріали та проведення будівельних робіт порівняно з шаруватими кладками та вентильованими фасадами значно нижчі. Ще одна корисна властивість: штукатурні фасади в 1,5-2 рази підвищують показники звукоізоляції краплинних стін. Штукатурні фасади застосовуються не тільки для відновлення або реновації будівель, але й для будівництва нового цивільного та промислового будівництва. Традиційною популярністю штукатурні фасади користуються при будівництві нового багатоповерхового будинку. Також у структурі споживання значну частку займають промислові та комерційні об'єкти. Активно розвивається і приватне </w:t>
      </w:r>
      <w:proofErr w:type="spellStart"/>
      <w:r w:rsidRPr="001E5E5C">
        <w:rPr>
          <w:rFonts w:ascii="Times New Roman" w:hAnsi="Times New Roman"/>
          <w:color w:val="000000"/>
          <w:sz w:val="28"/>
          <w:szCs w:val="28"/>
          <w:lang w:val="uk-UA"/>
        </w:rPr>
        <w:t>котеджне</w:t>
      </w:r>
      <w:proofErr w:type="spellEnd"/>
      <w:r w:rsidRPr="001E5E5C">
        <w:rPr>
          <w:rFonts w:ascii="Times New Roman" w:hAnsi="Times New Roman"/>
          <w:color w:val="000000"/>
          <w:sz w:val="28"/>
          <w:szCs w:val="28"/>
          <w:lang w:val="uk-UA"/>
        </w:rPr>
        <w:t xml:space="preserve"> будівництво із застосуванням штукатурних фасадних систем. При виборі системи особлива увага приділяється відповідності нормативним вимогам для забезпечення необхідного енергозбереження, здатності створювати оригінальну архітектуру та економію коштів.</w:t>
      </w:r>
    </w:p>
    <w:p w14:paraId="56B79993" w14:textId="5C8B92A4" w:rsidR="007A6076" w:rsidRDefault="007A6076" w:rsidP="007A6076">
      <w:pPr>
        <w:spacing w:line="360" w:lineRule="auto"/>
        <w:ind w:firstLine="851"/>
        <w:jc w:val="both"/>
        <w:rPr>
          <w:rFonts w:ascii="Times New Roman" w:hAnsi="Times New Roman"/>
          <w:color w:val="000000"/>
          <w:sz w:val="28"/>
          <w:szCs w:val="28"/>
          <w:lang w:val="uk-UA"/>
        </w:rPr>
      </w:pPr>
    </w:p>
    <w:p w14:paraId="7185802E" w14:textId="2993666A" w:rsidR="007A6076" w:rsidRDefault="007A6076" w:rsidP="007A6076">
      <w:pPr>
        <w:spacing w:line="360" w:lineRule="auto"/>
        <w:ind w:firstLine="851"/>
        <w:jc w:val="both"/>
        <w:rPr>
          <w:rFonts w:ascii="Times New Roman" w:hAnsi="Times New Roman"/>
          <w:color w:val="000000"/>
          <w:sz w:val="28"/>
          <w:szCs w:val="28"/>
          <w:lang w:val="uk-UA"/>
        </w:rPr>
      </w:pPr>
    </w:p>
    <w:p w14:paraId="0466DC9F" w14:textId="77777777" w:rsidR="00063979" w:rsidRPr="005B4341" w:rsidRDefault="006349FC" w:rsidP="00063979">
      <w:pPr>
        <w:spacing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pict w14:anchorId="3B1BB89B">
          <v:rect id="_x0000_i1046" style="width:462.1pt;height:.2pt" o:hrpct="989" o:hralign="center" o:hrstd="t" o:hr="t" fillcolor="#a0a0a0" stroked="f"/>
        </w:pict>
      </w:r>
    </w:p>
    <w:p w14:paraId="792A71BC" w14:textId="7319118F" w:rsidR="00DA5E25" w:rsidRPr="005B4341" w:rsidRDefault="00063979" w:rsidP="00E9552F">
      <w:pPr>
        <w:shd w:val="clear" w:color="auto" w:fill="EEECE1" w:themeFill="background2"/>
        <w:rPr>
          <w:rFonts w:ascii="Times New Roman" w:hAnsi="Times New Roman"/>
          <w:color w:val="000000"/>
          <w:sz w:val="28"/>
          <w:szCs w:val="28"/>
          <w:lang w:val="uk-UA"/>
        </w:rPr>
      </w:pPr>
      <w:r w:rsidRPr="005B4341">
        <w:rPr>
          <w:rFonts w:ascii="Times New Roman" w:hAnsi="Times New Roman"/>
          <w:b/>
          <w:i/>
          <w:smallCaps/>
          <w:color w:val="000000"/>
          <w:sz w:val="28"/>
          <w:szCs w:val="28"/>
          <w:lang w:val="uk-UA"/>
        </w:rPr>
        <w:t>3</w:t>
      </w:r>
      <w:r w:rsidR="00E9552F" w:rsidRPr="005B4341">
        <w:rPr>
          <w:rFonts w:ascii="Times New Roman" w:hAnsi="Times New Roman"/>
          <w:b/>
          <w:i/>
          <w:smallCaps/>
          <w:color w:val="000000"/>
          <w:sz w:val="28"/>
          <w:szCs w:val="28"/>
          <w:lang w:val="uk-UA"/>
        </w:rPr>
        <w:t xml:space="preserve">. </w:t>
      </w:r>
      <w:r w:rsidR="00F74031" w:rsidRPr="00F74031">
        <w:rPr>
          <w:rFonts w:ascii="Times New Roman" w:hAnsi="Times New Roman"/>
          <w:b/>
          <w:i/>
          <w:smallCaps/>
          <w:sz w:val="28"/>
          <w:szCs w:val="28"/>
          <w:lang w:val="uk-UA"/>
        </w:rPr>
        <w:t>Енергозберігаючі підлоги</w:t>
      </w:r>
      <w:r w:rsidR="00F74031">
        <w:rPr>
          <w:rFonts w:ascii="Times New Roman" w:hAnsi="Times New Roman"/>
          <w:b/>
          <w:i/>
          <w:smallCaps/>
          <w:sz w:val="28"/>
          <w:szCs w:val="28"/>
          <w:lang w:val="uk-UA"/>
        </w:rPr>
        <w:t>.</w:t>
      </w:r>
    </w:p>
    <w:p w14:paraId="6C5A3F6B" w14:textId="77777777" w:rsidR="00990F6C" w:rsidRPr="005B4341" w:rsidRDefault="006349FC" w:rsidP="00990F6C">
      <w:pPr>
        <w:spacing w:line="360" w:lineRule="auto"/>
        <w:jc w:val="both"/>
        <w:rPr>
          <w:rFonts w:ascii="Times New Roman" w:hAnsi="Times New Roman"/>
          <w:b/>
          <w:i/>
          <w:color w:val="000000"/>
          <w:sz w:val="28"/>
          <w:szCs w:val="28"/>
          <w:u w:val="single"/>
          <w:lang w:val="uk-UA"/>
        </w:rPr>
      </w:pPr>
      <w:r>
        <w:rPr>
          <w:rFonts w:ascii="Times New Roman" w:hAnsi="Times New Roman"/>
          <w:color w:val="000000"/>
          <w:sz w:val="28"/>
          <w:szCs w:val="28"/>
          <w:lang w:val="uk-UA"/>
        </w:rPr>
        <w:pict w14:anchorId="3185F37E">
          <v:rect id="_x0000_i1047" style="width:462.1pt;height:.2pt" o:hrpct="989" o:hralign="center" o:hrstd="t" o:hr="t" fillcolor="#a0a0a0" stroked="f"/>
        </w:pict>
      </w:r>
    </w:p>
    <w:p w14:paraId="1230DCD6" w14:textId="256758ED" w:rsidR="001E5E5C" w:rsidRDefault="002C2677" w:rsidP="00681633">
      <w:pPr>
        <w:spacing w:line="360" w:lineRule="auto"/>
        <w:ind w:firstLine="851"/>
        <w:jc w:val="both"/>
        <w:rPr>
          <w:rFonts w:ascii="Times New Roman" w:hAnsi="Times New Roman"/>
          <w:color w:val="000000"/>
          <w:sz w:val="28"/>
          <w:szCs w:val="28"/>
          <w:lang w:val="uk-UA"/>
        </w:rPr>
      </w:pPr>
      <w:r w:rsidRPr="002C2677">
        <w:rPr>
          <w:rFonts w:ascii="Times New Roman" w:hAnsi="Times New Roman"/>
          <w:color w:val="000000"/>
          <w:sz w:val="28"/>
          <w:szCs w:val="28"/>
          <w:lang w:val="uk-UA"/>
        </w:rPr>
        <w:t xml:space="preserve">Однією з важливих інженерних систем енергоефективних будівель є системи опалення підлоги, які називаються «Тепла підлога». Ці системи можна умовно </w:t>
      </w:r>
      <w:r w:rsidRPr="002C2677">
        <w:rPr>
          <w:rFonts w:ascii="Times New Roman" w:hAnsi="Times New Roman"/>
          <w:color w:val="000000"/>
          <w:sz w:val="28"/>
          <w:szCs w:val="28"/>
          <w:lang w:val="uk-UA"/>
        </w:rPr>
        <w:lastRenderedPageBreak/>
        <w:t>поділити на водяний та електричний залежно від виду теплоносія. Широкий спектр застосування одержав електричний. Найновіші сучасні розробки фірм виробників у цьому напрямку дозволяють застосовувати будь-яке підлогове покриття</w:t>
      </w:r>
      <w:r>
        <w:rPr>
          <w:rFonts w:ascii="Times New Roman" w:hAnsi="Times New Roman"/>
          <w:color w:val="000000"/>
          <w:sz w:val="28"/>
          <w:szCs w:val="28"/>
          <w:lang w:val="uk-UA"/>
        </w:rPr>
        <w:t>.</w:t>
      </w:r>
    </w:p>
    <w:p w14:paraId="08CB520B" w14:textId="0197E156" w:rsidR="002C2677" w:rsidRDefault="002C2677" w:rsidP="002C2677">
      <w:pPr>
        <w:spacing w:line="360" w:lineRule="auto"/>
        <w:jc w:val="both"/>
        <w:rPr>
          <w:rFonts w:ascii="Times New Roman" w:hAnsi="Times New Roman"/>
          <w:color w:val="000000"/>
          <w:sz w:val="28"/>
          <w:szCs w:val="28"/>
          <w:lang w:val="uk-UA"/>
        </w:rPr>
      </w:pPr>
      <w:r>
        <w:rPr>
          <w:rFonts w:ascii="Times New Roman" w:hAnsi="Times New Roman"/>
          <w:noProof/>
          <w:sz w:val="20"/>
          <w:szCs w:val="20"/>
        </w:rPr>
        <w:drawing>
          <wp:inline distT="0" distB="0" distL="0" distR="0" wp14:anchorId="3AAC4FAC" wp14:editId="7F79527F">
            <wp:extent cx="6289113" cy="2444495"/>
            <wp:effectExtent l="0" t="0" r="0" b="0"/>
            <wp:docPr id="72"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35.png"/>
                    <pic:cNvPicPr/>
                  </pic:nvPicPr>
                  <pic:blipFill>
                    <a:blip r:embed="rId55" cstate="print"/>
                    <a:stretch>
                      <a:fillRect/>
                    </a:stretch>
                  </pic:blipFill>
                  <pic:spPr>
                    <a:xfrm>
                      <a:off x="0" y="0"/>
                      <a:ext cx="6289113" cy="2444495"/>
                    </a:xfrm>
                    <a:prstGeom prst="rect">
                      <a:avLst/>
                    </a:prstGeom>
                  </pic:spPr>
                </pic:pic>
              </a:graphicData>
            </a:graphic>
          </wp:inline>
        </w:drawing>
      </w:r>
    </w:p>
    <w:p w14:paraId="774B4E5E" w14:textId="635745B7" w:rsidR="002C2677" w:rsidRDefault="002C2677" w:rsidP="002C2677">
      <w:pPr>
        <w:spacing w:line="360" w:lineRule="auto"/>
        <w:ind w:firstLine="851"/>
        <w:jc w:val="center"/>
        <w:rPr>
          <w:rFonts w:ascii="Times New Roman" w:hAnsi="Times New Roman"/>
          <w:color w:val="000000"/>
          <w:sz w:val="28"/>
          <w:szCs w:val="28"/>
          <w:lang w:val="uk-UA"/>
        </w:rPr>
      </w:pPr>
      <w:r w:rsidRPr="009310D0">
        <w:rPr>
          <w:rFonts w:ascii="Times New Roman" w:hAnsi="Times New Roman"/>
          <w:color w:val="000000"/>
          <w:sz w:val="28"/>
          <w:szCs w:val="28"/>
          <w:lang w:val="uk-UA"/>
        </w:rPr>
        <w:t xml:space="preserve">Рисунок  – </w:t>
      </w:r>
      <w:r>
        <w:rPr>
          <w:rFonts w:ascii="Times New Roman" w:hAnsi="Times New Roman"/>
          <w:color w:val="000000"/>
          <w:sz w:val="28"/>
          <w:szCs w:val="28"/>
          <w:lang w:val="uk-UA"/>
        </w:rPr>
        <w:t>Тепла підлога</w:t>
      </w:r>
    </w:p>
    <w:p w14:paraId="43AFB3FF" w14:textId="77777777" w:rsidR="002C2677" w:rsidRDefault="002C2677" w:rsidP="002C2677">
      <w:pPr>
        <w:spacing w:line="360" w:lineRule="auto"/>
        <w:ind w:firstLine="851"/>
        <w:jc w:val="center"/>
        <w:rPr>
          <w:rFonts w:ascii="Times New Roman" w:hAnsi="Times New Roman"/>
          <w:color w:val="000000"/>
          <w:sz w:val="28"/>
          <w:szCs w:val="28"/>
          <w:lang w:val="uk-UA"/>
        </w:rPr>
      </w:pPr>
    </w:p>
    <w:p w14:paraId="1452F2B4" w14:textId="77777777" w:rsidR="00F243BF" w:rsidRPr="00F243BF" w:rsidRDefault="00F243BF" w:rsidP="00F243BF">
      <w:pPr>
        <w:spacing w:line="360" w:lineRule="auto"/>
        <w:ind w:firstLine="851"/>
        <w:jc w:val="both"/>
        <w:rPr>
          <w:rFonts w:ascii="Times New Roman" w:hAnsi="Times New Roman"/>
          <w:color w:val="000000"/>
          <w:sz w:val="28"/>
          <w:szCs w:val="28"/>
          <w:lang w:val="uk-UA"/>
        </w:rPr>
      </w:pPr>
      <w:r w:rsidRPr="00F243BF">
        <w:rPr>
          <w:rFonts w:ascii="Times New Roman" w:hAnsi="Times New Roman"/>
          <w:color w:val="000000"/>
          <w:sz w:val="28"/>
          <w:szCs w:val="28"/>
          <w:lang w:val="uk-UA"/>
        </w:rPr>
        <w:t>Сучасна плівка включає променевий обігрів, який працює на основі інфрачервоних променів. Провідникові смуги розташовані на відстані 13 міліметрів, що зводить до мінімуму їх потенційний перегрів та робить обігрів безпечним для здоров'я. Плівкові системи є ідеальними для приміщень з дерев'яними підлогами або ламінатом. Часто переважну кількість фірм виробників випускають у рулонному вигляді. Також його можна встановлювати під плитку. Його монтаж можливий як на горизонтальній поверхні, так і на вертикальній.</w:t>
      </w:r>
    </w:p>
    <w:p w14:paraId="1E12A857" w14:textId="557B9FB1" w:rsidR="00F243BF" w:rsidRPr="00F243BF" w:rsidRDefault="00F243BF" w:rsidP="00F243BF">
      <w:pPr>
        <w:spacing w:line="360" w:lineRule="auto"/>
        <w:ind w:firstLine="851"/>
        <w:jc w:val="both"/>
        <w:rPr>
          <w:rFonts w:ascii="Times New Roman" w:hAnsi="Times New Roman"/>
          <w:color w:val="000000"/>
          <w:sz w:val="28"/>
          <w:szCs w:val="28"/>
          <w:lang w:val="uk-UA"/>
        </w:rPr>
      </w:pPr>
      <w:r w:rsidRPr="00F243BF">
        <w:rPr>
          <w:rFonts w:ascii="Times New Roman" w:hAnsi="Times New Roman"/>
          <w:color w:val="000000"/>
          <w:sz w:val="28"/>
          <w:szCs w:val="28"/>
          <w:lang w:val="uk-UA"/>
        </w:rPr>
        <w:t xml:space="preserve"> Методика економії електрики закладена в терморегулюючі елементи. Економічність становить близько 40% електричної енергії. До нестачі цих статей можна віднести невисокий термін служби (15 років).</w:t>
      </w:r>
    </w:p>
    <w:p w14:paraId="4CD0C335" w14:textId="77777777" w:rsidR="00F243BF" w:rsidRPr="00F243BF" w:rsidRDefault="00F243BF" w:rsidP="00F243BF">
      <w:pPr>
        <w:spacing w:line="360" w:lineRule="auto"/>
        <w:ind w:firstLine="851"/>
        <w:jc w:val="both"/>
        <w:rPr>
          <w:rFonts w:ascii="Times New Roman" w:hAnsi="Times New Roman"/>
          <w:color w:val="000000"/>
          <w:sz w:val="28"/>
          <w:szCs w:val="28"/>
          <w:lang w:val="uk-UA"/>
        </w:rPr>
      </w:pPr>
      <w:r w:rsidRPr="00F243BF">
        <w:rPr>
          <w:rFonts w:ascii="Times New Roman" w:hAnsi="Times New Roman"/>
          <w:color w:val="000000"/>
          <w:sz w:val="28"/>
          <w:szCs w:val="28"/>
          <w:lang w:val="uk-UA"/>
        </w:rPr>
        <w:t xml:space="preserve">Інфрачервоні покриття для підлоги відрізняються від традиційних </w:t>
      </w:r>
      <w:proofErr w:type="spellStart"/>
      <w:r w:rsidRPr="00F243BF">
        <w:rPr>
          <w:rFonts w:ascii="Times New Roman" w:hAnsi="Times New Roman"/>
          <w:color w:val="000000"/>
          <w:sz w:val="28"/>
          <w:szCs w:val="28"/>
          <w:lang w:val="uk-UA"/>
        </w:rPr>
        <w:t>мініматів</w:t>
      </w:r>
      <w:proofErr w:type="spellEnd"/>
      <w:r w:rsidRPr="00F243BF">
        <w:rPr>
          <w:rFonts w:ascii="Times New Roman" w:hAnsi="Times New Roman"/>
          <w:color w:val="000000"/>
          <w:sz w:val="28"/>
          <w:szCs w:val="28"/>
          <w:lang w:val="uk-UA"/>
        </w:rPr>
        <w:t xml:space="preserve"> і резистивних кабелів і мають ряд переваг. Більш ніж 90% випромінювання енергозберігаючої теплої підлоги далекого інфрачервоного діапазону (довжина хвилі від 5 до 20 </w:t>
      </w:r>
      <w:proofErr w:type="spellStart"/>
      <w:r w:rsidRPr="00F243BF">
        <w:rPr>
          <w:rFonts w:ascii="Times New Roman" w:hAnsi="Times New Roman"/>
          <w:color w:val="000000"/>
          <w:sz w:val="28"/>
          <w:szCs w:val="28"/>
          <w:lang w:val="uk-UA"/>
        </w:rPr>
        <w:t>мкм</w:t>
      </w:r>
      <w:proofErr w:type="spellEnd"/>
      <w:r w:rsidRPr="00F243BF">
        <w:rPr>
          <w:rFonts w:ascii="Times New Roman" w:hAnsi="Times New Roman"/>
          <w:color w:val="000000"/>
          <w:sz w:val="28"/>
          <w:szCs w:val="28"/>
          <w:lang w:val="uk-UA"/>
        </w:rPr>
        <w:t>) проходять крізь покриття для підлоги, нагрівають не тільки приміщення, але і предмети, і тіло людини. Прогрів приміщення виходить рівномірним не тільки завдяки випромінюванню, але і завдяки вторинній конвекції.</w:t>
      </w:r>
    </w:p>
    <w:p w14:paraId="7FDDAB88" w14:textId="77777777" w:rsidR="00F243BF" w:rsidRPr="00F243BF" w:rsidRDefault="00F243BF" w:rsidP="00F243BF">
      <w:pPr>
        <w:spacing w:line="360" w:lineRule="auto"/>
        <w:ind w:firstLine="851"/>
        <w:jc w:val="both"/>
        <w:rPr>
          <w:rFonts w:ascii="Times New Roman" w:hAnsi="Times New Roman"/>
          <w:color w:val="000000"/>
          <w:sz w:val="28"/>
          <w:szCs w:val="28"/>
          <w:lang w:val="uk-UA"/>
        </w:rPr>
      </w:pPr>
      <w:r w:rsidRPr="00F243BF">
        <w:rPr>
          <w:rFonts w:ascii="Times New Roman" w:hAnsi="Times New Roman"/>
          <w:color w:val="000000"/>
          <w:sz w:val="28"/>
          <w:szCs w:val="28"/>
          <w:lang w:val="uk-UA"/>
        </w:rPr>
        <w:t xml:space="preserve">Температура приміщення важлива для того, щоб створити сприятливу </w:t>
      </w:r>
      <w:r w:rsidRPr="00F243BF">
        <w:rPr>
          <w:rFonts w:ascii="Times New Roman" w:hAnsi="Times New Roman"/>
          <w:color w:val="000000"/>
          <w:sz w:val="28"/>
          <w:szCs w:val="28"/>
          <w:lang w:val="uk-UA"/>
        </w:rPr>
        <w:lastRenderedPageBreak/>
        <w:t xml:space="preserve">атмосферу, затишок та особливий мікроклімат. Людина повинна почуватися </w:t>
      </w:r>
      <w:proofErr w:type="spellStart"/>
      <w:r w:rsidRPr="00F243BF">
        <w:rPr>
          <w:rFonts w:ascii="Times New Roman" w:hAnsi="Times New Roman"/>
          <w:color w:val="000000"/>
          <w:sz w:val="28"/>
          <w:szCs w:val="28"/>
          <w:lang w:val="uk-UA"/>
        </w:rPr>
        <w:t>комфортно</w:t>
      </w:r>
      <w:proofErr w:type="spellEnd"/>
      <w:r w:rsidRPr="00F243BF">
        <w:rPr>
          <w:rFonts w:ascii="Times New Roman" w:hAnsi="Times New Roman"/>
          <w:color w:val="000000"/>
          <w:sz w:val="28"/>
          <w:szCs w:val="28"/>
          <w:lang w:val="uk-UA"/>
        </w:rPr>
        <w:t>. Температура, за якої людина почувається добре при використанні інфрачервоного випромінювання нижче на 4-5 градусів, ніж при використанні традиційних джерел обігріву приміщення. Саме в діапазоні інфрачервоного випромінювання відбувається найінтенсивніше поглинання тепла. Крім цього, тепла підлога підвищує концентрацію негативно заряджених іонів у приміщенні в 4 рази, що набагато ефективніше, ніж численні аналоги – різні генератори, сучасні складні системи.</w:t>
      </w:r>
    </w:p>
    <w:p w14:paraId="0354CE97" w14:textId="02AA2CA9" w:rsidR="00F243BF" w:rsidRDefault="00F243BF" w:rsidP="00F243BF">
      <w:pPr>
        <w:spacing w:line="360" w:lineRule="auto"/>
        <w:ind w:firstLine="851"/>
        <w:jc w:val="both"/>
        <w:rPr>
          <w:rFonts w:ascii="Times New Roman" w:hAnsi="Times New Roman"/>
          <w:color w:val="000000"/>
          <w:sz w:val="28"/>
          <w:szCs w:val="28"/>
          <w:lang w:val="uk-UA"/>
        </w:rPr>
      </w:pPr>
      <w:r w:rsidRPr="00F243BF">
        <w:rPr>
          <w:rFonts w:ascii="Times New Roman" w:hAnsi="Times New Roman"/>
          <w:color w:val="000000"/>
          <w:sz w:val="28"/>
          <w:szCs w:val="28"/>
          <w:lang w:val="uk-UA"/>
        </w:rPr>
        <w:t>Ще один плюс - це відсутність шуму, запаху, вібрації, пилу при роботі інфрачервоної теплої підлоги. Шкідливе електромагнітне випромінювання мінімально походить від таких систем.</w:t>
      </w:r>
    </w:p>
    <w:p w14:paraId="593EE9B1" w14:textId="77777777" w:rsidR="00825F9C" w:rsidRPr="00825F9C" w:rsidRDefault="00825F9C" w:rsidP="00825F9C">
      <w:pPr>
        <w:spacing w:line="360" w:lineRule="auto"/>
        <w:ind w:firstLine="851"/>
        <w:jc w:val="both"/>
        <w:rPr>
          <w:rFonts w:ascii="Times New Roman" w:hAnsi="Times New Roman"/>
          <w:color w:val="000000"/>
          <w:sz w:val="28"/>
          <w:szCs w:val="28"/>
          <w:lang w:val="uk-UA"/>
        </w:rPr>
      </w:pPr>
      <w:r w:rsidRPr="00825F9C">
        <w:rPr>
          <w:rFonts w:ascii="Times New Roman" w:hAnsi="Times New Roman"/>
          <w:color w:val="000000"/>
          <w:sz w:val="28"/>
          <w:szCs w:val="28"/>
          <w:lang w:val="uk-UA"/>
        </w:rPr>
        <w:t>Електричну інфрачервону теплу підлогу можна встановити без клею та стяжок. Такий вид обігріву відмінно підходить у тих приміщеннях, де проведено косметичний ремонт, тому що можна швидко встановити під плитку, наприклад, і відразу ж почати користуватися ними. Під час експлуатації заощадить близько 20% електроенергії (енергозберігаючий і набагато вигідніший за резистивні кабелі та міні-мати). Ви можете також використовувати програмовані терморегулятори в процесі використання, які скоротять ваші витрати приблизно на 25%.</w:t>
      </w:r>
    </w:p>
    <w:p w14:paraId="557FFD53" w14:textId="5D9802BE" w:rsidR="00F243BF" w:rsidRDefault="00825F9C" w:rsidP="00825F9C">
      <w:pPr>
        <w:spacing w:line="360" w:lineRule="auto"/>
        <w:ind w:firstLine="851"/>
        <w:jc w:val="both"/>
        <w:rPr>
          <w:rFonts w:ascii="Times New Roman" w:hAnsi="Times New Roman"/>
          <w:color w:val="000000"/>
          <w:sz w:val="28"/>
          <w:szCs w:val="28"/>
          <w:lang w:val="uk-UA"/>
        </w:rPr>
      </w:pPr>
      <w:r w:rsidRPr="00825F9C">
        <w:rPr>
          <w:rFonts w:ascii="Times New Roman" w:hAnsi="Times New Roman"/>
          <w:color w:val="000000"/>
          <w:sz w:val="28"/>
          <w:szCs w:val="28"/>
          <w:lang w:val="uk-UA"/>
        </w:rPr>
        <w:t xml:space="preserve">Важливим плюсом установки є те, що термоплівка підходить майже для всіх покриття для підлоги. Енергозберігаюча тепла підлога сумісна з багатьма видами покриттів (наприклад, з ламінатом, </w:t>
      </w:r>
      <w:proofErr w:type="spellStart"/>
      <w:r w:rsidRPr="00825F9C">
        <w:rPr>
          <w:rFonts w:ascii="Times New Roman" w:hAnsi="Times New Roman"/>
          <w:color w:val="000000"/>
          <w:sz w:val="28"/>
          <w:szCs w:val="28"/>
          <w:lang w:val="uk-UA"/>
        </w:rPr>
        <w:t>ковроліном</w:t>
      </w:r>
      <w:proofErr w:type="spellEnd"/>
      <w:r w:rsidRPr="00825F9C">
        <w:rPr>
          <w:rFonts w:ascii="Times New Roman" w:hAnsi="Times New Roman"/>
          <w:color w:val="000000"/>
          <w:sz w:val="28"/>
          <w:szCs w:val="28"/>
          <w:lang w:val="uk-UA"/>
        </w:rPr>
        <w:t xml:space="preserve">, лінолеумом, усіма видами керамічної плитки та </w:t>
      </w:r>
      <w:proofErr w:type="spellStart"/>
      <w:r w:rsidRPr="00825F9C">
        <w:rPr>
          <w:rFonts w:ascii="Times New Roman" w:hAnsi="Times New Roman"/>
          <w:color w:val="000000"/>
          <w:sz w:val="28"/>
          <w:szCs w:val="28"/>
          <w:lang w:val="uk-UA"/>
        </w:rPr>
        <w:t>керамограніту</w:t>
      </w:r>
      <w:proofErr w:type="spellEnd"/>
      <w:r w:rsidRPr="00825F9C">
        <w:rPr>
          <w:rFonts w:ascii="Times New Roman" w:hAnsi="Times New Roman"/>
          <w:color w:val="000000"/>
          <w:sz w:val="28"/>
          <w:szCs w:val="28"/>
          <w:lang w:val="uk-UA"/>
        </w:rPr>
        <w:t xml:space="preserve">). Він унікальний ще й тим, що під </w:t>
      </w:r>
      <w:proofErr w:type="spellStart"/>
      <w:r w:rsidRPr="00825F9C">
        <w:rPr>
          <w:rFonts w:ascii="Times New Roman" w:hAnsi="Times New Roman"/>
          <w:color w:val="000000"/>
          <w:sz w:val="28"/>
          <w:szCs w:val="28"/>
          <w:lang w:val="uk-UA"/>
        </w:rPr>
        <w:t>ковролін</w:t>
      </w:r>
      <w:proofErr w:type="spellEnd"/>
      <w:r w:rsidRPr="00825F9C">
        <w:rPr>
          <w:rFonts w:ascii="Times New Roman" w:hAnsi="Times New Roman"/>
          <w:color w:val="000000"/>
          <w:sz w:val="28"/>
          <w:szCs w:val="28"/>
          <w:lang w:val="uk-UA"/>
        </w:rPr>
        <w:t>, ламінат і лінолеум він укладається без стяжки та клею (так званий «сухий монтаж»).</w:t>
      </w:r>
    </w:p>
    <w:p w14:paraId="187BEC0F" w14:textId="651BCB3F" w:rsidR="00F243BF" w:rsidRDefault="00F243BF" w:rsidP="00F243BF">
      <w:pPr>
        <w:spacing w:line="360" w:lineRule="auto"/>
        <w:ind w:firstLine="851"/>
        <w:jc w:val="both"/>
        <w:rPr>
          <w:rFonts w:ascii="Times New Roman" w:hAnsi="Times New Roman"/>
          <w:color w:val="000000"/>
          <w:sz w:val="28"/>
          <w:szCs w:val="28"/>
          <w:lang w:val="uk-UA"/>
        </w:rPr>
      </w:pPr>
    </w:p>
    <w:p w14:paraId="76511AE2" w14:textId="208138A1" w:rsidR="00F243BF" w:rsidRDefault="00F243BF" w:rsidP="00F243BF">
      <w:pPr>
        <w:spacing w:line="360" w:lineRule="auto"/>
        <w:ind w:firstLine="851"/>
        <w:jc w:val="both"/>
        <w:rPr>
          <w:rFonts w:ascii="Times New Roman" w:hAnsi="Times New Roman"/>
          <w:color w:val="000000"/>
          <w:sz w:val="28"/>
          <w:szCs w:val="28"/>
          <w:lang w:val="uk-UA"/>
        </w:rPr>
      </w:pPr>
    </w:p>
    <w:p w14:paraId="3678CEC6" w14:textId="77777777" w:rsidR="00863AAC" w:rsidRPr="005B4341" w:rsidRDefault="006349FC" w:rsidP="00863AAC">
      <w:pPr>
        <w:spacing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pict w14:anchorId="7ADAF2CD">
          <v:rect id="_x0000_i1048" style="width:462.1pt;height:.2pt" o:hrpct="989" o:hralign="center" o:hrstd="t" o:hr="t" fillcolor="#a0a0a0" stroked="f"/>
        </w:pict>
      </w:r>
    </w:p>
    <w:p w14:paraId="53A140CB" w14:textId="77777777" w:rsidR="00F566CD" w:rsidRPr="005B4341" w:rsidRDefault="00F566CD" w:rsidP="00F566CD">
      <w:pPr>
        <w:pStyle w:val="a5"/>
        <w:shd w:val="clear" w:color="auto" w:fill="EEECE1" w:themeFill="background2"/>
        <w:ind w:left="0"/>
        <w:rPr>
          <w:rFonts w:ascii="Times New Roman" w:hAnsi="Times New Roman"/>
          <w:b/>
          <w:i/>
          <w:smallCaps/>
          <w:sz w:val="10"/>
          <w:szCs w:val="10"/>
          <w:lang w:val="uk-UA"/>
        </w:rPr>
      </w:pPr>
    </w:p>
    <w:p w14:paraId="5E3C22E9" w14:textId="75E71147" w:rsidR="00480649" w:rsidRPr="005B4341" w:rsidRDefault="00825F9C" w:rsidP="00863AAC">
      <w:pPr>
        <w:shd w:val="clear" w:color="auto" w:fill="EEECE1" w:themeFill="background2"/>
        <w:rPr>
          <w:rFonts w:ascii="Times New Roman" w:hAnsi="Times New Roman"/>
          <w:color w:val="000000"/>
          <w:sz w:val="10"/>
          <w:szCs w:val="10"/>
          <w:lang w:val="uk-UA"/>
        </w:rPr>
      </w:pPr>
      <w:r w:rsidRPr="00825F9C">
        <w:rPr>
          <w:rFonts w:ascii="Times New Roman" w:hAnsi="Times New Roman"/>
          <w:b/>
          <w:i/>
          <w:smallCaps/>
          <w:sz w:val="28"/>
          <w:szCs w:val="28"/>
          <w:lang w:val="uk-UA"/>
        </w:rPr>
        <w:t>Енергозберігаючі вікна</w:t>
      </w:r>
    </w:p>
    <w:p w14:paraId="44142587" w14:textId="77777777" w:rsidR="00F566CD" w:rsidRPr="005B4341" w:rsidRDefault="006349FC" w:rsidP="00F566CD">
      <w:pPr>
        <w:spacing w:line="360" w:lineRule="auto"/>
        <w:rPr>
          <w:rFonts w:ascii="Times New Roman" w:hAnsi="Times New Roman"/>
          <w:color w:val="000000"/>
          <w:sz w:val="28"/>
          <w:szCs w:val="28"/>
          <w:lang w:val="uk-UA"/>
        </w:rPr>
      </w:pPr>
      <w:r>
        <w:rPr>
          <w:rFonts w:ascii="Times New Roman" w:hAnsi="Times New Roman"/>
          <w:color w:val="000000"/>
          <w:sz w:val="28"/>
          <w:szCs w:val="28"/>
          <w:lang w:val="uk-UA"/>
        </w:rPr>
        <w:pict w14:anchorId="3CA18DFF">
          <v:rect id="_x0000_i1049" style="width:462.1pt;height:.2pt" o:hrpct="989" o:hralign="center" o:hrstd="t" o:hr="t" fillcolor="#a0a0a0" stroked="f"/>
        </w:pict>
      </w:r>
    </w:p>
    <w:p w14:paraId="71190A58" w14:textId="77777777" w:rsidR="00825F9C" w:rsidRPr="00825F9C" w:rsidRDefault="00825F9C" w:rsidP="00825F9C">
      <w:pPr>
        <w:spacing w:line="360" w:lineRule="auto"/>
        <w:ind w:firstLine="851"/>
        <w:jc w:val="both"/>
        <w:rPr>
          <w:rFonts w:ascii="Times New Roman" w:hAnsi="Times New Roman"/>
          <w:color w:val="000000"/>
          <w:sz w:val="28"/>
          <w:szCs w:val="28"/>
          <w:lang w:val="uk-UA"/>
        </w:rPr>
      </w:pPr>
      <w:r w:rsidRPr="00825F9C">
        <w:rPr>
          <w:rFonts w:ascii="Times New Roman" w:hAnsi="Times New Roman"/>
          <w:color w:val="000000"/>
          <w:sz w:val="28"/>
          <w:szCs w:val="28"/>
          <w:lang w:val="uk-UA"/>
        </w:rPr>
        <w:t xml:space="preserve">Через вікна, частка площі яких на фасадах житлових будинків становить близько 20%, втрачається значна кількість тепла, яка у загальному балансі витрат на </w:t>
      </w:r>
      <w:r w:rsidRPr="00825F9C">
        <w:rPr>
          <w:rFonts w:ascii="Times New Roman" w:hAnsi="Times New Roman"/>
          <w:color w:val="000000"/>
          <w:sz w:val="28"/>
          <w:szCs w:val="28"/>
          <w:lang w:val="uk-UA"/>
        </w:rPr>
        <w:lastRenderedPageBreak/>
        <w:t>опалення будівлі становить 30-40 і навіть 50% м2·°С/Вт [88].</w:t>
      </w:r>
    </w:p>
    <w:p w14:paraId="68AEB998" w14:textId="77777777" w:rsidR="00825F9C" w:rsidRPr="00825F9C" w:rsidRDefault="00825F9C" w:rsidP="00825F9C">
      <w:pPr>
        <w:spacing w:line="360" w:lineRule="auto"/>
        <w:ind w:firstLine="851"/>
        <w:jc w:val="both"/>
        <w:rPr>
          <w:rFonts w:ascii="Times New Roman" w:hAnsi="Times New Roman"/>
          <w:color w:val="000000"/>
          <w:sz w:val="28"/>
          <w:szCs w:val="28"/>
          <w:lang w:val="uk-UA"/>
        </w:rPr>
      </w:pPr>
      <w:r w:rsidRPr="00825F9C">
        <w:rPr>
          <w:rFonts w:ascii="Times New Roman" w:hAnsi="Times New Roman"/>
          <w:color w:val="000000"/>
          <w:sz w:val="28"/>
          <w:szCs w:val="28"/>
          <w:lang w:val="uk-UA"/>
        </w:rPr>
        <w:t>Виробники сучасних конструкцій з ПВХ-профілю, склопластику, дерева, алюмінію забезпечують максимальну герметичність, тепло та звукоізоляцію за рахунок підвищення коефіцієнта опору теплопередачі профілю та віконної коробки. Проте більшість вікна – це склопакет. Відповідно до вимог московських міських будівельних норм (МГСН) 2.01-99 «</w:t>
      </w:r>
      <w:proofErr w:type="spellStart"/>
      <w:r w:rsidRPr="00825F9C">
        <w:rPr>
          <w:rFonts w:ascii="Times New Roman" w:hAnsi="Times New Roman"/>
          <w:color w:val="000000"/>
          <w:sz w:val="28"/>
          <w:szCs w:val="28"/>
          <w:lang w:val="uk-UA"/>
        </w:rPr>
        <w:t>Енерго</w:t>
      </w:r>
      <w:proofErr w:type="spellEnd"/>
      <w:r w:rsidRPr="00825F9C">
        <w:rPr>
          <w:rFonts w:ascii="Times New Roman" w:hAnsi="Times New Roman"/>
          <w:color w:val="000000"/>
          <w:sz w:val="28"/>
          <w:szCs w:val="28"/>
          <w:lang w:val="uk-UA"/>
        </w:rPr>
        <w:t>- заощадження в будинках», коефіцієнт опору теплопередачі склопакета</w:t>
      </w:r>
    </w:p>
    <w:p w14:paraId="1212DE27" w14:textId="77777777" w:rsidR="00825F9C" w:rsidRPr="00825F9C" w:rsidRDefault="00825F9C" w:rsidP="00825F9C">
      <w:pPr>
        <w:spacing w:line="360" w:lineRule="auto"/>
        <w:ind w:firstLine="851"/>
        <w:jc w:val="both"/>
        <w:rPr>
          <w:rFonts w:ascii="Times New Roman" w:hAnsi="Times New Roman"/>
          <w:color w:val="000000"/>
          <w:sz w:val="28"/>
          <w:szCs w:val="28"/>
          <w:lang w:val="uk-UA"/>
        </w:rPr>
      </w:pPr>
      <w:r w:rsidRPr="00825F9C">
        <w:rPr>
          <w:rFonts w:ascii="Times New Roman" w:hAnsi="Times New Roman"/>
          <w:color w:val="000000"/>
          <w:sz w:val="28"/>
          <w:szCs w:val="28"/>
          <w:lang w:val="uk-UA"/>
        </w:rPr>
        <w:t xml:space="preserve">(R) повинен бути не менше 0,54 м2 ° С/Вт. стандартного однокамерного склопакета – R = 0,32 м2·°С/Вт, двокамерного – 0,44 м2·°С/Вт. Застосування в однокамерних склопакетах спеціального </w:t>
      </w:r>
      <w:proofErr w:type="spellStart"/>
      <w:r w:rsidRPr="00825F9C">
        <w:rPr>
          <w:rFonts w:ascii="Times New Roman" w:hAnsi="Times New Roman"/>
          <w:color w:val="000000"/>
          <w:sz w:val="28"/>
          <w:szCs w:val="28"/>
          <w:lang w:val="uk-UA"/>
        </w:rPr>
        <w:t>низькоемісійного</w:t>
      </w:r>
      <w:proofErr w:type="spellEnd"/>
      <w:r w:rsidRPr="00825F9C">
        <w:rPr>
          <w:rFonts w:ascii="Times New Roman" w:hAnsi="Times New Roman"/>
          <w:color w:val="000000"/>
          <w:sz w:val="28"/>
          <w:szCs w:val="28"/>
          <w:lang w:val="uk-UA"/>
        </w:rPr>
        <w:t xml:space="preserve"> теплозахисного К-скла дозволяє забезпечити опір теплопередачі на рівні R = 0,55 м2·°С/Вт.</w:t>
      </w:r>
    </w:p>
    <w:p w14:paraId="78E14127" w14:textId="77777777" w:rsidR="00825F9C" w:rsidRPr="00825F9C" w:rsidRDefault="00825F9C" w:rsidP="00825F9C">
      <w:pPr>
        <w:spacing w:line="360" w:lineRule="auto"/>
        <w:ind w:firstLine="851"/>
        <w:jc w:val="both"/>
        <w:rPr>
          <w:rFonts w:ascii="Times New Roman" w:hAnsi="Times New Roman"/>
          <w:color w:val="000000"/>
          <w:sz w:val="28"/>
          <w:szCs w:val="28"/>
          <w:lang w:val="uk-UA"/>
        </w:rPr>
      </w:pPr>
      <w:r w:rsidRPr="00825F9C">
        <w:rPr>
          <w:rFonts w:ascii="Times New Roman" w:hAnsi="Times New Roman"/>
          <w:color w:val="000000"/>
          <w:sz w:val="28"/>
          <w:szCs w:val="28"/>
          <w:lang w:val="uk-UA"/>
        </w:rPr>
        <w:t>В даний час розроблені спеціальні, високоефективні теплозахисні склопакети, які дозволяють підвищити коефіцієнт опору теплопередачі до 2 і більше.</w:t>
      </w:r>
    </w:p>
    <w:p w14:paraId="748D5DD7" w14:textId="184A6828" w:rsidR="00825F9C" w:rsidRPr="00825F9C" w:rsidRDefault="00825F9C" w:rsidP="00825F9C">
      <w:pPr>
        <w:spacing w:line="360" w:lineRule="auto"/>
        <w:ind w:firstLine="851"/>
        <w:jc w:val="both"/>
        <w:rPr>
          <w:rFonts w:ascii="Times New Roman" w:hAnsi="Times New Roman"/>
          <w:color w:val="000000"/>
          <w:sz w:val="28"/>
          <w:szCs w:val="28"/>
          <w:lang w:val="uk-UA"/>
        </w:rPr>
      </w:pPr>
      <w:r w:rsidRPr="00825F9C">
        <w:rPr>
          <w:rFonts w:ascii="Times New Roman" w:hAnsi="Times New Roman"/>
          <w:color w:val="000000"/>
          <w:sz w:val="28"/>
          <w:szCs w:val="28"/>
          <w:lang w:val="uk-UA"/>
        </w:rPr>
        <w:t xml:space="preserve">За даними досліджень вітчизняних учених, типовий 5-ти поверх, спроектований у 60-ті роки, при -20°С у разі аварії на тепломережах повністю промерзає за 8 годин. Якщо виконати скління такого будинку із застосуванням </w:t>
      </w:r>
      <w:proofErr w:type="spellStart"/>
      <w:r w:rsidRPr="00825F9C">
        <w:rPr>
          <w:rFonts w:ascii="Times New Roman" w:hAnsi="Times New Roman"/>
          <w:color w:val="000000"/>
          <w:sz w:val="28"/>
          <w:szCs w:val="28"/>
          <w:lang w:val="uk-UA"/>
        </w:rPr>
        <w:t>низькоемісійного</w:t>
      </w:r>
      <w:proofErr w:type="spellEnd"/>
      <w:r w:rsidRPr="00825F9C">
        <w:rPr>
          <w:rFonts w:ascii="Times New Roman" w:hAnsi="Times New Roman"/>
          <w:color w:val="000000"/>
          <w:sz w:val="28"/>
          <w:szCs w:val="28"/>
          <w:lang w:val="uk-UA"/>
        </w:rPr>
        <w:t xml:space="preserve"> скла, то будинок </w:t>
      </w:r>
      <w:proofErr w:type="spellStart"/>
      <w:r w:rsidRPr="00825F9C">
        <w:rPr>
          <w:rFonts w:ascii="Times New Roman" w:hAnsi="Times New Roman"/>
          <w:color w:val="000000"/>
          <w:sz w:val="28"/>
          <w:szCs w:val="28"/>
          <w:lang w:val="uk-UA"/>
        </w:rPr>
        <w:t>простоїть</w:t>
      </w:r>
      <w:proofErr w:type="spellEnd"/>
      <w:r w:rsidRPr="00825F9C">
        <w:rPr>
          <w:rFonts w:ascii="Times New Roman" w:hAnsi="Times New Roman"/>
          <w:color w:val="000000"/>
          <w:sz w:val="28"/>
          <w:szCs w:val="28"/>
          <w:lang w:val="uk-UA"/>
        </w:rPr>
        <w:t xml:space="preserve"> без тепла і не промерзне 72 години</w:t>
      </w:r>
      <w:r>
        <w:rPr>
          <w:rFonts w:ascii="Times New Roman" w:hAnsi="Times New Roman"/>
          <w:color w:val="000000"/>
          <w:sz w:val="28"/>
          <w:szCs w:val="28"/>
          <w:lang w:val="uk-UA"/>
        </w:rPr>
        <w:t>.</w:t>
      </w:r>
    </w:p>
    <w:p w14:paraId="628352D6" w14:textId="6E55F7DD" w:rsidR="00825F9C" w:rsidRDefault="00825F9C" w:rsidP="00825F9C">
      <w:pPr>
        <w:spacing w:line="360" w:lineRule="auto"/>
        <w:ind w:firstLine="851"/>
        <w:jc w:val="both"/>
        <w:rPr>
          <w:rFonts w:ascii="Times New Roman" w:hAnsi="Times New Roman"/>
          <w:color w:val="000000"/>
          <w:sz w:val="28"/>
          <w:szCs w:val="28"/>
          <w:lang w:val="uk-UA"/>
        </w:rPr>
      </w:pPr>
      <w:r w:rsidRPr="00825F9C">
        <w:rPr>
          <w:rFonts w:ascii="Times New Roman" w:hAnsi="Times New Roman"/>
          <w:color w:val="000000"/>
          <w:sz w:val="28"/>
          <w:szCs w:val="28"/>
          <w:lang w:val="uk-UA"/>
        </w:rPr>
        <w:t xml:space="preserve">Це скло зі спеціальним покриттям: твердим чи м'яким. Тверде покриття відрізняє стійкість до будь-яких кліматичних впливів, і наноситься воно у процесі виробництва скла так званим </w:t>
      </w:r>
      <w:proofErr w:type="spellStart"/>
      <w:r w:rsidRPr="00825F9C">
        <w:rPr>
          <w:rFonts w:ascii="Times New Roman" w:hAnsi="Times New Roman"/>
          <w:color w:val="000000"/>
          <w:sz w:val="28"/>
          <w:szCs w:val="28"/>
          <w:lang w:val="uk-UA"/>
        </w:rPr>
        <w:t>піролітичним</w:t>
      </w:r>
      <w:proofErr w:type="spellEnd"/>
      <w:r w:rsidRPr="00825F9C">
        <w:rPr>
          <w:rFonts w:ascii="Times New Roman" w:hAnsi="Times New Roman"/>
          <w:color w:val="000000"/>
          <w:sz w:val="28"/>
          <w:szCs w:val="28"/>
          <w:lang w:val="uk-UA"/>
        </w:rPr>
        <w:t xml:space="preserve"> способом або високотемпературним піролізом (розчин, що розпорошується на скло, випаровується і на його поверхні залишається міцне покриття). М'яке покриття відрізняє меншу стійкість до атмосферних впливів, воно наноситься у вакуумних камерах методом напилення.</w:t>
      </w:r>
    </w:p>
    <w:p w14:paraId="1FF62710" w14:textId="77777777" w:rsidR="00825F9C" w:rsidRDefault="00825F9C" w:rsidP="00825F9C">
      <w:pPr>
        <w:spacing w:line="360" w:lineRule="auto"/>
        <w:ind w:firstLine="851"/>
        <w:jc w:val="both"/>
        <w:rPr>
          <w:rFonts w:ascii="Times New Roman" w:hAnsi="Times New Roman"/>
          <w:color w:val="000000"/>
          <w:sz w:val="28"/>
          <w:szCs w:val="28"/>
          <w:lang w:val="uk-UA"/>
        </w:rPr>
      </w:pPr>
    </w:p>
    <w:p w14:paraId="1A848F1B" w14:textId="77777777" w:rsidR="00825F9C" w:rsidRDefault="00825F9C" w:rsidP="00825F9C">
      <w:pPr>
        <w:spacing w:line="360" w:lineRule="auto"/>
        <w:ind w:firstLine="851"/>
        <w:jc w:val="both"/>
        <w:rPr>
          <w:rFonts w:ascii="Times New Roman" w:hAnsi="Times New Roman"/>
          <w:color w:val="000000"/>
          <w:sz w:val="28"/>
          <w:szCs w:val="28"/>
          <w:lang w:val="uk-UA"/>
        </w:rPr>
      </w:pPr>
    </w:p>
    <w:p w14:paraId="54686301" w14:textId="4EE2AD20" w:rsidR="00825F9C" w:rsidRDefault="00825F9C" w:rsidP="00825F9C">
      <w:pPr>
        <w:spacing w:line="360" w:lineRule="auto"/>
        <w:jc w:val="both"/>
        <w:rPr>
          <w:rFonts w:ascii="Times New Roman" w:hAnsi="Times New Roman"/>
          <w:color w:val="000000"/>
          <w:sz w:val="28"/>
          <w:szCs w:val="28"/>
          <w:lang w:val="uk-UA"/>
        </w:rPr>
      </w:pPr>
      <w:r>
        <w:rPr>
          <w:rFonts w:ascii="Times New Roman" w:hAnsi="Times New Roman"/>
          <w:noProof/>
          <w:sz w:val="20"/>
          <w:szCs w:val="20"/>
        </w:rPr>
        <w:lastRenderedPageBreak/>
        <w:drawing>
          <wp:inline distT="0" distB="0" distL="0" distR="0" wp14:anchorId="69188EB9" wp14:editId="6E2830D6">
            <wp:extent cx="6325610" cy="3186017"/>
            <wp:effectExtent l="0" t="0" r="0" b="0"/>
            <wp:docPr id="73"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36.jpeg"/>
                    <pic:cNvPicPr/>
                  </pic:nvPicPr>
                  <pic:blipFill>
                    <a:blip r:embed="rId56" cstate="print"/>
                    <a:stretch>
                      <a:fillRect/>
                    </a:stretch>
                  </pic:blipFill>
                  <pic:spPr>
                    <a:xfrm>
                      <a:off x="0" y="0"/>
                      <a:ext cx="6325610" cy="3186017"/>
                    </a:xfrm>
                    <a:prstGeom prst="rect">
                      <a:avLst/>
                    </a:prstGeom>
                  </pic:spPr>
                </pic:pic>
              </a:graphicData>
            </a:graphic>
          </wp:inline>
        </w:drawing>
      </w:r>
    </w:p>
    <w:p w14:paraId="13D7287D" w14:textId="264DEA19" w:rsidR="00825F9C" w:rsidRDefault="00825F9C" w:rsidP="00825F9C">
      <w:pPr>
        <w:spacing w:line="360" w:lineRule="auto"/>
        <w:ind w:firstLine="851"/>
        <w:jc w:val="center"/>
        <w:rPr>
          <w:rFonts w:ascii="Times New Roman" w:hAnsi="Times New Roman"/>
          <w:color w:val="000000"/>
          <w:sz w:val="28"/>
          <w:szCs w:val="28"/>
          <w:lang w:val="uk-UA"/>
        </w:rPr>
      </w:pPr>
      <w:r w:rsidRPr="00825F9C">
        <w:rPr>
          <w:rFonts w:ascii="Times New Roman" w:hAnsi="Times New Roman"/>
          <w:color w:val="000000"/>
          <w:sz w:val="28"/>
          <w:szCs w:val="28"/>
          <w:lang w:val="uk-UA"/>
        </w:rPr>
        <w:t>Рисунок – Принцип дії енергозберігаючого вікна</w:t>
      </w:r>
    </w:p>
    <w:p w14:paraId="66301F71" w14:textId="77777777" w:rsidR="00825F9C" w:rsidRDefault="00825F9C" w:rsidP="00825F9C">
      <w:pPr>
        <w:spacing w:line="360" w:lineRule="auto"/>
        <w:ind w:firstLine="851"/>
        <w:jc w:val="both"/>
        <w:rPr>
          <w:rFonts w:ascii="Times New Roman" w:hAnsi="Times New Roman"/>
          <w:color w:val="000000"/>
          <w:sz w:val="28"/>
          <w:szCs w:val="28"/>
          <w:lang w:val="uk-UA"/>
        </w:rPr>
      </w:pPr>
    </w:p>
    <w:p w14:paraId="127E04AF" w14:textId="01BCACDF" w:rsidR="00825F9C" w:rsidRDefault="00825F9C" w:rsidP="00825F9C">
      <w:pPr>
        <w:spacing w:line="360" w:lineRule="auto"/>
        <w:ind w:firstLine="851"/>
        <w:jc w:val="both"/>
        <w:rPr>
          <w:rFonts w:ascii="Times New Roman" w:hAnsi="Times New Roman"/>
          <w:color w:val="000000"/>
          <w:sz w:val="28"/>
          <w:szCs w:val="28"/>
          <w:lang w:val="uk-UA"/>
        </w:rPr>
      </w:pPr>
      <w:r w:rsidRPr="00825F9C">
        <w:rPr>
          <w:rFonts w:ascii="Times New Roman" w:hAnsi="Times New Roman"/>
          <w:color w:val="000000"/>
          <w:sz w:val="28"/>
          <w:szCs w:val="28"/>
          <w:lang w:val="uk-UA"/>
        </w:rPr>
        <w:t xml:space="preserve">Скло з м'яким напиленням встановлюється тільки всередині склопакета, з твердим - як усередині, так і зовні. Скло з покриттям значно менше випромінює тепла, ніж звичайне, цим і пояснюються його </w:t>
      </w:r>
      <w:proofErr w:type="spellStart"/>
      <w:r w:rsidRPr="00825F9C">
        <w:rPr>
          <w:rFonts w:ascii="Times New Roman" w:hAnsi="Times New Roman"/>
          <w:color w:val="000000"/>
          <w:sz w:val="28"/>
          <w:szCs w:val="28"/>
          <w:lang w:val="uk-UA"/>
        </w:rPr>
        <w:t>теплозберігаючі</w:t>
      </w:r>
      <w:proofErr w:type="spellEnd"/>
      <w:r w:rsidRPr="00825F9C">
        <w:rPr>
          <w:rFonts w:ascii="Times New Roman" w:hAnsi="Times New Roman"/>
          <w:color w:val="000000"/>
          <w:sz w:val="28"/>
          <w:szCs w:val="28"/>
          <w:lang w:val="uk-UA"/>
        </w:rPr>
        <w:t xml:space="preserve"> властивості. Втрати тепла можуть відбуватися за рахунок конвекційного перенесення (до</w:t>
      </w:r>
      <w:r>
        <w:rPr>
          <w:rFonts w:ascii="Times New Roman" w:hAnsi="Times New Roman"/>
          <w:color w:val="000000"/>
          <w:sz w:val="28"/>
          <w:szCs w:val="28"/>
          <w:lang w:val="uk-UA"/>
        </w:rPr>
        <w:t xml:space="preserve"> </w:t>
      </w:r>
      <w:r w:rsidRPr="00825F9C">
        <w:rPr>
          <w:rFonts w:ascii="Times New Roman" w:hAnsi="Times New Roman"/>
          <w:color w:val="000000"/>
          <w:sz w:val="28"/>
          <w:szCs w:val="28"/>
          <w:lang w:val="uk-UA"/>
        </w:rPr>
        <w:t xml:space="preserve">15%), що тим більше, що більша ширина внутрішньої повітряної камери. Це відбувається і у двокамерних склопакетах, якщо відстань між склом перевищує 16 мм. Оптимальне співвідношення: 4x16x4x16x4 (4мм товщина скла, 16 мм – повітряна камера). Заповнення інертними газами (криптоном або аргоном) у поєднанні із застосуванням </w:t>
      </w:r>
      <w:proofErr w:type="spellStart"/>
      <w:r w:rsidRPr="00825F9C">
        <w:rPr>
          <w:rFonts w:ascii="Times New Roman" w:hAnsi="Times New Roman"/>
          <w:color w:val="000000"/>
          <w:sz w:val="28"/>
          <w:szCs w:val="28"/>
          <w:lang w:val="uk-UA"/>
        </w:rPr>
        <w:t>низькоемісійного</w:t>
      </w:r>
      <w:proofErr w:type="spellEnd"/>
      <w:r w:rsidRPr="00825F9C">
        <w:rPr>
          <w:rFonts w:ascii="Times New Roman" w:hAnsi="Times New Roman"/>
          <w:color w:val="000000"/>
          <w:sz w:val="28"/>
          <w:szCs w:val="28"/>
          <w:lang w:val="uk-UA"/>
        </w:rPr>
        <w:t xml:space="preserve"> скла дозволяє досягти високої ефективності </w:t>
      </w:r>
      <w:proofErr w:type="spellStart"/>
      <w:r w:rsidRPr="00825F9C">
        <w:rPr>
          <w:rFonts w:ascii="Times New Roman" w:hAnsi="Times New Roman"/>
          <w:color w:val="000000"/>
          <w:sz w:val="28"/>
          <w:szCs w:val="28"/>
          <w:lang w:val="uk-UA"/>
        </w:rPr>
        <w:t>теплозбереження</w:t>
      </w:r>
      <w:proofErr w:type="spellEnd"/>
      <w:r w:rsidRPr="00825F9C">
        <w:rPr>
          <w:rFonts w:ascii="Times New Roman" w:hAnsi="Times New Roman"/>
          <w:color w:val="000000"/>
          <w:sz w:val="28"/>
          <w:szCs w:val="28"/>
          <w:lang w:val="uk-UA"/>
        </w:rPr>
        <w:t xml:space="preserve">. За оцінкою науково-дослідного інституту типового та експериментального проектування, існуючий коефіцієнт опору теплопередачі таких вікон вже в найближчий період має бути підвищений до 0,8-1,0 м2·С/Вт, а в перспективі - до 1,5-2,0 м2 · ° С / Вт. Цього можна досягти за рахунок застосування у двокамерному склопакеті двох </w:t>
      </w:r>
      <w:proofErr w:type="spellStart"/>
      <w:r w:rsidRPr="00825F9C">
        <w:rPr>
          <w:rFonts w:ascii="Times New Roman" w:hAnsi="Times New Roman"/>
          <w:color w:val="000000"/>
          <w:sz w:val="28"/>
          <w:szCs w:val="28"/>
          <w:lang w:val="uk-UA"/>
        </w:rPr>
        <w:t>низькоемісійних</w:t>
      </w:r>
      <w:proofErr w:type="spellEnd"/>
      <w:r w:rsidRPr="00825F9C">
        <w:rPr>
          <w:rFonts w:ascii="Times New Roman" w:hAnsi="Times New Roman"/>
          <w:color w:val="000000"/>
          <w:sz w:val="28"/>
          <w:szCs w:val="28"/>
          <w:lang w:val="uk-UA"/>
        </w:rPr>
        <w:t xml:space="preserve"> </w:t>
      </w:r>
      <w:proofErr w:type="spellStart"/>
      <w:r w:rsidRPr="00825F9C">
        <w:rPr>
          <w:rFonts w:ascii="Times New Roman" w:hAnsi="Times New Roman"/>
          <w:color w:val="000000"/>
          <w:sz w:val="28"/>
          <w:szCs w:val="28"/>
          <w:lang w:val="uk-UA"/>
        </w:rPr>
        <w:t>стекол</w:t>
      </w:r>
      <w:proofErr w:type="spellEnd"/>
      <w:r w:rsidRPr="00825F9C">
        <w:rPr>
          <w:rFonts w:ascii="Times New Roman" w:hAnsi="Times New Roman"/>
          <w:color w:val="000000"/>
          <w:sz w:val="28"/>
          <w:szCs w:val="28"/>
          <w:lang w:val="uk-UA"/>
        </w:rPr>
        <w:t xml:space="preserve">, </w:t>
      </w:r>
      <w:proofErr w:type="spellStart"/>
      <w:r w:rsidRPr="00825F9C">
        <w:rPr>
          <w:rFonts w:ascii="Times New Roman" w:hAnsi="Times New Roman"/>
          <w:color w:val="000000"/>
          <w:sz w:val="28"/>
          <w:szCs w:val="28"/>
          <w:lang w:val="uk-UA"/>
        </w:rPr>
        <w:t>теплоізолюючих</w:t>
      </w:r>
      <w:proofErr w:type="spellEnd"/>
      <w:r w:rsidRPr="00825F9C">
        <w:rPr>
          <w:rFonts w:ascii="Times New Roman" w:hAnsi="Times New Roman"/>
          <w:color w:val="000000"/>
          <w:sz w:val="28"/>
          <w:szCs w:val="28"/>
          <w:lang w:val="uk-UA"/>
        </w:rPr>
        <w:t xml:space="preserve"> дистанційних рамок та заповнення його інертними газами, наприклад, аргоном</w:t>
      </w:r>
    </w:p>
    <w:p w14:paraId="4447D889" w14:textId="134ACD66" w:rsidR="00825F9C" w:rsidRDefault="00825F9C" w:rsidP="00825F9C">
      <w:pPr>
        <w:spacing w:line="360" w:lineRule="auto"/>
        <w:ind w:firstLine="851"/>
        <w:jc w:val="both"/>
        <w:rPr>
          <w:rFonts w:ascii="Times New Roman" w:hAnsi="Times New Roman"/>
          <w:color w:val="000000"/>
          <w:sz w:val="28"/>
          <w:szCs w:val="28"/>
          <w:lang w:val="uk-UA"/>
        </w:rPr>
      </w:pPr>
    </w:p>
    <w:p w14:paraId="37B67C6D" w14:textId="77777777" w:rsidR="00825F9C" w:rsidRDefault="00825F9C" w:rsidP="00825F9C">
      <w:pPr>
        <w:spacing w:line="360" w:lineRule="auto"/>
        <w:ind w:firstLine="851"/>
        <w:jc w:val="both"/>
        <w:rPr>
          <w:rFonts w:ascii="Times New Roman" w:hAnsi="Times New Roman"/>
          <w:color w:val="000000"/>
          <w:sz w:val="28"/>
          <w:szCs w:val="28"/>
          <w:lang w:val="uk-UA"/>
        </w:rPr>
      </w:pPr>
    </w:p>
    <w:p w14:paraId="4B066D38" w14:textId="0A4C1AC6" w:rsidR="00825F9C" w:rsidRPr="005B4341" w:rsidRDefault="00825F9C" w:rsidP="00825F9C">
      <w:pPr>
        <w:spacing w:line="360" w:lineRule="auto"/>
        <w:ind w:firstLine="851"/>
        <w:jc w:val="both"/>
        <w:rPr>
          <w:rFonts w:ascii="Times New Roman" w:hAnsi="Times New Roman"/>
          <w:color w:val="000000"/>
          <w:sz w:val="28"/>
          <w:szCs w:val="28"/>
          <w:lang w:val="uk-UA"/>
        </w:rPr>
      </w:pPr>
      <w:r>
        <w:rPr>
          <w:rFonts w:ascii="Times New Roman" w:hAnsi="Times New Roman"/>
          <w:noProof/>
          <w:sz w:val="20"/>
          <w:szCs w:val="20"/>
        </w:rPr>
        <w:lastRenderedPageBreak/>
        <w:drawing>
          <wp:inline distT="0" distB="0" distL="0" distR="0" wp14:anchorId="24ABDBF9" wp14:editId="7022A237">
            <wp:extent cx="4991842" cy="3232594"/>
            <wp:effectExtent l="0" t="0" r="0" b="0"/>
            <wp:docPr id="74"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37.png"/>
                    <pic:cNvPicPr/>
                  </pic:nvPicPr>
                  <pic:blipFill>
                    <a:blip r:embed="rId57" cstate="print"/>
                    <a:stretch>
                      <a:fillRect/>
                    </a:stretch>
                  </pic:blipFill>
                  <pic:spPr>
                    <a:xfrm>
                      <a:off x="0" y="0"/>
                      <a:ext cx="4991842" cy="3232594"/>
                    </a:xfrm>
                    <a:prstGeom prst="rect">
                      <a:avLst/>
                    </a:prstGeom>
                  </pic:spPr>
                </pic:pic>
              </a:graphicData>
            </a:graphic>
          </wp:inline>
        </w:drawing>
      </w:r>
    </w:p>
    <w:p w14:paraId="50F78DA0" w14:textId="380BE901" w:rsidR="00825F9C" w:rsidRDefault="001502FA" w:rsidP="00863AAC">
      <w:pPr>
        <w:spacing w:line="360" w:lineRule="auto"/>
        <w:ind w:firstLine="851"/>
        <w:rPr>
          <w:rFonts w:ascii="Times New Roman" w:hAnsi="Times New Roman"/>
          <w:color w:val="000000"/>
          <w:sz w:val="28"/>
          <w:szCs w:val="28"/>
          <w:lang w:val="uk-UA"/>
        </w:rPr>
      </w:pPr>
      <w:r w:rsidRPr="001502FA">
        <w:rPr>
          <w:rFonts w:ascii="Times New Roman" w:hAnsi="Times New Roman"/>
          <w:color w:val="000000"/>
          <w:sz w:val="28"/>
          <w:szCs w:val="28"/>
          <w:lang w:val="uk-UA"/>
        </w:rPr>
        <w:t>Рисунок – Енергозберігаючий склопакет, заповнений аргоном</w:t>
      </w:r>
    </w:p>
    <w:p w14:paraId="77D9ABB5" w14:textId="77777777" w:rsidR="00825F9C" w:rsidRDefault="00825F9C" w:rsidP="00863AAC">
      <w:pPr>
        <w:spacing w:line="360" w:lineRule="auto"/>
        <w:ind w:firstLine="851"/>
        <w:rPr>
          <w:rFonts w:ascii="Times New Roman" w:hAnsi="Times New Roman"/>
          <w:color w:val="000000"/>
          <w:sz w:val="28"/>
          <w:szCs w:val="28"/>
          <w:lang w:val="uk-UA"/>
        </w:rPr>
      </w:pPr>
    </w:p>
    <w:p w14:paraId="51063D6C" w14:textId="77777777" w:rsidR="00825F9C" w:rsidRDefault="00825F9C" w:rsidP="00863AAC">
      <w:pPr>
        <w:spacing w:line="360" w:lineRule="auto"/>
        <w:ind w:firstLine="851"/>
        <w:rPr>
          <w:rFonts w:ascii="Times New Roman" w:hAnsi="Times New Roman"/>
          <w:color w:val="000000"/>
          <w:sz w:val="28"/>
          <w:szCs w:val="28"/>
          <w:lang w:val="uk-UA"/>
        </w:rPr>
      </w:pPr>
    </w:p>
    <w:p w14:paraId="5EF0C0DF" w14:textId="77777777" w:rsidR="001502FA" w:rsidRPr="001502FA" w:rsidRDefault="001502FA" w:rsidP="001502FA">
      <w:pPr>
        <w:spacing w:line="360" w:lineRule="auto"/>
        <w:ind w:firstLine="851"/>
        <w:jc w:val="both"/>
        <w:rPr>
          <w:rFonts w:ascii="Times New Roman" w:hAnsi="Times New Roman"/>
          <w:color w:val="000000"/>
          <w:sz w:val="28"/>
          <w:szCs w:val="28"/>
          <w:lang w:val="uk-UA"/>
        </w:rPr>
      </w:pPr>
      <w:r w:rsidRPr="001502FA">
        <w:rPr>
          <w:rFonts w:ascii="Times New Roman" w:hAnsi="Times New Roman"/>
          <w:color w:val="000000"/>
          <w:sz w:val="28"/>
          <w:szCs w:val="28"/>
          <w:lang w:val="uk-UA"/>
        </w:rPr>
        <w:t xml:space="preserve">Отже, застосування енергозберігаючих вікон дозволяє як підвищити тепловий захист будівлі, а й поліпшити мікроклімат, </w:t>
      </w:r>
      <w:proofErr w:type="spellStart"/>
      <w:r w:rsidRPr="001502FA">
        <w:rPr>
          <w:rFonts w:ascii="Times New Roman" w:hAnsi="Times New Roman"/>
          <w:color w:val="000000"/>
          <w:sz w:val="28"/>
          <w:szCs w:val="28"/>
          <w:lang w:val="uk-UA"/>
        </w:rPr>
        <w:t>т.к</w:t>
      </w:r>
      <w:proofErr w:type="spellEnd"/>
      <w:r w:rsidRPr="001502FA">
        <w:rPr>
          <w:rFonts w:ascii="Times New Roman" w:hAnsi="Times New Roman"/>
          <w:color w:val="000000"/>
          <w:sz w:val="28"/>
          <w:szCs w:val="28"/>
          <w:lang w:val="uk-UA"/>
        </w:rPr>
        <w:t xml:space="preserve">. спеціально покриття сприяє кращому </w:t>
      </w:r>
      <w:proofErr w:type="spellStart"/>
      <w:r w:rsidRPr="001502FA">
        <w:rPr>
          <w:rFonts w:ascii="Times New Roman" w:hAnsi="Times New Roman"/>
          <w:color w:val="000000"/>
          <w:sz w:val="28"/>
          <w:szCs w:val="28"/>
          <w:lang w:val="uk-UA"/>
        </w:rPr>
        <w:t>світлопропусканню</w:t>
      </w:r>
      <w:proofErr w:type="spellEnd"/>
      <w:r w:rsidRPr="001502FA">
        <w:rPr>
          <w:rFonts w:ascii="Times New Roman" w:hAnsi="Times New Roman"/>
          <w:color w:val="000000"/>
          <w:sz w:val="28"/>
          <w:szCs w:val="28"/>
          <w:lang w:val="uk-UA"/>
        </w:rPr>
        <w:t xml:space="preserve"> як влітку, так і взимку, </w:t>
      </w:r>
      <w:proofErr w:type="spellStart"/>
      <w:r w:rsidRPr="001502FA">
        <w:rPr>
          <w:rFonts w:ascii="Times New Roman" w:hAnsi="Times New Roman"/>
          <w:color w:val="000000"/>
          <w:sz w:val="28"/>
          <w:szCs w:val="28"/>
          <w:lang w:val="uk-UA"/>
        </w:rPr>
        <w:t>т.к</w:t>
      </w:r>
      <w:proofErr w:type="spellEnd"/>
      <w:r w:rsidRPr="001502FA">
        <w:rPr>
          <w:rFonts w:ascii="Times New Roman" w:hAnsi="Times New Roman"/>
          <w:color w:val="000000"/>
          <w:sz w:val="28"/>
          <w:szCs w:val="28"/>
          <w:lang w:val="uk-UA"/>
        </w:rPr>
        <w:t>. ці вікна не замерзають. При цьому необхідно вибирати вікна з можливістю вентиляції за допомогою спеціальних пристроїв.</w:t>
      </w:r>
    </w:p>
    <w:p w14:paraId="7E992350" w14:textId="55241E40" w:rsidR="00825F9C" w:rsidRDefault="001502FA" w:rsidP="001502FA">
      <w:pPr>
        <w:spacing w:line="360" w:lineRule="auto"/>
        <w:ind w:firstLine="851"/>
        <w:jc w:val="both"/>
        <w:rPr>
          <w:rFonts w:ascii="Times New Roman" w:hAnsi="Times New Roman"/>
          <w:color w:val="000000"/>
          <w:sz w:val="28"/>
          <w:szCs w:val="28"/>
          <w:lang w:val="uk-UA"/>
        </w:rPr>
      </w:pPr>
      <w:r w:rsidRPr="001502FA">
        <w:rPr>
          <w:rFonts w:ascii="Times New Roman" w:hAnsi="Times New Roman"/>
          <w:color w:val="000000"/>
          <w:sz w:val="28"/>
          <w:szCs w:val="28"/>
          <w:lang w:val="uk-UA"/>
        </w:rPr>
        <w:t>Автори вважають, що комплексне застосування зазначених факторів енергозбереження (енергозберігаючі будівельні матеріали, вироби та конструкції, системи енергозберігаючих фасадів, підлог, вікон) забезпечить високу енергетичну ефективність будівель на всіх етапах життєвого циклу.</w:t>
      </w:r>
    </w:p>
    <w:p w14:paraId="7251164E" w14:textId="77777777" w:rsidR="001C7822" w:rsidRPr="005B4341" w:rsidRDefault="001C7822" w:rsidP="009907AF">
      <w:pPr>
        <w:spacing w:line="360" w:lineRule="auto"/>
        <w:jc w:val="both"/>
        <w:rPr>
          <w:rFonts w:ascii="Times New Roman" w:hAnsi="Times New Roman"/>
          <w:color w:val="000000"/>
          <w:sz w:val="28"/>
          <w:szCs w:val="28"/>
          <w:lang w:val="uk-UA"/>
        </w:rPr>
      </w:pPr>
    </w:p>
    <w:p w14:paraId="2BD19943" w14:textId="77777777" w:rsidR="00063979" w:rsidRPr="005B4341" w:rsidRDefault="00063979" w:rsidP="007E6C02">
      <w:pPr>
        <w:spacing w:line="360" w:lineRule="auto"/>
        <w:rPr>
          <w:rFonts w:ascii="Times New Roman" w:hAnsi="Times New Roman"/>
          <w:color w:val="000000"/>
          <w:sz w:val="28"/>
          <w:szCs w:val="28"/>
          <w:lang w:val="uk-UA"/>
        </w:rPr>
      </w:pPr>
    </w:p>
    <w:p w14:paraId="22F15A9C" w14:textId="77777777" w:rsidR="00CD1EBB" w:rsidRPr="005B4341" w:rsidRDefault="00CD1EBB" w:rsidP="007E6C02">
      <w:pPr>
        <w:spacing w:line="360" w:lineRule="auto"/>
        <w:rPr>
          <w:rFonts w:ascii="Times New Roman" w:hAnsi="Times New Roman"/>
          <w:color w:val="000000"/>
          <w:sz w:val="28"/>
          <w:szCs w:val="28"/>
          <w:lang w:val="uk-UA"/>
        </w:rPr>
      </w:pPr>
    </w:p>
    <w:p w14:paraId="202DE026" w14:textId="77777777" w:rsidR="00CD1EBB" w:rsidRPr="005B4341" w:rsidRDefault="00CD1EBB" w:rsidP="007E6C02">
      <w:pPr>
        <w:spacing w:line="360" w:lineRule="auto"/>
        <w:rPr>
          <w:rFonts w:ascii="Times New Roman" w:hAnsi="Times New Roman"/>
          <w:color w:val="000000"/>
          <w:sz w:val="28"/>
          <w:szCs w:val="28"/>
          <w:lang w:val="uk-UA"/>
        </w:rPr>
      </w:pPr>
    </w:p>
    <w:p w14:paraId="1AFCE49A" w14:textId="77777777" w:rsidR="00CD1EBB" w:rsidRPr="005B4341" w:rsidRDefault="00CD1EBB" w:rsidP="007E6C02">
      <w:pPr>
        <w:spacing w:line="360" w:lineRule="auto"/>
        <w:rPr>
          <w:rFonts w:ascii="Times New Roman" w:hAnsi="Times New Roman"/>
          <w:color w:val="000000"/>
          <w:sz w:val="28"/>
          <w:szCs w:val="28"/>
          <w:lang w:val="uk-UA"/>
        </w:rPr>
      </w:pPr>
    </w:p>
    <w:p w14:paraId="72DAB6C4" w14:textId="77777777" w:rsidR="00CD1EBB" w:rsidRPr="005B4341" w:rsidRDefault="00CD1EBB" w:rsidP="007E6C02">
      <w:pPr>
        <w:spacing w:line="360" w:lineRule="auto"/>
        <w:rPr>
          <w:rFonts w:ascii="Times New Roman" w:hAnsi="Times New Roman"/>
          <w:color w:val="000000"/>
          <w:sz w:val="28"/>
          <w:szCs w:val="28"/>
          <w:lang w:val="uk-UA"/>
        </w:rPr>
      </w:pPr>
    </w:p>
    <w:p w14:paraId="4BA280B4" w14:textId="77777777" w:rsidR="00D90091" w:rsidRPr="005B4341" w:rsidRDefault="00D90091" w:rsidP="007E6C02">
      <w:pPr>
        <w:spacing w:line="360" w:lineRule="auto"/>
        <w:rPr>
          <w:rFonts w:ascii="Times New Roman" w:hAnsi="Times New Roman"/>
          <w:color w:val="000000"/>
          <w:sz w:val="28"/>
          <w:szCs w:val="28"/>
          <w:lang w:val="uk-UA"/>
        </w:rPr>
      </w:pPr>
    </w:p>
    <w:p w14:paraId="734D2F13" w14:textId="77777777" w:rsidR="00AC1C9B" w:rsidRPr="006424A8" w:rsidRDefault="006723B3" w:rsidP="00AC1C9B">
      <w:pPr>
        <w:pStyle w:val="a3"/>
        <w:spacing w:after="0" w:line="360" w:lineRule="auto"/>
        <w:jc w:val="center"/>
        <w:rPr>
          <w:b/>
          <w:szCs w:val="28"/>
          <w:lang w:val="uk-UA"/>
        </w:rPr>
      </w:pPr>
      <w:r w:rsidRPr="006424A8">
        <w:rPr>
          <w:b/>
          <w:i/>
          <w:szCs w:val="28"/>
          <w:u w:val="single"/>
          <w:lang w:val="uk-UA"/>
        </w:rPr>
        <w:lastRenderedPageBreak/>
        <w:t>Лекція 4</w:t>
      </w:r>
      <w:r w:rsidRPr="006424A8">
        <w:rPr>
          <w:b/>
          <w:i/>
          <w:szCs w:val="28"/>
          <w:lang w:val="uk-UA"/>
        </w:rPr>
        <w:t>. Тема 4.</w:t>
      </w:r>
    </w:p>
    <w:p w14:paraId="5DBD407C" w14:textId="72414A60" w:rsidR="006723B3" w:rsidRPr="006424A8" w:rsidRDefault="006424A8" w:rsidP="00AC1C9B">
      <w:pPr>
        <w:pStyle w:val="a3"/>
        <w:shd w:val="clear" w:color="auto" w:fill="EEECE1" w:themeFill="background2"/>
        <w:spacing w:after="0"/>
        <w:jc w:val="center"/>
        <w:rPr>
          <w:b/>
          <w:smallCaps/>
          <w:szCs w:val="28"/>
          <w:lang w:val="uk-UA"/>
        </w:rPr>
      </w:pPr>
      <w:r w:rsidRPr="006424A8">
        <w:rPr>
          <w:b/>
          <w:smallCaps/>
          <w:szCs w:val="28"/>
          <w:lang w:val="uk-UA"/>
        </w:rPr>
        <w:t>Інженерні методи забезпечення енергоефективності будівель.</w:t>
      </w:r>
    </w:p>
    <w:p w14:paraId="405FB0AF" w14:textId="77777777" w:rsidR="00AC1C9B" w:rsidRPr="006424A8" w:rsidRDefault="006349FC" w:rsidP="006723B3">
      <w:pPr>
        <w:pStyle w:val="a3"/>
        <w:spacing w:after="0" w:line="360" w:lineRule="auto"/>
        <w:rPr>
          <w:b/>
          <w:szCs w:val="28"/>
          <w:lang w:val="uk-UA"/>
        </w:rPr>
      </w:pPr>
      <w:r>
        <w:rPr>
          <w:color w:val="000000"/>
          <w:szCs w:val="28"/>
          <w:lang w:val="uk-UA"/>
        </w:rPr>
        <w:pict w14:anchorId="5D0382E8">
          <v:rect id="_x0000_i1050" style="width:462.1pt;height:.2pt" o:hrpct="989" o:hralign="center" o:hrstd="t" o:hr="t" fillcolor="#a0a0a0" stroked="f"/>
        </w:pict>
      </w:r>
    </w:p>
    <w:p w14:paraId="320A0909" w14:textId="77777777" w:rsidR="006723B3" w:rsidRPr="006424A8" w:rsidRDefault="006723B3" w:rsidP="006723B3">
      <w:pPr>
        <w:pStyle w:val="a3"/>
        <w:spacing w:after="0" w:line="360" w:lineRule="auto"/>
        <w:rPr>
          <w:b/>
          <w:szCs w:val="28"/>
          <w:lang w:val="uk-UA"/>
        </w:rPr>
      </w:pPr>
      <w:r w:rsidRPr="006424A8">
        <w:rPr>
          <w:b/>
          <w:szCs w:val="28"/>
          <w:lang w:val="uk-UA"/>
        </w:rPr>
        <w:t>Питання:</w:t>
      </w:r>
    </w:p>
    <w:p w14:paraId="47D882EB" w14:textId="77777777" w:rsidR="006424A8" w:rsidRPr="006424A8" w:rsidRDefault="006424A8" w:rsidP="006424A8">
      <w:pPr>
        <w:pStyle w:val="a5"/>
        <w:numPr>
          <w:ilvl w:val="0"/>
          <w:numId w:val="92"/>
        </w:numPr>
        <w:spacing w:line="288" w:lineRule="auto"/>
        <w:jc w:val="both"/>
        <w:rPr>
          <w:rFonts w:ascii="Times New Roman" w:hAnsi="Times New Roman"/>
          <w:sz w:val="28"/>
          <w:szCs w:val="28"/>
          <w:lang w:val="uk-UA"/>
        </w:rPr>
      </w:pPr>
      <w:r w:rsidRPr="006424A8">
        <w:rPr>
          <w:rFonts w:ascii="Times New Roman" w:hAnsi="Times New Roman"/>
          <w:sz w:val="28"/>
          <w:szCs w:val="28"/>
          <w:lang w:val="uk-UA"/>
        </w:rPr>
        <w:t xml:space="preserve">Рекуперація теплової енергії. </w:t>
      </w:r>
    </w:p>
    <w:p w14:paraId="5AE1411E" w14:textId="77777777" w:rsidR="006424A8" w:rsidRPr="006424A8" w:rsidRDefault="006424A8" w:rsidP="006424A8">
      <w:pPr>
        <w:pStyle w:val="a5"/>
        <w:numPr>
          <w:ilvl w:val="0"/>
          <w:numId w:val="92"/>
        </w:numPr>
        <w:spacing w:line="288" w:lineRule="auto"/>
        <w:jc w:val="both"/>
        <w:rPr>
          <w:rFonts w:ascii="Times New Roman" w:hAnsi="Times New Roman"/>
          <w:sz w:val="28"/>
          <w:szCs w:val="28"/>
          <w:lang w:val="uk-UA"/>
        </w:rPr>
      </w:pPr>
      <w:r w:rsidRPr="006424A8">
        <w:rPr>
          <w:rFonts w:ascii="Times New Roman" w:hAnsi="Times New Roman"/>
          <w:sz w:val="28"/>
          <w:szCs w:val="28"/>
          <w:lang w:val="uk-UA"/>
        </w:rPr>
        <w:t xml:space="preserve">Використання відновлюваних джерел енергії. </w:t>
      </w:r>
    </w:p>
    <w:p w14:paraId="2DE5BCBA" w14:textId="77777777" w:rsidR="006424A8" w:rsidRPr="006424A8" w:rsidRDefault="006424A8" w:rsidP="006424A8">
      <w:pPr>
        <w:pStyle w:val="a5"/>
        <w:numPr>
          <w:ilvl w:val="0"/>
          <w:numId w:val="92"/>
        </w:numPr>
        <w:spacing w:line="288" w:lineRule="auto"/>
        <w:jc w:val="both"/>
        <w:rPr>
          <w:rFonts w:ascii="Times New Roman" w:hAnsi="Times New Roman"/>
          <w:sz w:val="28"/>
          <w:szCs w:val="28"/>
          <w:lang w:val="uk-UA"/>
        </w:rPr>
      </w:pPr>
      <w:r w:rsidRPr="006424A8">
        <w:rPr>
          <w:rFonts w:ascii="Times New Roman" w:hAnsi="Times New Roman"/>
          <w:sz w:val="28"/>
          <w:szCs w:val="28"/>
          <w:lang w:val="uk-UA"/>
        </w:rPr>
        <w:t xml:space="preserve">Прилади обліку витрати енергії. </w:t>
      </w:r>
    </w:p>
    <w:p w14:paraId="07C932BD" w14:textId="0E8C0D45" w:rsidR="006424A8" w:rsidRPr="006424A8" w:rsidRDefault="006424A8" w:rsidP="006424A8">
      <w:pPr>
        <w:pStyle w:val="a5"/>
        <w:numPr>
          <w:ilvl w:val="0"/>
          <w:numId w:val="92"/>
        </w:numPr>
        <w:spacing w:line="288" w:lineRule="auto"/>
        <w:jc w:val="both"/>
        <w:rPr>
          <w:rFonts w:ascii="Times New Roman" w:hAnsi="Times New Roman"/>
          <w:sz w:val="28"/>
          <w:szCs w:val="28"/>
          <w:lang w:val="uk-UA"/>
        </w:rPr>
      </w:pPr>
      <w:r w:rsidRPr="006424A8">
        <w:rPr>
          <w:rFonts w:ascii="Times New Roman" w:hAnsi="Times New Roman"/>
          <w:sz w:val="28"/>
          <w:szCs w:val="28"/>
          <w:lang w:val="uk-UA"/>
        </w:rPr>
        <w:t>Комп'ютерне керування енергетичними системами будівлі. «Розумні будинки».</w:t>
      </w:r>
    </w:p>
    <w:p w14:paraId="08ED643E" w14:textId="77777777" w:rsidR="00AC1C9B" w:rsidRPr="005B4341" w:rsidRDefault="006349FC" w:rsidP="00AC1C9B">
      <w:pPr>
        <w:spacing w:line="360" w:lineRule="auto"/>
        <w:rPr>
          <w:rFonts w:ascii="Times New Roman" w:hAnsi="Times New Roman"/>
          <w:sz w:val="28"/>
          <w:szCs w:val="28"/>
          <w:lang w:val="uk-UA"/>
        </w:rPr>
      </w:pPr>
      <w:r>
        <w:rPr>
          <w:color w:val="000000"/>
          <w:szCs w:val="28"/>
          <w:lang w:val="uk-UA"/>
        </w:rPr>
        <w:pict w14:anchorId="6AC1D74B">
          <v:rect id="_x0000_i1051" style="width:462.1pt;height:.2pt" o:hrpct="989" o:hralign="center" o:hrstd="t" o:hr="t" fillcolor="#a0a0a0" stroked="f"/>
        </w:pict>
      </w:r>
    </w:p>
    <w:p w14:paraId="162B63C3" w14:textId="007D86B9" w:rsidR="00AC1C9B" w:rsidRPr="005B4341" w:rsidRDefault="00AC1C9B" w:rsidP="00AC1C9B">
      <w:pPr>
        <w:pStyle w:val="a3"/>
        <w:shd w:val="clear" w:color="auto" w:fill="EEECE1" w:themeFill="background2"/>
        <w:spacing w:after="0"/>
        <w:rPr>
          <w:b/>
          <w:i/>
          <w:smallCaps/>
          <w:szCs w:val="28"/>
          <w:lang w:val="uk-UA"/>
        </w:rPr>
      </w:pPr>
      <w:r w:rsidRPr="005B4341">
        <w:rPr>
          <w:b/>
          <w:i/>
          <w:smallCaps/>
          <w:szCs w:val="28"/>
          <w:lang w:val="uk-UA"/>
        </w:rPr>
        <w:t xml:space="preserve">1. </w:t>
      </w:r>
      <w:r w:rsidR="006424A8" w:rsidRPr="006424A8">
        <w:rPr>
          <w:b/>
          <w:i/>
          <w:smallCaps/>
          <w:szCs w:val="28"/>
          <w:lang w:val="uk-UA"/>
        </w:rPr>
        <w:t>Рекуперація теплової енергії.</w:t>
      </w:r>
    </w:p>
    <w:p w14:paraId="199EDD06" w14:textId="77777777" w:rsidR="001C26B0" w:rsidRPr="005B4341" w:rsidRDefault="006349FC" w:rsidP="001C26B0">
      <w:pPr>
        <w:spacing w:line="360" w:lineRule="auto"/>
        <w:jc w:val="both"/>
        <w:rPr>
          <w:rFonts w:ascii="Times New Roman" w:hAnsi="Times New Roman"/>
          <w:sz w:val="28"/>
          <w:szCs w:val="28"/>
          <w:lang w:val="uk-UA"/>
        </w:rPr>
      </w:pPr>
      <w:r>
        <w:rPr>
          <w:rFonts w:ascii="Times New Roman" w:hAnsi="Times New Roman"/>
          <w:sz w:val="28"/>
          <w:szCs w:val="28"/>
          <w:lang w:val="uk-UA"/>
        </w:rPr>
        <w:pict w14:anchorId="296D505C">
          <v:rect id="_x0000_i1052" style="width:503.25pt;height:1.5pt" o:hralign="center" o:hrstd="t" o:hr="t" fillcolor="#b0aea7" stroked="f"/>
        </w:pict>
      </w:r>
    </w:p>
    <w:p w14:paraId="58D2288B" w14:textId="77777777" w:rsidR="006424A8" w:rsidRPr="006424A8" w:rsidRDefault="006424A8" w:rsidP="006424A8">
      <w:pPr>
        <w:spacing w:line="360" w:lineRule="auto"/>
        <w:ind w:firstLine="851"/>
        <w:jc w:val="both"/>
        <w:rPr>
          <w:rFonts w:ascii="Times New Roman" w:hAnsi="Times New Roman"/>
          <w:sz w:val="28"/>
          <w:szCs w:val="28"/>
          <w:lang w:val="uk-UA"/>
        </w:rPr>
      </w:pPr>
      <w:r w:rsidRPr="006424A8">
        <w:rPr>
          <w:rFonts w:ascii="Times New Roman" w:hAnsi="Times New Roman"/>
          <w:sz w:val="28"/>
          <w:szCs w:val="28"/>
          <w:lang w:val="uk-UA"/>
        </w:rPr>
        <w:t>Застосування сучасних, енергозберігаючих вікон несе із собою й суттєві проблеми. Причому це багатопланові проблеми, що лежать як у галузі охорони здоров'я людей, які перебувають у приміщеннях, обладнаних такими вікнами, так і в області збереження самих будівель, у яких є такі вікна. Коротко можна нагадати, що застосування таких вікон без поєднаних спеціальних заходів щодо забезпечення контрольованої примусової вентиляції веде до зміни якісного складу повітря в приміщеннях (знижується рівень кисню, підвищується вміст вуглекислого газу, радону тощо), що негативно позначається і поточному самопочутті, і загальному стані здоров'я людей. Крім того, застосування таких вікон призводить, як правило, до зростання вологості в приміщеннях, що зумовлює появу та розвиток (надалі дуже важко видаляється) цвілі, тобто. колоній грибків, що має подвійні прояви, відстрочені негативні наслідки. По-перше, деякі види цвілевих грибків смертельно небезпечні для людини і, по-друге, всі види цвілевих грибків мають руйнівний вплив на будівельні конструкції будівель та споруд. У Європі у зв'язку з початим після заміни раніше встановлених вікон на сучасні енергозберігаючі прискореним процесом руйнування будівель, що стояли до цього століття, навіть сформувався термін «синдром хворої будівлі» і нині заборонено встановлення таких вікон без виконання спеціальних заходів , що забезпечують необхідну вентиляцію.</w:t>
      </w:r>
    </w:p>
    <w:p w14:paraId="48A66904" w14:textId="0787EC6A" w:rsidR="006424A8" w:rsidRDefault="006424A8" w:rsidP="006424A8">
      <w:pPr>
        <w:spacing w:line="360" w:lineRule="auto"/>
        <w:ind w:firstLine="851"/>
        <w:jc w:val="both"/>
        <w:rPr>
          <w:rFonts w:ascii="Times New Roman" w:hAnsi="Times New Roman"/>
          <w:sz w:val="28"/>
          <w:szCs w:val="28"/>
          <w:lang w:val="uk-UA"/>
        </w:rPr>
      </w:pPr>
      <w:r w:rsidRPr="006424A8">
        <w:rPr>
          <w:rFonts w:ascii="Times New Roman" w:hAnsi="Times New Roman"/>
          <w:sz w:val="28"/>
          <w:szCs w:val="28"/>
          <w:lang w:val="uk-UA"/>
        </w:rPr>
        <w:t xml:space="preserve">Загострення ситуації в частині необхідності використання рекуператорів на території СНД сприяє як енергоносії, що стрімко дорожчають (що об'єктивно </w:t>
      </w:r>
      <w:r w:rsidRPr="006424A8">
        <w:rPr>
          <w:rFonts w:ascii="Times New Roman" w:hAnsi="Times New Roman"/>
          <w:sz w:val="28"/>
          <w:szCs w:val="28"/>
          <w:lang w:val="uk-UA"/>
        </w:rPr>
        <w:lastRenderedPageBreak/>
        <w:t>підштовхує людей шукати шляхи зниження витрати енергії на</w:t>
      </w:r>
      <w:r>
        <w:rPr>
          <w:rFonts w:ascii="Times New Roman" w:hAnsi="Times New Roman"/>
          <w:sz w:val="28"/>
          <w:szCs w:val="28"/>
          <w:lang w:val="uk-UA"/>
        </w:rPr>
        <w:t xml:space="preserve"> </w:t>
      </w:r>
      <w:r w:rsidRPr="006424A8">
        <w:rPr>
          <w:rFonts w:ascii="Times New Roman" w:hAnsi="Times New Roman"/>
          <w:sz w:val="28"/>
          <w:szCs w:val="28"/>
          <w:lang w:val="uk-UA"/>
        </w:rPr>
        <w:t>підтримання комфортної температури в приміщеннях), так і заклики керівників різного рівня, від найвищого до низового, масово замінювати раніше встановлені вікна на сучасні.</w:t>
      </w:r>
    </w:p>
    <w:p w14:paraId="04854433" w14:textId="70DCB33D" w:rsidR="006424A8" w:rsidRDefault="006424A8" w:rsidP="006424A8">
      <w:pPr>
        <w:spacing w:line="360" w:lineRule="auto"/>
        <w:ind w:firstLine="851"/>
        <w:jc w:val="both"/>
        <w:rPr>
          <w:rFonts w:ascii="Times New Roman" w:hAnsi="Times New Roman"/>
          <w:sz w:val="28"/>
          <w:szCs w:val="28"/>
          <w:lang w:val="uk-UA"/>
        </w:rPr>
      </w:pPr>
      <w:r w:rsidRPr="006424A8">
        <w:rPr>
          <w:rFonts w:ascii="Times New Roman" w:hAnsi="Times New Roman"/>
          <w:sz w:val="28"/>
          <w:szCs w:val="28"/>
          <w:lang w:val="uk-UA"/>
        </w:rPr>
        <w:t>Рекуператор тепла вентиляційного повітря – це пристрій, який обов'язково має у своєму складі теплообмінний елемент, що має, як правило, вентилятори (зазвичай - два) для прокачування через цей теплообмінник потоків витяжного, що видаляється з приміщення, і свіжого повітря, що подається в приміщення повітря і, часто, оснащене різними додатковими пристосуваннями, покликаними автоматизувати роботу пристрою, покращити якість повітря, що подається (або хоча б, запобігти його погіршенню) тощо. У такому пристрої тепло від повітря, яке має бути видалено з приміщення, віддається повітрю, що надходить до приміщення (а влітку навпаки, повітря, що надходить, охолоджується більш прохолодним повітрям, що видаляється, якщо, звичайно, приміщення оснащене кондиціонером), тобто. практично задарма здійснюється теплова підготовка повітря перед подачею його до приміщення</w:t>
      </w:r>
      <w:r>
        <w:rPr>
          <w:rFonts w:ascii="Times New Roman" w:hAnsi="Times New Roman"/>
          <w:sz w:val="28"/>
          <w:szCs w:val="28"/>
          <w:lang w:val="uk-UA"/>
        </w:rPr>
        <w:t>.</w:t>
      </w:r>
    </w:p>
    <w:p w14:paraId="5DD50DEA" w14:textId="3CBDF408" w:rsidR="006424A8" w:rsidRDefault="00744A90" w:rsidP="00744A90">
      <w:pPr>
        <w:spacing w:line="360" w:lineRule="auto"/>
        <w:ind w:firstLine="851"/>
        <w:jc w:val="center"/>
        <w:rPr>
          <w:rFonts w:ascii="Times New Roman" w:hAnsi="Times New Roman"/>
          <w:sz w:val="28"/>
          <w:szCs w:val="28"/>
          <w:lang w:val="uk-UA"/>
        </w:rPr>
      </w:pPr>
      <w:r>
        <w:rPr>
          <w:rFonts w:ascii="Times New Roman" w:hAnsi="Times New Roman"/>
          <w:noProof/>
          <w:sz w:val="20"/>
          <w:szCs w:val="20"/>
        </w:rPr>
        <w:drawing>
          <wp:inline distT="0" distB="0" distL="0" distR="0" wp14:anchorId="1B75722F" wp14:editId="03AA2AA7">
            <wp:extent cx="2941892" cy="3408426"/>
            <wp:effectExtent l="0" t="0" r="0" b="0"/>
            <wp:docPr id="64"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38.jpeg"/>
                    <pic:cNvPicPr/>
                  </pic:nvPicPr>
                  <pic:blipFill>
                    <a:blip r:embed="rId58" cstate="print"/>
                    <a:stretch>
                      <a:fillRect/>
                    </a:stretch>
                  </pic:blipFill>
                  <pic:spPr>
                    <a:xfrm>
                      <a:off x="0" y="0"/>
                      <a:ext cx="2941892" cy="3408426"/>
                    </a:xfrm>
                    <a:prstGeom prst="rect">
                      <a:avLst/>
                    </a:prstGeom>
                  </pic:spPr>
                </pic:pic>
              </a:graphicData>
            </a:graphic>
          </wp:inline>
        </w:drawing>
      </w:r>
    </w:p>
    <w:p w14:paraId="5E47B324" w14:textId="147312FC" w:rsidR="00744A90" w:rsidRDefault="00744A90" w:rsidP="00744A90">
      <w:pPr>
        <w:spacing w:line="360" w:lineRule="auto"/>
        <w:ind w:firstLine="851"/>
        <w:jc w:val="center"/>
        <w:rPr>
          <w:rFonts w:ascii="Times New Roman" w:hAnsi="Times New Roman"/>
          <w:sz w:val="28"/>
          <w:szCs w:val="28"/>
          <w:lang w:val="uk-UA"/>
        </w:rPr>
      </w:pPr>
      <w:r w:rsidRPr="00744A90">
        <w:rPr>
          <w:rFonts w:ascii="Times New Roman" w:hAnsi="Times New Roman"/>
          <w:sz w:val="28"/>
          <w:szCs w:val="28"/>
          <w:lang w:val="uk-UA"/>
        </w:rPr>
        <w:t>Рисунок – Принципова схема роботи рекуператора</w:t>
      </w:r>
    </w:p>
    <w:p w14:paraId="0F0DD58A" w14:textId="20C5D485" w:rsidR="006424A8" w:rsidRDefault="006424A8" w:rsidP="006424A8">
      <w:pPr>
        <w:spacing w:line="360" w:lineRule="auto"/>
        <w:ind w:firstLine="851"/>
        <w:jc w:val="both"/>
        <w:rPr>
          <w:rFonts w:ascii="Times New Roman" w:hAnsi="Times New Roman"/>
          <w:sz w:val="28"/>
          <w:szCs w:val="28"/>
          <w:lang w:val="uk-UA"/>
        </w:rPr>
      </w:pPr>
    </w:p>
    <w:p w14:paraId="67055E7D" w14:textId="77777777" w:rsidR="00476607" w:rsidRPr="00476607" w:rsidRDefault="00476607" w:rsidP="00476607">
      <w:pPr>
        <w:spacing w:line="360" w:lineRule="auto"/>
        <w:ind w:firstLine="851"/>
        <w:jc w:val="both"/>
        <w:rPr>
          <w:rFonts w:ascii="Times New Roman" w:hAnsi="Times New Roman"/>
          <w:sz w:val="28"/>
          <w:szCs w:val="28"/>
          <w:lang w:val="uk-UA"/>
        </w:rPr>
      </w:pPr>
      <w:r w:rsidRPr="00476607">
        <w:rPr>
          <w:rFonts w:ascii="Times New Roman" w:hAnsi="Times New Roman"/>
          <w:sz w:val="28"/>
          <w:szCs w:val="28"/>
          <w:lang w:val="uk-UA"/>
        </w:rPr>
        <w:t xml:space="preserve">Таким чином, рекуператор дозволяє забезпечувати приміщення теплим та свіжим повітрям, </w:t>
      </w:r>
      <w:proofErr w:type="spellStart"/>
      <w:r w:rsidRPr="00476607">
        <w:rPr>
          <w:rFonts w:ascii="Times New Roman" w:hAnsi="Times New Roman"/>
          <w:sz w:val="28"/>
          <w:szCs w:val="28"/>
          <w:lang w:val="uk-UA"/>
        </w:rPr>
        <w:t>т.к</w:t>
      </w:r>
      <w:proofErr w:type="spellEnd"/>
      <w:r w:rsidRPr="00476607">
        <w:rPr>
          <w:rFonts w:ascii="Times New Roman" w:hAnsi="Times New Roman"/>
          <w:sz w:val="28"/>
          <w:szCs w:val="28"/>
          <w:lang w:val="uk-UA"/>
        </w:rPr>
        <w:t xml:space="preserve">. повітря, проходячи через рекуператор у приміщення, одночасно </w:t>
      </w:r>
      <w:r w:rsidRPr="00476607">
        <w:rPr>
          <w:rFonts w:ascii="Times New Roman" w:hAnsi="Times New Roman"/>
          <w:sz w:val="28"/>
          <w:szCs w:val="28"/>
          <w:lang w:val="uk-UA"/>
        </w:rPr>
        <w:lastRenderedPageBreak/>
        <w:t>піддається тепловій обробці.</w:t>
      </w:r>
    </w:p>
    <w:p w14:paraId="6076AD6F" w14:textId="3CA4C0F4" w:rsidR="006424A8" w:rsidRDefault="00476607" w:rsidP="00476607">
      <w:pPr>
        <w:spacing w:line="360" w:lineRule="auto"/>
        <w:ind w:firstLine="851"/>
        <w:jc w:val="both"/>
        <w:rPr>
          <w:rFonts w:ascii="Times New Roman" w:hAnsi="Times New Roman"/>
          <w:sz w:val="28"/>
          <w:szCs w:val="28"/>
          <w:lang w:val="uk-UA"/>
        </w:rPr>
      </w:pPr>
      <w:r w:rsidRPr="00476607">
        <w:rPr>
          <w:rFonts w:ascii="Times New Roman" w:hAnsi="Times New Roman"/>
          <w:sz w:val="28"/>
          <w:szCs w:val="28"/>
          <w:lang w:val="uk-UA"/>
        </w:rPr>
        <w:t>Рекуператори тепла вентиляційного повітря використовувалися і раніше, але в дуже обмежених кількостях і виключно для теплової обробки загального потоку повітря, що надходить/видаляється з будівлі цілком (</w:t>
      </w:r>
      <w:proofErr w:type="spellStart"/>
      <w:r w:rsidRPr="00476607">
        <w:rPr>
          <w:rFonts w:ascii="Times New Roman" w:hAnsi="Times New Roman"/>
          <w:sz w:val="28"/>
          <w:szCs w:val="28"/>
          <w:lang w:val="uk-UA"/>
        </w:rPr>
        <w:t>т.зв</w:t>
      </w:r>
      <w:proofErr w:type="spellEnd"/>
      <w:r w:rsidRPr="00476607">
        <w:rPr>
          <w:rFonts w:ascii="Times New Roman" w:hAnsi="Times New Roman"/>
          <w:sz w:val="28"/>
          <w:szCs w:val="28"/>
          <w:lang w:val="uk-UA"/>
        </w:rPr>
        <w:t>. центральні рекуператори). Необхідність застосування децентралізованих рекуператорів виникла відносно недавно і повністю обумовлена ​​застосуванням у будинках сучасних енергозберігаючих вікон. Застосування таких вікон, особливо в раніше збудованих будинках (втім, і в будівлях, що нині часто виникають ті ж проблеми), призводить до повного порушення вентиляції приміщень, а центральної вентиляції, що забезпечує можливість застосування центральних рекуператорів, такі будівлі або не мають , або нею з низки причин не доцільно користуватися. Зіткнувшись із цим, люди, часом навіть не усвідомлюючи причин підвищеної стомлюваності, зниження працездатності та інших симптомів нездужання, формулюють своє бачення проблеми дуже просто</w:t>
      </w:r>
      <w:r>
        <w:rPr>
          <w:rFonts w:ascii="Times New Roman" w:hAnsi="Times New Roman"/>
          <w:sz w:val="28"/>
          <w:szCs w:val="28"/>
          <w:lang w:val="uk-UA"/>
        </w:rPr>
        <w:t xml:space="preserve"> – </w:t>
      </w:r>
      <w:r w:rsidRPr="00476607">
        <w:rPr>
          <w:rFonts w:ascii="Times New Roman" w:hAnsi="Times New Roman"/>
          <w:sz w:val="28"/>
          <w:szCs w:val="28"/>
          <w:lang w:val="uk-UA"/>
        </w:rPr>
        <w:t xml:space="preserve">«в приміщенні </w:t>
      </w:r>
      <w:proofErr w:type="spellStart"/>
      <w:r w:rsidRPr="00476607">
        <w:rPr>
          <w:rFonts w:ascii="Times New Roman" w:hAnsi="Times New Roman"/>
          <w:sz w:val="28"/>
          <w:szCs w:val="28"/>
          <w:lang w:val="uk-UA"/>
        </w:rPr>
        <w:t>задушливо</w:t>
      </w:r>
      <w:proofErr w:type="spellEnd"/>
      <w:r w:rsidRPr="00476607">
        <w:rPr>
          <w:rFonts w:ascii="Times New Roman" w:hAnsi="Times New Roman"/>
          <w:sz w:val="28"/>
          <w:szCs w:val="28"/>
          <w:lang w:val="uk-UA"/>
        </w:rPr>
        <w:t xml:space="preserve">», і відкривають (прочиняють) вікна, тим самим, зводячи практично нанівець їхню енергозберігаючу функцію. Єдиний вихід із становища, який бачиться сьогодні, полягає у застосуванні децентралізованих </w:t>
      </w:r>
      <w:proofErr w:type="spellStart"/>
      <w:r w:rsidRPr="00476607">
        <w:rPr>
          <w:rFonts w:ascii="Times New Roman" w:hAnsi="Times New Roman"/>
          <w:sz w:val="28"/>
          <w:szCs w:val="28"/>
          <w:lang w:val="uk-UA"/>
        </w:rPr>
        <w:t>рекубераторів</w:t>
      </w:r>
      <w:proofErr w:type="spellEnd"/>
      <w:r w:rsidRPr="00476607">
        <w:rPr>
          <w:rFonts w:ascii="Times New Roman" w:hAnsi="Times New Roman"/>
          <w:sz w:val="28"/>
          <w:szCs w:val="28"/>
          <w:lang w:val="uk-UA"/>
        </w:rPr>
        <w:t xml:space="preserve"> тепла вентиляційного повітря. Такі рекуператори, будучи встановлені в кожному приміщенні, дозволяють, по-перше, вентилювати лише ті приміщення, які цього об'єктивно потребують, тобто, наприклад, ті, яких перебувають люди (що вже є енергозберігаючим заходом) , по-друге, вентилювати контроль-но, </w:t>
      </w:r>
      <w:proofErr w:type="spellStart"/>
      <w:r w:rsidRPr="00476607">
        <w:rPr>
          <w:rFonts w:ascii="Times New Roman" w:hAnsi="Times New Roman"/>
          <w:sz w:val="28"/>
          <w:szCs w:val="28"/>
          <w:lang w:val="uk-UA"/>
        </w:rPr>
        <w:t>т.к</w:t>
      </w:r>
      <w:proofErr w:type="spellEnd"/>
      <w:r w:rsidRPr="00476607">
        <w:rPr>
          <w:rFonts w:ascii="Times New Roman" w:hAnsi="Times New Roman"/>
          <w:sz w:val="28"/>
          <w:szCs w:val="28"/>
          <w:lang w:val="uk-UA"/>
        </w:rPr>
        <w:t xml:space="preserve">. йдеться все ж таки про примусову вентиляцію, і, найголовніше, при такому вентилюванні вдається зберегти майже в повному обсязі енергозбереження сучасних вікон. Щоправда, все-таки «майже повністю», </w:t>
      </w:r>
      <w:proofErr w:type="spellStart"/>
      <w:r w:rsidRPr="00476607">
        <w:rPr>
          <w:rFonts w:ascii="Times New Roman" w:hAnsi="Times New Roman"/>
          <w:sz w:val="28"/>
          <w:szCs w:val="28"/>
          <w:lang w:val="uk-UA"/>
        </w:rPr>
        <w:t>т.к</w:t>
      </w:r>
      <w:proofErr w:type="spellEnd"/>
      <w:r w:rsidRPr="00476607">
        <w:rPr>
          <w:rFonts w:ascii="Times New Roman" w:hAnsi="Times New Roman"/>
          <w:sz w:val="28"/>
          <w:szCs w:val="28"/>
          <w:lang w:val="uk-UA"/>
        </w:rPr>
        <w:t xml:space="preserve">. частина теплової енергії неминуче </w:t>
      </w:r>
      <w:proofErr w:type="spellStart"/>
      <w:r w:rsidRPr="00476607">
        <w:rPr>
          <w:rFonts w:ascii="Times New Roman" w:hAnsi="Times New Roman"/>
          <w:sz w:val="28"/>
          <w:szCs w:val="28"/>
          <w:lang w:val="uk-UA"/>
        </w:rPr>
        <w:t>йтиме</w:t>
      </w:r>
      <w:proofErr w:type="spellEnd"/>
      <w:r w:rsidRPr="00476607">
        <w:rPr>
          <w:rFonts w:ascii="Times New Roman" w:hAnsi="Times New Roman"/>
          <w:sz w:val="28"/>
          <w:szCs w:val="28"/>
          <w:lang w:val="uk-UA"/>
        </w:rPr>
        <w:t xml:space="preserve"> з витяжним повітрям через те, що на сьогодні не існує (та й не може бути створено в принципі) пристрій, що забезпечує 100% рекуперацію</w:t>
      </w:r>
      <w:r>
        <w:rPr>
          <w:rFonts w:ascii="Times New Roman" w:hAnsi="Times New Roman"/>
          <w:sz w:val="28"/>
          <w:szCs w:val="28"/>
          <w:lang w:val="uk-UA"/>
        </w:rPr>
        <w:t>.</w:t>
      </w:r>
    </w:p>
    <w:p w14:paraId="1CEDB641" w14:textId="178B14E7" w:rsidR="00476607" w:rsidRDefault="00476607" w:rsidP="006424A8">
      <w:pPr>
        <w:spacing w:line="360" w:lineRule="auto"/>
        <w:ind w:firstLine="851"/>
        <w:jc w:val="both"/>
        <w:rPr>
          <w:rFonts w:ascii="Times New Roman" w:hAnsi="Times New Roman"/>
          <w:sz w:val="28"/>
          <w:szCs w:val="28"/>
          <w:lang w:val="uk-UA"/>
        </w:rPr>
      </w:pPr>
    </w:p>
    <w:p w14:paraId="352C000C" w14:textId="77777777" w:rsidR="00172743" w:rsidRPr="005B4341" w:rsidRDefault="006349FC" w:rsidP="00172743">
      <w:pPr>
        <w:spacing w:line="360" w:lineRule="auto"/>
        <w:jc w:val="both"/>
        <w:rPr>
          <w:rFonts w:ascii="Times New Roman" w:hAnsi="Times New Roman"/>
          <w:sz w:val="28"/>
          <w:szCs w:val="28"/>
          <w:lang w:val="uk-UA"/>
        </w:rPr>
      </w:pPr>
      <w:r>
        <w:rPr>
          <w:rFonts w:ascii="Times New Roman" w:hAnsi="Times New Roman"/>
          <w:color w:val="000000"/>
          <w:sz w:val="28"/>
          <w:szCs w:val="28"/>
          <w:lang w:val="uk-UA"/>
        </w:rPr>
        <w:pict w14:anchorId="61B0936A">
          <v:rect id="_x0000_i1053" style="width:462.1pt;height:.2pt" o:hrpct="989" o:hralign="center" o:hrstd="t" o:hr="t" fillcolor="#a0a0a0" stroked="f"/>
        </w:pict>
      </w:r>
    </w:p>
    <w:p w14:paraId="740A939D" w14:textId="3959D462" w:rsidR="00172743" w:rsidRPr="005B4341" w:rsidRDefault="00172743" w:rsidP="00712AB4">
      <w:pPr>
        <w:shd w:val="clear" w:color="auto" w:fill="EEECE1" w:themeFill="background2"/>
        <w:rPr>
          <w:rFonts w:ascii="Times New Roman" w:hAnsi="Times New Roman"/>
          <w:b/>
          <w:i/>
          <w:smallCaps/>
          <w:sz w:val="28"/>
          <w:szCs w:val="28"/>
          <w:lang w:val="uk-UA"/>
        </w:rPr>
      </w:pPr>
      <w:r w:rsidRPr="005B4341">
        <w:rPr>
          <w:rFonts w:ascii="Times New Roman" w:hAnsi="Times New Roman"/>
          <w:b/>
          <w:i/>
          <w:smallCaps/>
          <w:sz w:val="28"/>
          <w:szCs w:val="28"/>
          <w:lang w:val="uk-UA"/>
        </w:rPr>
        <w:t xml:space="preserve">2. </w:t>
      </w:r>
      <w:r w:rsidR="00476607" w:rsidRPr="00476607">
        <w:rPr>
          <w:rFonts w:ascii="Times New Roman" w:hAnsi="Times New Roman"/>
          <w:b/>
          <w:i/>
          <w:smallCaps/>
          <w:sz w:val="28"/>
          <w:szCs w:val="28"/>
          <w:lang w:val="uk-UA"/>
        </w:rPr>
        <w:t>Використання відновлюваних джерел енергії</w:t>
      </w:r>
      <w:r w:rsidR="00476607">
        <w:rPr>
          <w:rFonts w:ascii="Times New Roman" w:hAnsi="Times New Roman"/>
          <w:b/>
          <w:i/>
          <w:smallCaps/>
          <w:sz w:val="28"/>
          <w:szCs w:val="28"/>
          <w:lang w:val="uk-UA"/>
        </w:rPr>
        <w:t>.</w:t>
      </w:r>
    </w:p>
    <w:p w14:paraId="54CDE445" w14:textId="77777777" w:rsidR="001C26B0" w:rsidRPr="005B4341" w:rsidRDefault="006349FC" w:rsidP="001C26B0">
      <w:pPr>
        <w:jc w:val="both"/>
        <w:rPr>
          <w:rFonts w:ascii="Times New Roman" w:hAnsi="Times New Roman"/>
          <w:sz w:val="28"/>
          <w:szCs w:val="28"/>
          <w:lang w:val="uk-UA"/>
        </w:rPr>
      </w:pPr>
      <w:r>
        <w:rPr>
          <w:rFonts w:ascii="Times New Roman" w:hAnsi="Times New Roman"/>
          <w:sz w:val="28"/>
          <w:szCs w:val="28"/>
          <w:lang w:val="uk-UA"/>
        </w:rPr>
        <w:pict w14:anchorId="4E1439FA">
          <v:rect id="_x0000_i1054" style="width:503.25pt;height:1.5pt" o:hralign="center" o:hrstd="t" o:hr="t" fillcolor="#b0aea7" stroked="f"/>
        </w:pict>
      </w:r>
    </w:p>
    <w:p w14:paraId="1026B23A" w14:textId="5E3116F7" w:rsidR="00476607" w:rsidRDefault="00476607" w:rsidP="001C26B0">
      <w:pPr>
        <w:spacing w:line="360" w:lineRule="auto"/>
        <w:ind w:firstLine="851"/>
        <w:jc w:val="both"/>
        <w:rPr>
          <w:rFonts w:ascii="Times New Roman" w:hAnsi="Times New Roman"/>
          <w:sz w:val="28"/>
          <w:szCs w:val="28"/>
          <w:lang w:val="uk-UA"/>
        </w:rPr>
      </w:pPr>
      <w:r w:rsidRPr="00476607">
        <w:rPr>
          <w:rFonts w:ascii="Times New Roman" w:hAnsi="Times New Roman"/>
          <w:sz w:val="28"/>
          <w:szCs w:val="28"/>
          <w:lang w:val="uk-UA"/>
        </w:rPr>
        <w:t xml:space="preserve">Інженерним методом підвищення енергетичної ефективності будівель є </w:t>
      </w:r>
      <w:r w:rsidRPr="00476607">
        <w:rPr>
          <w:rFonts w:ascii="Times New Roman" w:hAnsi="Times New Roman"/>
          <w:sz w:val="28"/>
          <w:szCs w:val="28"/>
          <w:lang w:val="uk-UA"/>
        </w:rPr>
        <w:lastRenderedPageBreak/>
        <w:t xml:space="preserve">використання теплових насосів. Тепловий насос – пристрій для перенесення теплової енергії від джерела </w:t>
      </w:r>
      <w:proofErr w:type="spellStart"/>
      <w:r w:rsidRPr="00476607">
        <w:rPr>
          <w:rFonts w:ascii="Times New Roman" w:hAnsi="Times New Roman"/>
          <w:sz w:val="28"/>
          <w:szCs w:val="28"/>
          <w:lang w:val="uk-UA"/>
        </w:rPr>
        <w:t>низькопотенційної</w:t>
      </w:r>
      <w:proofErr w:type="spellEnd"/>
      <w:r w:rsidRPr="00476607">
        <w:rPr>
          <w:rFonts w:ascii="Times New Roman" w:hAnsi="Times New Roman"/>
          <w:sz w:val="28"/>
          <w:szCs w:val="28"/>
          <w:lang w:val="uk-UA"/>
        </w:rPr>
        <w:t xml:space="preserve"> теплової енергії (з низькою температурою) до споживача (теплоносія) з вищою температурою. </w:t>
      </w:r>
      <w:proofErr w:type="spellStart"/>
      <w:r w:rsidRPr="00476607">
        <w:rPr>
          <w:rFonts w:ascii="Times New Roman" w:hAnsi="Times New Roman"/>
          <w:sz w:val="28"/>
          <w:szCs w:val="28"/>
          <w:lang w:val="uk-UA"/>
        </w:rPr>
        <w:t>Термодинамічно</w:t>
      </w:r>
      <w:proofErr w:type="spellEnd"/>
      <w:r w:rsidRPr="00476607">
        <w:rPr>
          <w:rFonts w:ascii="Times New Roman" w:hAnsi="Times New Roman"/>
          <w:sz w:val="28"/>
          <w:szCs w:val="28"/>
          <w:lang w:val="uk-UA"/>
        </w:rPr>
        <w:t xml:space="preserve"> тепловий насос аналогічний холодильній машині. Однак якщо в холодильній машині основною метою є виробництво холоду шляхом відбору теплоти з об'єму випарником, а конденсатор здійснює скидання теплоти в навколишнє середовище, то в тепловому насосі навпаки. Конденсатор є теплообмінним апаратом, що виділяє теплоту для споживача, а випарник – теплообмінним апаратом, що утилізує </w:t>
      </w:r>
      <w:proofErr w:type="spellStart"/>
      <w:r w:rsidRPr="00476607">
        <w:rPr>
          <w:rFonts w:ascii="Times New Roman" w:hAnsi="Times New Roman"/>
          <w:sz w:val="28"/>
          <w:szCs w:val="28"/>
          <w:lang w:val="uk-UA"/>
        </w:rPr>
        <w:t>низькопотенційну</w:t>
      </w:r>
      <w:proofErr w:type="spellEnd"/>
      <w:r w:rsidRPr="00476607">
        <w:rPr>
          <w:rFonts w:ascii="Times New Roman" w:hAnsi="Times New Roman"/>
          <w:sz w:val="28"/>
          <w:szCs w:val="28"/>
          <w:lang w:val="uk-UA"/>
        </w:rPr>
        <w:t xml:space="preserve"> теплоту: вторинні енергетичні ресурси та (або) нетрадиційні відновлювані джерела енергії</w:t>
      </w:r>
      <w:r>
        <w:rPr>
          <w:rFonts w:ascii="Times New Roman" w:hAnsi="Times New Roman"/>
          <w:sz w:val="28"/>
          <w:szCs w:val="28"/>
          <w:lang w:val="uk-UA"/>
        </w:rPr>
        <w:t>.</w:t>
      </w:r>
    </w:p>
    <w:p w14:paraId="1C4ADABF" w14:textId="174C66FB" w:rsidR="00476607" w:rsidRDefault="00476607" w:rsidP="001C26B0">
      <w:pPr>
        <w:spacing w:line="360" w:lineRule="auto"/>
        <w:ind w:firstLine="851"/>
        <w:jc w:val="both"/>
        <w:rPr>
          <w:rFonts w:ascii="Times New Roman" w:hAnsi="Times New Roman"/>
          <w:sz w:val="28"/>
          <w:szCs w:val="28"/>
          <w:lang w:val="uk-UA"/>
        </w:rPr>
      </w:pPr>
      <w:r>
        <w:rPr>
          <w:rFonts w:ascii="Times New Roman" w:hAnsi="Times New Roman"/>
          <w:noProof/>
          <w:sz w:val="20"/>
          <w:szCs w:val="20"/>
        </w:rPr>
        <w:drawing>
          <wp:inline distT="0" distB="0" distL="0" distR="0" wp14:anchorId="69177848" wp14:editId="446E5ED6">
            <wp:extent cx="5716296" cy="2800350"/>
            <wp:effectExtent l="0" t="0" r="0" b="0"/>
            <wp:docPr id="75"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39.jpeg"/>
                    <pic:cNvPicPr/>
                  </pic:nvPicPr>
                  <pic:blipFill>
                    <a:blip r:embed="rId59" cstate="print"/>
                    <a:stretch>
                      <a:fillRect/>
                    </a:stretch>
                  </pic:blipFill>
                  <pic:spPr>
                    <a:xfrm>
                      <a:off x="0" y="0"/>
                      <a:ext cx="5716296" cy="2800350"/>
                    </a:xfrm>
                    <a:prstGeom prst="rect">
                      <a:avLst/>
                    </a:prstGeom>
                  </pic:spPr>
                </pic:pic>
              </a:graphicData>
            </a:graphic>
          </wp:inline>
        </w:drawing>
      </w:r>
    </w:p>
    <w:p w14:paraId="2B267292" w14:textId="506AB429" w:rsidR="00476607" w:rsidRDefault="00476607" w:rsidP="00476607">
      <w:pPr>
        <w:spacing w:line="360" w:lineRule="auto"/>
        <w:ind w:firstLine="851"/>
        <w:jc w:val="center"/>
        <w:rPr>
          <w:rFonts w:ascii="Times New Roman" w:hAnsi="Times New Roman"/>
          <w:sz w:val="28"/>
          <w:szCs w:val="28"/>
          <w:lang w:val="uk-UA"/>
        </w:rPr>
      </w:pPr>
      <w:r w:rsidRPr="00476607">
        <w:rPr>
          <w:rFonts w:ascii="Times New Roman" w:hAnsi="Times New Roman"/>
          <w:sz w:val="28"/>
          <w:szCs w:val="28"/>
          <w:lang w:val="uk-UA"/>
        </w:rPr>
        <w:t>Рисунок – Принцип роботи теплового насосу</w:t>
      </w:r>
    </w:p>
    <w:p w14:paraId="03443F35" w14:textId="77777777" w:rsidR="00E3624F" w:rsidRDefault="00E3624F" w:rsidP="00E3624F">
      <w:pPr>
        <w:spacing w:line="360" w:lineRule="auto"/>
        <w:ind w:firstLine="851"/>
        <w:jc w:val="both"/>
        <w:rPr>
          <w:rFonts w:ascii="Times New Roman" w:hAnsi="Times New Roman"/>
          <w:sz w:val="28"/>
          <w:szCs w:val="28"/>
          <w:lang w:val="uk-UA"/>
        </w:rPr>
      </w:pPr>
    </w:p>
    <w:p w14:paraId="4DC1F2AA" w14:textId="2E40B3F3" w:rsidR="00E3624F" w:rsidRPr="00E3624F" w:rsidRDefault="00E3624F" w:rsidP="00E3624F">
      <w:pPr>
        <w:spacing w:line="360" w:lineRule="auto"/>
        <w:ind w:firstLine="851"/>
        <w:jc w:val="both"/>
        <w:rPr>
          <w:rFonts w:ascii="Times New Roman" w:hAnsi="Times New Roman"/>
          <w:sz w:val="28"/>
          <w:szCs w:val="28"/>
          <w:lang w:val="uk-UA"/>
        </w:rPr>
      </w:pPr>
      <w:r w:rsidRPr="00E3624F">
        <w:rPr>
          <w:rFonts w:ascii="Times New Roman" w:hAnsi="Times New Roman"/>
          <w:sz w:val="28"/>
          <w:szCs w:val="28"/>
          <w:lang w:val="uk-UA"/>
        </w:rPr>
        <w:t>Залежно від принципу роботи теплові насоси поділяються на компресійні та абсорбційні. Компресійні теплові насоси завжди приводять у дію за допомогою механічної енергії (</w:t>
      </w:r>
      <w:proofErr w:type="spellStart"/>
      <w:r w:rsidRPr="00E3624F">
        <w:rPr>
          <w:rFonts w:ascii="Times New Roman" w:hAnsi="Times New Roman"/>
          <w:sz w:val="28"/>
          <w:szCs w:val="28"/>
          <w:lang w:val="uk-UA"/>
        </w:rPr>
        <w:t>електроенергіі</w:t>
      </w:r>
      <w:proofErr w:type="spellEnd"/>
      <w:r w:rsidRPr="00E3624F">
        <w:rPr>
          <w:rFonts w:ascii="Times New Roman" w:hAnsi="Times New Roman"/>
          <w:sz w:val="28"/>
          <w:szCs w:val="28"/>
          <w:lang w:val="uk-UA"/>
        </w:rPr>
        <w:t>), тоді як абсорбційні теплові насоси можуть також використовувати тепло як джерело енергії (за допомогою електроенергії або палива).</w:t>
      </w:r>
    </w:p>
    <w:p w14:paraId="24875580" w14:textId="77777777" w:rsidR="00E3624F" w:rsidRPr="00E3624F" w:rsidRDefault="00E3624F" w:rsidP="00E3624F">
      <w:pPr>
        <w:spacing w:line="360" w:lineRule="auto"/>
        <w:ind w:firstLine="851"/>
        <w:jc w:val="both"/>
        <w:rPr>
          <w:rFonts w:ascii="Times New Roman" w:hAnsi="Times New Roman"/>
          <w:sz w:val="28"/>
          <w:szCs w:val="28"/>
          <w:lang w:val="uk-UA"/>
        </w:rPr>
      </w:pPr>
      <w:r w:rsidRPr="00E3624F">
        <w:rPr>
          <w:rFonts w:ascii="Times New Roman" w:hAnsi="Times New Roman"/>
          <w:sz w:val="28"/>
          <w:szCs w:val="28"/>
          <w:lang w:val="uk-UA"/>
        </w:rPr>
        <w:t>Залежно від джерела відбору тепла теплові насоси поділяються на:</w:t>
      </w:r>
    </w:p>
    <w:p w14:paraId="76E7DEFF" w14:textId="77777777" w:rsidR="00E3624F" w:rsidRPr="00E3624F" w:rsidRDefault="00E3624F" w:rsidP="00E3624F">
      <w:pPr>
        <w:spacing w:line="360" w:lineRule="auto"/>
        <w:ind w:firstLine="851"/>
        <w:jc w:val="both"/>
        <w:rPr>
          <w:rFonts w:ascii="Times New Roman" w:hAnsi="Times New Roman"/>
          <w:sz w:val="28"/>
          <w:szCs w:val="28"/>
          <w:lang w:val="uk-UA"/>
        </w:rPr>
      </w:pPr>
      <w:r w:rsidRPr="00E3624F">
        <w:rPr>
          <w:rFonts w:ascii="Times New Roman" w:hAnsi="Times New Roman"/>
          <w:sz w:val="28"/>
          <w:szCs w:val="28"/>
          <w:lang w:val="uk-UA"/>
        </w:rPr>
        <w:t xml:space="preserve">1) Геотермальні (використовують тепло землі, наземних чи підземних </w:t>
      </w:r>
      <w:proofErr w:type="spellStart"/>
      <w:r w:rsidRPr="00E3624F">
        <w:rPr>
          <w:rFonts w:ascii="Times New Roman" w:hAnsi="Times New Roman"/>
          <w:sz w:val="28"/>
          <w:szCs w:val="28"/>
          <w:lang w:val="uk-UA"/>
        </w:rPr>
        <w:t>грунтових</w:t>
      </w:r>
      <w:proofErr w:type="spellEnd"/>
      <w:r w:rsidRPr="00E3624F">
        <w:rPr>
          <w:rFonts w:ascii="Times New Roman" w:hAnsi="Times New Roman"/>
          <w:sz w:val="28"/>
          <w:szCs w:val="28"/>
          <w:lang w:val="uk-UA"/>
        </w:rPr>
        <w:t xml:space="preserve"> вод):</w:t>
      </w:r>
    </w:p>
    <w:p w14:paraId="3862D220" w14:textId="77777777" w:rsidR="00E3624F" w:rsidRPr="00E3624F" w:rsidRDefault="00E3624F" w:rsidP="00E3624F">
      <w:pPr>
        <w:spacing w:line="360" w:lineRule="auto"/>
        <w:ind w:firstLine="851"/>
        <w:jc w:val="both"/>
        <w:rPr>
          <w:rFonts w:ascii="Times New Roman" w:hAnsi="Times New Roman"/>
          <w:sz w:val="28"/>
          <w:szCs w:val="28"/>
          <w:lang w:val="uk-UA"/>
        </w:rPr>
      </w:pPr>
      <w:r w:rsidRPr="00E3624F">
        <w:rPr>
          <w:rFonts w:ascii="Times New Roman" w:hAnsi="Times New Roman"/>
          <w:sz w:val="28"/>
          <w:szCs w:val="28"/>
          <w:lang w:val="uk-UA"/>
        </w:rPr>
        <w:t>а) замкнутого типу:</w:t>
      </w:r>
    </w:p>
    <w:p w14:paraId="4223E845" w14:textId="77777777" w:rsidR="00E3624F" w:rsidRPr="00E3624F" w:rsidRDefault="00E3624F" w:rsidP="00E3624F">
      <w:pPr>
        <w:spacing w:line="360" w:lineRule="auto"/>
        <w:ind w:firstLine="851"/>
        <w:jc w:val="both"/>
        <w:rPr>
          <w:rFonts w:ascii="Times New Roman" w:hAnsi="Times New Roman"/>
          <w:sz w:val="28"/>
          <w:szCs w:val="28"/>
          <w:lang w:val="uk-UA"/>
        </w:rPr>
      </w:pPr>
      <w:r w:rsidRPr="00E3624F">
        <w:rPr>
          <w:rFonts w:ascii="Times New Roman" w:hAnsi="Times New Roman"/>
          <w:sz w:val="28"/>
          <w:szCs w:val="28"/>
          <w:lang w:val="uk-UA"/>
        </w:rPr>
        <w:lastRenderedPageBreak/>
        <w:t>• горизонтальні (колектор розміщується кільцями або звивисто в горизонтальних траншеях нижче глибини промерзання ґрунту (зазвичай від 1,20 м і більше). Такий спосіб є найбільш економічно ефективним для житлових об'єктів за умови відсутності дефіциту земельної площі під контур) ;</w:t>
      </w:r>
    </w:p>
    <w:p w14:paraId="76928651" w14:textId="77777777" w:rsidR="00E3624F" w:rsidRPr="00E3624F" w:rsidRDefault="00E3624F" w:rsidP="00E3624F">
      <w:pPr>
        <w:spacing w:line="360" w:lineRule="auto"/>
        <w:ind w:firstLine="851"/>
        <w:jc w:val="both"/>
        <w:rPr>
          <w:rFonts w:ascii="Times New Roman" w:hAnsi="Times New Roman"/>
          <w:sz w:val="28"/>
          <w:szCs w:val="28"/>
          <w:lang w:val="uk-UA"/>
        </w:rPr>
      </w:pPr>
      <w:r w:rsidRPr="00E3624F">
        <w:rPr>
          <w:rFonts w:ascii="Times New Roman" w:hAnsi="Times New Roman"/>
          <w:sz w:val="28"/>
          <w:szCs w:val="28"/>
          <w:lang w:val="uk-UA"/>
        </w:rPr>
        <w:t>• вертикальні (колектор розміщується вертикально у свердловини глибиною до 200 м. Цей спосіб застосовується у випадках, коли площа земельної ділянки не дозволяє розмістити контур горизонтально або існує загроза пошкодження ландшафту);</w:t>
      </w:r>
    </w:p>
    <w:p w14:paraId="6E37B6CD" w14:textId="77777777" w:rsidR="00E3624F" w:rsidRPr="00E3624F" w:rsidRDefault="00E3624F" w:rsidP="00E3624F">
      <w:pPr>
        <w:spacing w:line="360" w:lineRule="auto"/>
        <w:ind w:firstLine="851"/>
        <w:jc w:val="both"/>
        <w:rPr>
          <w:rFonts w:ascii="Times New Roman" w:hAnsi="Times New Roman"/>
          <w:sz w:val="28"/>
          <w:szCs w:val="28"/>
          <w:lang w:val="uk-UA"/>
        </w:rPr>
      </w:pPr>
      <w:r w:rsidRPr="00E3624F">
        <w:rPr>
          <w:rFonts w:ascii="Times New Roman" w:hAnsi="Times New Roman"/>
          <w:sz w:val="28"/>
          <w:szCs w:val="28"/>
          <w:lang w:val="uk-UA"/>
        </w:rPr>
        <w:t>• водні (колектор розміщується звивисто або кільцями у водоймі (озері, ставку, річці) нижче глибини промерзання. Це найдешевший варіант, але є вимоги щодо мінімальної глибини та обсягу води у водоймі для конкретного регіону).</w:t>
      </w:r>
    </w:p>
    <w:p w14:paraId="6A6CCD88" w14:textId="77777777" w:rsidR="00E3624F" w:rsidRPr="00E3624F" w:rsidRDefault="00E3624F" w:rsidP="00E3624F">
      <w:pPr>
        <w:spacing w:line="360" w:lineRule="auto"/>
        <w:ind w:firstLine="851"/>
        <w:jc w:val="both"/>
        <w:rPr>
          <w:rFonts w:ascii="Times New Roman" w:hAnsi="Times New Roman"/>
          <w:sz w:val="28"/>
          <w:szCs w:val="28"/>
          <w:lang w:val="uk-UA"/>
        </w:rPr>
      </w:pPr>
      <w:r w:rsidRPr="00E3624F">
        <w:rPr>
          <w:rFonts w:ascii="Times New Roman" w:hAnsi="Times New Roman"/>
          <w:sz w:val="28"/>
          <w:szCs w:val="28"/>
          <w:lang w:val="uk-UA"/>
        </w:rPr>
        <w:t>б) відкритого типу: подібна система використовує як теплообмінну рідину воду, що циркулює безпосередньо через систему геотермального теплового насоса в рамках відкритого циклу, тобто вода після проходження по системі повертається в землю. Цей варіант можна реалізувати на практиці лише за наявності достатньої кількості щодо чистої води та за умови, що такий спосіб використання ґрунтових вод не заборонений законодавством.</w:t>
      </w:r>
    </w:p>
    <w:p w14:paraId="5A83C622" w14:textId="6C398421" w:rsidR="00E3624F" w:rsidRPr="00E3624F" w:rsidRDefault="00E3624F" w:rsidP="00E3624F">
      <w:pPr>
        <w:spacing w:line="360" w:lineRule="auto"/>
        <w:ind w:firstLine="851"/>
        <w:jc w:val="both"/>
        <w:rPr>
          <w:rFonts w:ascii="Times New Roman" w:hAnsi="Times New Roman"/>
          <w:sz w:val="28"/>
          <w:szCs w:val="28"/>
          <w:lang w:val="uk-UA"/>
        </w:rPr>
      </w:pPr>
      <w:r w:rsidRPr="00E3624F">
        <w:rPr>
          <w:rFonts w:ascii="Times New Roman" w:hAnsi="Times New Roman"/>
          <w:sz w:val="28"/>
          <w:szCs w:val="28"/>
          <w:lang w:val="uk-UA"/>
        </w:rPr>
        <w:t xml:space="preserve"> 2) Повітряні (джерелом відбору тепла є повітря).</w:t>
      </w:r>
    </w:p>
    <w:p w14:paraId="6BC80B30" w14:textId="0C54DA20" w:rsidR="00476607" w:rsidRDefault="00E3624F" w:rsidP="00E3624F">
      <w:pPr>
        <w:spacing w:line="360" w:lineRule="auto"/>
        <w:ind w:firstLine="851"/>
        <w:jc w:val="both"/>
        <w:rPr>
          <w:rFonts w:ascii="Times New Roman" w:hAnsi="Times New Roman"/>
          <w:sz w:val="28"/>
          <w:szCs w:val="28"/>
          <w:lang w:val="uk-UA"/>
        </w:rPr>
      </w:pPr>
      <w:r w:rsidRPr="00E3624F">
        <w:rPr>
          <w:rFonts w:ascii="Times New Roman" w:hAnsi="Times New Roman"/>
          <w:sz w:val="28"/>
          <w:szCs w:val="28"/>
          <w:lang w:val="uk-UA"/>
        </w:rPr>
        <w:t>3) Використовують похідне (вторинне) тепло (наприклад, тепло трубопроводу центрального опалення). Подібний варіант є найбільш доцільним для промислових об'єктів, де є джерела паразитного тепла, яке потребує утилізації.</w:t>
      </w:r>
    </w:p>
    <w:p w14:paraId="7607D44A" w14:textId="0865D21D" w:rsidR="00476607" w:rsidRDefault="005C5ED3" w:rsidP="001C26B0">
      <w:pPr>
        <w:spacing w:line="360" w:lineRule="auto"/>
        <w:ind w:firstLine="851"/>
        <w:jc w:val="both"/>
        <w:rPr>
          <w:rFonts w:ascii="Times New Roman" w:hAnsi="Times New Roman"/>
          <w:sz w:val="28"/>
          <w:szCs w:val="28"/>
          <w:lang w:val="uk-UA"/>
        </w:rPr>
      </w:pPr>
      <w:r w:rsidRPr="005C5ED3">
        <w:rPr>
          <w:rFonts w:ascii="Times New Roman" w:hAnsi="Times New Roman"/>
          <w:sz w:val="28"/>
          <w:szCs w:val="28"/>
          <w:lang w:val="uk-UA"/>
        </w:rPr>
        <w:t>По виду теплоносія у вхідному та вихідному контурах насоси ділять на шість типів: «</w:t>
      </w:r>
      <w:proofErr w:type="spellStart"/>
      <w:r w:rsidRPr="005C5ED3">
        <w:rPr>
          <w:rFonts w:ascii="Times New Roman" w:hAnsi="Times New Roman"/>
          <w:sz w:val="28"/>
          <w:szCs w:val="28"/>
          <w:lang w:val="uk-UA"/>
        </w:rPr>
        <w:t>грунт</w:t>
      </w:r>
      <w:proofErr w:type="spellEnd"/>
      <w:r w:rsidRPr="005C5ED3">
        <w:rPr>
          <w:rFonts w:ascii="Times New Roman" w:hAnsi="Times New Roman"/>
          <w:sz w:val="28"/>
          <w:szCs w:val="28"/>
          <w:lang w:val="uk-UA"/>
        </w:rPr>
        <w:t xml:space="preserve"> – вода», «вода – вода», «повітря – вода», «</w:t>
      </w:r>
      <w:proofErr w:type="spellStart"/>
      <w:r w:rsidRPr="005C5ED3">
        <w:rPr>
          <w:rFonts w:ascii="Times New Roman" w:hAnsi="Times New Roman"/>
          <w:sz w:val="28"/>
          <w:szCs w:val="28"/>
          <w:lang w:val="uk-UA"/>
        </w:rPr>
        <w:t>грунт</w:t>
      </w:r>
      <w:proofErr w:type="spellEnd"/>
      <w:r w:rsidRPr="005C5ED3">
        <w:rPr>
          <w:rFonts w:ascii="Times New Roman" w:hAnsi="Times New Roman"/>
          <w:sz w:val="28"/>
          <w:szCs w:val="28"/>
          <w:lang w:val="uk-UA"/>
        </w:rPr>
        <w:t xml:space="preserve"> – повітря», «вода – повітря», «повітря – повітря». Ефективність та вибір певної джерела теплової енергії залежить від кліматичних умов, особливо, якщо джерелом відбору тепла є атмосферне повітря. Цей тип більш відомий як кондиціонера. Для північних країн найактуальніший саме обігрів узимку. Системи "повітря-повітря" використовуються і взимку при температурах до мінус 25 градусів, деякі моделі продовжують працювати до -40 градусів. Але їхня ефективність різко падає. При сильніших морозах потрібне додаткове опалення. Відбирає тепло від гірської породи. Скельна </w:t>
      </w:r>
      <w:r w:rsidRPr="005C5ED3">
        <w:rPr>
          <w:rFonts w:ascii="Times New Roman" w:hAnsi="Times New Roman"/>
          <w:sz w:val="28"/>
          <w:szCs w:val="28"/>
          <w:lang w:val="uk-UA"/>
        </w:rPr>
        <w:lastRenderedPageBreak/>
        <w:t xml:space="preserve">порода вимагає буріння свердловини на достатню глибину (100-200 метрів) або кілька свердловин. У свердловину опускається U-подібний вантаж із двома пластиковими трубками, що становлять контур. Трубки наповнюються антифризом. З екологічних міркувань це 30% розчин етилового спирту. Свердловина заповнюється ґрунтовими водами природним шляхом, і вода проводить тепло від каменю до теплоносія. При недостатній довжині свердловини або спробі отримати від ґрунту </w:t>
      </w:r>
      <w:proofErr w:type="spellStart"/>
      <w:r w:rsidRPr="005C5ED3">
        <w:rPr>
          <w:rFonts w:ascii="Times New Roman" w:hAnsi="Times New Roman"/>
          <w:sz w:val="28"/>
          <w:szCs w:val="28"/>
          <w:lang w:val="uk-UA"/>
        </w:rPr>
        <w:t>надрозрахункову</w:t>
      </w:r>
      <w:proofErr w:type="spellEnd"/>
      <w:r w:rsidRPr="005C5ED3">
        <w:rPr>
          <w:rFonts w:ascii="Times New Roman" w:hAnsi="Times New Roman"/>
          <w:sz w:val="28"/>
          <w:szCs w:val="28"/>
          <w:lang w:val="uk-UA"/>
        </w:rPr>
        <w:t xml:space="preserve"> потужність, ця вода і навіть антифриз можуть замерзнути, що обмежує максимальну теплову потужність таких систем. Саме температура антифризу, що повертається, і служить одним із показників для схеми автоматики. Орієнтовно на один погонний метр свердловини припадає 50-60 Вт теплової потужності. Таким чином, для встановлення теплового насоса продуктивністю 10 кВт необхідна свердловина глибиною близько 170 м. Недоцільно бурити глибше 200 метрів, дешевше зробити кілька свердловин меншою глибини через 10 – 20 метрів один від одного. Навіть для маленького будинку 110 – 120 </w:t>
      </w:r>
      <w:proofErr w:type="spellStart"/>
      <w:r w:rsidRPr="005C5ED3">
        <w:rPr>
          <w:rFonts w:ascii="Times New Roman" w:hAnsi="Times New Roman"/>
          <w:sz w:val="28"/>
          <w:szCs w:val="28"/>
          <w:lang w:val="uk-UA"/>
        </w:rPr>
        <w:t>кв.м</w:t>
      </w:r>
      <w:proofErr w:type="spellEnd"/>
      <w:r w:rsidRPr="005C5ED3">
        <w:rPr>
          <w:rFonts w:ascii="Times New Roman" w:hAnsi="Times New Roman"/>
          <w:sz w:val="28"/>
          <w:szCs w:val="28"/>
          <w:lang w:val="uk-UA"/>
        </w:rPr>
        <w:t>. при невеликому енергоспоживання термін окупності 10 – 15 років. Майже всі установки працюють і влітку, при цьому тепло (сонячна енергія) відбирається з приміщення та розсіюється у породі або ґрунтових водах. У скандинавських країнах зі скельним ґрунтом граніт виконує роль масивного радіатора, що отримує тепло влітку/вдень і розсіює його назад взимку/вночі. Також тепло постійно приходить з надр Землі та від ґрунтових вод.</w:t>
      </w:r>
    </w:p>
    <w:p w14:paraId="6265DC49" w14:textId="2D4592D0" w:rsidR="005C5ED3" w:rsidRPr="005C5ED3" w:rsidRDefault="005C5ED3" w:rsidP="005C5ED3">
      <w:pPr>
        <w:spacing w:line="360" w:lineRule="auto"/>
        <w:ind w:firstLine="851"/>
        <w:jc w:val="both"/>
        <w:rPr>
          <w:rFonts w:ascii="Times New Roman" w:hAnsi="Times New Roman"/>
          <w:sz w:val="28"/>
          <w:szCs w:val="28"/>
          <w:lang w:val="uk-UA"/>
        </w:rPr>
      </w:pPr>
      <w:r w:rsidRPr="005C5ED3">
        <w:rPr>
          <w:rFonts w:ascii="Times New Roman" w:hAnsi="Times New Roman"/>
          <w:sz w:val="28"/>
          <w:szCs w:val="28"/>
          <w:lang w:val="uk-UA"/>
        </w:rPr>
        <w:t xml:space="preserve">Найефективніші, але й найдорожчі схеми передбачають відбір тепла від ґрунту, температура якого не змінюється протягом року вже на глибині кількох метрів, що робить установку практично незалежною від погоди. За даними 2006 року у Швеції півмільйона установок, у Фінляндії 50 000, у Норвегії встановлювалося на рік 70 000. При використанні як джерело тепла енергії ґрунту трубопровід, в якому циркулює антифриз, заривають у землю на 30-50 см нижче за рівень промерзання ґрунту в даному регіоні. Насправді 0,7 – 1,2 метра. Мінімальна рекомендована виробниками відстань між трубами </w:t>
      </w:r>
      <w:proofErr w:type="spellStart"/>
      <w:r w:rsidRPr="005C5ED3">
        <w:rPr>
          <w:rFonts w:ascii="Times New Roman" w:hAnsi="Times New Roman"/>
          <w:sz w:val="28"/>
          <w:szCs w:val="28"/>
          <w:lang w:val="uk-UA"/>
        </w:rPr>
        <w:t>колектора</w:t>
      </w:r>
      <w:proofErr w:type="spellEnd"/>
      <w:r w:rsidRPr="005C5ED3">
        <w:rPr>
          <w:rFonts w:ascii="Times New Roman" w:hAnsi="Times New Roman"/>
          <w:sz w:val="28"/>
          <w:szCs w:val="28"/>
          <w:lang w:val="uk-UA"/>
        </w:rPr>
        <w:t xml:space="preserve"> – 1,5 метра, мінімум – 1,2. Тут не потрібно буріння, але потрібні більш великі земельні роботи на великій площі, і трубопровід більш схильний до ризику пошкодження. Ефективність така сама, як і при відборі тепла зі свердловини. Спеціальної підготовки ґрунту не потрібно. Але </w:t>
      </w:r>
      <w:r w:rsidRPr="005C5ED3">
        <w:rPr>
          <w:rFonts w:ascii="Times New Roman" w:hAnsi="Times New Roman"/>
          <w:sz w:val="28"/>
          <w:szCs w:val="28"/>
          <w:lang w:val="uk-UA"/>
        </w:rPr>
        <w:lastRenderedPageBreak/>
        <w:t>бажано використовувати ділянку з вологим ґрунтом, якщо ж вона суха, контур треба зробити довшим. Орієнтовне значення теплової потужності, що припадає на 1 м трубопроводу: у глині ​​– 50-60 Вт, у піску – 30-40 Вт для помірних широт, на півночі значення менше. Таким чином, для встановлення теплового насоса продуктивністю 10 кВт необхідний земляний контур довжиною 350 – 450 м, для укладання якого буде потрібна ділянка землі площею близько 400 м² (20х20 м). При правильному розрахунку контур мало впливає на зелені насадження.</w:t>
      </w:r>
    </w:p>
    <w:p w14:paraId="06866A07" w14:textId="78C0D873" w:rsidR="00E3624F" w:rsidRDefault="005C5ED3" w:rsidP="005C5ED3">
      <w:pPr>
        <w:spacing w:line="360" w:lineRule="auto"/>
        <w:ind w:firstLine="851"/>
        <w:jc w:val="both"/>
        <w:rPr>
          <w:rFonts w:ascii="Times New Roman" w:hAnsi="Times New Roman"/>
          <w:sz w:val="28"/>
          <w:szCs w:val="28"/>
          <w:lang w:val="uk-UA"/>
        </w:rPr>
      </w:pPr>
      <w:r w:rsidRPr="005C5ED3">
        <w:rPr>
          <w:rFonts w:ascii="Times New Roman" w:hAnsi="Times New Roman"/>
          <w:sz w:val="28"/>
          <w:szCs w:val="28"/>
          <w:lang w:val="uk-UA"/>
        </w:rPr>
        <w:t xml:space="preserve">Попри доведену енергоефективність, у Росії, на жаль, теплові насоси поширені мало, </w:t>
      </w:r>
      <w:proofErr w:type="spellStart"/>
      <w:r w:rsidRPr="005C5ED3">
        <w:rPr>
          <w:rFonts w:ascii="Times New Roman" w:hAnsi="Times New Roman"/>
          <w:sz w:val="28"/>
          <w:szCs w:val="28"/>
          <w:lang w:val="uk-UA"/>
        </w:rPr>
        <w:t>т.к</w:t>
      </w:r>
      <w:proofErr w:type="spellEnd"/>
      <w:r w:rsidRPr="005C5ED3">
        <w:rPr>
          <w:rFonts w:ascii="Times New Roman" w:hAnsi="Times New Roman"/>
          <w:sz w:val="28"/>
          <w:szCs w:val="28"/>
          <w:lang w:val="uk-UA"/>
        </w:rPr>
        <w:t>. вони мають високу вартість як виробництва, так і монтажу та обслуговування внаслідок імпортного виробництва. Іншою причиною є холодний клімат, через який необхідним стає влаштовувати значні та дорогі теплові контури.</w:t>
      </w:r>
    </w:p>
    <w:p w14:paraId="0EFC62AA" w14:textId="0361C6F0" w:rsidR="005C5ED3" w:rsidRDefault="005C5ED3" w:rsidP="001C26B0">
      <w:pPr>
        <w:spacing w:line="360" w:lineRule="auto"/>
        <w:ind w:firstLine="851"/>
        <w:jc w:val="both"/>
        <w:rPr>
          <w:rFonts w:ascii="Times New Roman" w:hAnsi="Times New Roman"/>
          <w:sz w:val="28"/>
          <w:szCs w:val="28"/>
          <w:lang w:val="uk-UA"/>
        </w:rPr>
      </w:pPr>
    </w:p>
    <w:p w14:paraId="3E21005F" w14:textId="77777777" w:rsidR="00230DC9" w:rsidRPr="005B4341" w:rsidRDefault="006349FC" w:rsidP="00230DC9">
      <w:pPr>
        <w:spacing w:line="360" w:lineRule="auto"/>
        <w:rPr>
          <w:rFonts w:ascii="Times New Roman" w:hAnsi="Times New Roman"/>
          <w:sz w:val="28"/>
          <w:szCs w:val="28"/>
          <w:lang w:val="uk-UA"/>
        </w:rPr>
      </w:pPr>
      <w:r>
        <w:rPr>
          <w:rFonts w:ascii="Times New Roman" w:hAnsi="Times New Roman"/>
          <w:color w:val="000000"/>
          <w:sz w:val="28"/>
          <w:szCs w:val="28"/>
          <w:lang w:val="uk-UA"/>
        </w:rPr>
        <w:pict w14:anchorId="4A9111A6">
          <v:rect id="_x0000_i1055" style="width:462.1pt;height:.2pt" o:hrpct="989" o:hralign="center" o:hrstd="t" o:hr="t" fillcolor="#a0a0a0" stroked="f"/>
        </w:pict>
      </w:r>
    </w:p>
    <w:p w14:paraId="1317FF93" w14:textId="1BA4C736" w:rsidR="00230DC9" w:rsidRPr="005B4341" w:rsidRDefault="007051AE" w:rsidP="007A0BB1">
      <w:pPr>
        <w:pStyle w:val="a5"/>
        <w:numPr>
          <w:ilvl w:val="0"/>
          <w:numId w:val="20"/>
        </w:numPr>
        <w:shd w:val="clear" w:color="auto" w:fill="EEECE1" w:themeFill="background2"/>
        <w:spacing w:line="360" w:lineRule="auto"/>
        <w:rPr>
          <w:rFonts w:ascii="Times New Roman" w:hAnsi="Times New Roman"/>
          <w:b/>
          <w:i/>
          <w:smallCaps/>
          <w:sz w:val="28"/>
          <w:szCs w:val="28"/>
          <w:lang w:val="uk-UA"/>
        </w:rPr>
      </w:pPr>
      <w:r w:rsidRPr="007051AE">
        <w:rPr>
          <w:rFonts w:ascii="Times New Roman" w:hAnsi="Times New Roman"/>
          <w:b/>
          <w:i/>
          <w:smallCaps/>
          <w:sz w:val="28"/>
          <w:szCs w:val="28"/>
          <w:lang w:val="uk-UA"/>
        </w:rPr>
        <w:t>Прилади обліку витрати енергії. Комп'ютерне керування енергетичними системами будівлі. «Розумні будинки»</w:t>
      </w:r>
      <w:r>
        <w:rPr>
          <w:rFonts w:ascii="Times New Roman" w:hAnsi="Times New Roman"/>
          <w:b/>
          <w:i/>
          <w:smallCaps/>
          <w:sz w:val="28"/>
          <w:szCs w:val="28"/>
          <w:lang w:val="uk-UA"/>
        </w:rPr>
        <w:t>.</w:t>
      </w:r>
    </w:p>
    <w:p w14:paraId="1AB473AF" w14:textId="77777777" w:rsidR="00072DE1" w:rsidRPr="005B4341" w:rsidRDefault="006349FC" w:rsidP="00A52BD0">
      <w:pPr>
        <w:spacing w:line="360" w:lineRule="auto"/>
        <w:jc w:val="both"/>
        <w:rPr>
          <w:rFonts w:ascii="Times New Roman" w:hAnsi="Times New Roman"/>
          <w:sz w:val="16"/>
          <w:szCs w:val="16"/>
          <w:lang w:val="uk-UA"/>
        </w:rPr>
      </w:pPr>
      <w:r>
        <w:rPr>
          <w:rFonts w:ascii="Times New Roman" w:hAnsi="Times New Roman"/>
          <w:sz w:val="28"/>
          <w:szCs w:val="28"/>
          <w:lang w:val="uk-UA"/>
        </w:rPr>
        <w:pict w14:anchorId="3A5EEAAA">
          <v:rect id="_x0000_i1056" style="width:503.25pt;height:1.5pt" o:hralign="center" o:hrstd="t" o:hr="t" fillcolor="#b0aea7" stroked="f"/>
        </w:pict>
      </w:r>
    </w:p>
    <w:p w14:paraId="1EA08650" w14:textId="28E7CB84" w:rsidR="007051AE" w:rsidRPr="007051AE" w:rsidRDefault="007051AE" w:rsidP="007051AE">
      <w:pPr>
        <w:spacing w:line="360" w:lineRule="auto"/>
        <w:ind w:firstLine="851"/>
        <w:jc w:val="both"/>
        <w:rPr>
          <w:rFonts w:ascii="Times New Roman" w:hAnsi="Times New Roman"/>
          <w:sz w:val="28"/>
          <w:szCs w:val="28"/>
          <w:lang w:val="uk-UA"/>
        </w:rPr>
      </w:pPr>
      <w:r w:rsidRPr="007051AE">
        <w:rPr>
          <w:rFonts w:ascii="Times New Roman" w:hAnsi="Times New Roman"/>
          <w:sz w:val="28"/>
          <w:szCs w:val="28"/>
          <w:lang w:val="uk-UA"/>
        </w:rPr>
        <w:t xml:space="preserve">Впровадження інноваційних енергоефективних технологій у будівництві та переоснащенні будівель є одним із першочергових завдань Уряду. Федеральний закон № 261 «Про енергозбереження та про підвищення енергетичної ефективності, і про внесення змін до окремих законодавчих актів визначає наступний напрямок розвитку: енергоефективність будівель повинна підвищуватися. А цього можна досягти з використанням сучасних систем автоматизації та диспетчеризації. Професіонали з цим згодні: «найефективніше економити енергію не за рахунок підвищення теплозахисту огороджувальних конструкцій, а за рахунок автоматизації та інтелектуалізації систем </w:t>
      </w:r>
      <w:proofErr w:type="spellStart"/>
      <w:r w:rsidRPr="007051AE">
        <w:rPr>
          <w:rFonts w:ascii="Times New Roman" w:hAnsi="Times New Roman"/>
          <w:sz w:val="28"/>
          <w:szCs w:val="28"/>
          <w:lang w:val="uk-UA"/>
        </w:rPr>
        <w:t>теплоспоживання</w:t>
      </w:r>
      <w:proofErr w:type="spellEnd"/>
      <w:r w:rsidRPr="007051AE">
        <w:rPr>
          <w:rFonts w:ascii="Times New Roman" w:hAnsi="Times New Roman"/>
          <w:sz w:val="28"/>
          <w:szCs w:val="28"/>
          <w:lang w:val="uk-UA"/>
        </w:rPr>
        <w:t xml:space="preserve"> та </w:t>
      </w:r>
      <w:proofErr w:type="spellStart"/>
      <w:r w:rsidRPr="007051AE">
        <w:rPr>
          <w:rFonts w:ascii="Times New Roman" w:hAnsi="Times New Roman"/>
          <w:sz w:val="28"/>
          <w:szCs w:val="28"/>
          <w:lang w:val="uk-UA"/>
        </w:rPr>
        <w:t>кліматизації</w:t>
      </w:r>
      <w:proofErr w:type="spellEnd"/>
      <w:r w:rsidRPr="007051AE">
        <w:rPr>
          <w:rFonts w:ascii="Times New Roman" w:hAnsi="Times New Roman"/>
          <w:sz w:val="28"/>
          <w:szCs w:val="28"/>
          <w:lang w:val="uk-UA"/>
        </w:rPr>
        <w:t xml:space="preserve"> будівель, використання нетрадиційної енергетики та вторинних енергетичних ресурсів».</w:t>
      </w:r>
    </w:p>
    <w:p w14:paraId="603AAEE5" w14:textId="00730CD0" w:rsidR="007051AE" w:rsidRDefault="007051AE" w:rsidP="007051AE">
      <w:pPr>
        <w:spacing w:line="360" w:lineRule="auto"/>
        <w:ind w:firstLine="851"/>
        <w:jc w:val="both"/>
        <w:rPr>
          <w:rFonts w:ascii="Times New Roman" w:hAnsi="Times New Roman"/>
          <w:sz w:val="28"/>
          <w:szCs w:val="28"/>
          <w:lang w:val="uk-UA"/>
        </w:rPr>
      </w:pPr>
      <w:r w:rsidRPr="007051AE">
        <w:rPr>
          <w:rFonts w:ascii="Times New Roman" w:hAnsi="Times New Roman"/>
          <w:sz w:val="28"/>
          <w:szCs w:val="28"/>
          <w:lang w:val="uk-UA"/>
        </w:rPr>
        <w:t xml:space="preserve">Змінюється підхід до проектування будинків. Сучасна будівельна галузь відроджується у всіх напрямках. Зростає інтерес до сучасних технічних систем будівель та будинків. Очікується, що в 25% багатофункціональних комплексах, що проектуються і будуються, будуть використані технології «інтелектуальної будівлі». </w:t>
      </w:r>
      <w:r w:rsidRPr="007051AE">
        <w:rPr>
          <w:rFonts w:ascii="Times New Roman" w:hAnsi="Times New Roman"/>
          <w:sz w:val="28"/>
          <w:szCs w:val="28"/>
          <w:lang w:val="uk-UA"/>
        </w:rPr>
        <w:lastRenderedPageBreak/>
        <w:t>Також очікується збільшення темпів зростання в малоповерховому та заміському будівництві, потім буде розвиток і основного сектора ЖКГ - багатоквартирних будинків.</w:t>
      </w:r>
    </w:p>
    <w:p w14:paraId="6C663632" w14:textId="77777777" w:rsidR="00C244BA" w:rsidRPr="00C244BA" w:rsidRDefault="00C244BA" w:rsidP="00C244BA">
      <w:pPr>
        <w:spacing w:line="360" w:lineRule="auto"/>
        <w:ind w:firstLine="851"/>
        <w:jc w:val="both"/>
        <w:rPr>
          <w:rFonts w:ascii="Times New Roman" w:hAnsi="Times New Roman"/>
          <w:sz w:val="28"/>
          <w:szCs w:val="28"/>
          <w:lang w:val="uk-UA"/>
        </w:rPr>
      </w:pPr>
      <w:r w:rsidRPr="00C244BA">
        <w:rPr>
          <w:rFonts w:ascii="Times New Roman" w:hAnsi="Times New Roman"/>
          <w:sz w:val="28"/>
          <w:szCs w:val="28"/>
          <w:lang w:val="uk-UA"/>
        </w:rPr>
        <w:t>Переваги використання автоматизованих систем керування будівлями (АСУЗ) можна проілюструвати на прикладах. Система відеоспостереження підвищує безпеку будівлі як для бізнесу, так і для працівників. Система захисту від протікання призводить до меншого ризику аварій. Автоматизація системи вентиляції та кондиціонування – до більшого комфорту, особливо за несприятливих погодних умов. Управління освітленням дозволяє заощаджувати ресурси. Кожна інженерна система відповідає за певні функції та забезпечує ефективніше використання всіх комунікацій будівлі. Об'єднання управління цими системами призведе до прояву синергії - зростання ефективності діяльності в результаті з'єднання, інтеграції, злиття окремих частин у єдиний комплекс за рахунок системного ефекту з одночасним підвищенням безпеки, покращенням комфорту та великим ресурсозбереженням. Крім цього, зменшуються витрати на побудову такої системи: вона стає більш потужною, а коштує менше ніж десяток окремих систем управління.</w:t>
      </w:r>
    </w:p>
    <w:p w14:paraId="65953A3B" w14:textId="54C17D8A" w:rsidR="007051AE" w:rsidRDefault="00C244BA" w:rsidP="00C244BA">
      <w:pPr>
        <w:spacing w:line="360" w:lineRule="auto"/>
        <w:ind w:firstLine="851"/>
        <w:jc w:val="both"/>
        <w:rPr>
          <w:rFonts w:ascii="Times New Roman" w:hAnsi="Times New Roman"/>
          <w:sz w:val="28"/>
          <w:szCs w:val="28"/>
          <w:lang w:val="uk-UA"/>
        </w:rPr>
      </w:pPr>
      <w:r w:rsidRPr="00C244BA">
        <w:rPr>
          <w:rFonts w:ascii="Times New Roman" w:hAnsi="Times New Roman"/>
          <w:sz w:val="28"/>
          <w:szCs w:val="28"/>
          <w:lang w:val="uk-UA"/>
        </w:rPr>
        <w:t xml:space="preserve">Вартість запровадження АСУЗ починається від 1% вартості будівлі. Наприклад, саме стільки було «витрачено» на автоматику ковзанярського центру в </w:t>
      </w:r>
      <w:proofErr w:type="spellStart"/>
      <w:r w:rsidRPr="00C244BA">
        <w:rPr>
          <w:rFonts w:ascii="Times New Roman" w:hAnsi="Times New Roman"/>
          <w:sz w:val="28"/>
          <w:szCs w:val="28"/>
          <w:lang w:val="uk-UA"/>
        </w:rPr>
        <w:t>Крилатському</w:t>
      </w:r>
      <w:proofErr w:type="spellEnd"/>
      <w:r w:rsidRPr="00C244BA">
        <w:rPr>
          <w:rFonts w:ascii="Times New Roman" w:hAnsi="Times New Roman"/>
          <w:sz w:val="28"/>
          <w:szCs w:val="28"/>
          <w:lang w:val="uk-UA"/>
        </w:rPr>
        <w:t xml:space="preserve"> для забезпечення основних інженерних систем Палацу системою управління та контролю, без якої він не зміг би функціонувати на сучасному рівні. Оцінити витрати допомагає проста формула 100-10-1, де 100 – це вартість «коробки» у відсотках, 10 – це вартість систем інженерії та життєзабезпечення, а 1 – вартість усієї автоматики. Зрозуміло, це зразкове співвідношення, але це дозволяє зрозуміти просту закономірність, що з підвищенні у будівлі інженерної складової неминуче слід передбачити додаткові витрати на АСУЗ. Варто зауважити також, що відносних витрат на автоматику зменшується зі збільшенням площі будівлі або будинку. Але звідси не випливає висновок, що АСУЗ доцільні лише для «інтелектуальної будівлі». Все залежить від концепції, що вибирається замовником.</w:t>
      </w:r>
    </w:p>
    <w:p w14:paraId="1DF9E7C2" w14:textId="173CC20A" w:rsidR="00C244BA" w:rsidRDefault="00C244BA" w:rsidP="00C244BA">
      <w:pPr>
        <w:spacing w:line="360" w:lineRule="auto"/>
        <w:ind w:firstLine="851"/>
        <w:jc w:val="both"/>
        <w:rPr>
          <w:rFonts w:ascii="Times New Roman" w:hAnsi="Times New Roman"/>
          <w:sz w:val="28"/>
          <w:szCs w:val="28"/>
          <w:lang w:val="uk-UA"/>
        </w:rPr>
      </w:pPr>
    </w:p>
    <w:p w14:paraId="10ECB4D4" w14:textId="77777777" w:rsidR="00C244BA" w:rsidRDefault="00C244BA" w:rsidP="00C244BA">
      <w:pPr>
        <w:spacing w:line="360" w:lineRule="auto"/>
        <w:ind w:firstLine="851"/>
        <w:jc w:val="both"/>
        <w:rPr>
          <w:rFonts w:ascii="Times New Roman" w:hAnsi="Times New Roman"/>
          <w:sz w:val="28"/>
          <w:szCs w:val="28"/>
          <w:lang w:val="uk-UA"/>
        </w:rPr>
      </w:pPr>
    </w:p>
    <w:p w14:paraId="5FB172E1" w14:textId="77777777" w:rsidR="00137469" w:rsidRPr="005B4341" w:rsidRDefault="00137469" w:rsidP="006723B3">
      <w:pPr>
        <w:spacing w:line="360" w:lineRule="auto"/>
        <w:jc w:val="center"/>
        <w:rPr>
          <w:rFonts w:ascii="Times New Roman" w:hAnsi="Times New Roman"/>
          <w:b/>
          <w:sz w:val="28"/>
          <w:szCs w:val="28"/>
          <w:lang w:val="uk-UA"/>
        </w:rPr>
      </w:pPr>
    </w:p>
    <w:p w14:paraId="3591126E" w14:textId="77777777" w:rsidR="00E63B66" w:rsidRPr="005B4341" w:rsidRDefault="006723B3" w:rsidP="00E63B66">
      <w:pPr>
        <w:pStyle w:val="a3"/>
        <w:spacing w:after="0" w:line="360" w:lineRule="auto"/>
        <w:jc w:val="center"/>
        <w:rPr>
          <w:b/>
          <w:szCs w:val="28"/>
          <w:lang w:val="uk-UA"/>
        </w:rPr>
      </w:pPr>
      <w:r w:rsidRPr="005B4341">
        <w:rPr>
          <w:b/>
          <w:i/>
          <w:szCs w:val="28"/>
          <w:u w:val="single"/>
          <w:lang w:val="uk-UA"/>
        </w:rPr>
        <w:t xml:space="preserve">Лекція 5. </w:t>
      </w:r>
      <w:r w:rsidRPr="005B4341">
        <w:rPr>
          <w:b/>
          <w:i/>
          <w:szCs w:val="28"/>
          <w:lang w:val="uk-UA"/>
        </w:rPr>
        <w:t>Тема 5.</w:t>
      </w:r>
    </w:p>
    <w:p w14:paraId="67B680BA" w14:textId="353FA072" w:rsidR="006723B3" w:rsidRPr="005B4341" w:rsidRDefault="00240429" w:rsidP="000F059A">
      <w:pPr>
        <w:pStyle w:val="a3"/>
        <w:shd w:val="clear" w:color="auto" w:fill="EEECE1" w:themeFill="background2"/>
        <w:spacing w:after="0"/>
        <w:jc w:val="center"/>
        <w:rPr>
          <w:b/>
          <w:smallCaps/>
          <w:szCs w:val="28"/>
          <w:lang w:val="uk-UA"/>
        </w:rPr>
      </w:pPr>
      <w:r w:rsidRPr="00240429">
        <w:rPr>
          <w:b/>
          <w:smallCaps/>
          <w:szCs w:val="28"/>
          <w:lang w:val="uk-UA"/>
        </w:rPr>
        <w:t>Мікроклімат і енергоефективність будинків</w:t>
      </w:r>
      <w:r w:rsidR="006723B3" w:rsidRPr="005B4341">
        <w:rPr>
          <w:b/>
          <w:smallCaps/>
          <w:szCs w:val="28"/>
          <w:lang w:val="uk-UA"/>
        </w:rPr>
        <w:t>.</w:t>
      </w:r>
    </w:p>
    <w:p w14:paraId="5F755355" w14:textId="77777777" w:rsidR="00702D5B" w:rsidRPr="005B4341" w:rsidRDefault="006349FC" w:rsidP="006723B3">
      <w:pPr>
        <w:pStyle w:val="a3"/>
        <w:spacing w:after="0" w:line="360" w:lineRule="auto"/>
        <w:rPr>
          <w:b/>
          <w:szCs w:val="28"/>
          <w:lang w:val="uk-UA"/>
        </w:rPr>
      </w:pPr>
      <w:r>
        <w:rPr>
          <w:color w:val="000000"/>
          <w:szCs w:val="28"/>
          <w:lang w:val="uk-UA"/>
        </w:rPr>
        <w:pict w14:anchorId="63E36702">
          <v:rect id="_x0000_i1057" style="width:462.1pt;height:.2pt" o:hrpct="989" o:hralign="center" o:hrstd="t" o:hr="t" fillcolor="#a0a0a0" stroked="f"/>
        </w:pict>
      </w:r>
    </w:p>
    <w:p w14:paraId="330AD612" w14:textId="77777777" w:rsidR="006723B3" w:rsidRPr="005B4341" w:rsidRDefault="006723B3" w:rsidP="006723B3">
      <w:pPr>
        <w:pStyle w:val="a3"/>
        <w:spacing w:after="0" w:line="360" w:lineRule="auto"/>
        <w:rPr>
          <w:b/>
          <w:szCs w:val="28"/>
          <w:lang w:val="uk-UA"/>
        </w:rPr>
      </w:pPr>
      <w:r w:rsidRPr="005B4341">
        <w:rPr>
          <w:b/>
          <w:szCs w:val="28"/>
          <w:lang w:val="uk-UA"/>
        </w:rPr>
        <w:t>Питання:</w:t>
      </w:r>
    </w:p>
    <w:p w14:paraId="15DE59EF" w14:textId="77777777" w:rsidR="003423E4" w:rsidRDefault="003423E4" w:rsidP="003423E4">
      <w:pPr>
        <w:pStyle w:val="a5"/>
        <w:numPr>
          <w:ilvl w:val="0"/>
          <w:numId w:val="4"/>
        </w:numPr>
        <w:spacing w:line="360" w:lineRule="auto"/>
        <w:rPr>
          <w:rFonts w:ascii="Times New Roman" w:hAnsi="Times New Roman"/>
          <w:sz w:val="28"/>
          <w:szCs w:val="28"/>
          <w:lang w:val="uk-UA"/>
        </w:rPr>
      </w:pPr>
      <w:r w:rsidRPr="003423E4">
        <w:rPr>
          <w:rFonts w:ascii="Times New Roman" w:hAnsi="Times New Roman"/>
          <w:sz w:val="28"/>
          <w:szCs w:val="28"/>
          <w:lang w:val="uk-UA"/>
        </w:rPr>
        <w:t xml:space="preserve">Параметри комфортного мікроклімату. </w:t>
      </w:r>
    </w:p>
    <w:p w14:paraId="5B9FA4EA" w14:textId="6DC0BB4D" w:rsidR="00F9581A" w:rsidRPr="003423E4" w:rsidRDefault="003423E4" w:rsidP="003423E4">
      <w:pPr>
        <w:pStyle w:val="a5"/>
        <w:numPr>
          <w:ilvl w:val="0"/>
          <w:numId w:val="4"/>
        </w:numPr>
        <w:spacing w:line="360" w:lineRule="auto"/>
        <w:rPr>
          <w:rFonts w:ascii="Times New Roman" w:hAnsi="Times New Roman"/>
          <w:sz w:val="28"/>
          <w:szCs w:val="28"/>
          <w:lang w:val="uk-UA"/>
        </w:rPr>
      </w:pPr>
      <w:r w:rsidRPr="003423E4">
        <w:rPr>
          <w:rFonts w:ascii="Times New Roman" w:hAnsi="Times New Roman"/>
          <w:sz w:val="28"/>
          <w:szCs w:val="28"/>
          <w:lang w:val="uk-UA"/>
        </w:rPr>
        <w:t>Облік параметрів комфортного мікроклімату щодо енергоефективності будівель.</w:t>
      </w:r>
      <w:r w:rsidR="006349FC">
        <w:rPr>
          <w:lang w:val="uk-UA"/>
        </w:rPr>
        <w:pict w14:anchorId="25F3B1DD">
          <v:rect id="_x0000_i1058" style="width:503.25pt;height:1.5pt" o:hralign="center" o:hrstd="t" o:hr="t" fillcolor="#b0aea7" stroked="f"/>
        </w:pict>
      </w:r>
    </w:p>
    <w:p w14:paraId="168688D1" w14:textId="77777777" w:rsidR="00F9581A" w:rsidRPr="005B4341" w:rsidRDefault="00F9581A" w:rsidP="00761217">
      <w:pPr>
        <w:pStyle w:val="a5"/>
        <w:shd w:val="clear" w:color="auto" w:fill="EEECE1" w:themeFill="background2"/>
        <w:ind w:left="0"/>
        <w:rPr>
          <w:rFonts w:ascii="Times New Roman" w:hAnsi="Times New Roman"/>
          <w:sz w:val="10"/>
          <w:szCs w:val="10"/>
          <w:lang w:val="uk-UA"/>
        </w:rPr>
      </w:pPr>
    </w:p>
    <w:p w14:paraId="423B6B4E" w14:textId="59623CC3" w:rsidR="00EC1D29" w:rsidRPr="005B4341" w:rsidRDefault="003423E4" w:rsidP="00761217">
      <w:pPr>
        <w:pStyle w:val="a5"/>
        <w:numPr>
          <w:ilvl w:val="1"/>
          <w:numId w:val="4"/>
        </w:numPr>
        <w:shd w:val="clear" w:color="auto" w:fill="EEECE1" w:themeFill="background2"/>
        <w:tabs>
          <w:tab w:val="clear" w:pos="1440"/>
        </w:tabs>
        <w:ind w:left="0" w:firstLine="0"/>
        <w:rPr>
          <w:rFonts w:ascii="Times New Roman" w:hAnsi="Times New Roman"/>
          <w:b/>
          <w:i/>
          <w:smallCaps/>
          <w:sz w:val="28"/>
          <w:szCs w:val="28"/>
          <w:lang w:val="uk-UA"/>
        </w:rPr>
      </w:pPr>
      <w:r w:rsidRPr="003423E4">
        <w:rPr>
          <w:rFonts w:ascii="Times New Roman" w:hAnsi="Times New Roman"/>
          <w:b/>
          <w:i/>
          <w:smallCaps/>
          <w:sz w:val="28"/>
          <w:szCs w:val="28"/>
          <w:lang w:val="uk-UA"/>
        </w:rPr>
        <w:t>Параметри комфортного мікроклімату.</w:t>
      </w:r>
    </w:p>
    <w:p w14:paraId="7C905DB5" w14:textId="77777777" w:rsidR="00F9581A" w:rsidRPr="005B4341" w:rsidRDefault="00F9581A" w:rsidP="00761217">
      <w:pPr>
        <w:pStyle w:val="a5"/>
        <w:shd w:val="clear" w:color="auto" w:fill="EEECE1" w:themeFill="background2"/>
        <w:ind w:left="0"/>
        <w:rPr>
          <w:rFonts w:ascii="Times New Roman" w:hAnsi="Times New Roman"/>
          <w:sz w:val="10"/>
          <w:szCs w:val="10"/>
          <w:lang w:val="uk-UA"/>
        </w:rPr>
      </w:pPr>
    </w:p>
    <w:p w14:paraId="4967E8CE" w14:textId="77777777" w:rsidR="00EC1D29" w:rsidRPr="005B4341" w:rsidRDefault="006349FC" w:rsidP="00EC1D29">
      <w:pPr>
        <w:spacing w:line="360" w:lineRule="auto"/>
        <w:rPr>
          <w:rFonts w:ascii="Times New Roman" w:hAnsi="Times New Roman"/>
          <w:sz w:val="28"/>
          <w:szCs w:val="28"/>
          <w:lang w:val="uk-UA"/>
        </w:rPr>
      </w:pPr>
      <w:r>
        <w:rPr>
          <w:rFonts w:ascii="Times New Roman" w:hAnsi="Times New Roman"/>
          <w:sz w:val="28"/>
          <w:szCs w:val="28"/>
          <w:lang w:val="uk-UA"/>
        </w:rPr>
        <w:pict w14:anchorId="10FB219D">
          <v:rect id="_x0000_i1059" style="width:503.25pt;height:1.5pt" o:hralign="center" o:hrstd="t" o:hr="t" fillcolor="#b0aea7" stroked="f"/>
        </w:pict>
      </w:r>
    </w:p>
    <w:p w14:paraId="470DED65" w14:textId="77777777" w:rsidR="003423E4" w:rsidRPr="003423E4" w:rsidRDefault="003423E4" w:rsidP="003423E4">
      <w:pPr>
        <w:spacing w:line="360" w:lineRule="auto"/>
        <w:ind w:firstLine="851"/>
        <w:jc w:val="both"/>
        <w:rPr>
          <w:rFonts w:ascii="Times New Roman" w:hAnsi="Times New Roman"/>
          <w:sz w:val="28"/>
          <w:szCs w:val="28"/>
          <w:lang w:val="uk-UA"/>
        </w:rPr>
      </w:pPr>
      <w:r w:rsidRPr="003423E4">
        <w:rPr>
          <w:rFonts w:ascii="Times New Roman" w:hAnsi="Times New Roman"/>
          <w:sz w:val="28"/>
          <w:szCs w:val="28"/>
          <w:lang w:val="uk-UA"/>
        </w:rPr>
        <w:t>Більшість свого часу люди перебувають у будинках, отже, будівлі мають бути не тільки енергоефективними, але комфортними, безпечними та надійними. Автори вважають, що комфортний мікроклімат у будівлях і приміщеннях та енергетична ефективність взаємопов'язані, оскільки значна частина енергоресурсів витрачається на підтримку у будівлі необхідного рівня температури шляхом опалення чи охолодження, підтримка повітрообміну. Відповідно до Федерального закону № 384-ФЗ «Технічний регламент про безпеку будівель і споруд», що набув чинності з 1 липня 2010 року, «мікроклімат приміщення – кліматичні умови внутрішнього середовища приміщення, які визначаються поєднаннями температури, що діють на організм людини , вологості та швидкості руху повітря». Показники мікроклімату входять до показників безпечних умов для проживання та перебування людини у будівлях та спорудах.</w:t>
      </w:r>
    </w:p>
    <w:p w14:paraId="7C590F02" w14:textId="77777777" w:rsidR="003423E4" w:rsidRPr="003423E4" w:rsidRDefault="003423E4" w:rsidP="003423E4">
      <w:pPr>
        <w:spacing w:line="360" w:lineRule="auto"/>
        <w:ind w:firstLine="851"/>
        <w:jc w:val="both"/>
        <w:rPr>
          <w:rFonts w:ascii="Times New Roman" w:hAnsi="Times New Roman"/>
          <w:sz w:val="28"/>
          <w:szCs w:val="28"/>
          <w:lang w:val="uk-UA"/>
        </w:rPr>
      </w:pPr>
      <w:r w:rsidRPr="003423E4">
        <w:rPr>
          <w:rFonts w:ascii="Times New Roman" w:hAnsi="Times New Roman"/>
          <w:sz w:val="28"/>
          <w:szCs w:val="28"/>
          <w:lang w:val="uk-UA"/>
        </w:rPr>
        <w:t xml:space="preserve">Відповідно до ст. 20 закону № 384-ФЗ, у проектній документації будівель та споруд має бути передбачено обладнання будівель та споруд системою вентиляції. У проектній документації будівель та споруд може бути передбачене обладнання приміщень системою кондиціонування повітря. Системи вентиляції та кондиціонування повітря повинні забезпечувати подачу в приміщення повітря з вмістом шкідливих речовин, що не перевищують гранично допустимих концентрацій для таких приміщень або для робочої зони виробничих приміщень. У проектній </w:t>
      </w:r>
      <w:r w:rsidRPr="003423E4">
        <w:rPr>
          <w:rFonts w:ascii="Times New Roman" w:hAnsi="Times New Roman"/>
          <w:sz w:val="28"/>
          <w:szCs w:val="28"/>
          <w:lang w:val="uk-UA"/>
        </w:rPr>
        <w:lastRenderedPageBreak/>
        <w:t>документації будівлі та споруди з приміщеннями з перебуванням людей мають бути передбачені заходи щодо:</w:t>
      </w:r>
    </w:p>
    <w:p w14:paraId="7FA1BF53" w14:textId="77777777" w:rsidR="003423E4" w:rsidRPr="003423E4" w:rsidRDefault="003423E4" w:rsidP="003423E4">
      <w:pPr>
        <w:spacing w:line="360" w:lineRule="auto"/>
        <w:ind w:firstLine="851"/>
        <w:jc w:val="both"/>
        <w:rPr>
          <w:rFonts w:ascii="Times New Roman" w:hAnsi="Times New Roman"/>
          <w:sz w:val="28"/>
          <w:szCs w:val="28"/>
          <w:lang w:val="uk-UA"/>
        </w:rPr>
      </w:pPr>
      <w:r w:rsidRPr="003423E4">
        <w:rPr>
          <w:rFonts w:ascii="Times New Roman" w:hAnsi="Times New Roman"/>
          <w:sz w:val="28"/>
          <w:szCs w:val="28"/>
          <w:lang w:val="uk-UA"/>
        </w:rPr>
        <w:t>1) обмеження проникнення в приміщення пилу, вологи, шкідливих речовин, що неприємно пахнуть, з атмосферного повітря;</w:t>
      </w:r>
    </w:p>
    <w:p w14:paraId="7B35E03D" w14:textId="77777777" w:rsidR="003423E4" w:rsidRPr="003423E4" w:rsidRDefault="003423E4" w:rsidP="003423E4">
      <w:pPr>
        <w:spacing w:line="360" w:lineRule="auto"/>
        <w:ind w:firstLine="851"/>
        <w:jc w:val="both"/>
        <w:rPr>
          <w:rFonts w:ascii="Times New Roman" w:hAnsi="Times New Roman"/>
          <w:sz w:val="28"/>
          <w:szCs w:val="28"/>
          <w:lang w:val="uk-UA"/>
        </w:rPr>
      </w:pPr>
      <w:r w:rsidRPr="003423E4">
        <w:rPr>
          <w:rFonts w:ascii="Times New Roman" w:hAnsi="Times New Roman"/>
          <w:sz w:val="28"/>
          <w:szCs w:val="28"/>
          <w:lang w:val="uk-UA"/>
        </w:rPr>
        <w:t xml:space="preserve"> 2) забезпечення повітрообміну, достатнього для своєчасного видалення шкідливих речовин з повітря та підтримки хімічного складу повітря у пропорціях, сприятливих для життєдіяльності людини;</w:t>
      </w:r>
    </w:p>
    <w:p w14:paraId="5CE8858F" w14:textId="77777777" w:rsidR="003423E4" w:rsidRPr="003423E4" w:rsidRDefault="003423E4" w:rsidP="003423E4">
      <w:pPr>
        <w:spacing w:line="360" w:lineRule="auto"/>
        <w:ind w:firstLine="851"/>
        <w:jc w:val="both"/>
        <w:rPr>
          <w:rFonts w:ascii="Times New Roman" w:hAnsi="Times New Roman"/>
          <w:sz w:val="28"/>
          <w:szCs w:val="28"/>
          <w:lang w:val="uk-UA"/>
        </w:rPr>
      </w:pPr>
      <w:r w:rsidRPr="003423E4">
        <w:rPr>
          <w:rFonts w:ascii="Times New Roman" w:hAnsi="Times New Roman"/>
          <w:sz w:val="28"/>
          <w:szCs w:val="28"/>
          <w:lang w:val="uk-UA"/>
        </w:rPr>
        <w:t>3) запобігання проникненню в приміщення з постійним перебуванням людей шкідливих і неприємно пахнуть речовин із трубопроводів систем та пристроїв каналізації, опалення, вентиляції, кондиціонування, з повітроводів та технологічних трубопроводів, а також вихлопних газів із вбудованих автомобільних стоянок;</w:t>
      </w:r>
    </w:p>
    <w:p w14:paraId="3423415F" w14:textId="68E9A103" w:rsidR="003423E4" w:rsidRDefault="003423E4" w:rsidP="003423E4">
      <w:pPr>
        <w:spacing w:line="360" w:lineRule="auto"/>
        <w:ind w:firstLine="851"/>
        <w:jc w:val="both"/>
        <w:rPr>
          <w:rFonts w:ascii="Times New Roman" w:hAnsi="Times New Roman"/>
          <w:sz w:val="28"/>
          <w:szCs w:val="28"/>
          <w:lang w:val="uk-UA"/>
        </w:rPr>
      </w:pPr>
      <w:r w:rsidRPr="003423E4">
        <w:rPr>
          <w:rFonts w:ascii="Times New Roman" w:hAnsi="Times New Roman"/>
          <w:sz w:val="28"/>
          <w:szCs w:val="28"/>
          <w:lang w:val="uk-UA"/>
        </w:rPr>
        <w:t xml:space="preserve">4) запобігання проникненню ґрунтових газів (радону, метану) до приміщень, якщо в процесі інженерних </w:t>
      </w:r>
      <w:proofErr w:type="spellStart"/>
      <w:r w:rsidRPr="003423E4">
        <w:rPr>
          <w:rFonts w:ascii="Times New Roman" w:hAnsi="Times New Roman"/>
          <w:sz w:val="28"/>
          <w:szCs w:val="28"/>
          <w:lang w:val="uk-UA"/>
        </w:rPr>
        <w:t>вишукувань</w:t>
      </w:r>
      <w:proofErr w:type="spellEnd"/>
      <w:r w:rsidRPr="003423E4">
        <w:rPr>
          <w:rFonts w:ascii="Times New Roman" w:hAnsi="Times New Roman"/>
          <w:sz w:val="28"/>
          <w:szCs w:val="28"/>
          <w:lang w:val="uk-UA"/>
        </w:rPr>
        <w:t xml:space="preserve"> виявлено їх наявність на території, на якій здійснюватимуться будівництво та експлуатація будівлі або споруди.</w:t>
      </w:r>
    </w:p>
    <w:p w14:paraId="4D3D8ABE" w14:textId="77777777" w:rsidR="00AA6970" w:rsidRPr="00AA6970" w:rsidRDefault="00AA6970" w:rsidP="00AA6970">
      <w:pPr>
        <w:spacing w:line="360" w:lineRule="auto"/>
        <w:ind w:firstLine="851"/>
        <w:jc w:val="both"/>
        <w:rPr>
          <w:rFonts w:ascii="Times New Roman" w:hAnsi="Times New Roman"/>
          <w:sz w:val="28"/>
          <w:szCs w:val="28"/>
          <w:lang w:val="uk-UA"/>
        </w:rPr>
      </w:pPr>
      <w:r w:rsidRPr="00AA6970">
        <w:rPr>
          <w:rFonts w:ascii="Times New Roman" w:hAnsi="Times New Roman"/>
          <w:sz w:val="28"/>
          <w:szCs w:val="28"/>
          <w:lang w:val="uk-UA"/>
        </w:rPr>
        <w:t>Поняття комфортних умов проживання включає:</w:t>
      </w:r>
    </w:p>
    <w:p w14:paraId="4D008C51" w14:textId="77777777" w:rsidR="00AA6970" w:rsidRPr="00AA6970" w:rsidRDefault="00AA6970" w:rsidP="00AA6970">
      <w:pPr>
        <w:spacing w:line="360" w:lineRule="auto"/>
        <w:ind w:firstLine="851"/>
        <w:jc w:val="both"/>
        <w:rPr>
          <w:rFonts w:ascii="Times New Roman" w:hAnsi="Times New Roman"/>
          <w:sz w:val="28"/>
          <w:szCs w:val="28"/>
          <w:lang w:val="uk-UA"/>
        </w:rPr>
      </w:pPr>
      <w:r w:rsidRPr="00AA6970">
        <w:rPr>
          <w:rFonts w:ascii="Times New Roman" w:hAnsi="Times New Roman"/>
          <w:sz w:val="28"/>
          <w:szCs w:val="28"/>
          <w:lang w:val="uk-UA"/>
        </w:rPr>
        <w:t>• оптимальний для людини тепловий режим приміщення (оптимальну температуру та вологість повітря);</w:t>
      </w:r>
    </w:p>
    <w:p w14:paraId="2913CB7B" w14:textId="77777777" w:rsidR="00AA6970" w:rsidRPr="00AA6970" w:rsidRDefault="00AA6970" w:rsidP="00AA6970">
      <w:pPr>
        <w:spacing w:line="360" w:lineRule="auto"/>
        <w:ind w:firstLine="851"/>
        <w:jc w:val="both"/>
        <w:rPr>
          <w:rFonts w:ascii="Times New Roman" w:hAnsi="Times New Roman"/>
          <w:sz w:val="28"/>
          <w:szCs w:val="28"/>
          <w:lang w:val="uk-UA"/>
        </w:rPr>
      </w:pPr>
      <w:r w:rsidRPr="00AA6970">
        <w:rPr>
          <w:rFonts w:ascii="Times New Roman" w:hAnsi="Times New Roman"/>
          <w:sz w:val="28"/>
          <w:szCs w:val="28"/>
          <w:lang w:val="uk-UA"/>
        </w:rPr>
        <w:t>• оптимальний склад повітря в приміщенні (наявність необхідної кількості кисню, відсутність шкідливих для здоров'я людини домішок);</w:t>
      </w:r>
    </w:p>
    <w:p w14:paraId="7771EF2B" w14:textId="77777777" w:rsidR="00AA6970" w:rsidRPr="00AA6970" w:rsidRDefault="00AA6970" w:rsidP="00AA6970">
      <w:pPr>
        <w:spacing w:line="360" w:lineRule="auto"/>
        <w:ind w:firstLine="851"/>
        <w:jc w:val="both"/>
        <w:rPr>
          <w:rFonts w:ascii="Times New Roman" w:hAnsi="Times New Roman"/>
          <w:sz w:val="28"/>
          <w:szCs w:val="28"/>
          <w:lang w:val="uk-UA"/>
        </w:rPr>
      </w:pPr>
      <w:r w:rsidRPr="00AA6970">
        <w:rPr>
          <w:rFonts w:ascii="Times New Roman" w:hAnsi="Times New Roman"/>
          <w:sz w:val="28"/>
          <w:szCs w:val="28"/>
          <w:lang w:val="uk-UA"/>
        </w:rPr>
        <w:t>• акустичний комфорт та ін.</w:t>
      </w:r>
    </w:p>
    <w:p w14:paraId="68F13B61" w14:textId="77777777" w:rsidR="00AA6970" w:rsidRPr="00AA6970" w:rsidRDefault="00AA6970" w:rsidP="00AA6970">
      <w:pPr>
        <w:spacing w:line="360" w:lineRule="auto"/>
        <w:ind w:firstLine="851"/>
        <w:jc w:val="both"/>
        <w:rPr>
          <w:rFonts w:ascii="Times New Roman" w:hAnsi="Times New Roman"/>
          <w:sz w:val="28"/>
          <w:szCs w:val="28"/>
          <w:lang w:val="uk-UA"/>
        </w:rPr>
      </w:pPr>
      <w:r w:rsidRPr="00AA6970">
        <w:rPr>
          <w:rFonts w:ascii="Times New Roman" w:hAnsi="Times New Roman"/>
          <w:sz w:val="28"/>
          <w:szCs w:val="28"/>
          <w:lang w:val="uk-UA"/>
        </w:rPr>
        <w:t>Повітряне середовище закритого приміщення має задовольняти низці вимог, які пред'являються людьми, які перебувають у даному приміщенні та розміщені у приміщенні обладнанням або майном, що зберігається. Першу групу вимог приємно називати санітарно-гігієнічними, а другу – технологічними. Хоча всі фактори повітряного середовища діють на людей та обладнання спільно, комплексно, вимоги до повітря закритих приміщень можна поділити на наступні групи:</w:t>
      </w:r>
    </w:p>
    <w:p w14:paraId="097FF4B3" w14:textId="77777777" w:rsidR="00AA6970" w:rsidRPr="00AA6970" w:rsidRDefault="00AA6970" w:rsidP="00AA6970">
      <w:pPr>
        <w:spacing w:line="360" w:lineRule="auto"/>
        <w:ind w:firstLine="851"/>
        <w:jc w:val="both"/>
        <w:rPr>
          <w:rFonts w:ascii="Times New Roman" w:hAnsi="Times New Roman"/>
          <w:sz w:val="28"/>
          <w:szCs w:val="28"/>
          <w:lang w:val="uk-UA"/>
        </w:rPr>
      </w:pPr>
      <w:r w:rsidRPr="00AA6970">
        <w:rPr>
          <w:rFonts w:ascii="Times New Roman" w:hAnsi="Times New Roman"/>
          <w:sz w:val="28"/>
          <w:szCs w:val="28"/>
          <w:lang w:val="uk-UA"/>
        </w:rPr>
        <w:t>а) вимоги до газового складу повітря – регламентують різні відхилення у відсотковому утриманні основних газів, що становлять повітря;</w:t>
      </w:r>
    </w:p>
    <w:p w14:paraId="0CDB1F31" w14:textId="77777777" w:rsidR="00AA6970" w:rsidRPr="00AA6970" w:rsidRDefault="00AA6970" w:rsidP="00AA6970">
      <w:pPr>
        <w:spacing w:line="360" w:lineRule="auto"/>
        <w:ind w:firstLine="851"/>
        <w:jc w:val="both"/>
        <w:rPr>
          <w:rFonts w:ascii="Times New Roman" w:hAnsi="Times New Roman"/>
          <w:sz w:val="28"/>
          <w:szCs w:val="28"/>
          <w:lang w:val="uk-UA"/>
        </w:rPr>
      </w:pPr>
      <w:r w:rsidRPr="00AA6970">
        <w:rPr>
          <w:rFonts w:ascii="Times New Roman" w:hAnsi="Times New Roman"/>
          <w:sz w:val="28"/>
          <w:szCs w:val="28"/>
          <w:lang w:val="uk-UA"/>
        </w:rPr>
        <w:t xml:space="preserve">б) вимоги до чистоти повітря – обмежують вміст у повітрі різних сторонніх домішок; такими домішками можуть бути тверді або рідкі частинки (пил, дим, туман), </w:t>
      </w:r>
      <w:r w:rsidRPr="00AA6970">
        <w:rPr>
          <w:rFonts w:ascii="Times New Roman" w:hAnsi="Times New Roman"/>
          <w:sz w:val="28"/>
          <w:szCs w:val="28"/>
          <w:lang w:val="uk-UA"/>
        </w:rPr>
        <w:lastRenderedPageBreak/>
        <w:t>гази, пари та живі мікроорганізми (бактерії);</w:t>
      </w:r>
    </w:p>
    <w:p w14:paraId="4D485C10" w14:textId="77777777" w:rsidR="00AA6970" w:rsidRPr="00AA6970" w:rsidRDefault="00AA6970" w:rsidP="00AA6970">
      <w:pPr>
        <w:spacing w:line="360" w:lineRule="auto"/>
        <w:ind w:firstLine="851"/>
        <w:jc w:val="both"/>
        <w:rPr>
          <w:rFonts w:ascii="Times New Roman" w:hAnsi="Times New Roman"/>
          <w:sz w:val="28"/>
          <w:szCs w:val="28"/>
          <w:lang w:val="uk-UA"/>
        </w:rPr>
      </w:pPr>
      <w:r w:rsidRPr="00AA6970">
        <w:rPr>
          <w:rFonts w:ascii="Times New Roman" w:hAnsi="Times New Roman"/>
          <w:sz w:val="28"/>
          <w:szCs w:val="28"/>
          <w:lang w:val="uk-UA"/>
        </w:rPr>
        <w:t xml:space="preserve"> в) вимоги до </w:t>
      </w:r>
      <w:proofErr w:type="spellStart"/>
      <w:r w:rsidRPr="00AA6970">
        <w:rPr>
          <w:rFonts w:ascii="Times New Roman" w:hAnsi="Times New Roman"/>
          <w:sz w:val="28"/>
          <w:szCs w:val="28"/>
          <w:lang w:val="uk-UA"/>
        </w:rPr>
        <w:t>метеорологіч</w:t>
      </w:r>
      <w:proofErr w:type="spellEnd"/>
      <w:r w:rsidRPr="00AA6970">
        <w:rPr>
          <w:rFonts w:ascii="Times New Roman" w:hAnsi="Times New Roman"/>
          <w:sz w:val="28"/>
          <w:szCs w:val="28"/>
          <w:lang w:val="uk-UA"/>
        </w:rPr>
        <w:t>- них параметрів повітря (температура, вологість, швидкість руху).</w:t>
      </w:r>
    </w:p>
    <w:p w14:paraId="6C00B3AB" w14:textId="77777777" w:rsidR="00AA6970" w:rsidRPr="00AA6970" w:rsidRDefault="00AA6970" w:rsidP="00AA6970">
      <w:pPr>
        <w:spacing w:line="360" w:lineRule="auto"/>
        <w:ind w:firstLine="851"/>
        <w:jc w:val="both"/>
        <w:rPr>
          <w:rFonts w:ascii="Times New Roman" w:hAnsi="Times New Roman"/>
          <w:sz w:val="28"/>
          <w:szCs w:val="28"/>
          <w:lang w:val="uk-UA"/>
        </w:rPr>
      </w:pPr>
      <w:r w:rsidRPr="00AA6970">
        <w:rPr>
          <w:rFonts w:ascii="Times New Roman" w:hAnsi="Times New Roman"/>
          <w:sz w:val="28"/>
          <w:szCs w:val="28"/>
          <w:lang w:val="uk-UA"/>
        </w:rPr>
        <w:t>Факторами, що формують комфортне середовище, є:</w:t>
      </w:r>
    </w:p>
    <w:p w14:paraId="71F98980" w14:textId="77777777" w:rsidR="00AA6970" w:rsidRPr="00AA6970" w:rsidRDefault="00AA6970" w:rsidP="00AA6970">
      <w:pPr>
        <w:spacing w:line="360" w:lineRule="auto"/>
        <w:ind w:firstLine="851"/>
        <w:jc w:val="both"/>
        <w:rPr>
          <w:rFonts w:ascii="Times New Roman" w:hAnsi="Times New Roman"/>
          <w:sz w:val="28"/>
          <w:szCs w:val="28"/>
          <w:lang w:val="uk-UA"/>
        </w:rPr>
      </w:pPr>
      <w:r w:rsidRPr="00AA6970">
        <w:rPr>
          <w:rFonts w:ascii="Times New Roman" w:hAnsi="Times New Roman"/>
          <w:sz w:val="28"/>
          <w:szCs w:val="28"/>
          <w:lang w:val="uk-UA"/>
        </w:rPr>
        <w:t>-</w:t>
      </w:r>
      <w:r w:rsidRPr="00AA6970">
        <w:rPr>
          <w:rFonts w:ascii="Times New Roman" w:hAnsi="Times New Roman"/>
          <w:sz w:val="28"/>
          <w:szCs w:val="28"/>
          <w:lang w:val="uk-UA"/>
        </w:rPr>
        <w:tab/>
        <w:t>відносна вологість повітря;</w:t>
      </w:r>
    </w:p>
    <w:p w14:paraId="0D1CE060" w14:textId="77777777" w:rsidR="00AA6970" w:rsidRPr="00AA6970" w:rsidRDefault="00AA6970" w:rsidP="00AA6970">
      <w:pPr>
        <w:spacing w:line="360" w:lineRule="auto"/>
        <w:ind w:firstLine="851"/>
        <w:jc w:val="both"/>
        <w:rPr>
          <w:rFonts w:ascii="Times New Roman" w:hAnsi="Times New Roman"/>
          <w:sz w:val="28"/>
          <w:szCs w:val="28"/>
          <w:lang w:val="uk-UA"/>
        </w:rPr>
      </w:pPr>
      <w:r w:rsidRPr="00AA6970">
        <w:rPr>
          <w:rFonts w:ascii="Times New Roman" w:hAnsi="Times New Roman"/>
          <w:sz w:val="28"/>
          <w:szCs w:val="28"/>
          <w:lang w:val="uk-UA"/>
        </w:rPr>
        <w:t>- температура повітря у приміщенні;</w:t>
      </w:r>
    </w:p>
    <w:p w14:paraId="27D87381" w14:textId="77777777" w:rsidR="00AA6970" w:rsidRPr="00AA6970" w:rsidRDefault="00AA6970" w:rsidP="00AA6970">
      <w:pPr>
        <w:spacing w:line="360" w:lineRule="auto"/>
        <w:ind w:firstLine="851"/>
        <w:jc w:val="both"/>
        <w:rPr>
          <w:rFonts w:ascii="Times New Roman" w:hAnsi="Times New Roman"/>
          <w:sz w:val="28"/>
          <w:szCs w:val="28"/>
          <w:lang w:val="uk-UA"/>
        </w:rPr>
      </w:pPr>
      <w:r w:rsidRPr="00AA6970">
        <w:rPr>
          <w:rFonts w:ascii="Times New Roman" w:hAnsi="Times New Roman"/>
          <w:sz w:val="28"/>
          <w:szCs w:val="28"/>
          <w:lang w:val="uk-UA"/>
        </w:rPr>
        <w:t>- температура поверхні конструкцій, що захищають;</w:t>
      </w:r>
    </w:p>
    <w:p w14:paraId="35D3F148" w14:textId="77777777" w:rsidR="00AA6970" w:rsidRPr="00AA6970" w:rsidRDefault="00AA6970" w:rsidP="00AA6970">
      <w:pPr>
        <w:spacing w:line="360" w:lineRule="auto"/>
        <w:ind w:firstLine="851"/>
        <w:jc w:val="both"/>
        <w:rPr>
          <w:rFonts w:ascii="Times New Roman" w:hAnsi="Times New Roman"/>
          <w:sz w:val="28"/>
          <w:szCs w:val="28"/>
          <w:lang w:val="uk-UA"/>
        </w:rPr>
      </w:pPr>
      <w:r w:rsidRPr="00AA6970">
        <w:rPr>
          <w:rFonts w:ascii="Times New Roman" w:hAnsi="Times New Roman"/>
          <w:sz w:val="28"/>
          <w:szCs w:val="28"/>
          <w:lang w:val="uk-UA"/>
        </w:rPr>
        <w:t xml:space="preserve">- </w:t>
      </w:r>
      <w:proofErr w:type="spellStart"/>
      <w:r w:rsidRPr="00AA6970">
        <w:rPr>
          <w:rFonts w:ascii="Times New Roman" w:hAnsi="Times New Roman"/>
          <w:sz w:val="28"/>
          <w:szCs w:val="28"/>
          <w:lang w:val="uk-UA"/>
        </w:rPr>
        <w:t>теплонакопичення</w:t>
      </w:r>
      <w:proofErr w:type="spellEnd"/>
      <w:r w:rsidRPr="00AA6970">
        <w:rPr>
          <w:rFonts w:ascii="Times New Roman" w:hAnsi="Times New Roman"/>
          <w:sz w:val="28"/>
          <w:szCs w:val="28"/>
          <w:lang w:val="uk-UA"/>
        </w:rPr>
        <w:t xml:space="preserve"> конструкцій, що захищають;</w:t>
      </w:r>
    </w:p>
    <w:p w14:paraId="1EDC33B2" w14:textId="77777777" w:rsidR="00AA6970" w:rsidRPr="00AA6970" w:rsidRDefault="00AA6970" w:rsidP="00AA6970">
      <w:pPr>
        <w:spacing w:line="360" w:lineRule="auto"/>
        <w:ind w:firstLine="851"/>
        <w:jc w:val="both"/>
        <w:rPr>
          <w:rFonts w:ascii="Times New Roman" w:hAnsi="Times New Roman"/>
          <w:sz w:val="28"/>
          <w:szCs w:val="28"/>
          <w:lang w:val="uk-UA"/>
        </w:rPr>
      </w:pPr>
      <w:r w:rsidRPr="00AA6970">
        <w:rPr>
          <w:rFonts w:ascii="Times New Roman" w:hAnsi="Times New Roman"/>
          <w:sz w:val="28"/>
          <w:szCs w:val="28"/>
          <w:lang w:val="uk-UA"/>
        </w:rPr>
        <w:t>- Температура підлоги;</w:t>
      </w:r>
    </w:p>
    <w:p w14:paraId="00B7F3A8" w14:textId="77777777" w:rsidR="00AA6970" w:rsidRPr="00AA6970" w:rsidRDefault="00AA6970" w:rsidP="00AA6970">
      <w:pPr>
        <w:spacing w:line="360" w:lineRule="auto"/>
        <w:ind w:firstLine="851"/>
        <w:jc w:val="both"/>
        <w:rPr>
          <w:rFonts w:ascii="Times New Roman" w:hAnsi="Times New Roman"/>
          <w:sz w:val="28"/>
          <w:szCs w:val="28"/>
          <w:lang w:val="uk-UA"/>
        </w:rPr>
      </w:pPr>
      <w:r w:rsidRPr="00AA6970">
        <w:rPr>
          <w:rFonts w:ascii="Times New Roman" w:hAnsi="Times New Roman"/>
          <w:sz w:val="28"/>
          <w:szCs w:val="28"/>
          <w:lang w:val="uk-UA"/>
        </w:rPr>
        <w:t>- якість повітря, особливо вміст CO2;</w:t>
      </w:r>
    </w:p>
    <w:p w14:paraId="2C0B2C27" w14:textId="77777777" w:rsidR="00AA6970" w:rsidRPr="00AA6970" w:rsidRDefault="00AA6970" w:rsidP="00AA6970">
      <w:pPr>
        <w:spacing w:line="360" w:lineRule="auto"/>
        <w:ind w:firstLine="851"/>
        <w:jc w:val="both"/>
        <w:rPr>
          <w:rFonts w:ascii="Times New Roman" w:hAnsi="Times New Roman"/>
          <w:sz w:val="28"/>
          <w:szCs w:val="28"/>
          <w:lang w:val="uk-UA"/>
        </w:rPr>
      </w:pPr>
      <w:r w:rsidRPr="00AA6970">
        <w:rPr>
          <w:rFonts w:ascii="Times New Roman" w:hAnsi="Times New Roman"/>
          <w:sz w:val="28"/>
          <w:szCs w:val="28"/>
          <w:lang w:val="uk-UA"/>
        </w:rPr>
        <w:t>- Рух (швидкість потоку повітря);</w:t>
      </w:r>
    </w:p>
    <w:p w14:paraId="43A9AFE2" w14:textId="77777777" w:rsidR="00AA6970" w:rsidRPr="00AA6970" w:rsidRDefault="00AA6970" w:rsidP="00AA6970">
      <w:pPr>
        <w:spacing w:line="360" w:lineRule="auto"/>
        <w:ind w:firstLine="851"/>
        <w:jc w:val="both"/>
        <w:rPr>
          <w:rFonts w:ascii="Times New Roman" w:hAnsi="Times New Roman"/>
          <w:sz w:val="28"/>
          <w:szCs w:val="28"/>
          <w:lang w:val="uk-UA"/>
        </w:rPr>
      </w:pPr>
      <w:r w:rsidRPr="00AA6970">
        <w:rPr>
          <w:rFonts w:ascii="Times New Roman" w:hAnsi="Times New Roman"/>
          <w:sz w:val="28"/>
          <w:szCs w:val="28"/>
          <w:lang w:val="uk-UA"/>
        </w:rPr>
        <w:t>- Висвітлення, освітленість;</w:t>
      </w:r>
    </w:p>
    <w:p w14:paraId="5FCD3CAA" w14:textId="77777777" w:rsidR="00AA6970" w:rsidRPr="00AA6970" w:rsidRDefault="00AA6970" w:rsidP="00AA6970">
      <w:pPr>
        <w:spacing w:line="360" w:lineRule="auto"/>
        <w:ind w:firstLine="851"/>
        <w:jc w:val="both"/>
        <w:rPr>
          <w:rFonts w:ascii="Times New Roman" w:hAnsi="Times New Roman"/>
          <w:sz w:val="28"/>
          <w:szCs w:val="28"/>
          <w:lang w:val="uk-UA"/>
        </w:rPr>
      </w:pPr>
      <w:r w:rsidRPr="00AA6970">
        <w:rPr>
          <w:rFonts w:ascii="Times New Roman" w:hAnsi="Times New Roman"/>
          <w:sz w:val="28"/>
          <w:szCs w:val="28"/>
          <w:lang w:val="uk-UA"/>
        </w:rPr>
        <w:t>- шумозахист;</w:t>
      </w:r>
    </w:p>
    <w:p w14:paraId="5F9D39E5" w14:textId="77777777" w:rsidR="00AA6970" w:rsidRPr="00AA6970" w:rsidRDefault="00AA6970" w:rsidP="00AA6970">
      <w:pPr>
        <w:spacing w:line="360" w:lineRule="auto"/>
        <w:ind w:firstLine="851"/>
        <w:jc w:val="both"/>
        <w:rPr>
          <w:rFonts w:ascii="Times New Roman" w:hAnsi="Times New Roman"/>
          <w:sz w:val="28"/>
          <w:szCs w:val="28"/>
          <w:lang w:val="uk-UA"/>
        </w:rPr>
      </w:pPr>
      <w:r w:rsidRPr="00AA6970">
        <w:rPr>
          <w:rFonts w:ascii="Times New Roman" w:hAnsi="Times New Roman"/>
          <w:sz w:val="28"/>
          <w:szCs w:val="28"/>
          <w:lang w:val="uk-UA"/>
        </w:rPr>
        <w:t>- Одяг людини;</w:t>
      </w:r>
    </w:p>
    <w:p w14:paraId="2DC2F4DD" w14:textId="77777777" w:rsidR="00AA6970" w:rsidRPr="00AA6970" w:rsidRDefault="00AA6970" w:rsidP="00AA6970">
      <w:pPr>
        <w:spacing w:line="360" w:lineRule="auto"/>
        <w:ind w:firstLine="851"/>
        <w:jc w:val="both"/>
        <w:rPr>
          <w:rFonts w:ascii="Times New Roman" w:hAnsi="Times New Roman"/>
          <w:sz w:val="28"/>
          <w:szCs w:val="28"/>
          <w:lang w:val="uk-UA"/>
        </w:rPr>
      </w:pPr>
      <w:r w:rsidRPr="00AA6970">
        <w:rPr>
          <w:rFonts w:ascii="Times New Roman" w:hAnsi="Times New Roman"/>
          <w:sz w:val="28"/>
          <w:szCs w:val="28"/>
          <w:lang w:val="uk-UA"/>
        </w:rPr>
        <w:t>-</w:t>
      </w:r>
      <w:r w:rsidRPr="00AA6970">
        <w:rPr>
          <w:rFonts w:ascii="Times New Roman" w:hAnsi="Times New Roman"/>
          <w:sz w:val="28"/>
          <w:szCs w:val="28"/>
          <w:lang w:val="uk-UA"/>
        </w:rPr>
        <w:tab/>
        <w:t>вид діяльності.</w:t>
      </w:r>
    </w:p>
    <w:p w14:paraId="2B3880A1" w14:textId="77777777" w:rsidR="00AA6970" w:rsidRPr="00AA6970" w:rsidRDefault="00AA6970" w:rsidP="00AA6970">
      <w:pPr>
        <w:spacing w:line="360" w:lineRule="auto"/>
        <w:ind w:firstLine="851"/>
        <w:jc w:val="both"/>
        <w:rPr>
          <w:rFonts w:ascii="Times New Roman" w:hAnsi="Times New Roman"/>
          <w:sz w:val="28"/>
          <w:szCs w:val="28"/>
          <w:lang w:val="uk-UA"/>
        </w:rPr>
      </w:pPr>
      <w:r w:rsidRPr="00AA6970">
        <w:rPr>
          <w:rFonts w:ascii="Times New Roman" w:hAnsi="Times New Roman"/>
          <w:sz w:val="28"/>
          <w:szCs w:val="28"/>
          <w:lang w:val="uk-UA"/>
        </w:rPr>
        <w:t>Таким чином, поняття «мікроклімат будівель» та «комфортні умови перебування людини в будинках» різняться між собою та доповнюють одне одного.</w:t>
      </w:r>
    </w:p>
    <w:p w14:paraId="65D2E68D" w14:textId="5C3A4DCF" w:rsidR="003423E4" w:rsidRDefault="00AA6970" w:rsidP="00AA6970">
      <w:pPr>
        <w:spacing w:line="360" w:lineRule="auto"/>
        <w:ind w:firstLine="851"/>
        <w:jc w:val="both"/>
        <w:rPr>
          <w:rFonts w:ascii="Times New Roman" w:hAnsi="Times New Roman"/>
          <w:sz w:val="28"/>
          <w:szCs w:val="28"/>
          <w:lang w:val="uk-UA"/>
        </w:rPr>
      </w:pPr>
      <w:r w:rsidRPr="00AA6970">
        <w:rPr>
          <w:rFonts w:ascii="Times New Roman" w:hAnsi="Times New Roman"/>
          <w:sz w:val="28"/>
          <w:szCs w:val="28"/>
          <w:lang w:val="uk-UA"/>
        </w:rPr>
        <w:t xml:space="preserve">Велику роль комфортного мікроклімату грає </w:t>
      </w:r>
      <w:proofErr w:type="spellStart"/>
      <w:r w:rsidRPr="00AA6970">
        <w:rPr>
          <w:rFonts w:ascii="Times New Roman" w:hAnsi="Times New Roman"/>
          <w:sz w:val="28"/>
          <w:szCs w:val="28"/>
          <w:lang w:val="uk-UA"/>
        </w:rPr>
        <w:t>теплонакопичувальна</w:t>
      </w:r>
      <w:proofErr w:type="spellEnd"/>
      <w:r w:rsidRPr="00AA6970">
        <w:rPr>
          <w:rFonts w:ascii="Times New Roman" w:hAnsi="Times New Roman"/>
          <w:sz w:val="28"/>
          <w:szCs w:val="28"/>
          <w:lang w:val="uk-UA"/>
        </w:rPr>
        <w:t xml:space="preserve"> здатність конструкцій будівлі. Влітку конструкції протягом дня накопичують частину теплової енергії і віддають її ввечері і в нічні години в повітря приміщення, що охолоджується. Взимку конструкції, що захищають приміщення в період роботи опалення, накопичують тепло і можуть віддавати його у повітря приміщення при відключенні опалення. Крім того, рахунок </w:t>
      </w:r>
      <w:proofErr w:type="spellStart"/>
      <w:r w:rsidRPr="00AA6970">
        <w:rPr>
          <w:rFonts w:ascii="Times New Roman" w:hAnsi="Times New Roman"/>
          <w:sz w:val="28"/>
          <w:szCs w:val="28"/>
          <w:lang w:val="uk-UA"/>
        </w:rPr>
        <w:t>теплонакопичення</w:t>
      </w:r>
      <w:proofErr w:type="spellEnd"/>
      <w:r w:rsidRPr="00AA6970">
        <w:rPr>
          <w:rFonts w:ascii="Times New Roman" w:hAnsi="Times New Roman"/>
          <w:sz w:val="28"/>
          <w:szCs w:val="28"/>
          <w:lang w:val="uk-UA"/>
        </w:rPr>
        <w:t xml:space="preserve"> досягається те, що поблизу стін не виникає відчуття протягів і стіна може випромінювати тепло. Таким чином, покращується самопочуття поблизу стіни. Чи почувається людина </w:t>
      </w:r>
      <w:proofErr w:type="spellStart"/>
      <w:r w:rsidRPr="00AA6970">
        <w:rPr>
          <w:rFonts w:ascii="Times New Roman" w:hAnsi="Times New Roman"/>
          <w:sz w:val="28"/>
          <w:szCs w:val="28"/>
          <w:lang w:val="uk-UA"/>
        </w:rPr>
        <w:t>комфортно</w:t>
      </w:r>
      <w:proofErr w:type="spellEnd"/>
      <w:r w:rsidRPr="00AA6970">
        <w:rPr>
          <w:rFonts w:ascii="Times New Roman" w:hAnsi="Times New Roman"/>
          <w:sz w:val="28"/>
          <w:szCs w:val="28"/>
          <w:lang w:val="uk-UA"/>
        </w:rPr>
        <w:t xml:space="preserve"> в приміщенні, залежить, поряд з перерахованими факторами, також і від теплового випромінювання поверхонь конструкцій, що захищають це приміщення. Людина почувається </w:t>
      </w:r>
      <w:proofErr w:type="spellStart"/>
      <w:r w:rsidRPr="00AA6970">
        <w:rPr>
          <w:rFonts w:ascii="Times New Roman" w:hAnsi="Times New Roman"/>
          <w:sz w:val="28"/>
          <w:szCs w:val="28"/>
          <w:lang w:val="uk-UA"/>
        </w:rPr>
        <w:t>комфортно</w:t>
      </w:r>
      <w:proofErr w:type="spellEnd"/>
      <w:r w:rsidRPr="00AA6970">
        <w:rPr>
          <w:rFonts w:ascii="Times New Roman" w:hAnsi="Times New Roman"/>
          <w:sz w:val="28"/>
          <w:szCs w:val="28"/>
          <w:lang w:val="uk-UA"/>
        </w:rPr>
        <w:t xml:space="preserve"> в тому випадку, якщо внутрішні поверхні стін взимку не більше ніж на 3оС нижче, а влітку не більше ніж на 3оС вище температури повітря в приміщенні. Температура поверхонь стін залежить від їхнього опору теплопередачі</w:t>
      </w:r>
      <w:r>
        <w:rPr>
          <w:rFonts w:ascii="Times New Roman" w:hAnsi="Times New Roman"/>
          <w:sz w:val="28"/>
          <w:szCs w:val="28"/>
          <w:lang w:val="uk-UA"/>
        </w:rPr>
        <w:t>.</w:t>
      </w:r>
    </w:p>
    <w:p w14:paraId="43C7E467" w14:textId="48495BD2" w:rsidR="00AA6970" w:rsidRDefault="0063734C" w:rsidP="0063734C">
      <w:pPr>
        <w:spacing w:line="360" w:lineRule="auto"/>
        <w:ind w:firstLine="851"/>
        <w:jc w:val="center"/>
        <w:rPr>
          <w:rFonts w:ascii="Times New Roman" w:hAnsi="Times New Roman"/>
          <w:sz w:val="28"/>
          <w:szCs w:val="28"/>
          <w:lang w:val="uk-UA"/>
        </w:rPr>
      </w:pPr>
      <w:r>
        <w:rPr>
          <w:rFonts w:ascii="Times New Roman" w:hAnsi="Times New Roman"/>
          <w:noProof/>
          <w:sz w:val="20"/>
          <w:szCs w:val="20"/>
        </w:rPr>
        <w:lastRenderedPageBreak/>
        <w:drawing>
          <wp:inline distT="0" distB="0" distL="0" distR="0" wp14:anchorId="415469D2" wp14:editId="5E6C71A8">
            <wp:extent cx="3344508" cy="3444240"/>
            <wp:effectExtent l="0" t="0" r="0" b="0"/>
            <wp:docPr id="76"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40.jpeg"/>
                    <pic:cNvPicPr/>
                  </pic:nvPicPr>
                  <pic:blipFill>
                    <a:blip r:embed="rId60" cstate="print"/>
                    <a:stretch>
                      <a:fillRect/>
                    </a:stretch>
                  </pic:blipFill>
                  <pic:spPr>
                    <a:xfrm>
                      <a:off x="0" y="0"/>
                      <a:ext cx="3344508" cy="3444240"/>
                    </a:xfrm>
                    <a:prstGeom prst="rect">
                      <a:avLst/>
                    </a:prstGeom>
                  </pic:spPr>
                </pic:pic>
              </a:graphicData>
            </a:graphic>
          </wp:inline>
        </w:drawing>
      </w:r>
    </w:p>
    <w:p w14:paraId="0D14CEB0" w14:textId="6EACCD94" w:rsidR="00AA6970" w:rsidRDefault="0063734C" w:rsidP="00AA6970">
      <w:pPr>
        <w:spacing w:line="360" w:lineRule="auto"/>
        <w:ind w:firstLine="851"/>
        <w:jc w:val="both"/>
        <w:rPr>
          <w:rFonts w:ascii="Times New Roman" w:hAnsi="Times New Roman"/>
          <w:sz w:val="28"/>
          <w:szCs w:val="28"/>
          <w:lang w:val="uk-UA"/>
        </w:rPr>
      </w:pPr>
      <w:r w:rsidRPr="0063734C">
        <w:rPr>
          <w:rFonts w:ascii="Times New Roman" w:hAnsi="Times New Roman"/>
          <w:sz w:val="28"/>
          <w:szCs w:val="28"/>
          <w:lang w:val="uk-UA"/>
        </w:rPr>
        <w:t>Рисунок – Графік розподілу комфортних температур у приміщенні</w:t>
      </w:r>
    </w:p>
    <w:p w14:paraId="1A5284C0" w14:textId="6ABB6DD3" w:rsidR="00AA6970" w:rsidRDefault="00AA6970" w:rsidP="00AA6970">
      <w:pPr>
        <w:spacing w:line="360" w:lineRule="auto"/>
        <w:ind w:firstLine="851"/>
        <w:jc w:val="both"/>
        <w:rPr>
          <w:rFonts w:ascii="Times New Roman" w:hAnsi="Times New Roman"/>
          <w:sz w:val="28"/>
          <w:szCs w:val="28"/>
          <w:lang w:val="uk-UA"/>
        </w:rPr>
      </w:pPr>
    </w:p>
    <w:p w14:paraId="74FC4101" w14:textId="2922B5BE" w:rsidR="00002C4B" w:rsidRPr="00002C4B" w:rsidRDefault="00002C4B" w:rsidP="00002C4B">
      <w:pPr>
        <w:spacing w:line="360" w:lineRule="auto"/>
        <w:ind w:firstLine="851"/>
        <w:jc w:val="both"/>
        <w:rPr>
          <w:rFonts w:ascii="Times New Roman" w:hAnsi="Times New Roman"/>
          <w:sz w:val="28"/>
          <w:szCs w:val="28"/>
          <w:lang w:val="uk-UA"/>
        </w:rPr>
      </w:pPr>
      <w:r w:rsidRPr="00002C4B">
        <w:rPr>
          <w:rFonts w:ascii="Times New Roman" w:hAnsi="Times New Roman"/>
          <w:sz w:val="28"/>
          <w:szCs w:val="28"/>
          <w:lang w:val="uk-UA"/>
        </w:rPr>
        <w:t xml:space="preserve">Для статей, внаслідок безпосереднього контакту з тілом людини через підошви ніг, справедливі інші значення. Для того, щоб не відбирати у людини занадто багато тепла, температура поверхні підлоги не повинна бути нижчою за 15-20 </w:t>
      </w:r>
      <w:proofErr w:type="spellStart"/>
      <w:r w:rsidRPr="00002C4B">
        <w:rPr>
          <w:rFonts w:ascii="Times New Roman" w:hAnsi="Times New Roman"/>
          <w:sz w:val="28"/>
          <w:szCs w:val="28"/>
          <w:lang w:val="uk-UA"/>
        </w:rPr>
        <w:t>оС</w:t>
      </w:r>
      <w:proofErr w:type="spellEnd"/>
      <w:r w:rsidRPr="00002C4B">
        <w:rPr>
          <w:rFonts w:ascii="Times New Roman" w:hAnsi="Times New Roman"/>
          <w:sz w:val="28"/>
          <w:szCs w:val="28"/>
          <w:lang w:val="uk-UA"/>
        </w:rPr>
        <w:t xml:space="preserve">. Тут також відіграє тривалість перебування людини в приміщенні. Оптимальною та приємною відчуває людина поверхня підлоги з температурою від 22 </w:t>
      </w:r>
      <w:proofErr w:type="spellStart"/>
      <w:r w:rsidRPr="00002C4B">
        <w:rPr>
          <w:rFonts w:ascii="Times New Roman" w:hAnsi="Times New Roman"/>
          <w:sz w:val="28"/>
          <w:szCs w:val="28"/>
          <w:lang w:val="uk-UA"/>
        </w:rPr>
        <w:t>оС</w:t>
      </w:r>
      <w:proofErr w:type="spellEnd"/>
      <w:r w:rsidRPr="00002C4B">
        <w:rPr>
          <w:rFonts w:ascii="Times New Roman" w:hAnsi="Times New Roman"/>
          <w:sz w:val="28"/>
          <w:szCs w:val="28"/>
          <w:lang w:val="uk-UA"/>
        </w:rPr>
        <w:t xml:space="preserve"> до 24 </w:t>
      </w:r>
      <w:proofErr w:type="spellStart"/>
      <w:r w:rsidRPr="00002C4B">
        <w:rPr>
          <w:rFonts w:ascii="Times New Roman" w:hAnsi="Times New Roman"/>
          <w:sz w:val="28"/>
          <w:szCs w:val="28"/>
          <w:lang w:val="uk-UA"/>
        </w:rPr>
        <w:t>оС</w:t>
      </w:r>
      <w:proofErr w:type="spellEnd"/>
      <w:r w:rsidRPr="00002C4B">
        <w:rPr>
          <w:rFonts w:ascii="Times New Roman" w:hAnsi="Times New Roman"/>
          <w:sz w:val="28"/>
          <w:szCs w:val="28"/>
          <w:lang w:val="uk-UA"/>
        </w:rPr>
        <w:t xml:space="preserve">., тому теплі підлоги не повинні бути нагріті температурою вище 25-30 </w:t>
      </w:r>
      <w:proofErr w:type="spellStart"/>
      <w:r w:rsidRPr="00002C4B">
        <w:rPr>
          <w:rFonts w:ascii="Times New Roman" w:hAnsi="Times New Roman"/>
          <w:sz w:val="28"/>
          <w:szCs w:val="28"/>
          <w:lang w:val="uk-UA"/>
        </w:rPr>
        <w:t>оС</w:t>
      </w:r>
      <w:proofErr w:type="spellEnd"/>
      <w:r w:rsidRPr="00002C4B">
        <w:rPr>
          <w:rFonts w:ascii="Times New Roman" w:hAnsi="Times New Roman"/>
          <w:sz w:val="28"/>
          <w:szCs w:val="28"/>
          <w:lang w:val="uk-UA"/>
        </w:rPr>
        <w:t>.</w:t>
      </w:r>
    </w:p>
    <w:p w14:paraId="33711AB5" w14:textId="2FDE7F64" w:rsidR="00AA6970" w:rsidRDefault="00002C4B" w:rsidP="00002C4B">
      <w:pPr>
        <w:spacing w:line="360" w:lineRule="auto"/>
        <w:ind w:firstLine="851"/>
        <w:jc w:val="both"/>
        <w:rPr>
          <w:rFonts w:ascii="Times New Roman" w:hAnsi="Times New Roman"/>
          <w:sz w:val="28"/>
          <w:szCs w:val="28"/>
          <w:lang w:val="uk-UA"/>
        </w:rPr>
      </w:pPr>
      <w:r w:rsidRPr="00002C4B">
        <w:rPr>
          <w:rFonts w:ascii="Times New Roman" w:hAnsi="Times New Roman"/>
          <w:sz w:val="28"/>
          <w:szCs w:val="28"/>
          <w:lang w:val="uk-UA"/>
        </w:rPr>
        <w:t xml:space="preserve">Відповідно до малюнка 37 температура підлоги 15 </w:t>
      </w:r>
      <w:proofErr w:type="spellStart"/>
      <w:r w:rsidRPr="00002C4B">
        <w:rPr>
          <w:rFonts w:ascii="Times New Roman" w:hAnsi="Times New Roman"/>
          <w:sz w:val="28"/>
          <w:szCs w:val="28"/>
          <w:lang w:val="uk-UA"/>
        </w:rPr>
        <w:t>оС</w:t>
      </w:r>
      <w:proofErr w:type="spellEnd"/>
      <w:r w:rsidRPr="00002C4B">
        <w:rPr>
          <w:rFonts w:ascii="Times New Roman" w:hAnsi="Times New Roman"/>
          <w:sz w:val="28"/>
          <w:szCs w:val="28"/>
          <w:lang w:val="uk-UA"/>
        </w:rPr>
        <w:t xml:space="preserve"> відчувається ще прийнятною, якщо перебування людини у приміщенні триває до 3 годин. Потім підлога гойдається вже прохолодною, а через 3,8 години - холодною.</w:t>
      </w:r>
    </w:p>
    <w:p w14:paraId="05C9FCC5" w14:textId="223A54DC" w:rsidR="005179F5" w:rsidRDefault="005179F5" w:rsidP="00002C4B">
      <w:pPr>
        <w:spacing w:line="360" w:lineRule="auto"/>
        <w:ind w:firstLine="851"/>
        <w:jc w:val="both"/>
        <w:rPr>
          <w:rFonts w:ascii="Times New Roman" w:hAnsi="Times New Roman"/>
          <w:sz w:val="28"/>
          <w:szCs w:val="28"/>
          <w:lang w:val="uk-UA"/>
        </w:rPr>
      </w:pPr>
      <w:r w:rsidRPr="005179F5">
        <w:rPr>
          <w:rFonts w:ascii="Times New Roman" w:hAnsi="Times New Roman"/>
          <w:sz w:val="28"/>
          <w:szCs w:val="28"/>
          <w:lang w:val="uk-UA"/>
        </w:rPr>
        <w:t xml:space="preserve">Для якості повітря визначальним значенням є вміст вуглекислого газу (СО2). Високий вміст СО2 викликає головний біль, підвищення тиску, запаморочення. Дуже високі концентрації СО2, близько 10%, які зустрічаються в льохах для бродіння, призводять до смерті від отруєння. Людина вдихає за годину близько 500 л повітря з вмістом СО2 близько 0,03% від об'єму, а видихає це повітря вже з вмістом СО2 близько 4% від об'єму. При цьому він споживає за годину близько 33 л О2 і виробляє близько 25 л СО2. Кількість СО2 у гігієнічно бездоганних житлових та робочих </w:t>
      </w:r>
      <w:r w:rsidRPr="005179F5">
        <w:rPr>
          <w:rFonts w:ascii="Times New Roman" w:hAnsi="Times New Roman"/>
          <w:sz w:val="28"/>
          <w:szCs w:val="28"/>
          <w:lang w:val="uk-UA"/>
        </w:rPr>
        <w:lastRenderedPageBreak/>
        <w:t>приміщеннях має не перевищувати 0,1% від обсягу повітря. Щоб підтримувати це величину, в приміщенні на людину потрібно в годину близько 30 м3 зовнішнього повітря, вміст СО2 в якому становить близько 0,03% від об'єму.</w:t>
      </w:r>
    </w:p>
    <w:p w14:paraId="32D64F3E" w14:textId="77777777" w:rsidR="005179F5" w:rsidRDefault="005179F5" w:rsidP="00002C4B">
      <w:pPr>
        <w:spacing w:line="360" w:lineRule="auto"/>
        <w:ind w:firstLine="851"/>
        <w:jc w:val="both"/>
        <w:rPr>
          <w:rFonts w:ascii="Times New Roman" w:hAnsi="Times New Roman"/>
          <w:sz w:val="28"/>
          <w:szCs w:val="28"/>
          <w:lang w:val="uk-UA"/>
        </w:rPr>
      </w:pPr>
    </w:p>
    <w:p w14:paraId="430DD0F9" w14:textId="045CB470" w:rsidR="003423E4" w:rsidRDefault="00002C4B" w:rsidP="00002C4B">
      <w:pPr>
        <w:spacing w:line="360" w:lineRule="auto"/>
        <w:ind w:firstLine="851"/>
        <w:jc w:val="center"/>
        <w:rPr>
          <w:rFonts w:ascii="Times New Roman" w:hAnsi="Times New Roman"/>
          <w:sz w:val="28"/>
          <w:szCs w:val="28"/>
          <w:lang w:val="uk-UA"/>
        </w:rPr>
      </w:pPr>
      <w:r>
        <w:rPr>
          <w:rFonts w:ascii="Times New Roman" w:hAnsi="Times New Roman"/>
          <w:noProof/>
          <w:sz w:val="20"/>
          <w:szCs w:val="20"/>
        </w:rPr>
        <w:drawing>
          <wp:inline distT="0" distB="0" distL="0" distR="0" wp14:anchorId="6AE4F9C3" wp14:editId="41D85970">
            <wp:extent cx="3788229" cy="2546190"/>
            <wp:effectExtent l="0" t="0" r="3175" b="6985"/>
            <wp:docPr id="77"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41.jpeg"/>
                    <pic:cNvPicPr/>
                  </pic:nvPicPr>
                  <pic:blipFill>
                    <a:blip r:embed="rId61" cstate="print"/>
                    <a:stretch>
                      <a:fillRect/>
                    </a:stretch>
                  </pic:blipFill>
                  <pic:spPr>
                    <a:xfrm>
                      <a:off x="0" y="0"/>
                      <a:ext cx="3797979" cy="2552743"/>
                    </a:xfrm>
                    <a:prstGeom prst="rect">
                      <a:avLst/>
                    </a:prstGeom>
                  </pic:spPr>
                </pic:pic>
              </a:graphicData>
            </a:graphic>
          </wp:inline>
        </w:drawing>
      </w:r>
    </w:p>
    <w:p w14:paraId="7382DA64" w14:textId="0036CE59" w:rsidR="00002C4B" w:rsidRDefault="00002C4B" w:rsidP="00002C4B">
      <w:pPr>
        <w:spacing w:line="360" w:lineRule="auto"/>
        <w:ind w:firstLine="851"/>
        <w:jc w:val="center"/>
        <w:rPr>
          <w:rFonts w:ascii="Times New Roman" w:hAnsi="Times New Roman"/>
          <w:sz w:val="28"/>
          <w:szCs w:val="28"/>
          <w:lang w:val="uk-UA"/>
        </w:rPr>
      </w:pPr>
      <w:r w:rsidRPr="00002C4B">
        <w:rPr>
          <w:rFonts w:ascii="Times New Roman" w:hAnsi="Times New Roman"/>
          <w:sz w:val="28"/>
          <w:szCs w:val="28"/>
          <w:lang w:val="uk-UA"/>
        </w:rPr>
        <w:t>Рисунок – Графік розподілу комфортних температур підлоги залежно від часу перебування людини в</w:t>
      </w:r>
      <w:r>
        <w:rPr>
          <w:rFonts w:ascii="Times New Roman" w:hAnsi="Times New Roman"/>
          <w:sz w:val="28"/>
          <w:szCs w:val="28"/>
          <w:lang w:val="uk-UA"/>
        </w:rPr>
        <w:t xml:space="preserve"> приміщенні</w:t>
      </w:r>
    </w:p>
    <w:p w14:paraId="5196D7CA" w14:textId="77777777" w:rsidR="00002C4B" w:rsidRDefault="00002C4B" w:rsidP="00002C4B">
      <w:pPr>
        <w:spacing w:line="360" w:lineRule="auto"/>
        <w:ind w:firstLine="851"/>
        <w:jc w:val="center"/>
        <w:rPr>
          <w:rFonts w:ascii="Times New Roman" w:hAnsi="Times New Roman"/>
          <w:sz w:val="28"/>
          <w:szCs w:val="28"/>
          <w:lang w:val="uk-UA"/>
        </w:rPr>
      </w:pPr>
    </w:p>
    <w:p w14:paraId="35EB2586" w14:textId="167093B3" w:rsidR="005179F5" w:rsidRDefault="005179F5" w:rsidP="005C54CF">
      <w:pPr>
        <w:spacing w:line="360" w:lineRule="auto"/>
        <w:ind w:firstLine="851"/>
        <w:jc w:val="both"/>
        <w:rPr>
          <w:rFonts w:ascii="Times New Roman" w:hAnsi="Times New Roman"/>
          <w:sz w:val="28"/>
          <w:szCs w:val="28"/>
          <w:lang w:val="uk-UA"/>
        </w:rPr>
      </w:pPr>
      <w:r w:rsidRPr="005179F5">
        <w:rPr>
          <w:rFonts w:ascii="Times New Roman" w:hAnsi="Times New Roman"/>
          <w:sz w:val="28"/>
          <w:szCs w:val="28"/>
          <w:lang w:val="uk-UA"/>
        </w:rPr>
        <w:t xml:space="preserve">На малюнку показано залежність комфортності повітря від його відносної вологості. Людина почувається некомфортно, коли температура повітря падає нижче -17 </w:t>
      </w:r>
      <w:proofErr w:type="spellStart"/>
      <w:r w:rsidRPr="005179F5">
        <w:rPr>
          <w:rFonts w:ascii="Times New Roman" w:hAnsi="Times New Roman"/>
          <w:sz w:val="28"/>
          <w:szCs w:val="28"/>
          <w:lang w:val="uk-UA"/>
        </w:rPr>
        <w:t>оС</w:t>
      </w:r>
      <w:proofErr w:type="spellEnd"/>
      <w:r w:rsidRPr="005179F5">
        <w:rPr>
          <w:rFonts w:ascii="Times New Roman" w:hAnsi="Times New Roman"/>
          <w:sz w:val="28"/>
          <w:szCs w:val="28"/>
          <w:lang w:val="uk-UA"/>
        </w:rPr>
        <w:t xml:space="preserve"> і, відповідно, коли вона зростає вище 26 </w:t>
      </w:r>
      <w:proofErr w:type="spellStart"/>
      <w:r w:rsidRPr="005179F5">
        <w:rPr>
          <w:rFonts w:ascii="Times New Roman" w:hAnsi="Times New Roman"/>
          <w:sz w:val="28"/>
          <w:szCs w:val="28"/>
          <w:lang w:val="uk-UA"/>
        </w:rPr>
        <w:t>оС</w:t>
      </w:r>
      <w:proofErr w:type="spellEnd"/>
      <w:r w:rsidRPr="005179F5">
        <w:rPr>
          <w:rFonts w:ascii="Times New Roman" w:hAnsi="Times New Roman"/>
          <w:sz w:val="28"/>
          <w:szCs w:val="28"/>
          <w:lang w:val="uk-UA"/>
        </w:rPr>
        <w:t>, незалежно від відносної вологості повітря.</w:t>
      </w:r>
    </w:p>
    <w:p w14:paraId="6100C9A8" w14:textId="7CFF23B4" w:rsidR="005179F5" w:rsidRDefault="005179F5" w:rsidP="005179F5">
      <w:pPr>
        <w:spacing w:line="360" w:lineRule="auto"/>
        <w:ind w:firstLine="851"/>
        <w:jc w:val="center"/>
        <w:rPr>
          <w:rFonts w:ascii="Times New Roman" w:hAnsi="Times New Roman"/>
          <w:sz w:val="28"/>
          <w:szCs w:val="28"/>
          <w:lang w:val="uk-UA"/>
        </w:rPr>
      </w:pPr>
      <w:r>
        <w:rPr>
          <w:rFonts w:ascii="Times New Roman" w:hAnsi="Times New Roman"/>
          <w:noProof/>
          <w:sz w:val="20"/>
          <w:szCs w:val="20"/>
        </w:rPr>
        <w:drawing>
          <wp:inline distT="0" distB="0" distL="0" distR="0" wp14:anchorId="51D66683" wp14:editId="3DD13A77">
            <wp:extent cx="3762726" cy="2593975"/>
            <wp:effectExtent l="0" t="0" r="9525" b="0"/>
            <wp:docPr id="78"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42.jpeg"/>
                    <pic:cNvPicPr/>
                  </pic:nvPicPr>
                  <pic:blipFill>
                    <a:blip r:embed="rId62" cstate="print"/>
                    <a:stretch>
                      <a:fillRect/>
                    </a:stretch>
                  </pic:blipFill>
                  <pic:spPr>
                    <a:xfrm>
                      <a:off x="0" y="0"/>
                      <a:ext cx="3778681" cy="2604975"/>
                    </a:xfrm>
                    <a:prstGeom prst="rect">
                      <a:avLst/>
                    </a:prstGeom>
                  </pic:spPr>
                </pic:pic>
              </a:graphicData>
            </a:graphic>
          </wp:inline>
        </w:drawing>
      </w:r>
    </w:p>
    <w:p w14:paraId="6309BB4E" w14:textId="74CDFFB3" w:rsidR="005179F5" w:rsidRDefault="005179F5" w:rsidP="005179F5">
      <w:pPr>
        <w:spacing w:line="360" w:lineRule="auto"/>
        <w:ind w:firstLine="851"/>
        <w:jc w:val="center"/>
        <w:rPr>
          <w:rFonts w:ascii="Times New Roman" w:hAnsi="Times New Roman"/>
          <w:sz w:val="28"/>
          <w:szCs w:val="28"/>
          <w:lang w:val="uk-UA"/>
        </w:rPr>
      </w:pPr>
      <w:r w:rsidRPr="005179F5">
        <w:rPr>
          <w:rFonts w:ascii="Times New Roman" w:hAnsi="Times New Roman"/>
          <w:sz w:val="28"/>
          <w:szCs w:val="28"/>
          <w:lang w:val="uk-UA"/>
        </w:rPr>
        <w:t>Рисунок – Відносна вологість повітря та відчуття комфорту</w:t>
      </w:r>
    </w:p>
    <w:p w14:paraId="48DCC90F" w14:textId="77777777" w:rsidR="003423E4" w:rsidRDefault="003423E4" w:rsidP="005C54CF">
      <w:pPr>
        <w:spacing w:line="360" w:lineRule="auto"/>
        <w:ind w:firstLine="851"/>
        <w:jc w:val="both"/>
        <w:rPr>
          <w:rFonts w:ascii="Times New Roman" w:hAnsi="Times New Roman"/>
          <w:sz w:val="28"/>
          <w:szCs w:val="28"/>
          <w:lang w:val="uk-UA"/>
        </w:rPr>
      </w:pPr>
    </w:p>
    <w:p w14:paraId="30D3ED13" w14:textId="77777777" w:rsidR="005179F5" w:rsidRDefault="005179F5" w:rsidP="005C54CF">
      <w:pPr>
        <w:spacing w:line="360" w:lineRule="auto"/>
        <w:ind w:firstLine="851"/>
        <w:jc w:val="both"/>
        <w:rPr>
          <w:rFonts w:ascii="Times New Roman" w:hAnsi="Times New Roman"/>
          <w:sz w:val="28"/>
          <w:szCs w:val="28"/>
          <w:lang w:val="uk-UA"/>
        </w:rPr>
      </w:pPr>
    </w:p>
    <w:p w14:paraId="62D81301" w14:textId="0435C98E" w:rsidR="005179F5" w:rsidRDefault="00C52D17" w:rsidP="005C54CF">
      <w:pPr>
        <w:spacing w:line="360" w:lineRule="auto"/>
        <w:ind w:firstLine="851"/>
        <w:jc w:val="both"/>
        <w:rPr>
          <w:rFonts w:ascii="Times New Roman" w:hAnsi="Times New Roman"/>
          <w:sz w:val="28"/>
          <w:szCs w:val="28"/>
          <w:lang w:val="uk-UA"/>
        </w:rPr>
      </w:pPr>
      <w:r w:rsidRPr="00C52D17">
        <w:rPr>
          <w:rFonts w:ascii="Times New Roman" w:hAnsi="Times New Roman"/>
          <w:sz w:val="28"/>
          <w:szCs w:val="28"/>
          <w:lang w:val="uk-UA"/>
        </w:rPr>
        <w:t xml:space="preserve">Перенесення тепла та маси з приміщень будівель назовні здійснюється за постійних параметрів внутрішнього повітря та змінних – зовнішнього. Параметри внутрішнього мікроклімату повітря, створюють комфортні умови перебування людини у приміщенні, є вихідними даними розрахунку тепло- і масо- переносу через оболонку будівлі. Таким чином, зовнішні огороджувальні конструкції будівель повинні не тільки забезпечувати його надійність, безпеку, довговічність, ремонтопридатність та енергоефективність, але й забезпечувати тепловий та повітряний комфорт (спільно із системами опалення та вентиляції), не допускати конденсації водяної пари всередині конструкцій або на внутрішніх поверхнях, забезпечувати у приміщеннях необхідний світловий комфорт. При цьому вихідними даними для теплотехнічного розрахунку та вибору зовнішніх конструкцій, що захищають, є параметри зовнішнього повітря і вимоги до мікроклімату приміщень, викладені в нормативних документах. Завдання оптимізації витрат енергії на </w:t>
      </w:r>
      <w:proofErr w:type="spellStart"/>
      <w:r w:rsidRPr="00C52D17">
        <w:rPr>
          <w:rFonts w:ascii="Times New Roman" w:hAnsi="Times New Roman"/>
          <w:sz w:val="28"/>
          <w:szCs w:val="28"/>
          <w:lang w:val="uk-UA"/>
        </w:rPr>
        <w:t>кліматизацію</w:t>
      </w:r>
      <w:proofErr w:type="spellEnd"/>
      <w:r w:rsidRPr="00C52D17">
        <w:rPr>
          <w:rFonts w:ascii="Times New Roman" w:hAnsi="Times New Roman"/>
          <w:sz w:val="28"/>
          <w:szCs w:val="28"/>
          <w:lang w:val="uk-UA"/>
        </w:rPr>
        <w:t xml:space="preserve"> приміщення докладно розглянуто Ю.О. </w:t>
      </w:r>
      <w:proofErr w:type="spellStart"/>
      <w:r w:rsidRPr="00C52D17">
        <w:rPr>
          <w:rFonts w:ascii="Times New Roman" w:hAnsi="Times New Roman"/>
          <w:sz w:val="28"/>
          <w:szCs w:val="28"/>
          <w:lang w:val="uk-UA"/>
        </w:rPr>
        <w:t>Табунщиковим</w:t>
      </w:r>
      <w:proofErr w:type="spellEnd"/>
      <w:r w:rsidRPr="00C52D17">
        <w:rPr>
          <w:rFonts w:ascii="Times New Roman" w:hAnsi="Times New Roman"/>
          <w:sz w:val="28"/>
          <w:szCs w:val="28"/>
          <w:lang w:val="uk-UA"/>
        </w:rPr>
        <w:t>, де процес встановлення теплового режиму приміщення описується рівнянням теплового балансу внутрішнього повітря та системою рівнянь, що описують теплопередачу через огороджувальні конструкції.</w:t>
      </w:r>
    </w:p>
    <w:p w14:paraId="3F34B312" w14:textId="394488ED" w:rsidR="00C52D17" w:rsidRPr="00C52D17" w:rsidRDefault="00C52D17" w:rsidP="00C52D17">
      <w:pPr>
        <w:spacing w:line="360" w:lineRule="auto"/>
        <w:ind w:firstLine="851"/>
        <w:jc w:val="both"/>
        <w:rPr>
          <w:rFonts w:ascii="Times New Roman" w:hAnsi="Times New Roman"/>
          <w:sz w:val="28"/>
          <w:szCs w:val="28"/>
          <w:lang w:val="uk-UA"/>
        </w:rPr>
      </w:pPr>
      <w:r w:rsidRPr="00C52D17">
        <w:rPr>
          <w:rFonts w:ascii="Times New Roman" w:hAnsi="Times New Roman"/>
          <w:sz w:val="28"/>
          <w:szCs w:val="28"/>
          <w:lang w:val="uk-UA"/>
        </w:rPr>
        <w:t xml:space="preserve">Докладний аналіз параметрів комфортного мікроклімату, повітрообміну та їх взаємозв'язку із зовнішнім кліматом та рухом повітряних мас викладено у працях В.К. Савіна, який склав ряд рівнянь для розрахунку повітряного обміну при природній та штучній вентиляції приміщень та повітропроникності огороджувальних конструкцій будівель, а також схеми вентиляції приміщень будівель залежно від поверховості та різниці температур. У його дослідженні зазначено, що на тепловий комфорт у поміщені впливають перепади температур як у горизонтальному перерізі робочої зони, так і по вертикалі. Температурні перепади не повинні перевищувати 0,2-0,5 ° С/м. При великих градієнтах температур ногам людини стає холодно, а голові - </w:t>
      </w:r>
      <w:proofErr w:type="spellStart"/>
      <w:r w:rsidRPr="00C52D17">
        <w:rPr>
          <w:rFonts w:ascii="Times New Roman" w:hAnsi="Times New Roman"/>
          <w:sz w:val="28"/>
          <w:szCs w:val="28"/>
          <w:lang w:val="uk-UA"/>
        </w:rPr>
        <w:t>спекотно</w:t>
      </w:r>
      <w:proofErr w:type="spellEnd"/>
      <w:r w:rsidRPr="00C52D17">
        <w:rPr>
          <w:rFonts w:ascii="Times New Roman" w:hAnsi="Times New Roman"/>
          <w:sz w:val="28"/>
          <w:szCs w:val="28"/>
          <w:lang w:val="uk-UA"/>
        </w:rPr>
        <w:t xml:space="preserve">, і може захворіти. За комфортних умов тіло людини втрачає випромінюванням 45-45%. Такий теплообмін можливий, якщо температури внутрішніх поверхонь стін відрізняються від температури внутрішнього повітря </w:t>
      </w:r>
      <w:r w:rsidRPr="00C52D17">
        <w:rPr>
          <w:rFonts w:ascii="Times New Roman" w:hAnsi="Times New Roman"/>
          <w:sz w:val="28"/>
          <w:szCs w:val="28"/>
          <w:lang w:val="uk-UA"/>
        </w:rPr>
        <w:lastRenderedPageBreak/>
        <w:t xml:space="preserve">кілька градусів (4-6°С). Температура внутрішніх поверхонь стін </w:t>
      </w:r>
      <w:proofErr w:type="spellStart"/>
      <w:r w:rsidRPr="00C52D17">
        <w:rPr>
          <w:rFonts w:ascii="Times New Roman" w:hAnsi="Times New Roman"/>
          <w:sz w:val="28"/>
          <w:szCs w:val="28"/>
          <w:lang w:val="uk-UA"/>
        </w:rPr>
        <w:t>te</w:t>
      </w:r>
      <w:proofErr w:type="spellEnd"/>
      <w:r w:rsidRPr="00C52D17">
        <w:rPr>
          <w:rFonts w:ascii="Times New Roman" w:hAnsi="Times New Roman"/>
          <w:sz w:val="28"/>
          <w:szCs w:val="28"/>
          <w:lang w:val="uk-UA"/>
        </w:rPr>
        <w:t>, як правило, має нижчі температури. В цьому випадку комфортні умови досягаються шляхом розташування нагрівальних приладів під вікнами.</w:t>
      </w:r>
    </w:p>
    <w:p w14:paraId="2FA317B7" w14:textId="5F4EDA9C" w:rsidR="005179F5" w:rsidRDefault="00C52D17" w:rsidP="00C52D17">
      <w:pPr>
        <w:spacing w:line="360" w:lineRule="auto"/>
        <w:ind w:firstLine="851"/>
        <w:jc w:val="both"/>
        <w:rPr>
          <w:rFonts w:ascii="Times New Roman" w:hAnsi="Times New Roman"/>
          <w:sz w:val="28"/>
          <w:szCs w:val="28"/>
          <w:lang w:val="uk-UA"/>
        </w:rPr>
      </w:pPr>
      <w:r w:rsidRPr="00C52D17">
        <w:rPr>
          <w:rFonts w:ascii="Times New Roman" w:hAnsi="Times New Roman"/>
          <w:sz w:val="28"/>
          <w:szCs w:val="28"/>
          <w:lang w:val="uk-UA"/>
        </w:rPr>
        <w:t xml:space="preserve">Працездатність і здоров'я людини залежать не тільки від </w:t>
      </w:r>
      <w:proofErr w:type="spellStart"/>
      <w:r w:rsidRPr="00C52D17">
        <w:rPr>
          <w:rFonts w:ascii="Times New Roman" w:hAnsi="Times New Roman"/>
          <w:sz w:val="28"/>
          <w:szCs w:val="28"/>
          <w:lang w:val="uk-UA"/>
        </w:rPr>
        <w:t>тегового</w:t>
      </w:r>
      <w:proofErr w:type="spellEnd"/>
      <w:r w:rsidRPr="00C52D17">
        <w:rPr>
          <w:rFonts w:ascii="Times New Roman" w:hAnsi="Times New Roman"/>
          <w:sz w:val="28"/>
          <w:szCs w:val="28"/>
          <w:lang w:val="uk-UA"/>
        </w:rPr>
        <w:t xml:space="preserve"> режиму житла, а й стану повітряного середовища в ньому. Повітряний комфорт у приміщеннях створюється конструкціями та системами вентиляції будівлі, що захищають. Повітрообмін у приміщенні відбувається або тільки під дією гравітаційних сил (природна вентиляція) або під дією гравітаційних сил роботи штучних спонукачі руху повітря (механічна вентиляція).</w:t>
      </w:r>
    </w:p>
    <w:p w14:paraId="2416FFB3" w14:textId="77777777" w:rsidR="000F16AC" w:rsidRPr="000F16AC" w:rsidRDefault="000F16AC" w:rsidP="000F16AC">
      <w:pPr>
        <w:spacing w:line="360" w:lineRule="auto"/>
        <w:ind w:firstLine="851"/>
        <w:jc w:val="both"/>
        <w:rPr>
          <w:rFonts w:ascii="Times New Roman" w:hAnsi="Times New Roman"/>
          <w:sz w:val="28"/>
          <w:szCs w:val="28"/>
          <w:lang w:val="uk-UA"/>
        </w:rPr>
      </w:pPr>
      <w:r w:rsidRPr="000F16AC">
        <w:rPr>
          <w:rFonts w:ascii="Times New Roman" w:hAnsi="Times New Roman"/>
          <w:sz w:val="28"/>
          <w:szCs w:val="28"/>
          <w:lang w:val="uk-UA"/>
        </w:rPr>
        <w:t xml:space="preserve">Розрахунок природної вентиляції всієї будівлі із зовнішнім повітрям є складним важкорозв'язним аеродинамічним завданням, оскільки він пов'язаний з переміщенням повітря по всіх приміщеннях будівлі, включаючи сходові клітини, що захищають конструкції, повітроводи, з урахуванням архітектури та геометричних розмірів будівлі, його орієнтації щодо </w:t>
      </w:r>
      <w:proofErr w:type="spellStart"/>
      <w:r w:rsidRPr="000F16AC">
        <w:rPr>
          <w:rFonts w:ascii="Times New Roman" w:hAnsi="Times New Roman"/>
          <w:sz w:val="28"/>
          <w:szCs w:val="28"/>
          <w:lang w:val="uk-UA"/>
        </w:rPr>
        <w:t>троянди</w:t>
      </w:r>
      <w:proofErr w:type="spellEnd"/>
      <w:r w:rsidRPr="000F16AC">
        <w:rPr>
          <w:rFonts w:ascii="Times New Roman" w:hAnsi="Times New Roman"/>
          <w:sz w:val="28"/>
          <w:szCs w:val="28"/>
          <w:lang w:val="uk-UA"/>
        </w:rPr>
        <w:t xml:space="preserve"> вітрів. і </w:t>
      </w:r>
      <w:proofErr w:type="spellStart"/>
      <w:r w:rsidRPr="000F16AC">
        <w:rPr>
          <w:rFonts w:ascii="Times New Roman" w:hAnsi="Times New Roman"/>
          <w:sz w:val="28"/>
          <w:szCs w:val="28"/>
          <w:lang w:val="uk-UA"/>
        </w:rPr>
        <w:t>т.п</w:t>
      </w:r>
      <w:proofErr w:type="spellEnd"/>
      <w:r w:rsidRPr="000F16AC">
        <w:rPr>
          <w:rFonts w:ascii="Times New Roman" w:hAnsi="Times New Roman"/>
          <w:sz w:val="28"/>
          <w:szCs w:val="28"/>
          <w:lang w:val="uk-UA"/>
        </w:rPr>
        <w:t xml:space="preserve">. факторів. Навіть вирішення окремих приватних питань перенесення маси (енергії) з використанням класичного рівняння Нав'є-Стокса незбагненно для людського розуму, оскільки це рівняння є незамкненим через турбулентність потоків маси. Якісну картину перенесення маси в будинках і вирішення приватних питань </w:t>
      </w:r>
      <w:proofErr w:type="spellStart"/>
      <w:r w:rsidRPr="000F16AC">
        <w:rPr>
          <w:rFonts w:ascii="Times New Roman" w:hAnsi="Times New Roman"/>
          <w:sz w:val="28"/>
          <w:szCs w:val="28"/>
          <w:lang w:val="uk-UA"/>
        </w:rPr>
        <w:t>повітряобміну</w:t>
      </w:r>
      <w:proofErr w:type="spellEnd"/>
      <w:r w:rsidRPr="000F16AC">
        <w:rPr>
          <w:rFonts w:ascii="Times New Roman" w:hAnsi="Times New Roman"/>
          <w:sz w:val="28"/>
          <w:szCs w:val="28"/>
          <w:lang w:val="uk-UA"/>
        </w:rPr>
        <w:t xml:space="preserve"> в них можна знайти в роботах [110, 17, 15].</w:t>
      </w:r>
    </w:p>
    <w:p w14:paraId="215C3319" w14:textId="77777777" w:rsidR="000F16AC" w:rsidRPr="000F16AC" w:rsidRDefault="000F16AC" w:rsidP="000F16AC">
      <w:pPr>
        <w:spacing w:line="360" w:lineRule="auto"/>
        <w:ind w:firstLine="851"/>
        <w:jc w:val="both"/>
        <w:rPr>
          <w:rFonts w:ascii="Times New Roman" w:hAnsi="Times New Roman"/>
          <w:sz w:val="28"/>
          <w:szCs w:val="28"/>
          <w:lang w:val="uk-UA"/>
        </w:rPr>
      </w:pPr>
      <w:r w:rsidRPr="000F16AC">
        <w:rPr>
          <w:rFonts w:ascii="Times New Roman" w:hAnsi="Times New Roman"/>
          <w:sz w:val="28"/>
          <w:szCs w:val="28"/>
          <w:lang w:val="uk-UA"/>
        </w:rPr>
        <w:t>Чистота повітряного середовища, а також рух повітря в робочій зоні приміщення нижче нормативних значень забезпечують людину необхідною кількістю кисню, за допомогою якого в її організмі виробляється необхідна енергія, що захищає її від переохолодження. Забруднення повітряного середовища відбувається:</w:t>
      </w:r>
    </w:p>
    <w:p w14:paraId="6920FAFB" w14:textId="77777777" w:rsidR="000F16AC" w:rsidRPr="000F16AC" w:rsidRDefault="000F16AC" w:rsidP="000F16AC">
      <w:pPr>
        <w:spacing w:line="360" w:lineRule="auto"/>
        <w:ind w:firstLine="851"/>
        <w:jc w:val="both"/>
        <w:rPr>
          <w:rFonts w:ascii="Times New Roman" w:hAnsi="Times New Roman"/>
          <w:sz w:val="28"/>
          <w:szCs w:val="28"/>
          <w:lang w:val="uk-UA"/>
        </w:rPr>
      </w:pPr>
      <w:r w:rsidRPr="000F16AC">
        <w:rPr>
          <w:rFonts w:ascii="Times New Roman" w:hAnsi="Times New Roman"/>
          <w:sz w:val="28"/>
          <w:szCs w:val="28"/>
          <w:lang w:val="uk-UA"/>
        </w:rPr>
        <w:t>- через фізіологічний обмін людини з навколишнім середовищем виділення їм вуглекислого газу (С02) та бактеріального аерозолю, того, з поверхні шкіри виділяються різні шкідливі органічні речовини, леткі продукти, які накопичуються в приміщенні:</w:t>
      </w:r>
    </w:p>
    <w:p w14:paraId="3149522A" w14:textId="77777777" w:rsidR="000F16AC" w:rsidRPr="000F16AC" w:rsidRDefault="000F16AC" w:rsidP="000F16AC">
      <w:pPr>
        <w:spacing w:line="360" w:lineRule="auto"/>
        <w:ind w:firstLine="851"/>
        <w:jc w:val="both"/>
        <w:rPr>
          <w:rFonts w:ascii="Times New Roman" w:hAnsi="Times New Roman"/>
          <w:sz w:val="28"/>
          <w:szCs w:val="28"/>
          <w:lang w:val="uk-UA"/>
        </w:rPr>
      </w:pPr>
      <w:r w:rsidRPr="000F16AC">
        <w:rPr>
          <w:rFonts w:ascii="Times New Roman" w:hAnsi="Times New Roman"/>
          <w:sz w:val="28"/>
          <w:szCs w:val="28"/>
          <w:lang w:val="uk-UA"/>
        </w:rPr>
        <w:t>- через використання побутових пристроїв, газових та опалювальних установок;</w:t>
      </w:r>
    </w:p>
    <w:p w14:paraId="64E1ED12" w14:textId="77777777" w:rsidR="000F16AC" w:rsidRPr="000F16AC" w:rsidRDefault="000F16AC" w:rsidP="000F16AC">
      <w:pPr>
        <w:spacing w:line="360" w:lineRule="auto"/>
        <w:ind w:firstLine="851"/>
        <w:jc w:val="both"/>
        <w:rPr>
          <w:rFonts w:ascii="Times New Roman" w:hAnsi="Times New Roman"/>
          <w:sz w:val="28"/>
          <w:szCs w:val="28"/>
          <w:lang w:val="uk-UA"/>
        </w:rPr>
      </w:pPr>
      <w:r w:rsidRPr="000F16AC">
        <w:rPr>
          <w:rFonts w:ascii="Times New Roman" w:hAnsi="Times New Roman"/>
          <w:sz w:val="28"/>
          <w:szCs w:val="28"/>
          <w:lang w:val="uk-UA"/>
        </w:rPr>
        <w:lastRenderedPageBreak/>
        <w:t>- внаслідок неприємних запахів, пов'язаних із життєдіяльністю людини та побутовими технологічними процесами (приготування їжі, прання тощо);</w:t>
      </w:r>
    </w:p>
    <w:p w14:paraId="4A50C73F" w14:textId="77777777" w:rsidR="000F16AC" w:rsidRPr="000F16AC" w:rsidRDefault="000F16AC" w:rsidP="000F16AC">
      <w:pPr>
        <w:spacing w:line="360" w:lineRule="auto"/>
        <w:ind w:firstLine="851"/>
        <w:jc w:val="both"/>
        <w:rPr>
          <w:rFonts w:ascii="Times New Roman" w:hAnsi="Times New Roman"/>
          <w:sz w:val="28"/>
          <w:szCs w:val="28"/>
          <w:lang w:val="uk-UA"/>
        </w:rPr>
      </w:pPr>
      <w:r w:rsidRPr="000F16AC">
        <w:rPr>
          <w:rFonts w:ascii="Times New Roman" w:hAnsi="Times New Roman"/>
          <w:sz w:val="28"/>
          <w:szCs w:val="28"/>
          <w:lang w:val="uk-UA"/>
        </w:rPr>
        <w:t>- через надходження до приміщення забрудненого зовнішнього повітря;</w:t>
      </w:r>
    </w:p>
    <w:p w14:paraId="0E77A3B0" w14:textId="35F0F99D" w:rsidR="00C52D17" w:rsidRDefault="000F16AC" w:rsidP="000F16AC">
      <w:pPr>
        <w:spacing w:line="360" w:lineRule="auto"/>
        <w:ind w:firstLine="851"/>
        <w:jc w:val="both"/>
        <w:rPr>
          <w:rFonts w:ascii="Times New Roman" w:hAnsi="Times New Roman"/>
          <w:sz w:val="28"/>
          <w:szCs w:val="28"/>
          <w:lang w:val="uk-UA"/>
        </w:rPr>
      </w:pPr>
      <w:r w:rsidRPr="000F16AC">
        <w:rPr>
          <w:rFonts w:ascii="Times New Roman" w:hAnsi="Times New Roman"/>
          <w:sz w:val="28"/>
          <w:szCs w:val="28"/>
          <w:lang w:val="uk-UA"/>
        </w:rPr>
        <w:t>- через виділення конструкціями, оздоблювальними матеріалами, меблями токсичних речовин.</w:t>
      </w:r>
    </w:p>
    <w:p w14:paraId="5A5044E6" w14:textId="5150858D" w:rsidR="000F16AC" w:rsidRPr="000F16AC" w:rsidRDefault="000F16AC" w:rsidP="000F16AC">
      <w:pPr>
        <w:spacing w:line="360" w:lineRule="auto"/>
        <w:ind w:firstLine="851"/>
        <w:jc w:val="both"/>
        <w:rPr>
          <w:rFonts w:ascii="Times New Roman" w:hAnsi="Times New Roman"/>
          <w:sz w:val="28"/>
          <w:szCs w:val="28"/>
          <w:lang w:val="uk-UA"/>
        </w:rPr>
      </w:pPr>
      <w:r w:rsidRPr="000F16AC">
        <w:rPr>
          <w:rFonts w:ascii="Times New Roman" w:hAnsi="Times New Roman"/>
          <w:sz w:val="28"/>
          <w:szCs w:val="28"/>
          <w:lang w:val="uk-UA"/>
        </w:rPr>
        <w:t xml:space="preserve">Розрахунок природної вентиляції всієї будівлі із зовнішнім повітрям є складним важкорозв'язним аеродинамічним завданням, оскільки він пов'язаний з переміщенням повітря по всіх приміщеннях будівлі, включаючи сходові клітини, що захищають конструкції, повітроводи, з урахуванням архітектури та геометричних розмірів будівлі, його орієнтації щодо </w:t>
      </w:r>
      <w:proofErr w:type="spellStart"/>
      <w:r w:rsidRPr="000F16AC">
        <w:rPr>
          <w:rFonts w:ascii="Times New Roman" w:hAnsi="Times New Roman"/>
          <w:sz w:val="28"/>
          <w:szCs w:val="28"/>
          <w:lang w:val="uk-UA"/>
        </w:rPr>
        <w:t>троянди</w:t>
      </w:r>
      <w:proofErr w:type="spellEnd"/>
      <w:r w:rsidRPr="000F16AC">
        <w:rPr>
          <w:rFonts w:ascii="Times New Roman" w:hAnsi="Times New Roman"/>
          <w:sz w:val="28"/>
          <w:szCs w:val="28"/>
          <w:lang w:val="uk-UA"/>
        </w:rPr>
        <w:t xml:space="preserve"> вітрів. і </w:t>
      </w:r>
      <w:proofErr w:type="spellStart"/>
      <w:r w:rsidRPr="000F16AC">
        <w:rPr>
          <w:rFonts w:ascii="Times New Roman" w:hAnsi="Times New Roman"/>
          <w:sz w:val="28"/>
          <w:szCs w:val="28"/>
          <w:lang w:val="uk-UA"/>
        </w:rPr>
        <w:t>т.п</w:t>
      </w:r>
      <w:proofErr w:type="spellEnd"/>
      <w:r w:rsidRPr="000F16AC">
        <w:rPr>
          <w:rFonts w:ascii="Times New Roman" w:hAnsi="Times New Roman"/>
          <w:sz w:val="28"/>
          <w:szCs w:val="28"/>
          <w:lang w:val="uk-UA"/>
        </w:rPr>
        <w:t xml:space="preserve">. факторів. Навіть вирішення окремих приватних питань перенесення маси (енергії) з використанням класичного рівняння Нав'є-Стокса незбагненно для людського розуму, оскільки це рівняння є незамкненим через турбулентність потоків маси. Якісну картину перенесення маси в будинках і вирішення приватних питань </w:t>
      </w:r>
      <w:proofErr w:type="spellStart"/>
      <w:r w:rsidRPr="000F16AC">
        <w:rPr>
          <w:rFonts w:ascii="Times New Roman" w:hAnsi="Times New Roman"/>
          <w:sz w:val="28"/>
          <w:szCs w:val="28"/>
          <w:lang w:val="uk-UA"/>
        </w:rPr>
        <w:t>повітряобміну</w:t>
      </w:r>
      <w:proofErr w:type="spellEnd"/>
      <w:r w:rsidRPr="000F16AC">
        <w:rPr>
          <w:rFonts w:ascii="Times New Roman" w:hAnsi="Times New Roman"/>
          <w:sz w:val="28"/>
          <w:szCs w:val="28"/>
          <w:lang w:val="uk-UA"/>
        </w:rPr>
        <w:t xml:space="preserve"> в них можна знайти в роботах.</w:t>
      </w:r>
    </w:p>
    <w:p w14:paraId="547005EB" w14:textId="77777777" w:rsidR="000F16AC" w:rsidRPr="000F16AC" w:rsidRDefault="000F16AC" w:rsidP="000F16AC">
      <w:pPr>
        <w:spacing w:line="360" w:lineRule="auto"/>
        <w:ind w:firstLine="851"/>
        <w:jc w:val="both"/>
        <w:rPr>
          <w:rFonts w:ascii="Times New Roman" w:hAnsi="Times New Roman"/>
          <w:sz w:val="28"/>
          <w:szCs w:val="28"/>
          <w:lang w:val="uk-UA"/>
        </w:rPr>
      </w:pPr>
      <w:r w:rsidRPr="000F16AC">
        <w:rPr>
          <w:rFonts w:ascii="Times New Roman" w:hAnsi="Times New Roman"/>
          <w:sz w:val="28"/>
          <w:szCs w:val="28"/>
          <w:lang w:val="uk-UA"/>
        </w:rPr>
        <w:t>Чистота повітряного середовища, а також рух повітря в робочій зоні приміщення нижче нормативних значень забезпечують людину необхідною кількістю кисню, за допомогою якого в її організмі виробляється необхідна енергія, що захищає її від переохолодження. Забруднення повітряного середовища відбувається:</w:t>
      </w:r>
    </w:p>
    <w:p w14:paraId="689FE475" w14:textId="77777777" w:rsidR="000F16AC" w:rsidRPr="000F16AC" w:rsidRDefault="000F16AC" w:rsidP="000F16AC">
      <w:pPr>
        <w:spacing w:line="360" w:lineRule="auto"/>
        <w:ind w:firstLine="851"/>
        <w:jc w:val="both"/>
        <w:rPr>
          <w:rFonts w:ascii="Times New Roman" w:hAnsi="Times New Roman"/>
          <w:sz w:val="28"/>
          <w:szCs w:val="28"/>
          <w:lang w:val="uk-UA"/>
        </w:rPr>
      </w:pPr>
      <w:r w:rsidRPr="000F16AC">
        <w:rPr>
          <w:rFonts w:ascii="Times New Roman" w:hAnsi="Times New Roman"/>
          <w:sz w:val="28"/>
          <w:szCs w:val="28"/>
          <w:lang w:val="uk-UA"/>
        </w:rPr>
        <w:t>- через фізіологічний обмін людини з навколишнім середовищем виділення їм вуглекислого газу (С02) та бактеріального аерозолю, того, з поверхні шкіри виділяються різні шкідливі органічні речовини, леткі продукти, які накопичуються в приміщенні:</w:t>
      </w:r>
    </w:p>
    <w:p w14:paraId="590C3F68" w14:textId="77777777" w:rsidR="000F16AC" w:rsidRPr="000F16AC" w:rsidRDefault="000F16AC" w:rsidP="000F16AC">
      <w:pPr>
        <w:spacing w:line="360" w:lineRule="auto"/>
        <w:ind w:firstLine="851"/>
        <w:jc w:val="both"/>
        <w:rPr>
          <w:rFonts w:ascii="Times New Roman" w:hAnsi="Times New Roman"/>
          <w:sz w:val="28"/>
          <w:szCs w:val="28"/>
          <w:lang w:val="uk-UA"/>
        </w:rPr>
      </w:pPr>
      <w:r w:rsidRPr="000F16AC">
        <w:rPr>
          <w:rFonts w:ascii="Times New Roman" w:hAnsi="Times New Roman"/>
          <w:sz w:val="28"/>
          <w:szCs w:val="28"/>
          <w:lang w:val="uk-UA"/>
        </w:rPr>
        <w:t>- через використання побутових пристроїв, газових та опалювальних установок;</w:t>
      </w:r>
    </w:p>
    <w:p w14:paraId="45E96FFE" w14:textId="77777777" w:rsidR="000F16AC" w:rsidRPr="000F16AC" w:rsidRDefault="000F16AC" w:rsidP="000F16AC">
      <w:pPr>
        <w:spacing w:line="360" w:lineRule="auto"/>
        <w:ind w:firstLine="851"/>
        <w:jc w:val="both"/>
        <w:rPr>
          <w:rFonts w:ascii="Times New Roman" w:hAnsi="Times New Roman"/>
          <w:sz w:val="28"/>
          <w:szCs w:val="28"/>
          <w:lang w:val="uk-UA"/>
        </w:rPr>
      </w:pPr>
      <w:r w:rsidRPr="000F16AC">
        <w:rPr>
          <w:rFonts w:ascii="Times New Roman" w:hAnsi="Times New Roman"/>
          <w:sz w:val="28"/>
          <w:szCs w:val="28"/>
          <w:lang w:val="uk-UA"/>
        </w:rPr>
        <w:t>- внаслідок неприємних запахів, пов'язаних із життєдіяльністю людини та побутовими технологічними процесами (приготування їжі, прання тощо);</w:t>
      </w:r>
    </w:p>
    <w:p w14:paraId="277A3CBD" w14:textId="77777777" w:rsidR="000F16AC" w:rsidRPr="000F16AC" w:rsidRDefault="000F16AC" w:rsidP="000F16AC">
      <w:pPr>
        <w:spacing w:line="360" w:lineRule="auto"/>
        <w:ind w:firstLine="851"/>
        <w:jc w:val="both"/>
        <w:rPr>
          <w:rFonts w:ascii="Times New Roman" w:hAnsi="Times New Roman"/>
          <w:sz w:val="28"/>
          <w:szCs w:val="28"/>
          <w:lang w:val="uk-UA"/>
        </w:rPr>
      </w:pPr>
      <w:r w:rsidRPr="000F16AC">
        <w:rPr>
          <w:rFonts w:ascii="Times New Roman" w:hAnsi="Times New Roman"/>
          <w:sz w:val="28"/>
          <w:szCs w:val="28"/>
          <w:lang w:val="uk-UA"/>
        </w:rPr>
        <w:t>- через надходження до приміщення забрудненого зовнішнього повітря;</w:t>
      </w:r>
    </w:p>
    <w:p w14:paraId="78A4DA24" w14:textId="1778F3DB" w:rsidR="000F16AC" w:rsidRDefault="000F16AC" w:rsidP="000F16AC">
      <w:pPr>
        <w:spacing w:line="360" w:lineRule="auto"/>
        <w:ind w:firstLine="851"/>
        <w:jc w:val="both"/>
        <w:rPr>
          <w:rFonts w:ascii="Times New Roman" w:hAnsi="Times New Roman"/>
          <w:sz w:val="28"/>
          <w:szCs w:val="28"/>
          <w:lang w:val="uk-UA"/>
        </w:rPr>
      </w:pPr>
      <w:r w:rsidRPr="000F16AC">
        <w:rPr>
          <w:rFonts w:ascii="Times New Roman" w:hAnsi="Times New Roman"/>
          <w:sz w:val="28"/>
          <w:szCs w:val="28"/>
          <w:lang w:val="uk-UA"/>
        </w:rPr>
        <w:t xml:space="preserve">- через виділення конструкціями, оздоблювальними матеріалами, меблями </w:t>
      </w:r>
      <w:r w:rsidRPr="000F16AC">
        <w:rPr>
          <w:rFonts w:ascii="Times New Roman" w:hAnsi="Times New Roman"/>
          <w:sz w:val="28"/>
          <w:szCs w:val="28"/>
          <w:lang w:val="uk-UA"/>
        </w:rPr>
        <w:lastRenderedPageBreak/>
        <w:t>токсичних речовин.</w:t>
      </w:r>
    </w:p>
    <w:p w14:paraId="56672EE1" w14:textId="47CAECEE" w:rsidR="006D365E" w:rsidRPr="006D365E" w:rsidRDefault="006D365E" w:rsidP="006D365E">
      <w:pPr>
        <w:spacing w:line="360" w:lineRule="auto"/>
        <w:ind w:firstLine="851"/>
        <w:jc w:val="both"/>
        <w:rPr>
          <w:rFonts w:ascii="Times New Roman" w:hAnsi="Times New Roman"/>
          <w:sz w:val="28"/>
          <w:szCs w:val="28"/>
          <w:lang w:val="uk-UA"/>
        </w:rPr>
      </w:pPr>
      <w:r w:rsidRPr="006D365E">
        <w:rPr>
          <w:rFonts w:ascii="Times New Roman" w:hAnsi="Times New Roman"/>
          <w:sz w:val="28"/>
          <w:szCs w:val="28"/>
          <w:lang w:val="uk-UA"/>
        </w:rPr>
        <w:t xml:space="preserve">При природній вентиляції зовнішнє повітря, що надходить у приміщення, містить багато пилу та хімічних </w:t>
      </w:r>
      <w:proofErr w:type="spellStart"/>
      <w:r w:rsidRPr="006D365E">
        <w:rPr>
          <w:rFonts w:ascii="Times New Roman" w:hAnsi="Times New Roman"/>
          <w:sz w:val="28"/>
          <w:szCs w:val="28"/>
          <w:lang w:val="uk-UA"/>
        </w:rPr>
        <w:t>сполук</w:t>
      </w:r>
      <w:proofErr w:type="spellEnd"/>
      <w:r w:rsidRPr="006D365E">
        <w:rPr>
          <w:rFonts w:ascii="Times New Roman" w:hAnsi="Times New Roman"/>
          <w:sz w:val="28"/>
          <w:szCs w:val="28"/>
          <w:lang w:val="uk-UA"/>
        </w:rPr>
        <w:t xml:space="preserve">, які, з одного боку, безпосередньо вдихаються легкими людини, а з іншого – поглинаються конструкціями, що огороджують, і стають джерелами тривалого забруднення внутрішнього повітря приміщення. Дуже небезпечними джерелами забруднення повітряного середовища є нові будівельні матеріали, що застосовуються для будівництва стін, підлог, покриттів, перегородок, світлопрозорих конструкцій лакофарбові матеріали, </w:t>
      </w:r>
      <w:proofErr w:type="spellStart"/>
      <w:r w:rsidRPr="006D365E">
        <w:rPr>
          <w:rFonts w:ascii="Times New Roman" w:hAnsi="Times New Roman"/>
          <w:sz w:val="28"/>
          <w:szCs w:val="28"/>
          <w:lang w:val="uk-UA"/>
        </w:rPr>
        <w:t>клейковмісні</w:t>
      </w:r>
      <w:proofErr w:type="spellEnd"/>
      <w:r w:rsidRPr="006D365E">
        <w:rPr>
          <w:rFonts w:ascii="Times New Roman" w:hAnsi="Times New Roman"/>
          <w:sz w:val="28"/>
          <w:szCs w:val="28"/>
          <w:lang w:val="uk-UA"/>
        </w:rPr>
        <w:t xml:space="preserve"> речовини та інші матеріали та вироби.</w:t>
      </w:r>
    </w:p>
    <w:p w14:paraId="10586257" w14:textId="137567EA" w:rsidR="00C52D17" w:rsidRDefault="006D365E" w:rsidP="006D365E">
      <w:pPr>
        <w:spacing w:line="360" w:lineRule="auto"/>
        <w:ind w:firstLine="851"/>
        <w:jc w:val="both"/>
        <w:rPr>
          <w:rFonts w:ascii="Times New Roman" w:hAnsi="Times New Roman"/>
          <w:sz w:val="28"/>
          <w:szCs w:val="28"/>
          <w:lang w:val="uk-UA"/>
        </w:rPr>
      </w:pPr>
      <w:r w:rsidRPr="006D365E">
        <w:rPr>
          <w:rFonts w:ascii="Times New Roman" w:hAnsi="Times New Roman"/>
          <w:sz w:val="28"/>
          <w:szCs w:val="28"/>
          <w:lang w:val="uk-UA"/>
        </w:rPr>
        <w:t xml:space="preserve">Особливий вплив на життєдіяльність людини має сонячна енергія, що проникає у приміщення через вікна та ліхтарі. Променева енергія Сонця є електромагнітними хвилями, оптична частина яких знаходиться в діапазоні від 0,1 до 1000 </w:t>
      </w:r>
      <w:proofErr w:type="spellStart"/>
      <w:r w:rsidRPr="006D365E">
        <w:rPr>
          <w:rFonts w:ascii="Times New Roman" w:hAnsi="Times New Roman"/>
          <w:sz w:val="28"/>
          <w:szCs w:val="28"/>
          <w:lang w:val="uk-UA"/>
        </w:rPr>
        <w:t>мкм</w:t>
      </w:r>
      <w:proofErr w:type="spellEnd"/>
      <w:r w:rsidRPr="006D365E">
        <w:rPr>
          <w:rFonts w:ascii="Times New Roman" w:hAnsi="Times New Roman"/>
          <w:sz w:val="28"/>
          <w:szCs w:val="28"/>
          <w:lang w:val="uk-UA"/>
        </w:rPr>
        <w:t xml:space="preserve">. Світлове поле (видиме випромінювання) – це частина електромагнітного поля діапазоні від 0,38 до 0,78 </w:t>
      </w:r>
      <w:proofErr w:type="spellStart"/>
      <w:r w:rsidRPr="006D365E">
        <w:rPr>
          <w:rFonts w:ascii="Times New Roman" w:hAnsi="Times New Roman"/>
          <w:sz w:val="28"/>
          <w:szCs w:val="28"/>
          <w:lang w:val="uk-UA"/>
        </w:rPr>
        <w:t>мкм</w:t>
      </w:r>
      <w:proofErr w:type="spellEnd"/>
      <w:r w:rsidRPr="006D365E">
        <w:rPr>
          <w:rFonts w:ascii="Times New Roman" w:hAnsi="Times New Roman"/>
          <w:sz w:val="28"/>
          <w:szCs w:val="28"/>
          <w:lang w:val="uk-UA"/>
        </w:rPr>
        <w:t xml:space="preserve">. Ультрафіолетове випромінювання Сонця знаходиться в діапазоні 0,01-0,38 </w:t>
      </w:r>
      <w:proofErr w:type="spellStart"/>
      <w:r w:rsidRPr="006D365E">
        <w:rPr>
          <w:rFonts w:ascii="Times New Roman" w:hAnsi="Times New Roman"/>
          <w:sz w:val="28"/>
          <w:szCs w:val="28"/>
          <w:lang w:val="uk-UA"/>
        </w:rPr>
        <w:t>мкм</w:t>
      </w:r>
      <w:proofErr w:type="spellEnd"/>
      <w:r w:rsidRPr="006D365E">
        <w:rPr>
          <w:rFonts w:ascii="Times New Roman" w:hAnsi="Times New Roman"/>
          <w:sz w:val="28"/>
          <w:szCs w:val="28"/>
          <w:lang w:val="uk-UA"/>
        </w:rPr>
        <w:t xml:space="preserve">, а інфрачервоне – 0,78 до 1000 </w:t>
      </w:r>
      <w:proofErr w:type="spellStart"/>
      <w:r w:rsidRPr="006D365E">
        <w:rPr>
          <w:rFonts w:ascii="Times New Roman" w:hAnsi="Times New Roman"/>
          <w:sz w:val="28"/>
          <w:szCs w:val="28"/>
          <w:lang w:val="uk-UA"/>
        </w:rPr>
        <w:t>мкм</w:t>
      </w:r>
      <w:proofErr w:type="spellEnd"/>
      <w:r w:rsidRPr="006D365E">
        <w:rPr>
          <w:rFonts w:ascii="Times New Roman" w:hAnsi="Times New Roman"/>
          <w:sz w:val="28"/>
          <w:szCs w:val="28"/>
          <w:lang w:val="uk-UA"/>
        </w:rPr>
        <w:t xml:space="preserve">. Під світловим середовищем приміщення мається на увазі комплекс позитивних або негативних реакцій людини при взаємодії з електромагнітними променями Сонця. Світло потрібне людям не тільки для бачення навколишніх предметів, від освітленості залежить психоемоційний стан людини. Приймач світла – наше око – добре пристосований до умов сонячного освітлення. Прямі сонячні промені та розсіяне світло несуть у приміщення ультрафіолетове та інфрачервоне випромінювання. Ультрафіолетове випромінювання надає на людину різноманітну біологічну дію, без неї неможливе нормальне функціонування організму людини. Ультрафіолетові промені попереджають розвиток рахіту у дітей та авітаміноз у дорослих. Крім того, вони знезаражують повітря приміщення та вбивають хвороботворну мікрофлору в ньому. Сонце та будівництво пов'язані між собою не тільки економікою та політики, але й тим, що тривалість та якість життя людини залежать від променистої енергії Сонця, яка надає біологічний, біохімічний, фізіологічний, бактерицидний, психологічний, санітарний, тепловий, соціологічний вплив. на людину. Сонячні промені оживляють інтер'єр житла та забезпечують зв'язок </w:t>
      </w:r>
      <w:r w:rsidRPr="006D365E">
        <w:rPr>
          <w:rFonts w:ascii="Times New Roman" w:hAnsi="Times New Roman"/>
          <w:sz w:val="28"/>
          <w:szCs w:val="28"/>
          <w:lang w:val="uk-UA"/>
        </w:rPr>
        <w:lastRenderedPageBreak/>
        <w:t>житла із зовнішнім середовищем. Проектувальники та архітектори повинні приділяти особливу увагу питанням інсоляції (опромінення приміщень сонячними променями) та природному освітленню кожної окремо взятої квартири в будинку.</w:t>
      </w:r>
    </w:p>
    <w:p w14:paraId="3EF4ABEE"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 xml:space="preserve">З таблиці видно, що орієнтація кімнат у південних районах країни на південь та південний схід дає можливість боротися влітку з перегріванням квартир за допомогою виступаючих частин будинку (наприклад, за допомогою лоджій), а взимку використовувати сон- </w:t>
      </w:r>
      <w:proofErr w:type="spellStart"/>
      <w:r w:rsidRPr="00BB1447">
        <w:rPr>
          <w:rFonts w:ascii="Times New Roman" w:hAnsi="Times New Roman"/>
          <w:sz w:val="28"/>
          <w:szCs w:val="28"/>
          <w:lang w:val="uk-UA"/>
        </w:rPr>
        <w:t>цеві</w:t>
      </w:r>
      <w:proofErr w:type="spellEnd"/>
      <w:r w:rsidRPr="00BB1447">
        <w:rPr>
          <w:rFonts w:ascii="Times New Roman" w:hAnsi="Times New Roman"/>
          <w:sz w:val="28"/>
          <w:szCs w:val="28"/>
          <w:lang w:val="uk-UA"/>
        </w:rPr>
        <w:t xml:space="preserve"> промені для опалення будівлі. За такої орієнтації кімнат легше організувати природне освітлення у житлових будинках через вікна, а в громадських та господарських приміщеннях – за допомогою вікон та ліхтарів [110].</w:t>
      </w:r>
    </w:p>
    <w:p w14:paraId="4B749224"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Проектування світлового режиму приміщень ґрунтується на вченні технологічних процесів, виконуваних робіт, особливо місця будівництва, тобто. з урахуванням:</w:t>
      </w:r>
    </w:p>
    <w:p w14:paraId="52175042"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 місцезнаходження будівлі на карті світлового клімату;</w:t>
      </w:r>
    </w:p>
    <w:p w14:paraId="636EE45E"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 xml:space="preserve">- характеру зорової роботи та </w:t>
      </w:r>
      <w:proofErr w:type="spellStart"/>
      <w:r w:rsidRPr="00BB1447">
        <w:rPr>
          <w:rFonts w:ascii="Times New Roman" w:hAnsi="Times New Roman"/>
          <w:sz w:val="28"/>
          <w:szCs w:val="28"/>
          <w:lang w:val="uk-UA"/>
        </w:rPr>
        <w:t>світлокліматичних</w:t>
      </w:r>
      <w:proofErr w:type="spellEnd"/>
      <w:r w:rsidRPr="00BB1447">
        <w:rPr>
          <w:rFonts w:ascii="Times New Roman" w:hAnsi="Times New Roman"/>
          <w:sz w:val="28"/>
          <w:szCs w:val="28"/>
          <w:lang w:val="uk-UA"/>
        </w:rPr>
        <w:t xml:space="preserve"> особливостей, місця будівництва;</w:t>
      </w:r>
    </w:p>
    <w:p w14:paraId="303BD5AC"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 необхідної рівномірності природного висвітлення;</w:t>
      </w:r>
    </w:p>
    <w:p w14:paraId="0280F411"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 напрямки падіння світлового потоку на робочу поверхню;</w:t>
      </w:r>
    </w:p>
    <w:p w14:paraId="281FD5B7"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 тривалість використання природного освітлення.</w:t>
      </w:r>
    </w:p>
    <w:p w14:paraId="6856A765"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 необхідності захисту приміщення від сліпучої дії прямого сонячного світла;</w:t>
      </w:r>
    </w:p>
    <w:p w14:paraId="5F60BD55"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 вимог до спектрального складу штучного світла, сталості освітленості в часі, розподілу яскравості у полі зору.</w:t>
      </w:r>
    </w:p>
    <w:p w14:paraId="1D4C5872"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Геометричні розміри вікон і ліхтарів та їх розташування у зовнішніх конструкціях, що захищають, повинні забезпечувати нормований коефіцієнт природного освітлення (КЕО), який є відношенням освітленості всередині приміщення до освітленості, що створюється світлом повністю відкритого небосхилу, і виражається у відсотках. При проектуванні світлового мікроклімату приміщень слід керуватися нормами та правилами з проектування природного та штучного освітлення (</w:t>
      </w:r>
      <w:proofErr w:type="spellStart"/>
      <w:r w:rsidRPr="00BB1447">
        <w:rPr>
          <w:rFonts w:ascii="Times New Roman" w:hAnsi="Times New Roman"/>
          <w:sz w:val="28"/>
          <w:szCs w:val="28"/>
          <w:lang w:val="uk-UA"/>
        </w:rPr>
        <w:t>СНіП</w:t>
      </w:r>
      <w:proofErr w:type="spellEnd"/>
      <w:r w:rsidRPr="00BB1447">
        <w:rPr>
          <w:rFonts w:ascii="Times New Roman" w:hAnsi="Times New Roman"/>
          <w:sz w:val="28"/>
          <w:szCs w:val="28"/>
          <w:lang w:val="uk-UA"/>
        </w:rPr>
        <w:t xml:space="preserve"> 23-05-95 «Природне та штучне освітлення»), будівельної теплотехніки (</w:t>
      </w:r>
      <w:proofErr w:type="spellStart"/>
      <w:r w:rsidRPr="00BB1447">
        <w:rPr>
          <w:rFonts w:ascii="Times New Roman" w:hAnsi="Times New Roman"/>
          <w:sz w:val="28"/>
          <w:szCs w:val="28"/>
          <w:lang w:val="uk-UA"/>
        </w:rPr>
        <w:t>СНіП</w:t>
      </w:r>
      <w:proofErr w:type="spellEnd"/>
      <w:r w:rsidRPr="00BB1447">
        <w:rPr>
          <w:rFonts w:ascii="Times New Roman" w:hAnsi="Times New Roman"/>
          <w:sz w:val="28"/>
          <w:szCs w:val="28"/>
          <w:lang w:val="uk-UA"/>
        </w:rPr>
        <w:t xml:space="preserve"> 23-01-</w:t>
      </w:r>
    </w:p>
    <w:p w14:paraId="79B50C9B" w14:textId="6AC9EC42" w:rsidR="00C52D1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99 «Будівельна кліматологія»), будівельної кліматології та геофізики (</w:t>
      </w:r>
      <w:proofErr w:type="spellStart"/>
      <w:r w:rsidRPr="00BB1447">
        <w:rPr>
          <w:rFonts w:ascii="Times New Roman" w:hAnsi="Times New Roman"/>
          <w:sz w:val="28"/>
          <w:szCs w:val="28"/>
          <w:lang w:val="uk-UA"/>
        </w:rPr>
        <w:t>СНіП</w:t>
      </w:r>
      <w:proofErr w:type="spellEnd"/>
      <w:r w:rsidRPr="00BB1447">
        <w:rPr>
          <w:rFonts w:ascii="Times New Roman" w:hAnsi="Times New Roman"/>
          <w:sz w:val="28"/>
          <w:szCs w:val="28"/>
          <w:lang w:val="uk-UA"/>
        </w:rPr>
        <w:t xml:space="preserve"> II-</w:t>
      </w:r>
      <w:r w:rsidRPr="00BB1447">
        <w:rPr>
          <w:rFonts w:ascii="Times New Roman" w:hAnsi="Times New Roman"/>
          <w:sz w:val="28"/>
          <w:szCs w:val="28"/>
          <w:lang w:val="uk-UA"/>
        </w:rPr>
        <w:lastRenderedPageBreak/>
        <w:t xml:space="preserve">А Будівельна кліматологія та геофізика)) та </w:t>
      </w:r>
      <w:proofErr w:type="spellStart"/>
      <w:r w:rsidRPr="00BB1447">
        <w:rPr>
          <w:rFonts w:ascii="Times New Roman" w:hAnsi="Times New Roman"/>
          <w:sz w:val="28"/>
          <w:szCs w:val="28"/>
          <w:lang w:val="uk-UA"/>
        </w:rPr>
        <w:t>СНіП</w:t>
      </w:r>
      <w:proofErr w:type="spellEnd"/>
      <w:r w:rsidRPr="00BB1447">
        <w:rPr>
          <w:rFonts w:ascii="Times New Roman" w:hAnsi="Times New Roman"/>
          <w:sz w:val="28"/>
          <w:szCs w:val="28"/>
          <w:lang w:val="uk-UA"/>
        </w:rPr>
        <w:t xml:space="preserve"> «Містобудування. Планування та забудова міських та сільських поселень». Нормовані значення освітленості забезпечуються у точках її мінімального значення на робочій поверхні перебування людей. Як правило, приміщення будинків повинні мати природне освітлення, яке підрозділяється на бічне, верхнє та комбіноване (верхнє та бічне). При бічному односторонньому природному освітленні нормується мінімальне значення КЕО у точці, розташованої на перетині вертикальної площини, характерного розрізу приміщення та умовної робочої поверхні на відстані 1 м від стіни, найбільш віддаленої від світлового отвору. При проектуванні виробничих будівель, а також громадських та адміністративно-побутових, відповідно до </w:t>
      </w:r>
      <w:proofErr w:type="spellStart"/>
      <w:r w:rsidRPr="00BB1447">
        <w:rPr>
          <w:rFonts w:ascii="Times New Roman" w:hAnsi="Times New Roman"/>
          <w:sz w:val="28"/>
          <w:szCs w:val="28"/>
          <w:lang w:val="uk-UA"/>
        </w:rPr>
        <w:t>СНиП</w:t>
      </w:r>
      <w:proofErr w:type="spellEnd"/>
      <w:r w:rsidRPr="00BB1447">
        <w:rPr>
          <w:rFonts w:ascii="Times New Roman" w:hAnsi="Times New Roman"/>
          <w:sz w:val="28"/>
          <w:szCs w:val="28"/>
          <w:lang w:val="uk-UA"/>
        </w:rPr>
        <w:t xml:space="preserve"> 23-05-95, поряд з нормованою освітленістю приміщень слід враховувати допустимі поєднання показників засліпленості та коефіцієнта пульсації освітленості.</w:t>
      </w:r>
    </w:p>
    <w:p w14:paraId="2C5E3308"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Дані норми встановлено приміщень будівель у холодний період року в залежності від відносної вологості та температури внутрішнього повітря. Таким чином, за СП 50.13330.2012 класифікація приміщень за вологим режимом зроблена залежно від температури та відносної вологості внутрішнього повітря. Людина, ізолюючи себе від зовнішнього середовища (зовнішнього клімату: температури, вітру, сонячної радіації, опадів), створює у приміщенні певний мікроклімат. При цьому він, як правило, повинен знаходитись у комфортних умовах, тобто. відчувати задоволення від перебування у приміщенні.</w:t>
      </w:r>
    </w:p>
    <w:p w14:paraId="34D8958B"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У ГОСТ 30494-96 встановлено параметри мікроклімату приміщень житлових та громадських будівель. У ньому дано класифікацію приміщень громадських будівель, які розбиті на 6 категорій.</w:t>
      </w:r>
    </w:p>
    <w:p w14:paraId="73EDD4F4"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Приміщення 1 категорії – приміщення, в яких люди у положенні лежачи або сидячи перебувають у стані спокою та відпочинку.</w:t>
      </w:r>
    </w:p>
    <w:p w14:paraId="060F7E38"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Приміщення 2 категорії – приміщення, де люди зайняті розумовою працею, навчанням.</w:t>
      </w:r>
    </w:p>
    <w:p w14:paraId="1B69DB46"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Приміщення 3 категорії – приміщення з масовим перебуванням людей, де люди перебувають у положенні стоячи у вуличному одязі або сидячи без вуличного одягу.</w:t>
      </w:r>
    </w:p>
    <w:p w14:paraId="470DD75C"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lastRenderedPageBreak/>
        <w:t xml:space="preserve"> Приміщення 4 категорії – приміщення для занять рухомими видами спорту.</w:t>
      </w:r>
    </w:p>
    <w:p w14:paraId="790BB079"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Приміщення 5 категорії – приміщення, в яких люди знаходяться у напівроздягненому вигляді (роздягальні, процедурні кабінети, кабінети лікарів тощо).</w:t>
      </w:r>
    </w:p>
    <w:p w14:paraId="507DF9CF"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Приміщення 6 категорії – приміщення з тимчасовим перебуванням людей (вестибюлі, вбиральні, коридори, сходи, санвузли, курильні, комори).</w:t>
      </w:r>
    </w:p>
    <w:p w14:paraId="0BE54AC0"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Хоча за назвою ГОСТ 30494-96 повинен включати всі параметри мікроклімату приміщень, але в ньому представлені нормативні величини, що відносяться тільки до теплового режиму.</w:t>
      </w:r>
    </w:p>
    <w:p w14:paraId="76716557"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 xml:space="preserve">Параметри мікроклімату приміщень необхідно вибирати залежно від призначення будівель. Для цивільних та виробничих будівель </w:t>
      </w:r>
      <w:proofErr w:type="spellStart"/>
      <w:r w:rsidRPr="00BB1447">
        <w:rPr>
          <w:rFonts w:ascii="Times New Roman" w:hAnsi="Times New Roman"/>
          <w:sz w:val="28"/>
          <w:szCs w:val="28"/>
          <w:lang w:val="uk-UA"/>
        </w:rPr>
        <w:t>Іллінський</w:t>
      </w:r>
      <w:proofErr w:type="spellEnd"/>
      <w:r w:rsidRPr="00BB1447">
        <w:rPr>
          <w:rFonts w:ascii="Times New Roman" w:hAnsi="Times New Roman"/>
          <w:sz w:val="28"/>
          <w:szCs w:val="28"/>
          <w:lang w:val="uk-UA"/>
        </w:rPr>
        <w:t xml:space="preserve"> В.М. запропонував класифікувати мікроклімат приміщень залежно від тепловиділень. Переважна більшість цивільних будівель (житлових, адміністративних, шкільних тощо) відноситься до категорій будівель з незначними виділеннями тепла (до 20 Вт/м3) [111].</w:t>
      </w:r>
    </w:p>
    <w:p w14:paraId="7749A048"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 сума теплофізичних факторів визначає теплову обстановку у приміщенні. Тепловий комфорт створюється зовнішніми конструкціями, що обгороджують, які ізолюють приміщення від впливу зовнішнього середовища, а також системами опалення, вентиляції, кондиціонування повітря. Основними нормованими показниками теплового та задушного режиму у приміщенні є параметри повітряного середовища;</w:t>
      </w:r>
    </w:p>
    <w:p w14:paraId="5E96D6BA"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w:t>
      </w:r>
      <w:r w:rsidRPr="00BB1447">
        <w:rPr>
          <w:rFonts w:ascii="Times New Roman" w:hAnsi="Times New Roman"/>
          <w:sz w:val="28"/>
          <w:szCs w:val="28"/>
          <w:lang w:val="uk-UA"/>
        </w:rPr>
        <w:tab/>
        <w:t>Температура повітря;</w:t>
      </w:r>
    </w:p>
    <w:p w14:paraId="5BB87F0D"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 рухливість повітря;</w:t>
      </w:r>
    </w:p>
    <w:p w14:paraId="4FEEFBA0" w14:textId="77777777" w:rsidR="00BB1447" w:rsidRP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 кількість повітря, що подається в приміщення (кратність повітрообміну);</w:t>
      </w:r>
    </w:p>
    <w:p w14:paraId="5F799D1B" w14:textId="1E38042A" w:rsidR="00BB1447" w:rsidRDefault="00BB1447" w:rsidP="00BB1447">
      <w:pPr>
        <w:spacing w:line="360" w:lineRule="auto"/>
        <w:ind w:firstLine="851"/>
        <w:jc w:val="both"/>
        <w:rPr>
          <w:rFonts w:ascii="Times New Roman" w:hAnsi="Times New Roman"/>
          <w:sz w:val="28"/>
          <w:szCs w:val="28"/>
          <w:lang w:val="uk-UA"/>
        </w:rPr>
      </w:pPr>
      <w:r w:rsidRPr="00BB1447">
        <w:rPr>
          <w:rFonts w:ascii="Times New Roman" w:hAnsi="Times New Roman"/>
          <w:sz w:val="28"/>
          <w:szCs w:val="28"/>
          <w:lang w:val="uk-UA"/>
        </w:rPr>
        <w:t>-</w:t>
      </w:r>
      <w:r w:rsidRPr="00BB1447">
        <w:rPr>
          <w:rFonts w:ascii="Times New Roman" w:hAnsi="Times New Roman"/>
          <w:sz w:val="28"/>
          <w:szCs w:val="28"/>
          <w:lang w:val="uk-UA"/>
        </w:rPr>
        <w:tab/>
        <w:t>відносна вологість повітря.</w:t>
      </w:r>
    </w:p>
    <w:p w14:paraId="56A61137" w14:textId="3BEF47F8" w:rsidR="00BB1447" w:rsidRDefault="00BB1447" w:rsidP="00BB1447">
      <w:pPr>
        <w:spacing w:line="360" w:lineRule="auto"/>
        <w:ind w:firstLine="851"/>
        <w:jc w:val="both"/>
        <w:rPr>
          <w:rFonts w:ascii="Times New Roman" w:hAnsi="Times New Roman"/>
          <w:sz w:val="28"/>
          <w:szCs w:val="28"/>
          <w:lang w:val="uk-UA"/>
        </w:rPr>
      </w:pPr>
    </w:p>
    <w:p w14:paraId="033081B3" w14:textId="77777777" w:rsidR="000A167F" w:rsidRPr="005B4341" w:rsidRDefault="006349FC" w:rsidP="000A167F">
      <w:pPr>
        <w:spacing w:line="360" w:lineRule="auto"/>
        <w:jc w:val="both"/>
        <w:rPr>
          <w:rFonts w:ascii="Times New Roman" w:hAnsi="Times New Roman"/>
          <w:sz w:val="28"/>
          <w:szCs w:val="28"/>
          <w:lang w:val="uk-UA"/>
        </w:rPr>
      </w:pPr>
      <w:r>
        <w:rPr>
          <w:rFonts w:ascii="Times New Roman" w:hAnsi="Times New Roman"/>
          <w:sz w:val="28"/>
          <w:szCs w:val="28"/>
          <w:lang w:val="uk-UA"/>
        </w:rPr>
        <w:pict w14:anchorId="0D452B9A">
          <v:rect id="_x0000_i1060" style="width:503.25pt;height:1.5pt" o:hralign="center" o:hrstd="t" o:hr="t" fillcolor="#b0aea7" stroked="f"/>
        </w:pict>
      </w:r>
    </w:p>
    <w:p w14:paraId="76EC57F6" w14:textId="5A29F089" w:rsidR="00340DD2" w:rsidRPr="005B4341" w:rsidRDefault="00BB1447" w:rsidP="005A06CB">
      <w:pPr>
        <w:pStyle w:val="a5"/>
        <w:numPr>
          <w:ilvl w:val="1"/>
          <w:numId w:val="4"/>
        </w:numPr>
        <w:shd w:val="clear" w:color="auto" w:fill="EEECE1" w:themeFill="background2"/>
        <w:tabs>
          <w:tab w:val="clear" w:pos="1440"/>
          <w:tab w:val="num" w:pos="1276"/>
        </w:tabs>
        <w:ind w:left="306" w:hanging="306"/>
        <w:rPr>
          <w:rFonts w:ascii="Times New Roman" w:hAnsi="Times New Roman"/>
          <w:b/>
          <w:i/>
          <w:smallCaps/>
          <w:sz w:val="28"/>
          <w:szCs w:val="28"/>
          <w:lang w:val="uk-UA"/>
        </w:rPr>
      </w:pPr>
      <w:r w:rsidRPr="00BB1447">
        <w:rPr>
          <w:rFonts w:ascii="Times New Roman" w:hAnsi="Times New Roman"/>
          <w:b/>
          <w:i/>
          <w:smallCaps/>
          <w:sz w:val="28"/>
          <w:szCs w:val="28"/>
          <w:lang w:val="uk-UA"/>
        </w:rPr>
        <w:t>Облік параметрів комфортного мікроклімату щодо енергоефективності будівель</w:t>
      </w:r>
    </w:p>
    <w:p w14:paraId="63F77174" w14:textId="77777777" w:rsidR="00340DD2" w:rsidRPr="005B4341" w:rsidRDefault="006349FC" w:rsidP="00340DD2">
      <w:pPr>
        <w:spacing w:line="360" w:lineRule="auto"/>
        <w:rPr>
          <w:rFonts w:ascii="Times New Roman" w:hAnsi="Times New Roman"/>
          <w:sz w:val="28"/>
          <w:szCs w:val="28"/>
          <w:lang w:val="uk-UA"/>
        </w:rPr>
      </w:pPr>
      <w:r>
        <w:rPr>
          <w:rFonts w:ascii="Times New Roman" w:hAnsi="Times New Roman"/>
          <w:sz w:val="28"/>
          <w:szCs w:val="28"/>
          <w:lang w:val="uk-UA"/>
        </w:rPr>
        <w:pict w14:anchorId="31A662D3">
          <v:rect id="_x0000_i1061" style="width:503.25pt;height:1.5pt" o:hralign="center" o:hrstd="t" o:hr="t" fillcolor="#b0aea7" stroked="f"/>
        </w:pict>
      </w:r>
    </w:p>
    <w:p w14:paraId="135217EF" w14:textId="77777777" w:rsidR="003A6459" w:rsidRPr="003A6459" w:rsidRDefault="003A6459" w:rsidP="003A6459">
      <w:pPr>
        <w:spacing w:line="360" w:lineRule="auto"/>
        <w:ind w:firstLine="851"/>
        <w:jc w:val="both"/>
        <w:rPr>
          <w:rFonts w:ascii="Times New Roman" w:hAnsi="Times New Roman"/>
          <w:sz w:val="28"/>
          <w:szCs w:val="28"/>
          <w:lang w:val="uk-UA"/>
        </w:rPr>
      </w:pPr>
      <w:r w:rsidRPr="003A6459">
        <w:rPr>
          <w:rFonts w:ascii="Times New Roman" w:hAnsi="Times New Roman"/>
          <w:sz w:val="28"/>
          <w:szCs w:val="28"/>
          <w:lang w:val="uk-UA"/>
        </w:rPr>
        <w:t xml:space="preserve">Визначення класу енергоефективності будівель враховує параметри </w:t>
      </w:r>
      <w:r w:rsidRPr="003A6459">
        <w:rPr>
          <w:rFonts w:ascii="Times New Roman" w:hAnsi="Times New Roman"/>
          <w:sz w:val="28"/>
          <w:szCs w:val="28"/>
          <w:lang w:val="uk-UA"/>
        </w:rPr>
        <w:lastRenderedPageBreak/>
        <w:t>комфортного мікроклімату опосередковано: по-перше, при розрахунку за СП 50.13330.2012, коли визначається виконання санітарно-гігієнічних вимог, а по-друге, при розрахунку питомої величини споживання енергії .</w:t>
      </w:r>
    </w:p>
    <w:p w14:paraId="4F6CDA94" w14:textId="77777777" w:rsidR="003A6459" w:rsidRPr="003A6459" w:rsidRDefault="003A6459" w:rsidP="003A6459">
      <w:pPr>
        <w:spacing w:line="360" w:lineRule="auto"/>
        <w:ind w:firstLine="851"/>
        <w:jc w:val="both"/>
        <w:rPr>
          <w:rFonts w:ascii="Times New Roman" w:hAnsi="Times New Roman"/>
          <w:sz w:val="28"/>
          <w:szCs w:val="28"/>
          <w:lang w:val="uk-UA"/>
        </w:rPr>
      </w:pPr>
      <w:r w:rsidRPr="003A6459">
        <w:rPr>
          <w:rFonts w:ascii="Times New Roman" w:hAnsi="Times New Roman"/>
          <w:sz w:val="28"/>
          <w:szCs w:val="28"/>
          <w:lang w:val="uk-UA"/>
        </w:rPr>
        <w:t xml:space="preserve"> На думку авторів, для охолодження та кондиціонування будівлі необхідно враховувати витрати не лише теплової, а й електричної енергії, що необхідно враховувати при формуванні даного агрегату енергоефективності.</w:t>
      </w:r>
    </w:p>
    <w:p w14:paraId="1E0A46CB" w14:textId="77777777" w:rsidR="003A6459" w:rsidRPr="003A6459" w:rsidRDefault="003A6459" w:rsidP="003A6459">
      <w:pPr>
        <w:spacing w:line="360" w:lineRule="auto"/>
        <w:ind w:firstLine="851"/>
        <w:jc w:val="both"/>
        <w:rPr>
          <w:rFonts w:ascii="Times New Roman" w:hAnsi="Times New Roman"/>
          <w:sz w:val="28"/>
          <w:szCs w:val="28"/>
          <w:lang w:val="uk-UA"/>
        </w:rPr>
      </w:pPr>
      <w:r w:rsidRPr="003A6459">
        <w:rPr>
          <w:rFonts w:ascii="Times New Roman" w:hAnsi="Times New Roman"/>
          <w:sz w:val="28"/>
          <w:szCs w:val="28"/>
          <w:lang w:val="uk-UA"/>
        </w:rPr>
        <w:t xml:space="preserve">Визначення енергоспоживання систем підтримки мікроклімату формується на основі величини витрат енергоресурсів на роботу інженерних систем, що опалюють або охолоджують приміщення залежно від умов зовнішнього повітря та функціонального призначення приміщення. Він визначається як кількість електричної енергії, що витрачається на роботу струмоприймачів вентиляторів, насосів, компресорів, клапанів, регулюючих пристроїв систем опалення, вентиляції, кондиціювання повітря, теплопостачання, </w:t>
      </w:r>
      <w:proofErr w:type="spellStart"/>
      <w:r w:rsidRPr="003A6459">
        <w:rPr>
          <w:rFonts w:ascii="Times New Roman" w:hAnsi="Times New Roman"/>
          <w:sz w:val="28"/>
          <w:szCs w:val="28"/>
          <w:lang w:val="uk-UA"/>
        </w:rPr>
        <w:t>холодопостачання</w:t>
      </w:r>
      <w:proofErr w:type="spellEnd"/>
      <w:r w:rsidRPr="003A6459">
        <w:rPr>
          <w:rFonts w:ascii="Times New Roman" w:hAnsi="Times New Roman"/>
          <w:sz w:val="28"/>
          <w:szCs w:val="28"/>
          <w:lang w:val="uk-UA"/>
        </w:rPr>
        <w:t xml:space="preserve"> та гарячого водопостачання, а також нерозривно пов'язані з ним втрати енергії у мережах (кВт * год).</w:t>
      </w:r>
    </w:p>
    <w:p w14:paraId="0B4AAA39" w14:textId="77777777" w:rsidR="003A6459" w:rsidRPr="003A6459" w:rsidRDefault="003A6459" w:rsidP="003A6459">
      <w:pPr>
        <w:spacing w:line="360" w:lineRule="auto"/>
        <w:ind w:firstLine="851"/>
        <w:jc w:val="both"/>
        <w:rPr>
          <w:rFonts w:ascii="Times New Roman" w:hAnsi="Times New Roman"/>
          <w:sz w:val="28"/>
          <w:szCs w:val="28"/>
          <w:lang w:val="uk-UA"/>
        </w:rPr>
      </w:pPr>
      <w:r w:rsidRPr="003A6459">
        <w:rPr>
          <w:rFonts w:ascii="Times New Roman" w:hAnsi="Times New Roman"/>
          <w:sz w:val="28"/>
          <w:szCs w:val="28"/>
          <w:lang w:val="uk-UA"/>
        </w:rPr>
        <w:t>Типовий розрахунок дозволяє знайти потужність кондиціонера для невеликого приміщення: окремої кімнати у квартирі або котеджі, офісу площею до 50 – 70 м² та інших приміщень, розташованих у капітальних будинках. Розрахунок потужності охолодження Q (у кіловатах) проводиться за такою методикою [109]:</w:t>
      </w:r>
    </w:p>
    <w:p w14:paraId="4A710354" w14:textId="77777777" w:rsidR="003A6459" w:rsidRPr="003A6459" w:rsidRDefault="003A6459" w:rsidP="003A6459">
      <w:pPr>
        <w:spacing w:line="360" w:lineRule="auto"/>
        <w:ind w:firstLine="851"/>
        <w:jc w:val="center"/>
        <w:rPr>
          <w:rFonts w:ascii="Times New Roman" w:hAnsi="Times New Roman"/>
          <w:sz w:val="28"/>
          <w:szCs w:val="28"/>
          <w:lang w:val="uk-UA"/>
        </w:rPr>
      </w:pPr>
      <w:r w:rsidRPr="003A6459">
        <w:rPr>
          <w:rFonts w:ascii="Times New Roman" w:hAnsi="Times New Roman"/>
          <w:sz w:val="28"/>
          <w:szCs w:val="28"/>
          <w:lang w:val="uk-UA"/>
        </w:rPr>
        <w:t>Q = Q1 + Q2 + Q3, (1)</w:t>
      </w:r>
    </w:p>
    <w:p w14:paraId="6C999750" w14:textId="77777777" w:rsidR="003A6459" w:rsidRPr="003A6459" w:rsidRDefault="003A6459" w:rsidP="003A6459">
      <w:pPr>
        <w:spacing w:line="360" w:lineRule="auto"/>
        <w:ind w:firstLine="851"/>
        <w:jc w:val="both"/>
        <w:rPr>
          <w:rFonts w:ascii="Times New Roman" w:hAnsi="Times New Roman"/>
          <w:sz w:val="28"/>
          <w:szCs w:val="28"/>
          <w:lang w:val="uk-UA"/>
        </w:rPr>
      </w:pPr>
      <w:r w:rsidRPr="003A6459">
        <w:rPr>
          <w:rFonts w:ascii="Times New Roman" w:hAnsi="Times New Roman"/>
          <w:sz w:val="28"/>
          <w:szCs w:val="28"/>
          <w:lang w:val="uk-UA"/>
        </w:rPr>
        <w:t xml:space="preserve">де: Q1 – </w:t>
      </w:r>
      <w:proofErr w:type="spellStart"/>
      <w:r w:rsidRPr="003A6459">
        <w:rPr>
          <w:rFonts w:ascii="Times New Roman" w:hAnsi="Times New Roman"/>
          <w:sz w:val="28"/>
          <w:szCs w:val="28"/>
          <w:lang w:val="uk-UA"/>
        </w:rPr>
        <w:t>теплопритоки</w:t>
      </w:r>
      <w:proofErr w:type="spellEnd"/>
      <w:r w:rsidRPr="003A6459">
        <w:rPr>
          <w:rFonts w:ascii="Times New Roman" w:hAnsi="Times New Roman"/>
          <w:sz w:val="28"/>
          <w:szCs w:val="28"/>
          <w:lang w:val="uk-UA"/>
        </w:rPr>
        <w:t xml:space="preserve"> від вікна, стін, підлоги та стелі:</w:t>
      </w:r>
    </w:p>
    <w:p w14:paraId="5B4EC42F" w14:textId="77777777" w:rsidR="003A6459" w:rsidRPr="003A6459" w:rsidRDefault="003A6459" w:rsidP="003A6459">
      <w:pPr>
        <w:spacing w:line="360" w:lineRule="auto"/>
        <w:ind w:firstLine="851"/>
        <w:jc w:val="center"/>
        <w:rPr>
          <w:rFonts w:ascii="Times New Roman" w:hAnsi="Times New Roman"/>
          <w:sz w:val="28"/>
          <w:szCs w:val="28"/>
          <w:lang w:val="uk-UA"/>
        </w:rPr>
      </w:pPr>
      <w:r w:rsidRPr="003A6459">
        <w:rPr>
          <w:rFonts w:ascii="Times New Roman" w:hAnsi="Times New Roman"/>
          <w:sz w:val="28"/>
          <w:szCs w:val="28"/>
          <w:lang w:val="uk-UA"/>
        </w:rPr>
        <w:t>Q1 = S * h * q / 1000, (2)</w:t>
      </w:r>
    </w:p>
    <w:p w14:paraId="77C91D1B" w14:textId="77777777" w:rsidR="003A6459" w:rsidRPr="003A6459" w:rsidRDefault="003A6459" w:rsidP="003A6459">
      <w:pPr>
        <w:spacing w:line="360" w:lineRule="auto"/>
        <w:ind w:firstLine="851"/>
        <w:jc w:val="both"/>
        <w:rPr>
          <w:rFonts w:ascii="Times New Roman" w:hAnsi="Times New Roman"/>
          <w:sz w:val="28"/>
          <w:szCs w:val="28"/>
          <w:lang w:val="uk-UA"/>
        </w:rPr>
      </w:pPr>
      <w:r w:rsidRPr="003A6459">
        <w:rPr>
          <w:rFonts w:ascii="Times New Roman" w:hAnsi="Times New Roman"/>
          <w:sz w:val="28"/>
          <w:szCs w:val="28"/>
          <w:lang w:val="uk-UA"/>
        </w:rPr>
        <w:t>де: S – площа приміщення (м2);</w:t>
      </w:r>
    </w:p>
    <w:p w14:paraId="796E936F" w14:textId="77777777" w:rsidR="003A6459" w:rsidRPr="003A6459" w:rsidRDefault="003A6459" w:rsidP="003A6459">
      <w:pPr>
        <w:spacing w:line="360" w:lineRule="auto"/>
        <w:ind w:firstLine="851"/>
        <w:jc w:val="both"/>
        <w:rPr>
          <w:rFonts w:ascii="Times New Roman" w:hAnsi="Times New Roman"/>
          <w:sz w:val="28"/>
          <w:szCs w:val="28"/>
          <w:lang w:val="uk-UA"/>
        </w:rPr>
      </w:pPr>
      <w:r w:rsidRPr="003A6459">
        <w:rPr>
          <w:rFonts w:ascii="Times New Roman" w:hAnsi="Times New Roman"/>
          <w:sz w:val="28"/>
          <w:szCs w:val="28"/>
          <w:lang w:val="uk-UA"/>
        </w:rPr>
        <w:t>h – висота приміщення (м);</w:t>
      </w:r>
    </w:p>
    <w:p w14:paraId="221B08A1" w14:textId="77777777" w:rsidR="003A6459" w:rsidRPr="003A6459" w:rsidRDefault="003A6459" w:rsidP="003A6459">
      <w:pPr>
        <w:spacing w:line="360" w:lineRule="auto"/>
        <w:ind w:firstLine="851"/>
        <w:jc w:val="both"/>
        <w:rPr>
          <w:rFonts w:ascii="Times New Roman" w:hAnsi="Times New Roman"/>
          <w:sz w:val="28"/>
          <w:szCs w:val="28"/>
          <w:lang w:val="uk-UA"/>
        </w:rPr>
      </w:pPr>
      <w:r w:rsidRPr="003A6459">
        <w:rPr>
          <w:rFonts w:ascii="Times New Roman" w:hAnsi="Times New Roman"/>
          <w:sz w:val="28"/>
          <w:szCs w:val="28"/>
          <w:lang w:val="uk-UA"/>
        </w:rPr>
        <w:t>q – коефіцієнт, що дорівнює 30 - 40 Вт/м³: q = 30 для затіненого приміщення;</w:t>
      </w:r>
    </w:p>
    <w:p w14:paraId="0226D359" w14:textId="77777777" w:rsidR="003A6459" w:rsidRPr="003A6459" w:rsidRDefault="003A6459" w:rsidP="003A6459">
      <w:pPr>
        <w:spacing w:line="360" w:lineRule="auto"/>
        <w:ind w:firstLine="851"/>
        <w:jc w:val="both"/>
        <w:rPr>
          <w:rFonts w:ascii="Times New Roman" w:hAnsi="Times New Roman"/>
          <w:sz w:val="28"/>
          <w:szCs w:val="28"/>
          <w:lang w:val="uk-UA"/>
        </w:rPr>
      </w:pPr>
      <w:r w:rsidRPr="003A6459">
        <w:rPr>
          <w:rFonts w:ascii="Times New Roman" w:hAnsi="Times New Roman"/>
          <w:sz w:val="28"/>
          <w:szCs w:val="28"/>
          <w:lang w:val="uk-UA"/>
        </w:rPr>
        <w:t>q = 35 при середній освітленості;</w:t>
      </w:r>
    </w:p>
    <w:p w14:paraId="26869C0E" w14:textId="77777777" w:rsidR="003A6459" w:rsidRPr="003A6459" w:rsidRDefault="003A6459" w:rsidP="003A6459">
      <w:pPr>
        <w:spacing w:line="360" w:lineRule="auto"/>
        <w:ind w:firstLine="851"/>
        <w:jc w:val="both"/>
        <w:rPr>
          <w:rFonts w:ascii="Times New Roman" w:hAnsi="Times New Roman"/>
          <w:sz w:val="28"/>
          <w:szCs w:val="28"/>
          <w:lang w:val="uk-UA"/>
        </w:rPr>
      </w:pPr>
      <w:r w:rsidRPr="003A6459">
        <w:rPr>
          <w:rFonts w:ascii="Times New Roman" w:hAnsi="Times New Roman"/>
          <w:sz w:val="28"/>
          <w:szCs w:val="28"/>
          <w:lang w:val="uk-UA"/>
        </w:rPr>
        <w:t>q = 40 для приміщень, які потрапляють багато сонячного світла.</w:t>
      </w:r>
    </w:p>
    <w:p w14:paraId="151D8AB3" w14:textId="77777777" w:rsidR="003A6459" w:rsidRPr="003A6459" w:rsidRDefault="003A6459" w:rsidP="003A6459">
      <w:pPr>
        <w:spacing w:line="360" w:lineRule="auto"/>
        <w:ind w:firstLine="851"/>
        <w:jc w:val="both"/>
        <w:rPr>
          <w:rFonts w:ascii="Times New Roman" w:hAnsi="Times New Roman"/>
          <w:sz w:val="28"/>
          <w:szCs w:val="28"/>
          <w:lang w:val="uk-UA"/>
        </w:rPr>
      </w:pPr>
      <w:r w:rsidRPr="003A6459">
        <w:rPr>
          <w:rFonts w:ascii="Times New Roman" w:hAnsi="Times New Roman"/>
          <w:sz w:val="28"/>
          <w:szCs w:val="28"/>
          <w:lang w:val="uk-UA"/>
        </w:rPr>
        <w:t xml:space="preserve">Q2 – сума </w:t>
      </w:r>
      <w:proofErr w:type="spellStart"/>
      <w:r w:rsidRPr="003A6459">
        <w:rPr>
          <w:rFonts w:ascii="Times New Roman" w:hAnsi="Times New Roman"/>
          <w:sz w:val="28"/>
          <w:szCs w:val="28"/>
          <w:lang w:val="uk-UA"/>
        </w:rPr>
        <w:t>теплоприток</w:t>
      </w:r>
      <w:proofErr w:type="spellEnd"/>
      <w:r w:rsidRPr="003A6459">
        <w:rPr>
          <w:rFonts w:ascii="Times New Roman" w:hAnsi="Times New Roman"/>
          <w:sz w:val="28"/>
          <w:szCs w:val="28"/>
          <w:lang w:val="uk-UA"/>
        </w:rPr>
        <w:t xml:space="preserve"> від людей. </w:t>
      </w:r>
      <w:proofErr w:type="spellStart"/>
      <w:r w:rsidRPr="003A6459">
        <w:rPr>
          <w:rFonts w:ascii="Times New Roman" w:hAnsi="Times New Roman"/>
          <w:sz w:val="28"/>
          <w:szCs w:val="28"/>
          <w:lang w:val="uk-UA"/>
        </w:rPr>
        <w:t>Теплопритоки</w:t>
      </w:r>
      <w:proofErr w:type="spellEnd"/>
      <w:r w:rsidRPr="003A6459">
        <w:rPr>
          <w:rFonts w:ascii="Times New Roman" w:hAnsi="Times New Roman"/>
          <w:sz w:val="28"/>
          <w:szCs w:val="28"/>
          <w:lang w:val="uk-UA"/>
        </w:rPr>
        <w:t xml:space="preserve"> від дорослої людини: 0,1 кВт – у спокійному стані; 0,13 кВт – за легкого руху; 0,2 кВт – при фізичному навантаженні;</w:t>
      </w:r>
    </w:p>
    <w:p w14:paraId="3D0F909A" w14:textId="316D17C6" w:rsidR="00BB1447" w:rsidRDefault="003A6459" w:rsidP="003A6459">
      <w:pPr>
        <w:spacing w:line="360" w:lineRule="auto"/>
        <w:ind w:firstLine="851"/>
        <w:jc w:val="both"/>
        <w:rPr>
          <w:rFonts w:ascii="Times New Roman" w:hAnsi="Times New Roman"/>
          <w:sz w:val="28"/>
          <w:szCs w:val="28"/>
          <w:lang w:val="uk-UA"/>
        </w:rPr>
      </w:pPr>
      <w:r w:rsidRPr="003A6459">
        <w:rPr>
          <w:rFonts w:ascii="Times New Roman" w:hAnsi="Times New Roman"/>
          <w:sz w:val="28"/>
          <w:szCs w:val="28"/>
          <w:lang w:val="uk-UA"/>
        </w:rPr>
        <w:lastRenderedPageBreak/>
        <w:t xml:space="preserve">Q3 – сума </w:t>
      </w:r>
      <w:proofErr w:type="spellStart"/>
      <w:r w:rsidRPr="003A6459">
        <w:rPr>
          <w:rFonts w:ascii="Times New Roman" w:hAnsi="Times New Roman"/>
          <w:sz w:val="28"/>
          <w:szCs w:val="28"/>
          <w:lang w:val="uk-UA"/>
        </w:rPr>
        <w:t>теплоприток</w:t>
      </w:r>
      <w:proofErr w:type="spellEnd"/>
      <w:r w:rsidRPr="003A6459">
        <w:rPr>
          <w:rFonts w:ascii="Times New Roman" w:hAnsi="Times New Roman"/>
          <w:sz w:val="28"/>
          <w:szCs w:val="28"/>
          <w:lang w:val="uk-UA"/>
        </w:rPr>
        <w:t xml:space="preserve"> від побутових приладів. </w:t>
      </w:r>
      <w:proofErr w:type="spellStart"/>
      <w:r w:rsidRPr="003A6459">
        <w:rPr>
          <w:rFonts w:ascii="Times New Roman" w:hAnsi="Times New Roman"/>
          <w:sz w:val="28"/>
          <w:szCs w:val="28"/>
          <w:lang w:val="uk-UA"/>
        </w:rPr>
        <w:t>Теплопритоки</w:t>
      </w:r>
      <w:proofErr w:type="spellEnd"/>
      <w:r w:rsidRPr="003A6459">
        <w:rPr>
          <w:rFonts w:ascii="Times New Roman" w:hAnsi="Times New Roman"/>
          <w:sz w:val="28"/>
          <w:szCs w:val="28"/>
          <w:lang w:val="uk-UA"/>
        </w:rPr>
        <w:t xml:space="preserve"> від побутових приладів: 0,3 кВт від комп'ютера; 0,2 кВт – від телевізора.</w:t>
      </w:r>
    </w:p>
    <w:p w14:paraId="4A080482" w14:textId="77777777" w:rsidR="003A6459" w:rsidRPr="003A6459" w:rsidRDefault="003A6459" w:rsidP="003A6459">
      <w:pPr>
        <w:spacing w:line="360" w:lineRule="auto"/>
        <w:ind w:firstLine="851"/>
        <w:jc w:val="both"/>
        <w:rPr>
          <w:rFonts w:ascii="Times New Roman" w:hAnsi="Times New Roman"/>
          <w:sz w:val="28"/>
          <w:szCs w:val="28"/>
          <w:lang w:val="uk-UA"/>
        </w:rPr>
      </w:pPr>
      <w:r w:rsidRPr="003A6459">
        <w:rPr>
          <w:rFonts w:ascii="Times New Roman" w:hAnsi="Times New Roman"/>
          <w:sz w:val="28"/>
          <w:szCs w:val="28"/>
          <w:lang w:val="uk-UA"/>
        </w:rPr>
        <w:t xml:space="preserve">Зовнішні та внутрішні стіни – цегляні. Зовнішні стіни з утеплювачем з </w:t>
      </w:r>
      <w:proofErr w:type="spellStart"/>
      <w:r w:rsidRPr="003A6459">
        <w:rPr>
          <w:rFonts w:ascii="Times New Roman" w:hAnsi="Times New Roman"/>
          <w:sz w:val="28"/>
          <w:szCs w:val="28"/>
          <w:lang w:val="uk-UA"/>
        </w:rPr>
        <w:t>пінополістирольних</w:t>
      </w:r>
      <w:proofErr w:type="spellEnd"/>
      <w:r w:rsidRPr="003A6459">
        <w:rPr>
          <w:rFonts w:ascii="Times New Roman" w:hAnsi="Times New Roman"/>
          <w:sz w:val="28"/>
          <w:szCs w:val="28"/>
          <w:lang w:val="uk-UA"/>
        </w:rPr>
        <w:t xml:space="preserve"> плит (встановлюються в розбіг з горизонтальними </w:t>
      </w:r>
      <w:proofErr w:type="spellStart"/>
      <w:r w:rsidRPr="003A6459">
        <w:rPr>
          <w:rFonts w:ascii="Times New Roman" w:hAnsi="Times New Roman"/>
          <w:sz w:val="28"/>
          <w:szCs w:val="28"/>
          <w:lang w:val="uk-UA"/>
        </w:rPr>
        <w:t>розсічками</w:t>
      </w:r>
      <w:proofErr w:type="spellEnd"/>
      <w:r w:rsidRPr="003A6459">
        <w:rPr>
          <w:rFonts w:ascii="Times New Roman" w:hAnsi="Times New Roman"/>
          <w:sz w:val="28"/>
          <w:szCs w:val="28"/>
          <w:lang w:val="uk-UA"/>
        </w:rPr>
        <w:t xml:space="preserve"> з мінераловатних плит за ГОСТ 15588-86), передбачені також протипожежні </w:t>
      </w:r>
      <w:proofErr w:type="spellStart"/>
      <w:r w:rsidRPr="003A6459">
        <w:rPr>
          <w:rFonts w:ascii="Times New Roman" w:hAnsi="Times New Roman"/>
          <w:sz w:val="28"/>
          <w:szCs w:val="28"/>
          <w:lang w:val="uk-UA"/>
        </w:rPr>
        <w:t>розсічки</w:t>
      </w:r>
      <w:proofErr w:type="spellEnd"/>
      <w:r w:rsidRPr="003A6459">
        <w:rPr>
          <w:rFonts w:ascii="Times New Roman" w:hAnsi="Times New Roman"/>
          <w:sz w:val="28"/>
          <w:szCs w:val="28"/>
          <w:lang w:val="uk-UA"/>
        </w:rPr>
        <w:t xml:space="preserve"> з мінераловатних плит по периметру віконних прорізів. </w:t>
      </w:r>
      <w:proofErr w:type="spellStart"/>
      <w:r w:rsidRPr="003A6459">
        <w:rPr>
          <w:rFonts w:ascii="Times New Roman" w:hAnsi="Times New Roman"/>
          <w:sz w:val="28"/>
          <w:szCs w:val="28"/>
          <w:lang w:val="uk-UA"/>
        </w:rPr>
        <w:t>Об'ємно</w:t>
      </w:r>
      <w:proofErr w:type="spellEnd"/>
      <w:r w:rsidRPr="003A6459">
        <w:rPr>
          <w:rFonts w:ascii="Times New Roman" w:hAnsi="Times New Roman"/>
          <w:sz w:val="28"/>
          <w:szCs w:val="28"/>
          <w:lang w:val="uk-UA"/>
        </w:rPr>
        <w:t>-просторове та архітектурно-планувальне рішення обумовлено конфігурацією ділянки, завданням на проектування. Висотне рішення відповідає містобудівному регламенту та правилам землекористування та забудові м. Іванова. Житловий будинок з офісними приміщеннями, призначений для будівництва у м. Іваново. Зовнішні стіни - цегла з утеплювачем. Підвал не опалювальний. Будівля підключена до централізованої системи теплопостачання. Вікна – з потрійним склінням у подвійних склопакетах із ПВХ переплетами.</w:t>
      </w:r>
    </w:p>
    <w:p w14:paraId="30A1CAF1" w14:textId="77777777" w:rsidR="003A6459" w:rsidRPr="003A6459" w:rsidRDefault="003A6459" w:rsidP="003A6459">
      <w:pPr>
        <w:spacing w:line="360" w:lineRule="auto"/>
        <w:ind w:firstLine="851"/>
        <w:jc w:val="both"/>
        <w:rPr>
          <w:rFonts w:ascii="Times New Roman" w:hAnsi="Times New Roman"/>
          <w:sz w:val="28"/>
          <w:szCs w:val="28"/>
          <w:lang w:val="uk-UA"/>
        </w:rPr>
      </w:pPr>
      <w:r w:rsidRPr="003A6459">
        <w:rPr>
          <w:rFonts w:ascii="Times New Roman" w:hAnsi="Times New Roman"/>
          <w:sz w:val="28"/>
          <w:szCs w:val="28"/>
          <w:lang w:val="uk-UA"/>
        </w:rPr>
        <w:t>Робочою документацією передбачено розміщення вузла обліку теплової енергії у будівлі. Облік споживаної енергії на опалення та гаряче водопостачання здійснюється в ІТП. Для обліку витрат води на введенні водопроводу до будівлі передбачено встановлення загального лічильника ВСКМ-40 з обвідною лінією діаметром 65мм. Будівля є енергоефективною (згідно з даними енергетичного паспорта будівлі присвоєно клас енергоефективності «В» за БНіП 23-02-2003).</w:t>
      </w:r>
    </w:p>
    <w:p w14:paraId="49F33F9D" w14:textId="77777777" w:rsidR="003A6459" w:rsidRPr="003A6459" w:rsidRDefault="003A6459" w:rsidP="003A6459">
      <w:pPr>
        <w:spacing w:line="360" w:lineRule="auto"/>
        <w:ind w:firstLine="851"/>
        <w:jc w:val="both"/>
        <w:rPr>
          <w:rFonts w:ascii="Times New Roman" w:hAnsi="Times New Roman"/>
          <w:sz w:val="28"/>
          <w:szCs w:val="28"/>
          <w:lang w:val="uk-UA"/>
        </w:rPr>
      </w:pPr>
      <w:r w:rsidRPr="003A6459">
        <w:rPr>
          <w:rFonts w:ascii="Times New Roman" w:hAnsi="Times New Roman"/>
          <w:sz w:val="28"/>
          <w:szCs w:val="28"/>
          <w:lang w:val="uk-UA"/>
        </w:rPr>
        <w:t xml:space="preserve">Таким чином, на забезпечення комфортного мікроклімату в 10-поверховому цегляному житловому будинку загальною площею 5998 м2 необхідно витратити на рік 0,7084 </w:t>
      </w:r>
      <w:proofErr w:type="spellStart"/>
      <w:r w:rsidRPr="003A6459">
        <w:rPr>
          <w:rFonts w:ascii="Times New Roman" w:hAnsi="Times New Roman"/>
          <w:sz w:val="28"/>
          <w:szCs w:val="28"/>
          <w:lang w:val="uk-UA"/>
        </w:rPr>
        <w:t>т.у</w:t>
      </w:r>
      <w:proofErr w:type="spellEnd"/>
      <w:r w:rsidRPr="003A6459">
        <w:rPr>
          <w:rFonts w:ascii="Times New Roman" w:hAnsi="Times New Roman"/>
          <w:sz w:val="28"/>
          <w:szCs w:val="28"/>
          <w:lang w:val="uk-UA"/>
        </w:rPr>
        <w:t xml:space="preserve">. (кондиціювання), 38,038 </w:t>
      </w:r>
      <w:proofErr w:type="spellStart"/>
      <w:r w:rsidRPr="003A6459">
        <w:rPr>
          <w:rFonts w:ascii="Times New Roman" w:hAnsi="Times New Roman"/>
          <w:sz w:val="28"/>
          <w:szCs w:val="28"/>
          <w:lang w:val="uk-UA"/>
        </w:rPr>
        <w:t>т.у</w:t>
      </w:r>
      <w:proofErr w:type="spellEnd"/>
      <w:r w:rsidRPr="003A6459">
        <w:rPr>
          <w:rFonts w:ascii="Times New Roman" w:hAnsi="Times New Roman"/>
          <w:sz w:val="28"/>
          <w:szCs w:val="28"/>
          <w:lang w:val="uk-UA"/>
        </w:rPr>
        <w:t xml:space="preserve">. (електропостачання та освітлення), 53,985 (опалення) або близько 15,5 кг. </w:t>
      </w:r>
      <w:proofErr w:type="spellStart"/>
      <w:r w:rsidRPr="003A6459">
        <w:rPr>
          <w:rFonts w:ascii="Times New Roman" w:hAnsi="Times New Roman"/>
          <w:sz w:val="28"/>
          <w:szCs w:val="28"/>
          <w:lang w:val="uk-UA"/>
        </w:rPr>
        <w:t>у.т</w:t>
      </w:r>
      <w:proofErr w:type="spellEnd"/>
      <w:r w:rsidRPr="003A6459">
        <w:rPr>
          <w:rFonts w:ascii="Times New Roman" w:hAnsi="Times New Roman"/>
          <w:sz w:val="28"/>
          <w:szCs w:val="28"/>
          <w:lang w:val="uk-UA"/>
        </w:rPr>
        <w:t xml:space="preserve">. на 1 </w:t>
      </w:r>
      <w:proofErr w:type="spellStart"/>
      <w:r w:rsidRPr="003A6459">
        <w:rPr>
          <w:rFonts w:ascii="Times New Roman" w:hAnsi="Times New Roman"/>
          <w:sz w:val="28"/>
          <w:szCs w:val="28"/>
          <w:lang w:val="uk-UA"/>
        </w:rPr>
        <w:t>кв</w:t>
      </w:r>
      <w:proofErr w:type="spellEnd"/>
      <w:r w:rsidRPr="003A6459">
        <w:rPr>
          <w:rFonts w:ascii="Times New Roman" w:hAnsi="Times New Roman"/>
          <w:sz w:val="28"/>
          <w:szCs w:val="28"/>
          <w:lang w:val="uk-UA"/>
        </w:rPr>
        <w:t>. м. на рік. На думку авторів, дані енерговитрати є значними, отже, питання енергоефективності та комфортного мікроклімату необхідно розглядати спільно. При цьому необхідно враховувати непрямі фактори: орієнтація будівлі на місцевості, матеріал конструкцій, що захищають, системи освітлення і так далі.</w:t>
      </w:r>
    </w:p>
    <w:p w14:paraId="4135E3EA" w14:textId="3FBEDCFA" w:rsidR="003A6459" w:rsidRDefault="003A6459" w:rsidP="003A6459">
      <w:pPr>
        <w:spacing w:line="360" w:lineRule="auto"/>
        <w:ind w:firstLine="851"/>
        <w:jc w:val="both"/>
        <w:rPr>
          <w:rFonts w:ascii="Times New Roman" w:hAnsi="Times New Roman"/>
          <w:sz w:val="28"/>
          <w:szCs w:val="28"/>
          <w:lang w:val="uk-UA"/>
        </w:rPr>
      </w:pPr>
      <w:r w:rsidRPr="003A6459">
        <w:rPr>
          <w:rFonts w:ascii="Times New Roman" w:hAnsi="Times New Roman"/>
          <w:sz w:val="28"/>
          <w:szCs w:val="28"/>
          <w:lang w:val="uk-UA"/>
        </w:rPr>
        <w:t xml:space="preserve">Врахування параметрів теплового режиму будівлі при визначенні енергоефективності здійснюється шляхом теплотехнічного розрахунку на стадії проектування будівлі при розробці енергетичного паспорта. Енергозбереження є </w:t>
      </w:r>
      <w:r w:rsidRPr="003A6459">
        <w:rPr>
          <w:rFonts w:ascii="Times New Roman" w:hAnsi="Times New Roman"/>
          <w:sz w:val="28"/>
          <w:szCs w:val="28"/>
          <w:lang w:val="uk-UA"/>
        </w:rPr>
        <w:lastRenderedPageBreak/>
        <w:t xml:space="preserve">таким чином потужним імпульсом до вивчення проблеми мікроклімату та </w:t>
      </w:r>
      <w:proofErr w:type="spellStart"/>
      <w:r w:rsidRPr="003A6459">
        <w:rPr>
          <w:rFonts w:ascii="Times New Roman" w:hAnsi="Times New Roman"/>
          <w:sz w:val="28"/>
          <w:szCs w:val="28"/>
          <w:lang w:val="uk-UA"/>
        </w:rPr>
        <w:t>кліматизації</w:t>
      </w:r>
      <w:proofErr w:type="spellEnd"/>
      <w:r w:rsidRPr="003A6459">
        <w:rPr>
          <w:rFonts w:ascii="Times New Roman" w:hAnsi="Times New Roman"/>
          <w:sz w:val="28"/>
          <w:szCs w:val="28"/>
          <w:lang w:val="uk-UA"/>
        </w:rPr>
        <w:t xml:space="preserve"> будівлі. Подальше вивчення проблеми енергозбереження, енергоефективності та комфортного мікроклімату на думку авторів, знаходиться в площині вивчення використання сонячної радіації в тепловому балансі будівлі (біокліматичної архітектури), якість мікроклімату – здорові будівлі, збереження навколишнього середовища – </w:t>
      </w:r>
      <w:r w:rsidR="00CA1BBD">
        <w:rPr>
          <w:rFonts w:ascii="Times New Roman" w:hAnsi="Times New Roman"/>
          <w:sz w:val="28"/>
          <w:szCs w:val="28"/>
          <w:lang w:val="uk-UA"/>
        </w:rPr>
        <w:t>«</w:t>
      </w:r>
      <w:proofErr w:type="spellStart"/>
      <w:r w:rsidRPr="003A6459">
        <w:rPr>
          <w:rFonts w:ascii="Times New Roman" w:hAnsi="Times New Roman"/>
          <w:sz w:val="28"/>
          <w:szCs w:val="28"/>
          <w:lang w:val="uk-UA"/>
        </w:rPr>
        <w:t>sustainable</w:t>
      </w:r>
      <w:proofErr w:type="spellEnd"/>
      <w:r w:rsidRPr="003A6459">
        <w:rPr>
          <w:rFonts w:ascii="Times New Roman" w:hAnsi="Times New Roman"/>
          <w:sz w:val="28"/>
          <w:szCs w:val="28"/>
          <w:lang w:val="uk-UA"/>
        </w:rPr>
        <w:t xml:space="preserve"> </w:t>
      </w:r>
      <w:proofErr w:type="spellStart"/>
      <w:r w:rsidRPr="003A6459">
        <w:rPr>
          <w:rFonts w:ascii="Times New Roman" w:hAnsi="Times New Roman"/>
          <w:sz w:val="28"/>
          <w:szCs w:val="28"/>
          <w:lang w:val="uk-UA"/>
        </w:rPr>
        <w:t>building</w:t>
      </w:r>
      <w:proofErr w:type="spellEnd"/>
      <w:r w:rsidR="00CA1BBD">
        <w:rPr>
          <w:rFonts w:ascii="Times New Roman" w:hAnsi="Times New Roman"/>
          <w:sz w:val="28"/>
          <w:szCs w:val="28"/>
          <w:lang w:val="uk-UA"/>
        </w:rPr>
        <w:t>»</w:t>
      </w:r>
      <w:r w:rsidRPr="003A6459">
        <w:rPr>
          <w:rFonts w:ascii="Times New Roman" w:hAnsi="Times New Roman"/>
          <w:sz w:val="28"/>
          <w:szCs w:val="28"/>
          <w:lang w:val="uk-UA"/>
        </w:rPr>
        <w:t>, раціонального використання не тільки енергоресурсів, а й інших видів ресурсів, споживаних будинками протягом життєвого циклу.</w:t>
      </w:r>
    </w:p>
    <w:p w14:paraId="54A454CD" w14:textId="3F561E68" w:rsidR="003A6459" w:rsidRDefault="003A6459" w:rsidP="003A6459">
      <w:pPr>
        <w:spacing w:line="360" w:lineRule="auto"/>
        <w:ind w:firstLine="851"/>
        <w:jc w:val="both"/>
        <w:rPr>
          <w:rFonts w:ascii="Times New Roman" w:hAnsi="Times New Roman"/>
          <w:sz w:val="28"/>
          <w:szCs w:val="28"/>
          <w:lang w:val="uk-UA"/>
        </w:rPr>
      </w:pPr>
    </w:p>
    <w:p w14:paraId="2B97461B" w14:textId="77777777" w:rsidR="00744EF3" w:rsidRDefault="00744EF3" w:rsidP="006A194F">
      <w:pPr>
        <w:widowControl/>
        <w:autoSpaceDE/>
        <w:autoSpaceDN/>
        <w:adjustRightInd/>
        <w:spacing w:line="360" w:lineRule="auto"/>
        <w:ind w:firstLine="851"/>
        <w:jc w:val="center"/>
        <w:rPr>
          <w:rFonts w:ascii="Times New Roman" w:hAnsi="Times New Roman"/>
          <w:b/>
          <w:i/>
          <w:sz w:val="28"/>
          <w:szCs w:val="28"/>
          <w:u w:val="single"/>
          <w:lang w:val="uk-UA"/>
        </w:rPr>
      </w:pPr>
    </w:p>
    <w:p w14:paraId="0603D244" w14:textId="0104AE17" w:rsidR="00467884" w:rsidRPr="005B4341" w:rsidRDefault="00467884" w:rsidP="006A194F">
      <w:pPr>
        <w:widowControl/>
        <w:autoSpaceDE/>
        <w:autoSpaceDN/>
        <w:adjustRightInd/>
        <w:spacing w:line="360" w:lineRule="auto"/>
        <w:ind w:firstLine="851"/>
        <w:jc w:val="center"/>
        <w:rPr>
          <w:rFonts w:ascii="Times New Roman" w:hAnsi="Times New Roman"/>
          <w:b/>
          <w:i/>
          <w:sz w:val="28"/>
          <w:szCs w:val="28"/>
          <w:lang w:val="uk-UA"/>
        </w:rPr>
      </w:pPr>
      <w:r w:rsidRPr="005B4341">
        <w:rPr>
          <w:rFonts w:ascii="Times New Roman" w:hAnsi="Times New Roman"/>
          <w:b/>
          <w:i/>
          <w:sz w:val="28"/>
          <w:szCs w:val="28"/>
          <w:u w:val="single"/>
          <w:lang w:val="uk-UA"/>
        </w:rPr>
        <w:t xml:space="preserve">Лекція 6. </w:t>
      </w:r>
      <w:r w:rsidRPr="005B4341">
        <w:rPr>
          <w:rFonts w:ascii="Times New Roman" w:hAnsi="Times New Roman"/>
          <w:b/>
          <w:i/>
          <w:sz w:val="28"/>
          <w:szCs w:val="28"/>
          <w:lang w:val="uk-UA"/>
        </w:rPr>
        <w:t>Тема 6.</w:t>
      </w:r>
    </w:p>
    <w:p w14:paraId="125D3FD7" w14:textId="47D79505" w:rsidR="00467884" w:rsidRPr="005B4341" w:rsidRDefault="009B7AC5" w:rsidP="006A194F">
      <w:pPr>
        <w:widowControl/>
        <w:shd w:val="clear" w:color="auto" w:fill="DDD9C3" w:themeFill="background2" w:themeFillShade="E6"/>
        <w:autoSpaceDE/>
        <w:autoSpaceDN/>
        <w:adjustRightInd/>
        <w:spacing w:line="360" w:lineRule="auto"/>
        <w:ind w:firstLine="851"/>
        <w:jc w:val="center"/>
        <w:rPr>
          <w:rFonts w:ascii="Times New Roman" w:hAnsi="Times New Roman"/>
          <w:b/>
          <w:i/>
          <w:smallCaps/>
          <w:sz w:val="28"/>
          <w:szCs w:val="28"/>
          <w:lang w:val="uk-UA"/>
        </w:rPr>
      </w:pPr>
      <w:r w:rsidRPr="009B7AC5">
        <w:rPr>
          <w:rFonts w:ascii="Times New Roman" w:hAnsi="Times New Roman"/>
          <w:b/>
          <w:i/>
          <w:smallCaps/>
          <w:sz w:val="28"/>
          <w:szCs w:val="28"/>
          <w:lang w:val="uk-UA"/>
        </w:rPr>
        <w:t>Шляхи підвищення енергетичної ефективності будівель</w:t>
      </w:r>
    </w:p>
    <w:p w14:paraId="1E66E463" w14:textId="77777777" w:rsidR="00467884" w:rsidRPr="005B4341" w:rsidRDefault="006349FC" w:rsidP="00773E93">
      <w:pPr>
        <w:widowControl/>
        <w:autoSpaceDE/>
        <w:autoSpaceDN/>
        <w:adjustRightInd/>
        <w:spacing w:line="360" w:lineRule="auto"/>
        <w:jc w:val="both"/>
        <w:rPr>
          <w:rFonts w:ascii="Times New Roman" w:hAnsi="Times New Roman"/>
          <w:b/>
          <w:sz w:val="28"/>
          <w:szCs w:val="28"/>
          <w:lang w:val="uk-UA"/>
        </w:rPr>
      </w:pPr>
      <w:r>
        <w:rPr>
          <w:rFonts w:ascii="Times New Roman" w:hAnsi="Times New Roman"/>
          <w:color w:val="000000"/>
          <w:sz w:val="28"/>
          <w:szCs w:val="28"/>
          <w:lang w:val="uk-UA"/>
        </w:rPr>
        <w:pict w14:anchorId="2B2691FA">
          <v:rect id="_x0000_i1062" style="width:462.1pt;height:.2pt" o:hrpct="989" o:hralign="center" o:hrstd="t" o:hr="t" fillcolor="#a0a0a0" stroked="f"/>
        </w:pict>
      </w:r>
    </w:p>
    <w:p w14:paraId="6C54762A" w14:textId="77777777" w:rsidR="00467884" w:rsidRPr="005B4341" w:rsidRDefault="00467884" w:rsidP="006A194F">
      <w:pPr>
        <w:widowControl/>
        <w:autoSpaceDE/>
        <w:autoSpaceDN/>
        <w:adjustRightInd/>
        <w:spacing w:line="360" w:lineRule="auto"/>
        <w:ind w:firstLine="851"/>
        <w:jc w:val="both"/>
        <w:rPr>
          <w:rFonts w:ascii="Times New Roman" w:hAnsi="Times New Roman"/>
          <w:b/>
          <w:sz w:val="28"/>
          <w:szCs w:val="28"/>
          <w:lang w:val="uk-UA"/>
        </w:rPr>
      </w:pPr>
      <w:r w:rsidRPr="005B4341">
        <w:rPr>
          <w:rFonts w:ascii="Times New Roman" w:hAnsi="Times New Roman"/>
          <w:b/>
          <w:sz w:val="28"/>
          <w:szCs w:val="28"/>
          <w:lang w:val="uk-UA"/>
        </w:rPr>
        <w:t>Питання:</w:t>
      </w:r>
    </w:p>
    <w:p w14:paraId="375CECAE" w14:textId="77777777" w:rsidR="009B7AC5" w:rsidRDefault="009B7AC5" w:rsidP="009B7AC5">
      <w:pPr>
        <w:pStyle w:val="a5"/>
        <w:numPr>
          <w:ilvl w:val="0"/>
          <w:numId w:val="93"/>
        </w:numPr>
        <w:spacing w:line="288" w:lineRule="auto"/>
        <w:jc w:val="both"/>
        <w:rPr>
          <w:rFonts w:ascii="Times New Roman" w:hAnsi="Times New Roman"/>
          <w:sz w:val="28"/>
          <w:szCs w:val="28"/>
          <w:lang w:val="uk-UA"/>
        </w:rPr>
      </w:pPr>
      <w:r w:rsidRPr="009B7AC5">
        <w:rPr>
          <w:rFonts w:ascii="Times New Roman" w:hAnsi="Times New Roman"/>
          <w:sz w:val="28"/>
          <w:szCs w:val="28"/>
          <w:lang w:val="uk-UA"/>
        </w:rPr>
        <w:t xml:space="preserve">Впровадження </w:t>
      </w:r>
      <w:proofErr w:type="spellStart"/>
      <w:r w:rsidRPr="009B7AC5">
        <w:rPr>
          <w:rFonts w:ascii="Times New Roman" w:hAnsi="Times New Roman"/>
          <w:sz w:val="28"/>
          <w:szCs w:val="28"/>
          <w:lang w:val="uk-UA"/>
        </w:rPr>
        <w:t>схемотехнічних</w:t>
      </w:r>
      <w:proofErr w:type="spellEnd"/>
      <w:r w:rsidRPr="009B7AC5">
        <w:rPr>
          <w:rFonts w:ascii="Times New Roman" w:hAnsi="Times New Roman"/>
          <w:sz w:val="28"/>
          <w:szCs w:val="28"/>
          <w:lang w:val="uk-UA"/>
        </w:rPr>
        <w:t xml:space="preserve"> принципів енергоефективності будівель. </w:t>
      </w:r>
    </w:p>
    <w:p w14:paraId="653BED46" w14:textId="77777777" w:rsidR="009B7AC5" w:rsidRDefault="009B7AC5" w:rsidP="009B7AC5">
      <w:pPr>
        <w:pStyle w:val="a5"/>
        <w:numPr>
          <w:ilvl w:val="0"/>
          <w:numId w:val="93"/>
        </w:numPr>
        <w:spacing w:line="288" w:lineRule="auto"/>
        <w:jc w:val="both"/>
        <w:rPr>
          <w:rFonts w:ascii="Times New Roman" w:hAnsi="Times New Roman"/>
          <w:sz w:val="28"/>
          <w:szCs w:val="28"/>
          <w:lang w:val="uk-UA"/>
        </w:rPr>
      </w:pPr>
      <w:r w:rsidRPr="009B7AC5">
        <w:rPr>
          <w:rFonts w:ascii="Times New Roman" w:hAnsi="Times New Roman"/>
          <w:sz w:val="28"/>
          <w:szCs w:val="28"/>
          <w:lang w:val="uk-UA"/>
        </w:rPr>
        <w:t xml:space="preserve">Впровадження методології системного та процесного підходів до організації життєвого циклу енергоефективних будівель. </w:t>
      </w:r>
    </w:p>
    <w:p w14:paraId="0DC0331F" w14:textId="02F0A6CE" w:rsidR="009B7AC5" w:rsidRPr="009B7AC5" w:rsidRDefault="009B7AC5" w:rsidP="009B7AC5">
      <w:pPr>
        <w:pStyle w:val="a5"/>
        <w:numPr>
          <w:ilvl w:val="0"/>
          <w:numId w:val="93"/>
        </w:numPr>
        <w:spacing w:line="288" w:lineRule="auto"/>
        <w:jc w:val="both"/>
        <w:rPr>
          <w:rFonts w:ascii="Times New Roman" w:hAnsi="Times New Roman"/>
          <w:sz w:val="28"/>
          <w:szCs w:val="28"/>
          <w:lang w:val="uk-UA"/>
        </w:rPr>
      </w:pPr>
      <w:r w:rsidRPr="009B7AC5">
        <w:rPr>
          <w:rFonts w:ascii="Times New Roman" w:hAnsi="Times New Roman"/>
          <w:sz w:val="28"/>
          <w:szCs w:val="28"/>
          <w:lang w:val="uk-UA"/>
        </w:rPr>
        <w:t>Створення бази даних енергоємності будівельних матеріалів.</w:t>
      </w:r>
    </w:p>
    <w:p w14:paraId="0CC58E98" w14:textId="77777777" w:rsidR="00467884" w:rsidRPr="005B4341" w:rsidRDefault="006349FC" w:rsidP="00773E93">
      <w:pPr>
        <w:widowControl/>
        <w:autoSpaceDE/>
        <w:autoSpaceDN/>
        <w:adjustRightInd/>
        <w:spacing w:line="360" w:lineRule="auto"/>
        <w:jc w:val="both"/>
        <w:rPr>
          <w:rFonts w:ascii="Times New Roman" w:eastAsiaTheme="minorHAnsi" w:hAnsi="Times New Roman"/>
          <w:sz w:val="28"/>
          <w:szCs w:val="28"/>
          <w:lang w:val="uk-UA" w:eastAsia="en-US"/>
        </w:rPr>
      </w:pPr>
      <w:r>
        <w:rPr>
          <w:rFonts w:ascii="Times New Roman" w:hAnsi="Times New Roman"/>
          <w:color w:val="000000"/>
          <w:sz w:val="28"/>
          <w:szCs w:val="28"/>
          <w:lang w:val="uk-UA"/>
        </w:rPr>
        <w:pict w14:anchorId="01BAFF29">
          <v:rect id="_x0000_i1063" style="width:462.1pt;height:.2pt" o:hrpct="989" o:hralign="center" o:hrstd="t" o:hr="t" fillcolor="#a0a0a0" stroked="f"/>
        </w:pict>
      </w:r>
    </w:p>
    <w:p w14:paraId="11FC1BC9" w14:textId="3684C435" w:rsidR="00A57048" w:rsidRPr="005B4341" w:rsidRDefault="009B7AC5" w:rsidP="006A194F">
      <w:pPr>
        <w:pStyle w:val="a5"/>
        <w:widowControl/>
        <w:numPr>
          <w:ilvl w:val="1"/>
          <w:numId w:val="7"/>
        </w:numPr>
        <w:shd w:val="clear" w:color="auto" w:fill="DDD9C3" w:themeFill="background2" w:themeFillShade="E6"/>
        <w:tabs>
          <w:tab w:val="clear" w:pos="1440"/>
        </w:tabs>
        <w:autoSpaceDE/>
        <w:autoSpaceDN/>
        <w:adjustRightInd/>
        <w:spacing w:line="360" w:lineRule="auto"/>
        <w:ind w:left="0" w:firstLine="851"/>
        <w:jc w:val="both"/>
        <w:rPr>
          <w:rFonts w:ascii="Times New Roman" w:eastAsiaTheme="minorHAnsi" w:hAnsi="Times New Roman"/>
          <w:b/>
          <w:i/>
          <w:smallCaps/>
          <w:sz w:val="28"/>
          <w:szCs w:val="28"/>
          <w:lang w:val="uk-UA" w:eastAsia="en-US"/>
        </w:rPr>
      </w:pPr>
      <w:r w:rsidRPr="009B7AC5">
        <w:rPr>
          <w:rFonts w:ascii="Times New Roman" w:eastAsiaTheme="minorHAnsi" w:hAnsi="Times New Roman"/>
          <w:b/>
          <w:i/>
          <w:smallCaps/>
          <w:sz w:val="28"/>
          <w:szCs w:val="28"/>
          <w:lang w:val="uk-UA" w:eastAsia="en-US"/>
        </w:rPr>
        <w:t xml:space="preserve">Впровадження </w:t>
      </w:r>
      <w:proofErr w:type="spellStart"/>
      <w:r w:rsidRPr="009B7AC5">
        <w:rPr>
          <w:rFonts w:ascii="Times New Roman" w:eastAsiaTheme="minorHAnsi" w:hAnsi="Times New Roman"/>
          <w:b/>
          <w:i/>
          <w:smallCaps/>
          <w:sz w:val="28"/>
          <w:szCs w:val="28"/>
          <w:lang w:val="uk-UA" w:eastAsia="en-US"/>
        </w:rPr>
        <w:t>схемотехнічних</w:t>
      </w:r>
      <w:proofErr w:type="spellEnd"/>
      <w:r w:rsidRPr="009B7AC5">
        <w:rPr>
          <w:rFonts w:ascii="Times New Roman" w:eastAsiaTheme="minorHAnsi" w:hAnsi="Times New Roman"/>
          <w:b/>
          <w:i/>
          <w:smallCaps/>
          <w:sz w:val="28"/>
          <w:szCs w:val="28"/>
          <w:lang w:val="uk-UA" w:eastAsia="en-US"/>
        </w:rPr>
        <w:t xml:space="preserve"> принципів енергоефективності будівель.</w:t>
      </w:r>
    </w:p>
    <w:p w14:paraId="0FC2BB33" w14:textId="77777777" w:rsidR="00773E93" w:rsidRPr="005B4341" w:rsidRDefault="006349FC" w:rsidP="00773E93">
      <w:pPr>
        <w:spacing w:line="360" w:lineRule="auto"/>
        <w:ind w:hanging="11"/>
        <w:contextualSpacing/>
        <w:jc w:val="both"/>
        <w:rPr>
          <w:rFonts w:ascii="Times New Roman" w:hAnsi="Times New Roman"/>
          <w:b/>
          <w:i/>
          <w:sz w:val="28"/>
          <w:szCs w:val="28"/>
          <w:lang w:val="uk-UA"/>
        </w:rPr>
      </w:pPr>
      <w:r>
        <w:rPr>
          <w:rFonts w:ascii="Times New Roman" w:hAnsi="Times New Roman"/>
          <w:color w:val="000000"/>
          <w:sz w:val="28"/>
          <w:szCs w:val="28"/>
          <w:lang w:val="uk-UA"/>
        </w:rPr>
        <w:pict w14:anchorId="7DDB8B7A">
          <v:rect id="_x0000_i1064" style="width:462.1pt;height:.2pt" o:hrpct="989" o:hralign="center" o:hrstd="t" o:hr="t" fillcolor="#a0a0a0" stroked="f"/>
        </w:pict>
      </w:r>
    </w:p>
    <w:p w14:paraId="36607541" w14:textId="77777777" w:rsidR="008C6456" w:rsidRPr="008C6456" w:rsidRDefault="008C6456" w:rsidP="008C6456">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8C6456">
        <w:rPr>
          <w:rFonts w:ascii="Times New Roman" w:eastAsiaTheme="minorHAnsi" w:hAnsi="Times New Roman"/>
          <w:sz w:val="28"/>
          <w:szCs w:val="28"/>
          <w:lang w:val="uk-UA" w:eastAsia="en-US"/>
        </w:rPr>
        <w:t xml:space="preserve">У процесі аналізу сучасних методологічних засад будівельного виробництва автори дійшли висновку, що розробка методичних підходів до забезпечення енергоефективності будівель має здійснюватися на основі фундаментальних та сучасних наук, таких як системотехніка будівництва. Це твердження </w:t>
      </w:r>
      <w:proofErr w:type="spellStart"/>
      <w:r w:rsidRPr="008C6456">
        <w:rPr>
          <w:rFonts w:ascii="Times New Roman" w:eastAsiaTheme="minorHAnsi" w:hAnsi="Times New Roman"/>
          <w:sz w:val="28"/>
          <w:szCs w:val="28"/>
          <w:lang w:val="uk-UA" w:eastAsia="en-US"/>
        </w:rPr>
        <w:t>грунтується</w:t>
      </w:r>
      <w:proofErr w:type="spellEnd"/>
      <w:r w:rsidRPr="008C6456">
        <w:rPr>
          <w:rFonts w:ascii="Times New Roman" w:eastAsiaTheme="minorHAnsi" w:hAnsi="Times New Roman"/>
          <w:sz w:val="28"/>
          <w:szCs w:val="28"/>
          <w:lang w:val="uk-UA" w:eastAsia="en-US"/>
        </w:rPr>
        <w:t xml:space="preserve"> на тому, що енергоефективна будівля є складною енергетичною системою, що є не адитивним складанням елементів, а їх системною, синергетичною інтеграцією. Системотехніка як науково-технічна дисципліна вивчає створені людиною складні технічні, організаційні, управлінські системи, до яких повною мірою належать автоматизовані системи управління, планування, проектування, будівництва. </w:t>
      </w:r>
      <w:r w:rsidRPr="008C6456">
        <w:rPr>
          <w:rFonts w:ascii="Times New Roman" w:eastAsiaTheme="minorHAnsi" w:hAnsi="Times New Roman"/>
          <w:sz w:val="28"/>
          <w:szCs w:val="28"/>
          <w:lang w:val="uk-UA" w:eastAsia="en-US"/>
        </w:rPr>
        <w:lastRenderedPageBreak/>
        <w:t>Становлення та розвиток системотехніки будівництва пов'язане не тільки і не стільки з його комп'ютеризацією, скільки з інженерним мисленням, що змінилося. Воно необхідне для проектування, будівництва та експлуатації об'єктів і систем, що сильно ускладнилися, які виявили невідомі раніше проблеми, у тому числі стикові.</w:t>
      </w:r>
    </w:p>
    <w:p w14:paraId="2D7F0918" w14:textId="77777777" w:rsidR="008C6456" w:rsidRPr="008C6456" w:rsidRDefault="008C6456" w:rsidP="008C6456">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8C6456">
        <w:rPr>
          <w:rFonts w:ascii="Times New Roman" w:eastAsiaTheme="minorHAnsi" w:hAnsi="Times New Roman"/>
          <w:sz w:val="28"/>
          <w:szCs w:val="28"/>
          <w:lang w:val="uk-UA" w:eastAsia="en-US"/>
        </w:rPr>
        <w:t xml:space="preserve">На думку великого спеціаліста в галузі системотехніки будівництва </w:t>
      </w:r>
      <w:proofErr w:type="spellStart"/>
      <w:r w:rsidRPr="008C6456">
        <w:rPr>
          <w:rFonts w:ascii="Times New Roman" w:eastAsiaTheme="minorHAnsi" w:hAnsi="Times New Roman"/>
          <w:sz w:val="28"/>
          <w:szCs w:val="28"/>
          <w:lang w:val="uk-UA" w:eastAsia="en-US"/>
        </w:rPr>
        <w:t>Гусакової</w:t>
      </w:r>
      <w:proofErr w:type="spellEnd"/>
      <w:r w:rsidRPr="008C6456">
        <w:rPr>
          <w:rFonts w:ascii="Times New Roman" w:eastAsiaTheme="minorHAnsi" w:hAnsi="Times New Roman"/>
          <w:sz w:val="28"/>
          <w:szCs w:val="28"/>
          <w:lang w:val="uk-UA" w:eastAsia="en-US"/>
        </w:rPr>
        <w:t xml:space="preserve"> Є.А., для вивчення життєвого циклу будівельних об'єктів необхідно підходити до їх дослідження з позиції біологічних систем, що функціонують в умовах зовнішнього середовища та зберігають цілісність при зовнішніх впливах. Вивчення життєвого циклу біологічних систем сприяє вирішенню організаційно-технічних завдань та виявлення закономірностей життєвого циклу будівель.</w:t>
      </w:r>
    </w:p>
    <w:p w14:paraId="15F871F8" w14:textId="17D5985E" w:rsidR="008C6456" w:rsidRDefault="008C6456" w:rsidP="008C6456">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8C6456">
        <w:rPr>
          <w:rFonts w:ascii="Times New Roman" w:eastAsiaTheme="minorHAnsi" w:hAnsi="Times New Roman"/>
          <w:sz w:val="28"/>
          <w:szCs w:val="28"/>
          <w:lang w:val="uk-UA" w:eastAsia="en-US"/>
        </w:rPr>
        <w:t>Системотехнічний підхід у будівництві заснований на постулату про універсальність принципів та законів організації та розвитку складних природних біологічних, соціально-економічних та технологічних (зокрема будівельних систем). Загальними є вимоги високої організації, економічності, гнучкості, надійності, пристосовуваності. Практичне застосування таких підходів у багатьох галузях науки та техніки підтвердило їхню універсальність. Біологічні системи є найбільш високоорганізованими системами. Вони мають такі якості стійкості функціонування, які поки що лише частково досягаються при створенні будівельних об'єктів та їх систем управління.</w:t>
      </w:r>
    </w:p>
    <w:p w14:paraId="78431C4C" w14:textId="33316356" w:rsidR="008C6456" w:rsidRDefault="00AD0674" w:rsidP="008C6456">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AD0674">
        <w:rPr>
          <w:rFonts w:ascii="Times New Roman" w:eastAsiaTheme="minorHAnsi" w:hAnsi="Times New Roman"/>
          <w:sz w:val="28"/>
          <w:szCs w:val="28"/>
          <w:lang w:val="uk-UA" w:eastAsia="en-US"/>
        </w:rPr>
        <w:t xml:space="preserve">На думку авторів, наразі процеси життєвого циклу будівель організовані таким чином, що характеристики енергоефективності будівель досягаються простим підсумовуванням архітектурних, конструктивних, інженерних рішень будівель, при цьому не розглядається їх взаємозалежність та взаємодія у системі та не приділяється увага організаційним аспектам життєвого циклу будівлі. У зв'язку з цим не досягається необхідного рівня енергоефективності та не забезпечується його наступності на всіх стадіях життєвого циклу. Саме тому необхідно розглядати енергоефективні будівлі з позиції теорії функціональних систем, що </w:t>
      </w:r>
      <w:proofErr w:type="spellStart"/>
      <w:r w:rsidRPr="00AD0674">
        <w:rPr>
          <w:rFonts w:ascii="Times New Roman" w:eastAsiaTheme="minorHAnsi" w:hAnsi="Times New Roman"/>
          <w:sz w:val="28"/>
          <w:szCs w:val="28"/>
          <w:lang w:val="uk-UA" w:eastAsia="en-US"/>
        </w:rPr>
        <w:t>динамічно</w:t>
      </w:r>
      <w:proofErr w:type="spellEnd"/>
      <w:r w:rsidRPr="00AD0674">
        <w:rPr>
          <w:rFonts w:ascii="Times New Roman" w:eastAsiaTheme="minorHAnsi" w:hAnsi="Times New Roman"/>
          <w:sz w:val="28"/>
          <w:szCs w:val="28"/>
          <w:lang w:val="uk-UA" w:eastAsia="en-US"/>
        </w:rPr>
        <w:t xml:space="preserve"> працюють. Системний підхід, заснований на теорії функціональних систем, дозволяє вивчати системний взаємозв'язок будівлі, її внутрішньої оболонки та зовнішнього середовища. Згідно з академіком П.К. </w:t>
      </w:r>
      <w:proofErr w:type="spellStart"/>
      <w:r w:rsidRPr="00AD0674">
        <w:rPr>
          <w:rFonts w:ascii="Times New Roman" w:eastAsiaTheme="minorHAnsi" w:hAnsi="Times New Roman"/>
          <w:sz w:val="28"/>
          <w:szCs w:val="28"/>
          <w:lang w:val="uk-UA" w:eastAsia="en-US"/>
        </w:rPr>
        <w:t>Анохину</w:t>
      </w:r>
      <w:proofErr w:type="spellEnd"/>
      <w:r w:rsidRPr="00AD0674">
        <w:rPr>
          <w:rFonts w:ascii="Times New Roman" w:eastAsiaTheme="minorHAnsi" w:hAnsi="Times New Roman"/>
          <w:sz w:val="28"/>
          <w:szCs w:val="28"/>
          <w:lang w:val="uk-UA" w:eastAsia="en-US"/>
        </w:rPr>
        <w:t xml:space="preserve">, «функціональна система є системою </w:t>
      </w:r>
      <w:r w:rsidRPr="00AD0674">
        <w:rPr>
          <w:rFonts w:ascii="Times New Roman" w:eastAsiaTheme="minorHAnsi" w:hAnsi="Times New Roman"/>
          <w:sz w:val="28"/>
          <w:szCs w:val="28"/>
          <w:lang w:val="uk-UA" w:eastAsia="en-US"/>
        </w:rPr>
        <w:lastRenderedPageBreak/>
        <w:t>активно об'єднаних процесів, які, раз об'єднавшись, прагнуть зберегти створену архітектуру співвідношень». Центри, що управляють компонентами функціональної системи, прагнуть збереження встановлених певним чином взаємодій між ними. За своєю архітектурою функціональна система цілком відповідає будь-якій кібернетичній моделі зі зворотним зв'язком, і тому вивчення властивостей різних функціональних систем організму, зіставлення ролі в них приватних та загальних закономірностей, безсумнівно, послужить пізнанню будь-яких систем з автоматичним регулюванням. Функціональна система є універсальним принципом організації процесів та механізмів, що закінчуються отриманням кінцевого пристосувального ефекту [12]. П.К. Анохін стверджує про схожість і відмінності живого організму та замкнених механічних систем, що функціонують на основі автоматичної регуляції зі зворотним зв'язком. Саме такими системами є сучасні енергоефективні будівлі, що керуються автоматичними системами підтримки заданого рівня мікроклімату та характеристиками енергоефективності. Таке зіставлення дозволяє з користю для технічних систем розкрити неосяжні можливості тих принципів організації, які має центральна нервова система живого організму.</w:t>
      </w:r>
    </w:p>
    <w:p w14:paraId="08BCBC07" w14:textId="0B810AD4" w:rsidR="00AD0674" w:rsidRDefault="00ED73C1" w:rsidP="008C6456">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ED73C1">
        <w:rPr>
          <w:rFonts w:ascii="Times New Roman" w:eastAsiaTheme="minorHAnsi" w:hAnsi="Times New Roman"/>
          <w:sz w:val="28"/>
          <w:szCs w:val="28"/>
          <w:lang w:val="uk-UA" w:eastAsia="en-US"/>
        </w:rPr>
        <w:t xml:space="preserve">На думку авторів, наразі процеси життєвого циклу будівель організовані таким чином, що характеристики енергоефективності будівель досягаються простим підсумовуванням архітектурних, конструктивних, інженерних рішень будівель, при цьому не розглядається їх взаємозалежність та взаємодія у системі та не приділяється увага організаційним аспектам життєвого циклу будівлі. У зв'язку з цим не досягається необхідного рівня енергоефективності та не забезпечується його наступності на всіх стадіях життєвого циклу. Саме тому необхідно розглядати енергоефективні будівлі з позиції теорії функціональних систем, що </w:t>
      </w:r>
      <w:proofErr w:type="spellStart"/>
      <w:r w:rsidRPr="00ED73C1">
        <w:rPr>
          <w:rFonts w:ascii="Times New Roman" w:eastAsiaTheme="minorHAnsi" w:hAnsi="Times New Roman"/>
          <w:sz w:val="28"/>
          <w:szCs w:val="28"/>
          <w:lang w:val="uk-UA" w:eastAsia="en-US"/>
        </w:rPr>
        <w:t>динамічно</w:t>
      </w:r>
      <w:proofErr w:type="spellEnd"/>
      <w:r w:rsidRPr="00ED73C1">
        <w:rPr>
          <w:rFonts w:ascii="Times New Roman" w:eastAsiaTheme="minorHAnsi" w:hAnsi="Times New Roman"/>
          <w:sz w:val="28"/>
          <w:szCs w:val="28"/>
          <w:lang w:val="uk-UA" w:eastAsia="en-US"/>
        </w:rPr>
        <w:t xml:space="preserve"> працюють. Системний підхід, заснований на теорії функціональних систем, дозволяє вивчати системний взаємозв'язок будівлі, її внутрішньої оболонки та зовнішнього середовища. Згідно з академіком П.К. </w:t>
      </w:r>
      <w:proofErr w:type="spellStart"/>
      <w:r w:rsidRPr="00ED73C1">
        <w:rPr>
          <w:rFonts w:ascii="Times New Roman" w:eastAsiaTheme="minorHAnsi" w:hAnsi="Times New Roman"/>
          <w:sz w:val="28"/>
          <w:szCs w:val="28"/>
          <w:lang w:val="uk-UA" w:eastAsia="en-US"/>
        </w:rPr>
        <w:t>Анохину</w:t>
      </w:r>
      <w:proofErr w:type="spellEnd"/>
      <w:r w:rsidRPr="00ED73C1">
        <w:rPr>
          <w:rFonts w:ascii="Times New Roman" w:eastAsiaTheme="minorHAnsi" w:hAnsi="Times New Roman"/>
          <w:sz w:val="28"/>
          <w:szCs w:val="28"/>
          <w:lang w:val="uk-UA" w:eastAsia="en-US"/>
        </w:rPr>
        <w:t xml:space="preserve">, «функціональна система є системою активно об'єднаних процесів, які, раз об'єднавшись, прагнуть зберегти створену архітектуру співвідношень». Центри, що управляють компонентами функціональної системи, прагнуть збереження встановлених певним чином взаємодій між ними. За </w:t>
      </w:r>
      <w:r w:rsidRPr="00ED73C1">
        <w:rPr>
          <w:rFonts w:ascii="Times New Roman" w:eastAsiaTheme="minorHAnsi" w:hAnsi="Times New Roman"/>
          <w:sz w:val="28"/>
          <w:szCs w:val="28"/>
          <w:lang w:val="uk-UA" w:eastAsia="en-US"/>
        </w:rPr>
        <w:lastRenderedPageBreak/>
        <w:t>своєю архітектурою функціональна система цілком відповідає будь-якій кібернетичній моделі зі зворотним зв'язком, і тому вивчення властивостей різних функціональних систем організму, зіставлення ролі в них приватних та загальних закономірностей, безсумнівно, послужить пізнанню будь-яких систем з автоматичним регулюванням. Функціональна система є універсальним принципом організації процесів та механізмів, що закінчуються отриманням кінцевого пристосувального ефекту [12]. П.К. Анохін стверджує про схожість і відмінності живого організму та замкнених механічних систем, що функціонують на основі автоматичної регуляції зі зворотним зв'язком. Саме такими системами є сучасні енергоефективні будівлі, що керуються автоматичними системами підтримки заданого рівня мікроклімату та характеристиками енергоефективності. Таке зіставлення дозволяє з користю для технічних систем розкрити неосяжні можливості тих принципів організації, які має центральна нервова система живого організму.</w:t>
      </w:r>
    </w:p>
    <w:p w14:paraId="7B5F316C" w14:textId="77777777" w:rsidR="00ED73C1" w:rsidRPr="00ED73C1" w:rsidRDefault="00ED73C1" w:rsidP="00ED73C1">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ED73C1">
        <w:rPr>
          <w:rFonts w:ascii="Times New Roman" w:eastAsiaTheme="minorHAnsi" w:hAnsi="Times New Roman"/>
          <w:sz w:val="28"/>
          <w:szCs w:val="28"/>
          <w:lang w:val="uk-UA" w:eastAsia="en-US"/>
        </w:rPr>
        <w:t>Інтерпретація життєвого циклу енергоефективних будівель з позиції системного підходу робить обґрунтованим застосування методів системотехніки та дозволяє:</w:t>
      </w:r>
    </w:p>
    <w:p w14:paraId="0DF7F4F2" w14:textId="77777777" w:rsidR="00ED73C1" w:rsidRPr="00ED73C1" w:rsidRDefault="00ED73C1" w:rsidP="00ED73C1">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ED73C1">
        <w:rPr>
          <w:rFonts w:ascii="Times New Roman" w:eastAsiaTheme="minorHAnsi" w:hAnsi="Times New Roman"/>
          <w:sz w:val="28"/>
          <w:szCs w:val="28"/>
          <w:lang w:val="uk-UA" w:eastAsia="en-US"/>
        </w:rPr>
        <w:t>• розглянути будівлю як єдину енергетичну систему та зрозуміти об'єднуючі причинно-наслідкові зв'язки, що характеризують перетворення початкової ситуації на кінцеву;</w:t>
      </w:r>
    </w:p>
    <w:p w14:paraId="7C7CB35D" w14:textId="77777777" w:rsidR="00ED73C1" w:rsidRPr="00ED73C1" w:rsidRDefault="00ED73C1" w:rsidP="00ED73C1">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ED73C1">
        <w:rPr>
          <w:rFonts w:ascii="Times New Roman" w:eastAsiaTheme="minorHAnsi" w:hAnsi="Times New Roman"/>
          <w:sz w:val="28"/>
          <w:szCs w:val="28"/>
          <w:lang w:val="uk-UA" w:eastAsia="en-US"/>
        </w:rPr>
        <w:t>• встановити взаємозв'язки функціональних підсистем та їх процесів на межах основних стадій життєвого циклу енергоефективних будівель;</w:t>
      </w:r>
    </w:p>
    <w:p w14:paraId="56F9F39D" w14:textId="77777777" w:rsidR="00ED73C1" w:rsidRPr="00ED73C1" w:rsidRDefault="00ED73C1" w:rsidP="00ED73C1">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ED73C1">
        <w:rPr>
          <w:rFonts w:ascii="Times New Roman" w:eastAsiaTheme="minorHAnsi" w:hAnsi="Times New Roman"/>
          <w:sz w:val="28"/>
          <w:szCs w:val="28"/>
          <w:lang w:val="uk-UA" w:eastAsia="en-US"/>
        </w:rPr>
        <w:t>• забезпечити наступність рівня енергетичної ефективності будівель на всіх стадіях розвитку системи від проектування до ліквідації або реконструкції будівель із переходом на новий рівень енергетичної ефективності.</w:t>
      </w:r>
    </w:p>
    <w:p w14:paraId="70C44AC5" w14:textId="00D8652F" w:rsidR="00AD0674" w:rsidRDefault="00ED73C1" w:rsidP="00ED73C1">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ED73C1">
        <w:rPr>
          <w:rFonts w:ascii="Times New Roman" w:eastAsiaTheme="minorHAnsi" w:hAnsi="Times New Roman"/>
          <w:sz w:val="28"/>
          <w:szCs w:val="28"/>
          <w:lang w:val="uk-UA" w:eastAsia="en-US"/>
        </w:rPr>
        <w:t xml:space="preserve"> Новизна застосування системотехнічного та функціонального підходів до організації життєвого циклу будівлі полягає в усвідомленні будівлі як системи, що складається з функціональних підсистем і проходить у своєму розвитку всі стадії життєвого циклу. Застосування принципів системотехніки будівництва сприяє вирішенню організаційно-технічних завдань, які неможливо вирішити стандартними методами.</w:t>
      </w:r>
    </w:p>
    <w:p w14:paraId="435CF2B1" w14:textId="77777777" w:rsidR="00ED73C1" w:rsidRPr="00ED73C1" w:rsidRDefault="00ED73C1" w:rsidP="00ED73C1">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ED73C1">
        <w:rPr>
          <w:rFonts w:ascii="Times New Roman" w:eastAsiaTheme="minorHAnsi" w:hAnsi="Times New Roman"/>
          <w:sz w:val="28"/>
          <w:szCs w:val="28"/>
          <w:lang w:val="uk-UA" w:eastAsia="en-US"/>
        </w:rPr>
        <w:lastRenderedPageBreak/>
        <w:t>Інтерпретація життєвого циклу енергоефективних будівель з позиції системного підходу робить обґрунтованим застосування методів системотехніки та дозволяє:</w:t>
      </w:r>
    </w:p>
    <w:p w14:paraId="5FD75B39" w14:textId="77777777" w:rsidR="00ED73C1" w:rsidRPr="00ED73C1" w:rsidRDefault="00ED73C1" w:rsidP="00ED73C1">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ED73C1">
        <w:rPr>
          <w:rFonts w:ascii="Times New Roman" w:eastAsiaTheme="minorHAnsi" w:hAnsi="Times New Roman"/>
          <w:sz w:val="28"/>
          <w:szCs w:val="28"/>
          <w:lang w:val="uk-UA" w:eastAsia="en-US"/>
        </w:rPr>
        <w:t>• розглянути будівлю як єдину енергетичну систему та зрозуміти об'єднуючі причинно-наслідкові зв'язки, що характеризують перетворення початкової ситуації на кінцеву;</w:t>
      </w:r>
    </w:p>
    <w:p w14:paraId="63D37B43" w14:textId="77777777" w:rsidR="00ED73C1" w:rsidRPr="00ED73C1" w:rsidRDefault="00ED73C1" w:rsidP="00ED73C1">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ED73C1">
        <w:rPr>
          <w:rFonts w:ascii="Times New Roman" w:eastAsiaTheme="minorHAnsi" w:hAnsi="Times New Roman"/>
          <w:sz w:val="28"/>
          <w:szCs w:val="28"/>
          <w:lang w:val="uk-UA" w:eastAsia="en-US"/>
        </w:rPr>
        <w:t>• встановити взаємозв'язки функціональних підсистем та їх процесів на межах основних стадій життєвого циклу енергоефективних будівель;</w:t>
      </w:r>
    </w:p>
    <w:p w14:paraId="432CA636" w14:textId="77777777" w:rsidR="00ED73C1" w:rsidRPr="00ED73C1" w:rsidRDefault="00ED73C1" w:rsidP="00ED73C1">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ED73C1">
        <w:rPr>
          <w:rFonts w:ascii="Times New Roman" w:eastAsiaTheme="minorHAnsi" w:hAnsi="Times New Roman"/>
          <w:sz w:val="28"/>
          <w:szCs w:val="28"/>
          <w:lang w:val="uk-UA" w:eastAsia="en-US"/>
        </w:rPr>
        <w:t>• забезпечити наступність рівня енергетичної ефективності будівель на всіх стадіях розвитку системи від проектування до ліквідації або реконструкції будівель із переходом на новий рівень енергетичної ефективності.</w:t>
      </w:r>
    </w:p>
    <w:p w14:paraId="08AE7134" w14:textId="1BAC2239" w:rsidR="00ED73C1" w:rsidRDefault="00ED73C1" w:rsidP="00ED73C1">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ED73C1">
        <w:rPr>
          <w:rFonts w:ascii="Times New Roman" w:eastAsiaTheme="minorHAnsi" w:hAnsi="Times New Roman"/>
          <w:sz w:val="28"/>
          <w:szCs w:val="28"/>
          <w:lang w:val="uk-UA" w:eastAsia="en-US"/>
        </w:rPr>
        <w:t xml:space="preserve"> Новизна застосування системотехнічного та функціонального підходів до організації життєвого циклу будівлі полягає в усвідомленні будівлі як системи, що складається з функціональних підсистем і проходить у своєму розвитку всі стадії життєвого циклу. Застосування принципів системотехніки будівництва сприяє вирішенню організаційно-технічних завдань, які неможливо вирішити стандартними методами.</w:t>
      </w:r>
    </w:p>
    <w:p w14:paraId="423336CC" w14:textId="77777777" w:rsidR="00CB1964" w:rsidRPr="00CB1964" w:rsidRDefault="00CB1964" w:rsidP="00CB1964">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CB1964">
        <w:rPr>
          <w:rFonts w:ascii="Times New Roman" w:eastAsiaTheme="minorHAnsi" w:hAnsi="Times New Roman"/>
          <w:sz w:val="28"/>
          <w:szCs w:val="28"/>
          <w:lang w:val="uk-UA" w:eastAsia="en-US"/>
        </w:rPr>
        <w:t xml:space="preserve">1. Функціонально-системний принцип енергоефективності будівель. </w:t>
      </w:r>
      <w:proofErr w:type="spellStart"/>
      <w:r w:rsidRPr="00CB1964">
        <w:rPr>
          <w:rFonts w:ascii="Times New Roman" w:eastAsiaTheme="minorHAnsi" w:hAnsi="Times New Roman"/>
          <w:sz w:val="28"/>
          <w:szCs w:val="28"/>
          <w:lang w:val="uk-UA" w:eastAsia="en-US"/>
        </w:rPr>
        <w:t>Системоутворюючим</w:t>
      </w:r>
      <w:proofErr w:type="spellEnd"/>
      <w:r w:rsidRPr="00CB1964">
        <w:rPr>
          <w:rFonts w:ascii="Times New Roman" w:eastAsiaTheme="minorHAnsi" w:hAnsi="Times New Roman"/>
          <w:sz w:val="28"/>
          <w:szCs w:val="28"/>
          <w:lang w:val="uk-UA" w:eastAsia="en-US"/>
        </w:rPr>
        <w:t xml:space="preserve"> фактором є конкретний результат (цільова функція) функціонування системи. Цей принцип повністю відповідає життєвому циклу енергоефективних будівель як будівельних систем, де складність ієрархії, безліч цілей, </w:t>
      </w:r>
      <w:proofErr w:type="spellStart"/>
      <w:r w:rsidRPr="00CB1964">
        <w:rPr>
          <w:rFonts w:ascii="Times New Roman" w:eastAsiaTheme="minorHAnsi" w:hAnsi="Times New Roman"/>
          <w:sz w:val="28"/>
          <w:szCs w:val="28"/>
          <w:lang w:val="uk-UA" w:eastAsia="en-US"/>
        </w:rPr>
        <w:t>непідпорядкованість</w:t>
      </w:r>
      <w:proofErr w:type="spellEnd"/>
      <w:r w:rsidRPr="00CB1964">
        <w:rPr>
          <w:rFonts w:ascii="Times New Roman" w:eastAsiaTheme="minorHAnsi" w:hAnsi="Times New Roman"/>
          <w:sz w:val="28"/>
          <w:szCs w:val="28"/>
          <w:lang w:val="uk-UA" w:eastAsia="en-US"/>
        </w:rPr>
        <w:t xml:space="preserve"> та ненадійність критеріїв щодо окремих підсистем роблять дуже актуальним досягнення кінцевого результату щодо введення та функціонування об'єктів будівництва та багатьох інших показників. Саме результат – досягнення будинками необхідного рівня енергоефективності є </w:t>
      </w:r>
      <w:proofErr w:type="spellStart"/>
      <w:r w:rsidRPr="00CB1964">
        <w:rPr>
          <w:rFonts w:ascii="Times New Roman" w:eastAsiaTheme="minorHAnsi" w:hAnsi="Times New Roman"/>
          <w:sz w:val="28"/>
          <w:szCs w:val="28"/>
          <w:lang w:val="uk-UA" w:eastAsia="en-US"/>
        </w:rPr>
        <w:t>системоутворюючим</w:t>
      </w:r>
      <w:proofErr w:type="spellEnd"/>
      <w:r w:rsidRPr="00CB1964">
        <w:rPr>
          <w:rFonts w:ascii="Times New Roman" w:eastAsiaTheme="minorHAnsi" w:hAnsi="Times New Roman"/>
          <w:sz w:val="28"/>
          <w:szCs w:val="28"/>
          <w:lang w:val="uk-UA" w:eastAsia="en-US"/>
        </w:rPr>
        <w:t xml:space="preserve"> фактором у будівельному виробництві та вимагає переорієнтації багатьох організаційно-технологічних та управлінських рішень, які ще часто приймаються без підпорядкування їх досягненню кінцевого результату, про що свідчать численні розрізнені нормативно- будівель.</w:t>
      </w:r>
    </w:p>
    <w:p w14:paraId="41CA1A22" w14:textId="77777777" w:rsidR="00CB1964" w:rsidRPr="00CB1964" w:rsidRDefault="00CB1964" w:rsidP="00CB1964">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CB1964">
        <w:rPr>
          <w:rFonts w:ascii="Times New Roman" w:eastAsiaTheme="minorHAnsi" w:hAnsi="Times New Roman"/>
          <w:sz w:val="28"/>
          <w:szCs w:val="28"/>
          <w:lang w:val="uk-UA" w:eastAsia="en-US"/>
        </w:rPr>
        <w:t xml:space="preserve">2. </w:t>
      </w:r>
      <w:proofErr w:type="spellStart"/>
      <w:r w:rsidRPr="00CB1964">
        <w:rPr>
          <w:rFonts w:ascii="Times New Roman" w:eastAsiaTheme="minorHAnsi" w:hAnsi="Times New Roman"/>
          <w:sz w:val="28"/>
          <w:szCs w:val="28"/>
          <w:lang w:val="uk-UA" w:eastAsia="en-US"/>
        </w:rPr>
        <w:t>Імовірнісно</w:t>
      </w:r>
      <w:proofErr w:type="spellEnd"/>
      <w:r w:rsidRPr="00CB1964">
        <w:rPr>
          <w:rFonts w:ascii="Times New Roman" w:eastAsiaTheme="minorHAnsi" w:hAnsi="Times New Roman"/>
          <w:sz w:val="28"/>
          <w:szCs w:val="28"/>
          <w:lang w:val="uk-UA" w:eastAsia="en-US"/>
        </w:rPr>
        <w:t>-статистичний принцип енергоефективності.</w:t>
      </w:r>
    </w:p>
    <w:p w14:paraId="35A99F01" w14:textId="01596505" w:rsidR="00ED73C1" w:rsidRDefault="00CB1964" w:rsidP="00CB1964">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CB1964">
        <w:rPr>
          <w:rFonts w:ascii="Times New Roman" w:eastAsiaTheme="minorHAnsi" w:hAnsi="Times New Roman"/>
          <w:sz w:val="28"/>
          <w:szCs w:val="28"/>
          <w:lang w:val="uk-UA" w:eastAsia="en-US"/>
        </w:rPr>
        <w:lastRenderedPageBreak/>
        <w:t xml:space="preserve">Модульність і багатоваріантність одна із головних принципів забезпечення гнучкості будівельного виробництва. У будівництві тривалість, кошторисна вартість, трудомісткість та інші показники є ймовірними через вплив на них випадкових факторів, тому вони мають характеризуватися розподілами, що відображають ймовірність досягнення запроектованої величини цих показників. Це твердження повною мірою відноситься і до енергетичної ефективності будівель, рівень якої знаходиться в деяких межах і залежить від ймовірнісної зміни вихідних даних (проектних рішень) та впливу зовнішніх умов (процесів будівництва та експлуатації, що зазнають впливу як внутрішніх, так і весняних </w:t>
      </w:r>
      <w:proofErr w:type="spellStart"/>
      <w:r w:rsidRPr="00CB1964">
        <w:rPr>
          <w:rFonts w:ascii="Times New Roman" w:eastAsiaTheme="minorHAnsi" w:hAnsi="Times New Roman"/>
          <w:sz w:val="28"/>
          <w:szCs w:val="28"/>
          <w:lang w:val="uk-UA" w:eastAsia="en-US"/>
        </w:rPr>
        <w:t>воз</w:t>
      </w:r>
      <w:proofErr w:type="spellEnd"/>
      <w:r w:rsidRPr="00CB1964">
        <w:rPr>
          <w:rFonts w:ascii="Times New Roman" w:eastAsiaTheme="minorHAnsi" w:hAnsi="Times New Roman"/>
          <w:sz w:val="28"/>
          <w:szCs w:val="28"/>
          <w:lang w:val="uk-UA" w:eastAsia="en-US"/>
        </w:rPr>
        <w:t xml:space="preserve">- дій). Вивчення на основі </w:t>
      </w:r>
      <w:proofErr w:type="spellStart"/>
      <w:r w:rsidRPr="00CB1964">
        <w:rPr>
          <w:rFonts w:ascii="Times New Roman" w:eastAsiaTheme="minorHAnsi" w:hAnsi="Times New Roman"/>
          <w:sz w:val="28"/>
          <w:szCs w:val="28"/>
          <w:lang w:val="uk-UA" w:eastAsia="en-US"/>
        </w:rPr>
        <w:t>імовірнісно</w:t>
      </w:r>
      <w:proofErr w:type="spellEnd"/>
      <w:r w:rsidRPr="00CB1964">
        <w:rPr>
          <w:rFonts w:ascii="Times New Roman" w:eastAsiaTheme="minorHAnsi" w:hAnsi="Times New Roman"/>
          <w:sz w:val="28"/>
          <w:szCs w:val="28"/>
          <w:lang w:val="uk-UA" w:eastAsia="en-US"/>
        </w:rPr>
        <w:t>-статистичного принципу моделей і методів, які застосовуються для дослідження таких складних систем як енергоефективні будівлі, показало, що проблеми будівельного виробництва можуть вирішуватися лише за допомогою імовірнісних моделей, у яких перемінні (енергоспоживання, теплозахист та ін.). ) є випадковими величинами. При цьому необхідно відразу відкинути припущення, згідно з яким певним значенням змінних завжди відповідає одне значення цільової функції, що піддається розрахунку. Необхідно прийняти, що значення цільової функції виражається статистичними розподілами, що перебувають у стохастичній залежності від усіх статистичних розподілів значень параметрів системи.</w:t>
      </w:r>
    </w:p>
    <w:p w14:paraId="48CA4E07" w14:textId="77777777" w:rsidR="00612D3E" w:rsidRPr="00612D3E" w:rsidRDefault="00612D3E" w:rsidP="00612D3E">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612D3E">
        <w:rPr>
          <w:rFonts w:ascii="Times New Roman" w:eastAsiaTheme="minorHAnsi" w:hAnsi="Times New Roman"/>
          <w:sz w:val="28"/>
          <w:szCs w:val="28"/>
          <w:lang w:val="uk-UA" w:eastAsia="en-US"/>
        </w:rPr>
        <w:t xml:space="preserve">3. </w:t>
      </w:r>
      <w:proofErr w:type="spellStart"/>
      <w:r w:rsidRPr="00612D3E">
        <w:rPr>
          <w:rFonts w:ascii="Times New Roman" w:eastAsiaTheme="minorHAnsi" w:hAnsi="Times New Roman"/>
          <w:sz w:val="28"/>
          <w:szCs w:val="28"/>
          <w:lang w:val="uk-UA" w:eastAsia="en-US"/>
        </w:rPr>
        <w:t>Імітаційно</w:t>
      </w:r>
      <w:proofErr w:type="spellEnd"/>
      <w:r w:rsidRPr="00612D3E">
        <w:rPr>
          <w:rFonts w:ascii="Times New Roman" w:eastAsiaTheme="minorHAnsi" w:hAnsi="Times New Roman"/>
          <w:sz w:val="28"/>
          <w:szCs w:val="28"/>
          <w:lang w:val="uk-UA" w:eastAsia="en-US"/>
        </w:rPr>
        <w:t>-моделюючий принцип енергоефективності будівель</w:t>
      </w:r>
    </w:p>
    <w:p w14:paraId="567060D3" w14:textId="1420386A" w:rsidR="00ED73C1" w:rsidRDefault="00612D3E" w:rsidP="00612D3E">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612D3E">
        <w:rPr>
          <w:rFonts w:ascii="Times New Roman" w:eastAsiaTheme="minorHAnsi" w:hAnsi="Times New Roman"/>
          <w:sz w:val="28"/>
          <w:szCs w:val="28"/>
          <w:lang w:val="uk-UA" w:eastAsia="en-US"/>
        </w:rPr>
        <w:t xml:space="preserve">Цей принцип полягає у дослідженні складних систем за допомогою методів математичного моделювання. У будівництві з його складними організаційно-технологічними та управлінськими системами моделювання стає єдиним можливим методом дослідження. Цей принцип знаходить все більше застосування у моделюванні енергоефективних будівель, оскільки системи проектування, будівництва та експлуатації енергоефективних будівель, безумовно, відносяться до класу найскладніших систем як за своєю структурою, так і за функціонуванням. Складні функціональні системи характеризуються показником ефективності, якою приймають функціонал від процесу функціонування. Наприклад, як основний показник енергоефективності будівель згідно з </w:t>
      </w:r>
      <w:proofErr w:type="spellStart"/>
      <w:r w:rsidRPr="00612D3E">
        <w:rPr>
          <w:rFonts w:ascii="Times New Roman" w:eastAsiaTheme="minorHAnsi" w:hAnsi="Times New Roman"/>
          <w:sz w:val="28"/>
          <w:szCs w:val="28"/>
          <w:lang w:val="uk-UA" w:eastAsia="en-US"/>
        </w:rPr>
        <w:t>СНиП</w:t>
      </w:r>
      <w:proofErr w:type="spellEnd"/>
      <w:r w:rsidRPr="00612D3E">
        <w:rPr>
          <w:rFonts w:ascii="Times New Roman" w:eastAsiaTheme="minorHAnsi" w:hAnsi="Times New Roman"/>
          <w:sz w:val="28"/>
          <w:szCs w:val="28"/>
          <w:lang w:val="uk-UA" w:eastAsia="en-US"/>
        </w:rPr>
        <w:t xml:space="preserve"> 23-02-2003 прийнято показник питомої витрати теплової енергії на опалення та вентиляцію будівлі, величина якої </w:t>
      </w:r>
      <w:r w:rsidRPr="00612D3E">
        <w:rPr>
          <w:rFonts w:ascii="Times New Roman" w:eastAsiaTheme="minorHAnsi" w:hAnsi="Times New Roman"/>
          <w:sz w:val="28"/>
          <w:szCs w:val="28"/>
          <w:lang w:val="uk-UA" w:eastAsia="en-US"/>
        </w:rPr>
        <w:lastRenderedPageBreak/>
        <w:t xml:space="preserve">залежить від процесу функціонування будівлі як єдиної енергетичної системи. Застосування </w:t>
      </w:r>
      <w:proofErr w:type="spellStart"/>
      <w:r w:rsidRPr="00612D3E">
        <w:rPr>
          <w:rFonts w:ascii="Times New Roman" w:eastAsiaTheme="minorHAnsi" w:hAnsi="Times New Roman"/>
          <w:sz w:val="28"/>
          <w:szCs w:val="28"/>
          <w:lang w:val="uk-UA" w:eastAsia="en-US"/>
        </w:rPr>
        <w:t>імітаційно</w:t>
      </w:r>
      <w:proofErr w:type="spellEnd"/>
      <w:r w:rsidRPr="00612D3E">
        <w:rPr>
          <w:rFonts w:ascii="Times New Roman" w:eastAsiaTheme="minorHAnsi" w:hAnsi="Times New Roman"/>
          <w:sz w:val="28"/>
          <w:szCs w:val="28"/>
          <w:lang w:val="uk-UA" w:eastAsia="en-US"/>
        </w:rPr>
        <w:t xml:space="preserve">-моделюючого принципу пов'язане з ускладненням будівельних систем, організацією їх функціонування в умовах вимог до енергоефективності, коли збільшується кількість параметрів, що найбільш істотно відображають функціонування системи та досягнення заданого результату. Проблема може бути сформульована у вигляді багатоцільової оптимізаційної задачі, що характеризується наявністю кількох і конкуруючих цілей, набором можливих рішень, які не зумовлені, але неявно визначаються набором параметрів та набором обмежень, які повинні бути прийняті до уваги для досягнення раціонального рішення. Одним із перспективних напрямів реалізації </w:t>
      </w:r>
      <w:proofErr w:type="spellStart"/>
      <w:r w:rsidRPr="00612D3E">
        <w:rPr>
          <w:rFonts w:ascii="Times New Roman" w:eastAsiaTheme="minorHAnsi" w:hAnsi="Times New Roman"/>
          <w:sz w:val="28"/>
          <w:szCs w:val="28"/>
          <w:lang w:val="uk-UA" w:eastAsia="en-US"/>
        </w:rPr>
        <w:t>імітаційно</w:t>
      </w:r>
      <w:proofErr w:type="spellEnd"/>
      <w:r w:rsidRPr="00612D3E">
        <w:rPr>
          <w:rFonts w:ascii="Times New Roman" w:eastAsiaTheme="minorHAnsi" w:hAnsi="Times New Roman"/>
          <w:sz w:val="28"/>
          <w:szCs w:val="28"/>
          <w:lang w:val="uk-UA" w:eastAsia="en-US"/>
        </w:rPr>
        <w:t xml:space="preserve">-моделюючого принципу є функціональне моделювання. Функціональне моделювання життєвого циклу енергоефективних будівель є найскладнішим завданням, вирішення якого вимагає застосування спеціальних </w:t>
      </w:r>
      <w:proofErr w:type="spellStart"/>
      <w:r w:rsidRPr="00612D3E">
        <w:rPr>
          <w:rFonts w:ascii="Times New Roman" w:eastAsiaTheme="minorHAnsi" w:hAnsi="Times New Roman"/>
          <w:sz w:val="28"/>
          <w:szCs w:val="28"/>
          <w:lang w:val="uk-UA" w:eastAsia="en-US"/>
        </w:rPr>
        <w:t>методик</w:t>
      </w:r>
      <w:proofErr w:type="spellEnd"/>
      <w:r w:rsidRPr="00612D3E">
        <w:rPr>
          <w:rFonts w:ascii="Times New Roman" w:eastAsiaTheme="minorHAnsi" w:hAnsi="Times New Roman"/>
          <w:sz w:val="28"/>
          <w:szCs w:val="28"/>
          <w:lang w:val="uk-UA" w:eastAsia="en-US"/>
        </w:rPr>
        <w:t xml:space="preserve"> та інструментів.</w:t>
      </w:r>
    </w:p>
    <w:p w14:paraId="646560AD" w14:textId="767E1E2E" w:rsidR="00ED73C1" w:rsidRDefault="00CF594A" w:rsidP="00ED73C1">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CF594A">
        <w:rPr>
          <w:rFonts w:ascii="Times New Roman" w:eastAsiaTheme="minorHAnsi" w:hAnsi="Times New Roman"/>
          <w:sz w:val="28"/>
          <w:szCs w:val="28"/>
          <w:lang w:val="uk-UA" w:eastAsia="en-US"/>
        </w:rPr>
        <w:t xml:space="preserve">4. </w:t>
      </w:r>
      <w:proofErr w:type="spellStart"/>
      <w:r w:rsidRPr="00CF594A">
        <w:rPr>
          <w:rFonts w:ascii="Times New Roman" w:eastAsiaTheme="minorHAnsi" w:hAnsi="Times New Roman"/>
          <w:sz w:val="28"/>
          <w:szCs w:val="28"/>
          <w:lang w:val="uk-UA" w:eastAsia="en-US"/>
        </w:rPr>
        <w:t>Інтерактивно</w:t>
      </w:r>
      <w:proofErr w:type="spellEnd"/>
      <w:r w:rsidRPr="00CF594A">
        <w:rPr>
          <w:rFonts w:ascii="Times New Roman" w:eastAsiaTheme="minorHAnsi" w:hAnsi="Times New Roman"/>
          <w:sz w:val="28"/>
          <w:szCs w:val="28"/>
          <w:lang w:val="uk-UA" w:eastAsia="en-US"/>
        </w:rPr>
        <w:t xml:space="preserve">-графічний принцип енергоефективності будівель. Методологія організації та управління сучасним будівельним виробництвом в умовах підвищення вимог до енергоефективності будівель потребує застосування графічних способів подання інформації та її коригування та використання в інтерактивному режимі. У зв'язку з цим актуальними є застосування різних технологій моделювання енергоефективних будівель, що застосовуються на етапах проектування, будівництва та експлуатації. В даний час в архітектурно-будівельному проектуванні застосовуються системи електронного опису 3D моделі будівлі та її інформаційних параметрів (EPD), інформаційне моделювання будівель (BIM), а також 4D технології моделювання будівель з прив'язкою до календарного графіка будівництва. Протягом життєвого циклу будівлі інформація може змінюватись, доповнюватись та об'єднуватися. Інформація, що міститься в моделі, може змінюватися, доповнюватися, замінюватись, відображаючи поточний стан будівлі. Таким чином, інформаційне моделювання будівель дозволяє поєднувати роботу над проектом у просторі, а й у часі. Застосування </w:t>
      </w:r>
      <w:proofErr w:type="spellStart"/>
      <w:r w:rsidRPr="00CF594A">
        <w:rPr>
          <w:rFonts w:ascii="Times New Roman" w:eastAsiaTheme="minorHAnsi" w:hAnsi="Times New Roman"/>
          <w:sz w:val="28"/>
          <w:szCs w:val="28"/>
          <w:lang w:val="uk-UA" w:eastAsia="en-US"/>
        </w:rPr>
        <w:t>інтерактивно</w:t>
      </w:r>
      <w:proofErr w:type="spellEnd"/>
      <w:r w:rsidRPr="00CF594A">
        <w:rPr>
          <w:rFonts w:ascii="Times New Roman" w:eastAsiaTheme="minorHAnsi" w:hAnsi="Times New Roman"/>
          <w:sz w:val="28"/>
          <w:szCs w:val="28"/>
          <w:lang w:val="uk-UA" w:eastAsia="en-US"/>
        </w:rPr>
        <w:t xml:space="preserve">-графічного принципу дозволяє керувати життєвим циклом будівлі, здійснювати збирання та комплексну обробку в процесі проектування всієї архітектурно-конструкторської, технологічної, </w:t>
      </w:r>
      <w:r w:rsidRPr="00CF594A">
        <w:rPr>
          <w:rFonts w:ascii="Times New Roman" w:eastAsiaTheme="minorHAnsi" w:hAnsi="Times New Roman"/>
          <w:sz w:val="28"/>
          <w:szCs w:val="28"/>
          <w:lang w:val="uk-UA" w:eastAsia="en-US"/>
        </w:rPr>
        <w:lastRenderedPageBreak/>
        <w:t xml:space="preserve">економічної та іншої інформації про будівлю, у тому числі про споживання енергоресурсів та показників енергоефективності, з усіма взаємозв'язками та </w:t>
      </w:r>
      <w:proofErr w:type="spellStart"/>
      <w:r w:rsidRPr="00CF594A">
        <w:rPr>
          <w:rFonts w:ascii="Times New Roman" w:eastAsiaTheme="minorHAnsi" w:hAnsi="Times New Roman"/>
          <w:sz w:val="28"/>
          <w:szCs w:val="28"/>
          <w:lang w:val="uk-UA" w:eastAsia="en-US"/>
        </w:rPr>
        <w:t>залежностями</w:t>
      </w:r>
      <w:proofErr w:type="spellEnd"/>
      <w:r w:rsidRPr="00CF594A">
        <w:rPr>
          <w:rFonts w:ascii="Times New Roman" w:eastAsiaTheme="minorHAnsi" w:hAnsi="Times New Roman"/>
          <w:sz w:val="28"/>
          <w:szCs w:val="28"/>
          <w:lang w:val="uk-UA" w:eastAsia="en-US"/>
        </w:rPr>
        <w:t>, коли будівля і все, що має щодо нього, розглядаються як єдиний об'єкт. Застосування цього принципу дозволяє створювати та коригувати динамічні бази показників, що характеризують енергоефективність будівель.</w:t>
      </w:r>
    </w:p>
    <w:p w14:paraId="58712931" w14:textId="77777777" w:rsidR="00CF594A" w:rsidRPr="00CF594A" w:rsidRDefault="00CF594A" w:rsidP="00CF594A">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CF594A">
        <w:rPr>
          <w:rFonts w:ascii="Times New Roman" w:eastAsiaTheme="minorHAnsi" w:hAnsi="Times New Roman"/>
          <w:sz w:val="28"/>
          <w:szCs w:val="28"/>
          <w:lang w:val="uk-UA" w:eastAsia="en-US"/>
        </w:rPr>
        <w:t>5. Інженерно-економічний принцип енергоефективності будівель.</w:t>
      </w:r>
    </w:p>
    <w:p w14:paraId="7290F41A" w14:textId="49A4CF83" w:rsidR="00AD0674" w:rsidRDefault="00CF594A" w:rsidP="00CF594A">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CF594A">
        <w:rPr>
          <w:rFonts w:ascii="Times New Roman" w:eastAsiaTheme="minorHAnsi" w:hAnsi="Times New Roman"/>
          <w:sz w:val="28"/>
          <w:szCs w:val="28"/>
          <w:lang w:val="uk-UA" w:eastAsia="en-US"/>
        </w:rPr>
        <w:t xml:space="preserve">Відповідно до даного принципу оцінку енергоефективності будівель необхідно проводити не лише з технічної, а й з організаційної та економічної точок зору. Відсутність комплексних показників та критеріїв оцінки </w:t>
      </w:r>
      <w:proofErr w:type="spellStart"/>
      <w:r w:rsidRPr="00CF594A">
        <w:rPr>
          <w:rFonts w:ascii="Times New Roman" w:eastAsiaTheme="minorHAnsi" w:hAnsi="Times New Roman"/>
          <w:sz w:val="28"/>
          <w:szCs w:val="28"/>
          <w:lang w:val="uk-UA" w:eastAsia="en-US"/>
        </w:rPr>
        <w:t>кономічної</w:t>
      </w:r>
      <w:proofErr w:type="spellEnd"/>
      <w:r w:rsidRPr="00CF594A">
        <w:rPr>
          <w:rFonts w:ascii="Times New Roman" w:eastAsiaTheme="minorHAnsi" w:hAnsi="Times New Roman"/>
          <w:sz w:val="28"/>
          <w:szCs w:val="28"/>
          <w:lang w:val="uk-UA" w:eastAsia="en-US"/>
        </w:rPr>
        <w:t xml:space="preserve"> ефективності – найбільш суттєвий методологічний недолік методів оцінки енергетичної ефективності, що застосовуються в будівництві. Прийняті нині показники або обмежені однією з видів енергетичних ресурсів, або дозволяють оцінити будинок як єдину енергетичну систему. Показники, що застосовуються в даний час, підходять для розрахунку енергоефективності будівель тільки на стадіях проектування та будівництва, а на стадії експлуатації будівель їх постійне обчислення не має економічного сенсу. На думку авторів, їхнє застосування недостатньо для мотивації власників до підвищення рівня енергоефективності будівель. Діючі методики щодо визначення ефективності організаційно-технічних рішень достатньо не враховують економічні інтереси ні окремих учасників інвестиційно-будівельного процесу, ні будівельної галузі країни в цілому. Єдиним орієнтиром є програма зниження енергоємності у 2020 році по відношенню до 2007 року ВВП на 40%. Реалізація сформульованих системотехнічних принципів енергоефективності обумовлена ​​їхньою інтеграцією в існуючу систему організації будівельного виробництва та нормативно-правове поле вимог до енергоефективності. Оцінними критеріями реалізації є певні цільові показники, що характеризують енергоефективність та енергозбереження</w:t>
      </w:r>
      <w:r>
        <w:rPr>
          <w:rFonts w:ascii="Times New Roman" w:eastAsiaTheme="minorHAnsi" w:hAnsi="Times New Roman"/>
          <w:sz w:val="28"/>
          <w:szCs w:val="28"/>
          <w:lang w:val="uk-UA" w:eastAsia="en-US"/>
        </w:rPr>
        <w:t xml:space="preserve">. </w:t>
      </w:r>
      <w:r w:rsidRPr="00CF594A">
        <w:rPr>
          <w:rFonts w:ascii="Times New Roman" w:eastAsiaTheme="minorHAnsi" w:hAnsi="Times New Roman"/>
          <w:sz w:val="28"/>
          <w:szCs w:val="28"/>
          <w:lang w:val="uk-UA" w:eastAsia="en-US"/>
        </w:rPr>
        <w:t xml:space="preserve">Відповідно до системного підходу, крім нормованих значень питомої витрати теплової енергії у будівлях необхідно забезпечити необхідний рівень комфортності при економії витрат на інші енергоресурси та дотримання комфортного мікроклімату за оптимальних витрат матеріальних та фінансових ресурсів. Виконання цієї складної задачі можливе лише </w:t>
      </w:r>
      <w:r w:rsidRPr="00CF594A">
        <w:rPr>
          <w:rFonts w:ascii="Times New Roman" w:eastAsiaTheme="minorHAnsi" w:hAnsi="Times New Roman"/>
          <w:sz w:val="28"/>
          <w:szCs w:val="28"/>
          <w:lang w:val="uk-UA" w:eastAsia="en-US"/>
        </w:rPr>
        <w:lastRenderedPageBreak/>
        <w:t>за допомогою методологічних підходів, що враховують усі сторони будівель як складних систем. Впровадження системотехнічних принципів дозволить забезпечити необхідний рівень енергоефективності на всіх стадіях будівельного виробництва. Запропоновані принципи можуть бути використані при розробці механізмів досягнення, заданих у 261-ФЗ цільових показників та затвердженні правил і нормативів, оскільки вони засновані на досягненнях сучасної фундаментальної науки – системотехніки. Застосування принципів системотехніки дозволить системно вирішувати складні завдання організації будівництва енергоефективних будівель, а також підтримки необхідного рівня енергоефективності на всіх стадіях їхнього життєвого циклу. Таким чином, реалізація системотехнічних принципів має стати методологічною основою будівельного виробництва енергоефективних будівель та сприяти підвищенню енергетичної ефективності не лише в рамках нормованих показників, а й усієї будівельної галузі загалом.</w:t>
      </w:r>
    </w:p>
    <w:p w14:paraId="769F1299" w14:textId="4F996820" w:rsidR="00AD0674" w:rsidRDefault="00AD0674" w:rsidP="008C6456">
      <w:pPr>
        <w:widowControl/>
        <w:autoSpaceDE/>
        <w:autoSpaceDN/>
        <w:adjustRightInd/>
        <w:spacing w:line="360" w:lineRule="auto"/>
        <w:ind w:firstLine="851"/>
        <w:jc w:val="both"/>
        <w:rPr>
          <w:rFonts w:ascii="Times New Roman" w:eastAsiaTheme="minorHAnsi" w:hAnsi="Times New Roman"/>
          <w:sz w:val="28"/>
          <w:szCs w:val="28"/>
          <w:lang w:val="uk-UA" w:eastAsia="en-US"/>
        </w:rPr>
      </w:pPr>
    </w:p>
    <w:p w14:paraId="7A2F8027" w14:textId="77777777" w:rsidR="00D44B04" w:rsidRPr="005B4341" w:rsidRDefault="006349FC" w:rsidP="00D44B04">
      <w:pPr>
        <w:widowControl/>
        <w:autoSpaceDE/>
        <w:autoSpaceDN/>
        <w:adjustRightInd/>
        <w:jc w:val="both"/>
        <w:rPr>
          <w:rFonts w:ascii="Times New Roman" w:eastAsiaTheme="minorHAnsi" w:hAnsi="Times New Roman"/>
          <w:sz w:val="28"/>
          <w:szCs w:val="28"/>
          <w:lang w:val="uk-UA" w:eastAsia="en-US"/>
        </w:rPr>
      </w:pPr>
      <w:r>
        <w:rPr>
          <w:rFonts w:ascii="Times New Roman" w:hAnsi="Times New Roman"/>
          <w:color w:val="000000"/>
          <w:sz w:val="28"/>
          <w:szCs w:val="28"/>
          <w:lang w:val="uk-UA"/>
        </w:rPr>
        <w:pict w14:anchorId="6A82C161">
          <v:rect id="_x0000_i1065" style="width:462.1pt;height:.2pt" o:hrpct="989" o:hralign="center" o:hrstd="t" o:hr="t" fillcolor="#a0a0a0" stroked="f"/>
        </w:pict>
      </w:r>
    </w:p>
    <w:p w14:paraId="0B5460C4" w14:textId="77777777" w:rsidR="00D44B04" w:rsidRPr="005B4341" w:rsidRDefault="00D44B04" w:rsidP="00D44B04">
      <w:pPr>
        <w:widowControl/>
        <w:shd w:val="clear" w:color="auto" w:fill="DDD9C3" w:themeFill="background2" w:themeFillShade="E6"/>
        <w:autoSpaceDE/>
        <w:autoSpaceDN/>
        <w:adjustRightInd/>
        <w:jc w:val="both"/>
        <w:rPr>
          <w:rFonts w:ascii="Times New Roman" w:eastAsiaTheme="minorHAnsi" w:hAnsi="Times New Roman"/>
          <w:sz w:val="10"/>
          <w:szCs w:val="10"/>
          <w:lang w:val="uk-UA" w:eastAsia="en-US"/>
        </w:rPr>
      </w:pPr>
    </w:p>
    <w:p w14:paraId="3F10F7C6" w14:textId="6C9F2A8A" w:rsidR="00D44B04" w:rsidRPr="005B4341" w:rsidRDefault="00F269C4" w:rsidP="00D44B04">
      <w:pPr>
        <w:pStyle w:val="a5"/>
        <w:widowControl/>
        <w:numPr>
          <w:ilvl w:val="1"/>
          <w:numId w:val="7"/>
        </w:numPr>
        <w:shd w:val="clear" w:color="auto" w:fill="DDD9C3" w:themeFill="background2" w:themeFillShade="E6"/>
        <w:tabs>
          <w:tab w:val="clear" w:pos="1440"/>
        </w:tabs>
        <w:autoSpaceDE/>
        <w:autoSpaceDN/>
        <w:adjustRightInd/>
        <w:ind w:left="426" w:hanging="426"/>
        <w:jc w:val="both"/>
        <w:rPr>
          <w:rFonts w:ascii="Times New Roman" w:eastAsiaTheme="minorHAnsi" w:hAnsi="Times New Roman"/>
          <w:b/>
          <w:i/>
          <w:smallCaps/>
          <w:sz w:val="28"/>
          <w:szCs w:val="28"/>
          <w:lang w:val="uk-UA" w:eastAsia="en-US"/>
        </w:rPr>
      </w:pPr>
      <w:r w:rsidRPr="00F269C4">
        <w:rPr>
          <w:rFonts w:ascii="Times New Roman" w:eastAsiaTheme="minorHAnsi" w:hAnsi="Times New Roman"/>
          <w:b/>
          <w:i/>
          <w:smallCaps/>
          <w:sz w:val="28"/>
          <w:szCs w:val="28"/>
          <w:lang w:val="uk-UA" w:eastAsia="en-US"/>
        </w:rPr>
        <w:t>Впровадження методології системного та процесного підходів до організації життєвого циклу енергоефективних будівель.</w:t>
      </w:r>
    </w:p>
    <w:p w14:paraId="08FE4618" w14:textId="77777777" w:rsidR="00D44B04" w:rsidRPr="005B4341" w:rsidRDefault="00D44B04" w:rsidP="00D44B04">
      <w:pPr>
        <w:widowControl/>
        <w:shd w:val="clear" w:color="auto" w:fill="DDD9C3" w:themeFill="background2" w:themeFillShade="E6"/>
        <w:autoSpaceDE/>
        <w:autoSpaceDN/>
        <w:adjustRightInd/>
        <w:jc w:val="both"/>
        <w:rPr>
          <w:rFonts w:ascii="Times New Roman" w:eastAsiaTheme="minorHAnsi" w:hAnsi="Times New Roman"/>
          <w:sz w:val="10"/>
          <w:szCs w:val="10"/>
          <w:lang w:val="uk-UA" w:eastAsia="en-US"/>
        </w:rPr>
      </w:pPr>
    </w:p>
    <w:p w14:paraId="1DD3AE0F" w14:textId="77777777" w:rsidR="00D44B04" w:rsidRPr="005B4341" w:rsidRDefault="006349FC" w:rsidP="00D44B04">
      <w:pPr>
        <w:widowControl/>
        <w:autoSpaceDE/>
        <w:autoSpaceDN/>
        <w:adjustRightInd/>
        <w:jc w:val="both"/>
        <w:rPr>
          <w:rFonts w:ascii="Times New Roman" w:eastAsiaTheme="minorHAnsi" w:hAnsi="Times New Roman"/>
          <w:sz w:val="28"/>
          <w:szCs w:val="28"/>
          <w:lang w:val="uk-UA" w:eastAsia="en-US"/>
        </w:rPr>
      </w:pPr>
      <w:r>
        <w:rPr>
          <w:rFonts w:ascii="Times New Roman" w:hAnsi="Times New Roman"/>
          <w:color w:val="000000"/>
          <w:sz w:val="28"/>
          <w:szCs w:val="28"/>
          <w:lang w:val="uk-UA"/>
        </w:rPr>
        <w:pict w14:anchorId="354192F6">
          <v:rect id="_x0000_i1066" style="width:462.1pt;height:.2pt" o:hrpct="989" o:hralign="center" o:hrstd="t" o:hr="t" fillcolor="#a0a0a0" stroked="f"/>
        </w:pict>
      </w:r>
    </w:p>
    <w:p w14:paraId="277B934F" w14:textId="77777777" w:rsidR="00F269C4" w:rsidRDefault="00F269C4" w:rsidP="00F269C4">
      <w:pPr>
        <w:widowControl/>
        <w:autoSpaceDE/>
        <w:autoSpaceDN/>
        <w:adjustRightInd/>
        <w:spacing w:line="360" w:lineRule="auto"/>
        <w:ind w:firstLine="851"/>
        <w:jc w:val="both"/>
        <w:rPr>
          <w:rFonts w:ascii="Times New Roman" w:eastAsiaTheme="minorHAnsi" w:hAnsi="Times New Roman"/>
          <w:sz w:val="28"/>
          <w:szCs w:val="28"/>
          <w:lang w:val="uk-UA" w:eastAsia="en-US"/>
        </w:rPr>
      </w:pPr>
    </w:p>
    <w:p w14:paraId="5AA529C0" w14:textId="3872CEFD" w:rsidR="00F269C4" w:rsidRPr="00F269C4" w:rsidRDefault="00F269C4" w:rsidP="00F269C4">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F269C4">
        <w:rPr>
          <w:rFonts w:ascii="Times New Roman" w:eastAsiaTheme="minorHAnsi" w:hAnsi="Times New Roman"/>
          <w:sz w:val="28"/>
          <w:szCs w:val="28"/>
          <w:lang w:val="uk-UA" w:eastAsia="en-US"/>
        </w:rPr>
        <w:t>Головне завдання системного підходу зводиться до встановлення заданого стану функціонування системи, що є цільовим орієнтиром. Отже, головне завдання системного підходу в організації життєвого циклу енергоефективних будівель зводиться до такого функціонування будівлі, за якої досягався б високий рівень енергоефективності на всіх стадіях. Системний підхід до організації життєвого циклу енергоефективних будівель відповідає також принципам сталого розвитку середовища життєдіяльності та системотехнічними принципами енергоефективності.</w:t>
      </w:r>
    </w:p>
    <w:p w14:paraId="0D3FA45D" w14:textId="77777777" w:rsidR="00F269C4" w:rsidRPr="00F269C4" w:rsidRDefault="00F269C4" w:rsidP="00F269C4">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F269C4">
        <w:rPr>
          <w:rFonts w:ascii="Times New Roman" w:eastAsiaTheme="minorHAnsi" w:hAnsi="Times New Roman"/>
          <w:sz w:val="28"/>
          <w:szCs w:val="28"/>
          <w:lang w:val="uk-UA" w:eastAsia="en-US"/>
        </w:rPr>
        <w:t>На думку авторів, нині організація життєвого циклу будівель не відповідає основним принципам системного підходу, а саме:</w:t>
      </w:r>
    </w:p>
    <w:p w14:paraId="5D912FB1" w14:textId="77777777" w:rsidR="00F269C4" w:rsidRPr="00F269C4" w:rsidRDefault="00F269C4" w:rsidP="00F269C4">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F269C4">
        <w:rPr>
          <w:rFonts w:ascii="Times New Roman" w:eastAsiaTheme="minorHAnsi" w:hAnsi="Times New Roman"/>
          <w:sz w:val="28"/>
          <w:szCs w:val="28"/>
          <w:lang w:val="uk-UA" w:eastAsia="en-US"/>
        </w:rPr>
        <w:t xml:space="preserve">1. Цілепокладання – основною метою будівництва, експлуатації або реконструкції будівлі не завжди ставиться високий рівень енергоефективності, відсутня методика комплексної оцінки енергоспоживання будівлею, що враховує </w:t>
      </w:r>
      <w:r w:rsidRPr="00F269C4">
        <w:rPr>
          <w:rFonts w:ascii="Times New Roman" w:eastAsiaTheme="minorHAnsi" w:hAnsi="Times New Roman"/>
          <w:sz w:val="28"/>
          <w:szCs w:val="28"/>
          <w:lang w:val="uk-UA" w:eastAsia="en-US"/>
        </w:rPr>
        <w:lastRenderedPageBreak/>
        <w:t>споживання енергоресурсів на всіх стадіях життєвого циклу. Інвестори, проектувальники, будівельники та експлуатуючі організації мають різні цілі та прагнуть досягти їх на різних етапах життєвого циклу будівлі.</w:t>
      </w:r>
    </w:p>
    <w:p w14:paraId="25DF8413" w14:textId="77777777" w:rsidR="00F269C4" w:rsidRPr="00F269C4" w:rsidRDefault="00F269C4" w:rsidP="00F269C4">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F269C4">
        <w:rPr>
          <w:rFonts w:ascii="Times New Roman" w:eastAsiaTheme="minorHAnsi" w:hAnsi="Times New Roman"/>
          <w:sz w:val="28"/>
          <w:szCs w:val="28"/>
          <w:lang w:val="uk-UA" w:eastAsia="en-US"/>
        </w:rPr>
        <w:t xml:space="preserve">2. Зовнішнє середовище системи – зовнішній клімат, земна поверхня як джерело енергії та енергетичний обмін між будинком та зовнішнім середовищем враховується на стадії проектування. На стадіях будівництва та експлуатації взаємодія будівлі та зовнішнього середовища враховується тільки з боку зовнішнього середовища (при прийнятті рішення про утеплення зовнішніх конструкцій), та не враховується вплив будівлі на середовище (інфраструктура будівлі, </w:t>
      </w:r>
      <w:proofErr w:type="spellStart"/>
      <w:r w:rsidRPr="00F269C4">
        <w:rPr>
          <w:rFonts w:ascii="Times New Roman" w:eastAsiaTheme="minorHAnsi" w:hAnsi="Times New Roman"/>
          <w:sz w:val="28"/>
          <w:szCs w:val="28"/>
          <w:lang w:val="uk-UA" w:eastAsia="en-US"/>
        </w:rPr>
        <w:t>енергоресурсообмін</w:t>
      </w:r>
      <w:proofErr w:type="spellEnd"/>
      <w:r w:rsidRPr="00F269C4">
        <w:rPr>
          <w:rFonts w:ascii="Times New Roman" w:eastAsiaTheme="minorHAnsi" w:hAnsi="Times New Roman"/>
          <w:sz w:val="28"/>
          <w:szCs w:val="28"/>
          <w:lang w:val="uk-UA" w:eastAsia="en-US"/>
        </w:rPr>
        <w:t>, утилізація будівельних матеріалів після ремонтних робіт, реконструкції та демонтажу будівлі).</w:t>
      </w:r>
    </w:p>
    <w:p w14:paraId="0ADAA087" w14:textId="77777777" w:rsidR="00F269C4" w:rsidRPr="00F269C4" w:rsidRDefault="00F269C4" w:rsidP="00F269C4">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F269C4">
        <w:rPr>
          <w:rFonts w:ascii="Times New Roman" w:eastAsiaTheme="minorHAnsi" w:hAnsi="Times New Roman"/>
          <w:sz w:val="28"/>
          <w:szCs w:val="28"/>
          <w:lang w:val="uk-UA" w:eastAsia="en-US"/>
        </w:rPr>
        <w:t>3. Внутрішні компоненти будівлі як системи – облік взаємозв'язку архітектурно-планувальних, конструктивних, інженерних, енергетичних підсистем будівель, спрямованих на їх високу енергоефективність, здійснюється не в масовій забудові та реконструкції, а лише в окремих пілотних проектах будівель, сертифікованих за «зеленими» стандартами енергоефективності.</w:t>
      </w:r>
    </w:p>
    <w:p w14:paraId="12B47800" w14:textId="4ACEF78B" w:rsidR="00F269C4" w:rsidRDefault="00F269C4" w:rsidP="00F269C4">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F269C4">
        <w:rPr>
          <w:rFonts w:ascii="Times New Roman" w:eastAsiaTheme="minorHAnsi" w:hAnsi="Times New Roman"/>
          <w:sz w:val="28"/>
          <w:szCs w:val="28"/>
          <w:lang w:val="uk-UA" w:eastAsia="en-US"/>
        </w:rPr>
        <w:t>4. Функціонування системи – відсутній єдиний центр відповідальності за організацію взаємодії енергетичних ресурсів та підсистем будівлі з досягнення високого рівня енергоефективності, її обліку та контролю, мотивації та регулювання.</w:t>
      </w:r>
    </w:p>
    <w:p w14:paraId="1A5DE9F7" w14:textId="77777777" w:rsidR="00F269C4" w:rsidRPr="00F269C4" w:rsidRDefault="00F269C4" w:rsidP="00F269C4">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F269C4">
        <w:rPr>
          <w:rFonts w:ascii="Times New Roman" w:eastAsiaTheme="minorHAnsi" w:hAnsi="Times New Roman"/>
          <w:sz w:val="28"/>
          <w:szCs w:val="28"/>
          <w:lang w:val="uk-UA" w:eastAsia="en-US"/>
        </w:rPr>
        <w:t>З погляду системного підходу енергоефективність будівлі – це не статична характеристика, а динамічна, що змінюється протягом усього життєвого циклу: від інвестиційного задуму до виведення з експлуатації. Необхідно наголосити, що при виборі проектних рішень потрібно враховувати те, що сукупні енергетичні витрати на будівництво будівлі, первинні енерговитрати на видобуток та переробку сировини, виробництво будівельних матеріалів, конструкцій, виробництво будівельно-монтажних робіт, транспортні витрати, інженерне обладнання будівлі можуть суттєво перевищувати сумарні експлуатаційні енерговитрати на опалення та вентиляцію будівлі за весь розрахунковий термін експлуатації будівлі та витрати на її подальшу утилізацію.</w:t>
      </w:r>
    </w:p>
    <w:p w14:paraId="00FB7208" w14:textId="1FE5741C" w:rsidR="00F269C4" w:rsidRDefault="00F269C4" w:rsidP="00F269C4">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F269C4">
        <w:rPr>
          <w:rFonts w:ascii="Times New Roman" w:eastAsiaTheme="minorHAnsi" w:hAnsi="Times New Roman"/>
          <w:sz w:val="28"/>
          <w:szCs w:val="28"/>
          <w:lang w:val="uk-UA" w:eastAsia="en-US"/>
        </w:rPr>
        <w:lastRenderedPageBreak/>
        <w:t>Організація життєвого циклу будівлі як життєвого циклу складної системи є цілеспрямованою впорядкованою взаємодією взаємопов'язаних елементів (підсистем будівлі) та зовнішнього середовища для досягнення мети – високої енергетичної ефективності. Ця мета є основною, визначальною вектор розвитку життєвого циклу будівель та споруд. Зображення життєвого циклу будівлі як системи дозволить концептуально сегментувати його за стадіями, описати контрольні точки руху системи за життєвим циклом і, таким чином, приймати рішення за певними критеріями (наприклад, висока енергоефективність) до руху системи на наступну стадію. Стадії життєвого циклу утворюють структуру робіт для детального моделювання життєвих циклів системи при використанні процесів життєвого циклу системи.</w:t>
      </w:r>
    </w:p>
    <w:p w14:paraId="3409552C" w14:textId="614DAA8A" w:rsidR="00F269C4" w:rsidRDefault="00F269C4" w:rsidP="00F269C4">
      <w:pPr>
        <w:widowControl/>
        <w:autoSpaceDE/>
        <w:autoSpaceDN/>
        <w:adjustRightInd/>
        <w:spacing w:line="360" w:lineRule="auto"/>
        <w:jc w:val="center"/>
        <w:rPr>
          <w:rFonts w:ascii="Times New Roman" w:eastAsiaTheme="minorHAnsi" w:hAnsi="Times New Roman"/>
          <w:sz w:val="28"/>
          <w:szCs w:val="28"/>
          <w:lang w:val="uk-UA" w:eastAsia="en-US"/>
        </w:rPr>
      </w:pPr>
      <w:r>
        <w:rPr>
          <w:rFonts w:ascii="Times New Roman" w:eastAsiaTheme="minorHAnsi" w:hAnsi="Times New Roman"/>
          <w:noProof/>
          <w:sz w:val="28"/>
          <w:szCs w:val="28"/>
          <w:lang w:val="uk-UA" w:eastAsia="en-US"/>
        </w:rPr>
        <w:drawing>
          <wp:inline distT="0" distB="0" distL="0" distR="0" wp14:anchorId="1A5D91CA" wp14:editId="6E056DAE">
            <wp:extent cx="5857240" cy="307594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57240" cy="3075940"/>
                    </a:xfrm>
                    <a:prstGeom prst="rect">
                      <a:avLst/>
                    </a:prstGeom>
                    <a:noFill/>
                  </pic:spPr>
                </pic:pic>
              </a:graphicData>
            </a:graphic>
          </wp:inline>
        </w:drawing>
      </w:r>
    </w:p>
    <w:p w14:paraId="7BB2F5DE" w14:textId="59D1C5DF" w:rsidR="00F269C4" w:rsidRDefault="00CA1DBB" w:rsidP="00F269C4">
      <w:pPr>
        <w:widowControl/>
        <w:autoSpaceDE/>
        <w:autoSpaceDN/>
        <w:adjustRightInd/>
        <w:spacing w:line="360" w:lineRule="auto"/>
        <w:ind w:firstLine="851"/>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 xml:space="preserve">Рисунок – </w:t>
      </w:r>
      <w:r w:rsidRPr="00CA1DBB">
        <w:rPr>
          <w:rFonts w:ascii="Times New Roman" w:eastAsiaTheme="minorHAnsi" w:hAnsi="Times New Roman"/>
          <w:sz w:val="28"/>
          <w:szCs w:val="28"/>
          <w:lang w:val="uk-UA" w:eastAsia="en-US"/>
        </w:rPr>
        <w:t>Схема життєвого циклу будівлі як системи</w:t>
      </w:r>
    </w:p>
    <w:p w14:paraId="61B6F688" w14:textId="431CA05D" w:rsidR="00F269C4" w:rsidRDefault="00F269C4" w:rsidP="00F269C4">
      <w:pPr>
        <w:widowControl/>
        <w:autoSpaceDE/>
        <w:autoSpaceDN/>
        <w:adjustRightInd/>
        <w:spacing w:line="360" w:lineRule="auto"/>
        <w:ind w:firstLine="851"/>
        <w:jc w:val="both"/>
        <w:rPr>
          <w:rFonts w:ascii="Times New Roman" w:eastAsiaTheme="minorHAnsi" w:hAnsi="Times New Roman"/>
          <w:sz w:val="28"/>
          <w:szCs w:val="28"/>
          <w:lang w:val="uk-UA" w:eastAsia="en-US"/>
        </w:rPr>
      </w:pPr>
    </w:p>
    <w:p w14:paraId="64791487" w14:textId="77777777" w:rsidR="00CA1DBB" w:rsidRPr="00CA1DBB" w:rsidRDefault="00CA1DBB" w:rsidP="00CA1DBB">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CA1DBB">
        <w:rPr>
          <w:rFonts w:ascii="Times New Roman" w:eastAsiaTheme="minorHAnsi" w:hAnsi="Times New Roman"/>
          <w:sz w:val="28"/>
          <w:szCs w:val="28"/>
          <w:lang w:val="uk-UA" w:eastAsia="en-US"/>
        </w:rPr>
        <w:t>На малюнку життєвий цикл будівлі представлений з позиції класичного зображення життєвого циклу систем, прийнятого у системній інженерії [ISO/IEC 15288:2008].</w:t>
      </w:r>
    </w:p>
    <w:p w14:paraId="3C40EB46" w14:textId="340B7EE4" w:rsidR="00F269C4" w:rsidRDefault="00CA1DBB" w:rsidP="00CA1DBB">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CA1DBB">
        <w:rPr>
          <w:rFonts w:ascii="Times New Roman" w:eastAsiaTheme="minorHAnsi" w:hAnsi="Times New Roman"/>
          <w:sz w:val="28"/>
          <w:szCs w:val="28"/>
          <w:lang w:val="uk-UA" w:eastAsia="en-US"/>
        </w:rPr>
        <w:t xml:space="preserve">Видно, що будівля як система існує на всіх стадіях життєвого циклу, і на всіх стадіях відбувається взаємодія із зовнішнім середовищем. Цільова функція системи забезпечує його основні характеристики, якщо цільовою функцією задати </w:t>
      </w:r>
      <w:r w:rsidRPr="00CA1DBB">
        <w:rPr>
          <w:rFonts w:ascii="Times New Roman" w:eastAsiaTheme="minorHAnsi" w:hAnsi="Times New Roman"/>
          <w:sz w:val="28"/>
          <w:szCs w:val="28"/>
          <w:lang w:val="uk-UA" w:eastAsia="en-US"/>
        </w:rPr>
        <w:lastRenderedPageBreak/>
        <w:t>енергоефективність, то будівля протягом усього життєвого циклу буде енергоефективною, причому поняття «енергетична ефективність» стосовно будівель, поєднує в собі такі важливі характеристики як енергозбереження, ресурсозбереження втрати надійності, комфортабельності та сприятливого сталого розвитку середовища життєдіяльності людини. Життєвий цикл будівлі як системи є, таким чином, складною системою процесів, які зазвичай володіють паралельними, ітеративними, рекурсивними і залежать від часу характеристиками: протягом життєвого циклу будівлі як системи взаємодіють із зовнішнім середовищем, через них проходять матеріальні, людські, фінансові, інформаційні та інші потоки, що є підсистемами. На різних стадіях життєвого циклу будівель ці потоки певним чином видозмінюються та залишають систему, виконавши свої функції по відношенню до неї. На думку авторів, запропонована схема може бути структурною основою процесів і процесів, які стосуються життєвому циклу будь-якого будинку як системи.</w:t>
      </w:r>
    </w:p>
    <w:p w14:paraId="5D66E0F1" w14:textId="77777777" w:rsidR="006465B0" w:rsidRPr="006465B0" w:rsidRDefault="006465B0" w:rsidP="006465B0">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6465B0">
        <w:rPr>
          <w:rFonts w:ascii="Times New Roman" w:eastAsiaTheme="minorHAnsi" w:hAnsi="Times New Roman"/>
          <w:sz w:val="28"/>
          <w:szCs w:val="28"/>
          <w:lang w:val="uk-UA" w:eastAsia="en-US"/>
        </w:rPr>
        <w:t xml:space="preserve">В даний час під час будівництва та експлуатації будівель не дотримується наступності показників енергоефективності, закладених на стадії проекту, оскільки відсутній центр відповідальності та контролю за їх виконанням. Енергоефективність будівлі має бути забезпечена на всіх стадіях життєвого циклу. Запроектовані параметри енергетичної ефективності можуть зазнати істотної зміни в процесі будівництва та на стадії експлуатації будівлі, оскільки має місце ряд суб'єктивних та об'єктивних факторів, таких як природно-кліматичні умови будівництва, зміна характеристик застосовуваних матеріалів у процесі експлуатації. </w:t>
      </w:r>
      <w:proofErr w:type="spellStart"/>
      <w:r w:rsidRPr="006465B0">
        <w:rPr>
          <w:rFonts w:ascii="Times New Roman" w:eastAsiaTheme="minorHAnsi" w:hAnsi="Times New Roman"/>
          <w:sz w:val="28"/>
          <w:szCs w:val="28"/>
          <w:lang w:val="uk-UA" w:eastAsia="en-US"/>
        </w:rPr>
        <w:t>ції</w:t>
      </w:r>
      <w:proofErr w:type="spellEnd"/>
      <w:r w:rsidRPr="006465B0">
        <w:rPr>
          <w:rFonts w:ascii="Times New Roman" w:eastAsiaTheme="minorHAnsi" w:hAnsi="Times New Roman"/>
          <w:sz w:val="28"/>
          <w:szCs w:val="28"/>
          <w:lang w:val="uk-UA" w:eastAsia="en-US"/>
        </w:rPr>
        <w:t>, заміна інженерного обладнання на стадії експлуатації тощо.</w:t>
      </w:r>
    </w:p>
    <w:p w14:paraId="380FCDF7" w14:textId="2B255873" w:rsidR="006465B0" w:rsidRDefault="006465B0" w:rsidP="006465B0">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6465B0">
        <w:rPr>
          <w:rFonts w:ascii="Times New Roman" w:eastAsiaTheme="minorHAnsi" w:hAnsi="Times New Roman"/>
          <w:sz w:val="28"/>
          <w:szCs w:val="28"/>
          <w:lang w:val="uk-UA" w:eastAsia="en-US"/>
        </w:rPr>
        <w:t xml:space="preserve">Будинки є статичними об'єктами, проте їх життєві цикли відбуваються у динаміці, проектування, будівництво та експлуатація будівель є процесами. Таким чином, енергоефективність будівель повинна забезпечуватись на всіх стадіях життєвого циклу, від інвестиційного задуму будівництва та до виведення їх з експлуатації, отже, життєвий цикл енергоефективних будівель необхідно розглядати з позицій не лише системного, а й процесного підходу. Таким чином, будівля як енергетична система проходить усі стадії свого життєвого циклу, що є процесами. Управління цими процесами, згідно з процесним підходом, має ґрунтуватися на </w:t>
      </w:r>
      <w:r w:rsidRPr="006465B0">
        <w:rPr>
          <w:rFonts w:ascii="Times New Roman" w:eastAsiaTheme="minorHAnsi" w:hAnsi="Times New Roman"/>
          <w:sz w:val="28"/>
          <w:szCs w:val="28"/>
          <w:lang w:val="uk-UA" w:eastAsia="en-US"/>
        </w:rPr>
        <w:lastRenderedPageBreak/>
        <w:t>виділенні центру відповідальності за дотриманням рівня енергетичної ефективності будівель.</w:t>
      </w:r>
    </w:p>
    <w:p w14:paraId="52BEF065" w14:textId="77777777" w:rsidR="006465B0" w:rsidRDefault="006465B0" w:rsidP="006465B0">
      <w:pPr>
        <w:widowControl/>
        <w:autoSpaceDE/>
        <w:autoSpaceDN/>
        <w:adjustRightInd/>
        <w:spacing w:line="360" w:lineRule="auto"/>
        <w:ind w:firstLine="851"/>
        <w:jc w:val="both"/>
        <w:rPr>
          <w:rFonts w:ascii="Times New Roman" w:eastAsiaTheme="minorHAnsi" w:hAnsi="Times New Roman"/>
          <w:sz w:val="28"/>
          <w:szCs w:val="28"/>
          <w:lang w:val="uk-UA" w:eastAsia="en-US"/>
        </w:rPr>
      </w:pPr>
    </w:p>
    <w:p w14:paraId="7C4DD5B1" w14:textId="77777777" w:rsidR="006465B0" w:rsidRPr="005B4341" w:rsidRDefault="006349FC" w:rsidP="006465B0">
      <w:pPr>
        <w:widowControl/>
        <w:autoSpaceDE/>
        <w:autoSpaceDN/>
        <w:adjustRightInd/>
        <w:jc w:val="both"/>
        <w:rPr>
          <w:rFonts w:ascii="Times New Roman" w:eastAsiaTheme="minorHAnsi" w:hAnsi="Times New Roman"/>
          <w:sz w:val="28"/>
          <w:szCs w:val="28"/>
          <w:lang w:val="uk-UA" w:eastAsia="en-US"/>
        </w:rPr>
      </w:pPr>
      <w:r>
        <w:rPr>
          <w:rFonts w:ascii="Times New Roman" w:hAnsi="Times New Roman"/>
          <w:color w:val="000000"/>
          <w:sz w:val="28"/>
          <w:szCs w:val="28"/>
          <w:lang w:val="uk-UA"/>
        </w:rPr>
        <w:pict w14:anchorId="2FB0AB69">
          <v:rect id="_x0000_i1067" style="width:462.1pt;height:.2pt" o:hrpct="989" o:hralign="center" o:hrstd="t" o:hr="t" fillcolor="#a0a0a0" stroked="f"/>
        </w:pict>
      </w:r>
    </w:p>
    <w:p w14:paraId="510BD9F1" w14:textId="77777777" w:rsidR="006465B0" w:rsidRPr="005B4341" w:rsidRDefault="006465B0" w:rsidP="006465B0">
      <w:pPr>
        <w:widowControl/>
        <w:shd w:val="clear" w:color="auto" w:fill="DDD9C3" w:themeFill="background2" w:themeFillShade="E6"/>
        <w:autoSpaceDE/>
        <w:autoSpaceDN/>
        <w:adjustRightInd/>
        <w:jc w:val="both"/>
        <w:rPr>
          <w:rFonts w:ascii="Times New Roman" w:eastAsiaTheme="minorHAnsi" w:hAnsi="Times New Roman"/>
          <w:sz w:val="10"/>
          <w:szCs w:val="10"/>
          <w:lang w:val="uk-UA" w:eastAsia="en-US"/>
        </w:rPr>
      </w:pPr>
    </w:p>
    <w:p w14:paraId="4EB4C918" w14:textId="632FC87B" w:rsidR="006465B0" w:rsidRPr="005B4341" w:rsidRDefault="008C5596" w:rsidP="006465B0">
      <w:pPr>
        <w:pStyle w:val="a5"/>
        <w:widowControl/>
        <w:numPr>
          <w:ilvl w:val="1"/>
          <w:numId w:val="7"/>
        </w:numPr>
        <w:shd w:val="clear" w:color="auto" w:fill="DDD9C3" w:themeFill="background2" w:themeFillShade="E6"/>
        <w:tabs>
          <w:tab w:val="clear" w:pos="1440"/>
        </w:tabs>
        <w:autoSpaceDE/>
        <w:autoSpaceDN/>
        <w:adjustRightInd/>
        <w:ind w:left="426" w:hanging="426"/>
        <w:jc w:val="both"/>
        <w:rPr>
          <w:rFonts w:ascii="Times New Roman" w:eastAsiaTheme="minorHAnsi" w:hAnsi="Times New Roman"/>
          <w:b/>
          <w:i/>
          <w:smallCaps/>
          <w:sz w:val="28"/>
          <w:szCs w:val="28"/>
          <w:lang w:val="uk-UA" w:eastAsia="en-US"/>
        </w:rPr>
      </w:pPr>
      <w:r w:rsidRPr="008C5596">
        <w:rPr>
          <w:rFonts w:ascii="Times New Roman" w:eastAsiaTheme="minorHAnsi" w:hAnsi="Times New Roman"/>
          <w:b/>
          <w:i/>
          <w:smallCaps/>
          <w:sz w:val="28"/>
          <w:szCs w:val="28"/>
          <w:lang w:val="uk-UA" w:eastAsia="en-US"/>
        </w:rPr>
        <w:t>Створення бази даних енергоємності будівельних матеріалів</w:t>
      </w:r>
    </w:p>
    <w:p w14:paraId="08936FB2" w14:textId="77777777" w:rsidR="006465B0" w:rsidRPr="005B4341" w:rsidRDefault="006465B0" w:rsidP="006465B0">
      <w:pPr>
        <w:widowControl/>
        <w:shd w:val="clear" w:color="auto" w:fill="DDD9C3" w:themeFill="background2" w:themeFillShade="E6"/>
        <w:autoSpaceDE/>
        <w:autoSpaceDN/>
        <w:adjustRightInd/>
        <w:jc w:val="both"/>
        <w:rPr>
          <w:rFonts w:ascii="Times New Roman" w:eastAsiaTheme="minorHAnsi" w:hAnsi="Times New Roman"/>
          <w:sz w:val="10"/>
          <w:szCs w:val="10"/>
          <w:lang w:val="uk-UA" w:eastAsia="en-US"/>
        </w:rPr>
      </w:pPr>
    </w:p>
    <w:p w14:paraId="1B30A834" w14:textId="77777777" w:rsidR="006465B0" w:rsidRPr="005B4341" w:rsidRDefault="006349FC" w:rsidP="006465B0">
      <w:pPr>
        <w:widowControl/>
        <w:autoSpaceDE/>
        <w:autoSpaceDN/>
        <w:adjustRightInd/>
        <w:jc w:val="both"/>
        <w:rPr>
          <w:rFonts w:ascii="Times New Roman" w:eastAsiaTheme="minorHAnsi" w:hAnsi="Times New Roman"/>
          <w:sz w:val="28"/>
          <w:szCs w:val="28"/>
          <w:lang w:val="uk-UA" w:eastAsia="en-US"/>
        </w:rPr>
      </w:pPr>
      <w:r>
        <w:rPr>
          <w:rFonts w:ascii="Times New Roman" w:hAnsi="Times New Roman"/>
          <w:color w:val="000000"/>
          <w:sz w:val="28"/>
          <w:szCs w:val="28"/>
          <w:lang w:val="uk-UA"/>
        </w:rPr>
        <w:pict w14:anchorId="27ACA540">
          <v:rect id="_x0000_i1068" style="width:462.1pt;height:.2pt" o:hrpct="989" o:hralign="center" o:hrstd="t" o:hr="t" fillcolor="#a0a0a0" stroked="f"/>
        </w:pict>
      </w:r>
    </w:p>
    <w:p w14:paraId="34B190A2" w14:textId="7DA0981F" w:rsidR="006465B0" w:rsidRDefault="006465B0" w:rsidP="006465B0">
      <w:pPr>
        <w:widowControl/>
        <w:autoSpaceDE/>
        <w:autoSpaceDN/>
        <w:adjustRightInd/>
        <w:spacing w:line="360" w:lineRule="auto"/>
        <w:ind w:firstLine="851"/>
        <w:jc w:val="both"/>
        <w:rPr>
          <w:rFonts w:ascii="Times New Roman" w:eastAsiaTheme="minorHAnsi" w:hAnsi="Times New Roman"/>
          <w:sz w:val="28"/>
          <w:szCs w:val="28"/>
          <w:lang w:val="uk-UA" w:eastAsia="en-US"/>
        </w:rPr>
      </w:pPr>
    </w:p>
    <w:p w14:paraId="7F581794" w14:textId="77777777" w:rsidR="008C5596" w:rsidRPr="008C5596" w:rsidRDefault="008C5596" w:rsidP="008C5596">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8C5596">
        <w:rPr>
          <w:rFonts w:ascii="Times New Roman" w:eastAsiaTheme="minorHAnsi" w:hAnsi="Times New Roman"/>
          <w:sz w:val="28"/>
          <w:szCs w:val="28"/>
          <w:lang w:val="uk-UA" w:eastAsia="en-US"/>
        </w:rPr>
        <w:t xml:space="preserve">При застосуванні системного підходу до організації життєвого циклу енергоефективних будівель можна стверджувати, що однією з основних проблем є проблема прийняття організаційно-технічних рішень, оскільки має великий рівень невизначеності, </w:t>
      </w:r>
      <w:proofErr w:type="spellStart"/>
      <w:r w:rsidRPr="008C5596">
        <w:rPr>
          <w:rFonts w:ascii="Times New Roman" w:eastAsiaTheme="minorHAnsi" w:hAnsi="Times New Roman"/>
          <w:sz w:val="28"/>
          <w:szCs w:val="28"/>
          <w:lang w:val="uk-UA" w:eastAsia="en-US"/>
        </w:rPr>
        <w:t>стохастичності</w:t>
      </w:r>
      <w:proofErr w:type="spellEnd"/>
      <w:r w:rsidRPr="008C5596">
        <w:rPr>
          <w:rFonts w:ascii="Times New Roman" w:eastAsiaTheme="minorHAnsi" w:hAnsi="Times New Roman"/>
          <w:sz w:val="28"/>
          <w:szCs w:val="28"/>
          <w:lang w:val="uk-UA" w:eastAsia="en-US"/>
        </w:rPr>
        <w:t xml:space="preserve">, багатоваріантності. </w:t>
      </w:r>
      <w:proofErr w:type="spellStart"/>
      <w:r w:rsidRPr="008C5596">
        <w:rPr>
          <w:rFonts w:ascii="Times New Roman" w:eastAsiaTheme="minorHAnsi" w:hAnsi="Times New Roman"/>
          <w:sz w:val="28"/>
          <w:szCs w:val="28"/>
          <w:lang w:val="uk-UA" w:eastAsia="en-US"/>
        </w:rPr>
        <w:t>Стохастичність</w:t>
      </w:r>
      <w:proofErr w:type="spellEnd"/>
      <w:r w:rsidRPr="008C5596">
        <w:rPr>
          <w:rFonts w:ascii="Times New Roman" w:eastAsiaTheme="minorHAnsi" w:hAnsi="Times New Roman"/>
          <w:sz w:val="28"/>
          <w:szCs w:val="28"/>
          <w:lang w:val="uk-UA" w:eastAsia="en-US"/>
        </w:rPr>
        <w:t>, будівельного виробництва викликана багатьма факторами: невизначеністю зміна на будівельному майданчику, альтернативністю вибору підрядних організацій, що мають різні технологічні можливості, невизначеністю у виборі постачальника будівельних матеріалів та конструкцій, обумовлена ​​різними логістичними можливостями, невизначеністю. будівельного майданчика, невизначеністю поведінки людей та перебігу технологічних процесів у введеному в експлуатацію будівель, змінами експлуатаційних умов, прийнятті рішень про ремонти та реконструкцію тощо.</w:t>
      </w:r>
    </w:p>
    <w:p w14:paraId="14F8EB67" w14:textId="5FC08D56" w:rsidR="008C5596" w:rsidRDefault="008C5596" w:rsidP="008C5596">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8C5596">
        <w:rPr>
          <w:rFonts w:ascii="Times New Roman" w:eastAsiaTheme="minorHAnsi" w:hAnsi="Times New Roman"/>
          <w:sz w:val="28"/>
          <w:szCs w:val="28"/>
          <w:lang w:val="uk-UA" w:eastAsia="en-US"/>
        </w:rPr>
        <w:t xml:space="preserve">За даними європейського довідкового документа щодо найкращих доступних технологій у сфері енергоефективності для багатьох технологій доцільною є оцінка витрат та </w:t>
      </w:r>
      <w:proofErr w:type="spellStart"/>
      <w:r w:rsidRPr="008C5596">
        <w:rPr>
          <w:rFonts w:ascii="Times New Roman" w:eastAsiaTheme="minorHAnsi" w:hAnsi="Times New Roman"/>
          <w:sz w:val="28"/>
          <w:szCs w:val="28"/>
          <w:lang w:val="uk-UA" w:eastAsia="en-US"/>
        </w:rPr>
        <w:t>вигод</w:t>
      </w:r>
      <w:proofErr w:type="spellEnd"/>
      <w:r w:rsidRPr="008C5596">
        <w:rPr>
          <w:rFonts w:ascii="Times New Roman" w:eastAsiaTheme="minorHAnsi" w:hAnsi="Times New Roman"/>
          <w:sz w:val="28"/>
          <w:szCs w:val="28"/>
          <w:lang w:val="uk-UA" w:eastAsia="en-US"/>
        </w:rPr>
        <w:t xml:space="preserve"> протягом усього життєвого циклу. У процесах організації життєвого циклу енергоефективних будівель важливе значення має методологія обґрунтування та оцінки організаційно-технічних рішень, спрямованих на досягнення кінцевого результату – введення будівель в експлуатацію з необхідним рівнем енергоефективності. Необхідність моделювання енергоефективності обумовлена ​​складністю будівлі як енергетичної системи, яка перебуває у безперервному розвитку та взаємозв'язку із зовнішнім середовищем.</w:t>
      </w:r>
    </w:p>
    <w:p w14:paraId="7A22D8FE" w14:textId="77777777" w:rsidR="00B553C1" w:rsidRPr="00B553C1" w:rsidRDefault="00B553C1" w:rsidP="00B553C1">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B553C1">
        <w:rPr>
          <w:rFonts w:ascii="Times New Roman" w:eastAsiaTheme="minorHAnsi" w:hAnsi="Times New Roman"/>
          <w:sz w:val="28"/>
          <w:szCs w:val="28"/>
          <w:lang w:val="uk-UA" w:eastAsia="en-US"/>
        </w:rPr>
        <w:t xml:space="preserve">Під організаційно-технічними рішеннями розуміється конкретний опис технічних основ та технологічної схеми реалізації процесів будівельного виробництва та технічні, економічні, нормативно-правові та інші заходи </w:t>
      </w:r>
      <w:r w:rsidRPr="00B553C1">
        <w:rPr>
          <w:rFonts w:ascii="Times New Roman" w:eastAsiaTheme="minorHAnsi" w:hAnsi="Times New Roman"/>
          <w:sz w:val="28"/>
          <w:szCs w:val="28"/>
          <w:lang w:val="uk-UA" w:eastAsia="en-US"/>
        </w:rPr>
        <w:lastRenderedPageBreak/>
        <w:t>організаційного характеру, що використовуються при цьому. Існуючі в даний час документи, що регламентують організаційно-технічні в галузі проектування, будівництва та експлуатації, присвячені оптимізації витрачання теплової енергії, яка є однією з основних складових енергоспоживання будівельних об'єктів. Важливою перевагою запропонованої економіко-математичної моделі є її здатність визначати (з урахуванням зазначених умов) не тільки економічну ефективність енергозберігаючого заходу, що розглядається, в період його розробки або впровадження, але й дати наближений прогноз про можливість збереження цієї ефективності в наступний період часу.</w:t>
      </w:r>
    </w:p>
    <w:p w14:paraId="78FB0883" w14:textId="56CB9A05" w:rsidR="008C5596" w:rsidRDefault="00B553C1" w:rsidP="00B553C1">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B553C1">
        <w:rPr>
          <w:rFonts w:ascii="Times New Roman" w:eastAsiaTheme="minorHAnsi" w:hAnsi="Times New Roman"/>
          <w:sz w:val="28"/>
          <w:szCs w:val="28"/>
          <w:lang w:val="uk-UA" w:eastAsia="en-US"/>
        </w:rPr>
        <w:t>Відповідно до прийнятої в даний час методики визначення енергетичної ефективності будівель (</w:t>
      </w:r>
      <w:proofErr w:type="spellStart"/>
      <w:r w:rsidRPr="00B553C1">
        <w:rPr>
          <w:rFonts w:ascii="Times New Roman" w:eastAsiaTheme="minorHAnsi" w:hAnsi="Times New Roman"/>
          <w:sz w:val="28"/>
          <w:szCs w:val="28"/>
          <w:lang w:val="uk-UA" w:eastAsia="en-US"/>
        </w:rPr>
        <w:t>СНиП</w:t>
      </w:r>
      <w:proofErr w:type="spellEnd"/>
      <w:r w:rsidRPr="00B553C1">
        <w:rPr>
          <w:rFonts w:ascii="Times New Roman" w:eastAsiaTheme="minorHAnsi" w:hAnsi="Times New Roman"/>
          <w:sz w:val="28"/>
          <w:szCs w:val="28"/>
          <w:lang w:val="uk-UA" w:eastAsia="en-US"/>
        </w:rPr>
        <w:t xml:space="preserve"> 23-02-2003, СП 50.13330.2012), методи їх проектування можуть бути по-різному використані залежно від творчого потенціалу, кваліфікації проектувальників та наявних технічних можливостей. Тут має місце свобода проектування, за якої важливим є досягнення кінцевих характеристик будівлі, у тому числі енергоефективності. Встановлені критерії можуть також використовуватися для визначення необхідності покращення енергетичної ефективності існуючих будівель. Відповідно такий підхід до проектування вносить серйозні зміни у весь процес вироблення організаційно-технічних рішень та організації будівельного виробництва енергоефективних будівель.</w:t>
      </w:r>
    </w:p>
    <w:p w14:paraId="0D91372D" w14:textId="77777777" w:rsidR="00D6536E" w:rsidRPr="00D6536E" w:rsidRDefault="00D6536E" w:rsidP="00D6536E">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D6536E">
        <w:rPr>
          <w:rFonts w:ascii="Times New Roman" w:eastAsiaTheme="minorHAnsi" w:hAnsi="Times New Roman"/>
          <w:sz w:val="28"/>
          <w:szCs w:val="28"/>
          <w:lang w:val="uk-UA" w:eastAsia="en-US"/>
        </w:rPr>
        <w:t>Результативність цієї роботи стала підсумком комплексу заходів, започаткованих організаційно-технічним аналізом територіальних рішень у галузі ефективності теплоізоляції перспективних і існуючих будівель. Незважаючи на те, що запропонований комплекс заходів враховує регіональні особливості, що, безперечно, є важливим при організації будівельного виробництва енергоефективних будівель, у них не враховуються використання відновлюваних джерел енергії (сонячної енергії, теплових насосів, вітрової енергії), а також вплив використання систем управління будівлями, що автоматично підтримують задані параметри мікроклімату та контролюють показники витрати енергоресурсів.</w:t>
      </w:r>
    </w:p>
    <w:p w14:paraId="5BE09D1D" w14:textId="16FE7C1D" w:rsidR="00B553C1" w:rsidRDefault="00D6536E" w:rsidP="00D6536E">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D6536E">
        <w:rPr>
          <w:rFonts w:ascii="Times New Roman" w:eastAsiaTheme="minorHAnsi" w:hAnsi="Times New Roman"/>
          <w:sz w:val="28"/>
          <w:szCs w:val="28"/>
          <w:lang w:val="uk-UA" w:eastAsia="en-US"/>
        </w:rPr>
        <w:t xml:space="preserve">На думку авторів, при виборі будматеріалів необхідно враховувати те, що сумарні питомі енерговитрати на будівництво будівлі (у тому числі на видобуток та </w:t>
      </w:r>
      <w:r w:rsidRPr="00D6536E">
        <w:rPr>
          <w:rFonts w:ascii="Times New Roman" w:eastAsiaTheme="minorHAnsi" w:hAnsi="Times New Roman"/>
          <w:sz w:val="28"/>
          <w:szCs w:val="28"/>
          <w:lang w:val="uk-UA" w:eastAsia="en-US"/>
        </w:rPr>
        <w:lastRenderedPageBreak/>
        <w:t>переробку сировини, виробництво будівельних матеріалів та виробів-напівфабрикатів, будівельно-монтажні роботи, транспорт, обладнання будівлі тощо) .) можуть суттєво перевищувати питомі експлуатаційні енерговитрати на опалення будівлі за весь розрахунковий термін служби будинку та витрати на подальшу утилізацію будівлі. Отже, критерієм оптимальності обраних проектних рішень, у тому числі і на вибір будівельного матеріалу, поряд з критеріями екологічної безпеки, повинні бути сукупні питомі енерговитрати на будівництво будівлі, його експлуатацію (опалення, ремонт тощо) за весь розрахунковий термін служби цієї будівлі та подальшу утилізацію.</w:t>
      </w:r>
    </w:p>
    <w:p w14:paraId="230CBDFC" w14:textId="77777777" w:rsidR="00475931" w:rsidRPr="00475931" w:rsidRDefault="00475931" w:rsidP="00475931">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475931">
        <w:rPr>
          <w:rFonts w:ascii="Times New Roman" w:eastAsiaTheme="minorHAnsi" w:hAnsi="Times New Roman"/>
          <w:sz w:val="28"/>
          <w:szCs w:val="28"/>
          <w:lang w:val="uk-UA" w:eastAsia="en-US"/>
        </w:rPr>
        <w:t>Імітаційне моделювання доцільно застосовувати, тому що зараз у сучасній науці про процеси організації проектування, будівництва та експлуатації енергоефективних будівель не вирішено низку проблемних ситуацій:</w:t>
      </w:r>
    </w:p>
    <w:p w14:paraId="3AE132E8" w14:textId="77777777" w:rsidR="00475931" w:rsidRPr="00475931" w:rsidRDefault="00475931" w:rsidP="00475931">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475931">
        <w:rPr>
          <w:rFonts w:ascii="Times New Roman" w:eastAsiaTheme="minorHAnsi" w:hAnsi="Times New Roman"/>
          <w:sz w:val="28"/>
          <w:szCs w:val="28"/>
          <w:lang w:val="uk-UA" w:eastAsia="en-US"/>
        </w:rPr>
        <w:t xml:space="preserve"> 1. Не існує закінченої математичної постановки проблеми спадкоємності рівня енергоефективності на стадіях життєвого циклу енергоефективних будівель, тому показники, сформовані на стадії проектування, можуть не дотримуватися на стадіях будівництва та експлуатації, оскільки не існує для цього ефективних мотивуючих та контролюючих механізмів</w:t>
      </w:r>
    </w:p>
    <w:p w14:paraId="6C6AB742" w14:textId="77777777" w:rsidR="00475931" w:rsidRPr="00475931" w:rsidRDefault="00475931" w:rsidP="00475931">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475931">
        <w:rPr>
          <w:rFonts w:ascii="Times New Roman" w:eastAsiaTheme="minorHAnsi" w:hAnsi="Times New Roman"/>
          <w:sz w:val="28"/>
          <w:szCs w:val="28"/>
          <w:lang w:val="uk-UA" w:eastAsia="en-US"/>
        </w:rPr>
        <w:t>2. Аналітичні методи проектування енергоефективних будівель є, але математичні процедури настільки складні і трудомісткі, що імітаційне моделювання дає простіший спосіб вирішення задачі.</w:t>
      </w:r>
    </w:p>
    <w:p w14:paraId="55055C08" w14:textId="77777777" w:rsidR="00475931" w:rsidRPr="00475931" w:rsidRDefault="00475931" w:rsidP="00475931">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475931">
        <w:rPr>
          <w:rFonts w:ascii="Times New Roman" w:eastAsiaTheme="minorHAnsi" w:hAnsi="Times New Roman"/>
          <w:sz w:val="28"/>
          <w:szCs w:val="28"/>
          <w:lang w:val="uk-UA" w:eastAsia="en-US"/>
        </w:rPr>
        <w:t>3. Імітаційне моделювання може бути єдиною можливістю обліку багатоваріантності та ймовірнісного характеру будівельного виробництва внаслідок труднощів підготовки експериментів та спостереження явищ у реальних умовах.</w:t>
      </w:r>
    </w:p>
    <w:p w14:paraId="49A87EE4" w14:textId="77777777" w:rsidR="00475931" w:rsidRPr="00475931" w:rsidRDefault="00475931" w:rsidP="00475931">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475931">
        <w:rPr>
          <w:rFonts w:ascii="Times New Roman" w:eastAsiaTheme="minorHAnsi" w:hAnsi="Times New Roman"/>
          <w:sz w:val="28"/>
          <w:szCs w:val="28"/>
          <w:lang w:val="uk-UA" w:eastAsia="en-US"/>
        </w:rPr>
        <w:t>4. Для довготривалого дослідження процесів життєвого циклу енергоефективних будівель може знадобитися стиснення тимчасової шкали. Імітаційне моделювання дає можливість керувати часом процесів, оскільки модельний час у програмі може змінюватись.</w:t>
      </w:r>
    </w:p>
    <w:p w14:paraId="14E20578" w14:textId="304F48E0" w:rsidR="008C5596" w:rsidRDefault="00475931" w:rsidP="00475931">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475931">
        <w:rPr>
          <w:rFonts w:ascii="Times New Roman" w:eastAsiaTheme="minorHAnsi" w:hAnsi="Times New Roman"/>
          <w:sz w:val="28"/>
          <w:szCs w:val="28"/>
          <w:lang w:val="uk-UA" w:eastAsia="en-US"/>
        </w:rPr>
        <w:t xml:space="preserve">Таким чином, імітаційне моделювання є одним із інструментів методології процесів організації життєвого циклу енергоефективних будівель. Метою імітаційного моделювання є опрацювання та вибір найменш енергоємного варіанта </w:t>
      </w:r>
      <w:r w:rsidRPr="00475931">
        <w:rPr>
          <w:rFonts w:ascii="Times New Roman" w:eastAsiaTheme="minorHAnsi" w:hAnsi="Times New Roman"/>
          <w:sz w:val="28"/>
          <w:szCs w:val="28"/>
          <w:lang w:val="uk-UA" w:eastAsia="en-US"/>
        </w:rPr>
        <w:lastRenderedPageBreak/>
        <w:t>життєвого циклу будівлі. Для цього необхідно виявити фактори енергоспоживання будівлями протягом життєвого циклу, які є змінними в моделі, а потім розробити алгоритм їх визначення та значення занести до відповідної інформаційної бази даних.</w:t>
      </w:r>
    </w:p>
    <w:p w14:paraId="66ED07DC" w14:textId="77777777" w:rsidR="00135A0D" w:rsidRPr="00135A0D" w:rsidRDefault="00135A0D" w:rsidP="00135A0D">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135A0D">
        <w:rPr>
          <w:rFonts w:ascii="Times New Roman" w:eastAsiaTheme="minorHAnsi" w:hAnsi="Times New Roman"/>
          <w:sz w:val="28"/>
          <w:szCs w:val="28"/>
          <w:lang w:val="uk-UA" w:eastAsia="en-US"/>
        </w:rPr>
        <w:t>Основними етапами процесу імітаційного моделювання є:</w:t>
      </w:r>
    </w:p>
    <w:p w14:paraId="2E5369E0" w14:textId="77777777" w:rsidR="00135A0D" w:rsidRPr="00135A0D" w:rsidRDefault="00135A0D" w:rsidP="00135A0D">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135A0D">
        <w:rPr>
          <w:rFonts w:ascii="Times New Roman" w:eastAsiaTheme="minorHAnsi" w:hAnsi="Times New Roman"/>
          <w:sz w:val="28"/>
          <w:szCs w:val="28"/>
          <w:lang w:val="uk-UA" w:eastAsia="en-US"/>
        </w:rPr>
        <w:t>1. Постановка цілей моделювання.</w:t>
      </w:r>
    </w:p>
    <w:p w14:paraId="51117FE1" w14:textId="77777777" w:rsidR="00135A0D" w:rsidRPr="00135A0D" w:rsidRDefault="00135A0D" w:rsidP="00135A0D">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135A0D">
        <w:rPr>
          <w:rFonts w:ascii="Times New Roman" w:eastAsiaTheme="minorHAnsi" w:hAnsi="Times New Roman"/>
          <w:sz w:val="28"/>
          <w:szCs w:val="28"/>
          <w:lang w:val="uk-UA" w:eastAsia="en-US"/>
        </w:rPr>
        <w:t>2. Збір даних про досліджувану систему (об'єкт моделювання).</w:t>
      </w:r>
    </w:p>
    <w:p w14:paraId="2763BBD9" w14:textId="77777777" w:rsidR="00135A0D" w:rsidRPr="00135A0D" w:rsidRDefault="00135A0D" w:rsidP="00135A0D">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135A0D">
        <w:rPr>
          <w:rFonts w:ascii="Times New Roman" w:eastAsiaTheme="minorHAnsi" w:hAnsi="Times New Roman"/>
          <w:sz w:val="28"/>
          <w:szCs w:val="28"/>
          <w:lang w:val="uk-UA" w:eastAsia="en-US"/>
        </w:rPr>
        <w:t>3. Пошук та обґрунтування формалізованого представлення моделі.</w:t>
      </w:r>
    </w:p>
    <w:p w14:paraId="382A36E5" w14:textId="77777777" w:rsidR="00135A0D" w:rsidRPr="00135A0D" w:rsidRDefault="00135A0D" w:rsidP="00135A0D">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135A0D">
        <w:rPr>
          <w:rFonts w:ascii="Times New Roman" w:eastAsiaTheme="minorHAnsi" w:hAnsi="Times New Roman"/>
          <w:sz w:val="28"/>
          <w:szCs w:val="28"/>
          <w:lang w:val="uk-UA" w:eastAsia="en-US"/>
        </w:rPr>
        <w:t>4. Формальний опис моделі у текстовому вигляді.</w:t>
      </w:r>
    </w:p>
    <w:p w14:paraId="4688B879" w14:textId="77777777" w:rsidR="00135A0D" w:rsidRPr="00135A0D" w:rsidRDefault="00135A0D" w:rsidP="00135A0D">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135A0D">
        <w:rPr>
          <w:rFonts w:ascii="Times New Roman" w:eastAsiaTheme="minorHAnsi" w:hAnsi="Times New Roman"/>
          <w:sz w:val="28"/>
          <w:szCs w:val="28"/>
          <w:lang w:val="uk-UA" w:eastAsia="en-US"/>
        </w:rPr>
        <w:t>5. Підготовка вихідних модулів формальної мови.</w:t>
      </w:r>
    </w:p>
    <w:p w14:paraId="0619C62A" w14:textId="77777777" w:rsidR="00135A0D" w:rsidRPr="00135A0D" w:rsidRDefault="00135A0D" w:rsidP="00135A0D">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135A0D">
        <w:rPr>
          <w:rFonts w:ascii="Times New Roman" w:eastAsiaTheme="minorHAnsi" w:hAnsi="Times New Roman"/>
          <w:sz w:val="28"/>
          <w:szCs w:val="28"/>
          <w:lang w:val="uk-UA" w:eastAsia="en-US"/>
        </w:rPr>
        <w:t>6. Транслювання вихідних модулів у проміжні модулі та збір у спільний файл.</w:t>
      </w:r>
    </w:p>
    <w:p w14:paraId="25D3E252" w14:textId="77777777" w:rsidR="00135A0D" w:rsidRPr="00135A0D" w:rsidRDefault="00135A0D" w:rsidP="00135A0D">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135A0D">
        <w:rPr>
          <w:rFonts w:ascii="Times New Roman" w:eastAsiaTheme="minorHAnsi" w:hAnsi="Times New Roman"/>
          <w:sz w:val="28"/>
          <w:szCs w:val="28"/>
          <w:lang w:val="uk-UA" w:eastAsia="en-US"/>
        </w:rPr>
        <w:t>7. Виробництво обчислень.</w:t>
      </w:r>
    </w:p>
    <w:p w14:paraId="4C9E2BF2" w14:textId="77777777" w:rsidR="00135A0D" w:rsidRPr="00135A0D" w:rsidRDefault="00135A0D" w:rsidP="00135A0D">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135A0D">
        <w:rPr>
          <w:rFonts w:ascii="Times New Roman" w:eastAsiaTheme="minorHAnsi" w:hAnsi="Times New Roman"/>
          <w:sz w:val="28"/>
          <w:szCs w:val="28"/>
          <w:lang w:val="uk-UA" w:eastAsia="en-US"/>
        </w:rPr>
        <w:t>8. Отримання та обробка результатів моделювання.</w:t>
      </w:r>
    </w:p>
    <w:p w14:paraId="6B08B9AE" w14:textId="659D5847" w:rsidR="00135A0D" w:rsidRPr="00135A0D" w:rsidRDefault="00135A0D" w:rsidP="00135A0D">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135A0D">
        <w:rPr>
          <w:rFonts w:ascii="Times New Roman" w:eastAsiaTheme="minorHAnsi" w:hAnsi="Times New Roman"/>
          <w:sz w:val="28"/>
          <w:szCs w:val="28"/>
          <w:lang w:val="uk-UA" w:eastAsia="en-US"/>
        </w:rPr>
        <w:t>У процесі обробки результатів імітаційного моделювання користувач моделі отримує та накопичує статистичні дані, які можуть бути використані для аналізу, різних розрахунків та коригування вихідних даних моделювання. Після досягнення умов завершення експерименту за допомогою системи аналізу результатів можна провести статистичну обробку результатів імітацій та обчислити вибраний критерій функціонування системи. Результати експерименту та критерій ефективності підлягають обговоренню з експертами проблемної галузі для уточнення та коригування моделі.</w:t>
      </w:r>
    </w:p>
    <w:p w14:paraId="6CAB7FF4" w14:textId="48C82F16" w:rsidR="00475931" w:rsidRDefault="00135A0D" w:rsidP="00135A0D">
      <w:pPr>
        <w:widowControl/>
        <w:autoSpaceDE/>
        <w:autoSpaceDN/>
        <w:adjustRightInd/>
        <w:spacing w:line="360" w:lineRule="auto"/>
        <w:ind w:firstLine="851"/>
        <w:jc w:val="both"/>
        <w:rPr>
          <w:rFonts w:ascii="Times New Roman" w:eastAsiaTheme="minorHAnsi" w:hAnsi="Times New Roman"/>
          <w:sz w:val="28"/>
          <w:szCs w:val="28"/>
          <w:lang w:val="uk-UA" w:eastAsia="en-US"/>
        </w:rPr>
      </w:pPr>
      <w:r w:rsidRPr="00135A0D">
        <w:rPr>
          <w:rFonts w:ascii="Times New Roman" w:eastAsiaTheme="minorHAnsi" w:hAnsi="Times New Roman"/>
          <w:sz w:val="28"/>
          <w:szCs w:val="28"/>
          <w:lang w:val="uk-UA" w:eastAsia="en-US"/>
        </w:rPr>
        <w:t xml:space="preserve">Таким чином, використання імітаційної моделі дозволяє поєднувати експертні дані та формальний апарат стохастичних </w:t>
      </w:r>
      <w:proofErr w:type="spellStart"/>
      <w:r w:rsidRPr="00135A0D">
        <w:rPr>
          <w:rFonts w:ascii="Times New Roman" w:eastAsiaTheme="minorHAnsi" w:hAnsi="Times New Roman"/>
          <w:sz w:val="28"/>
          <w:szCs w:val="28"/>
          <w:lang w:val="uk-UA" w:eastAsia="en-US"/>
        </w:rPr>
        <w:t>агрегативних</w:t>
      </w:r>
      <w:proofErr w:type="spellEnd"/>
      <w:r w:rsidRPr="00135A0D">
        <w:rPr>
          <w:rFonts w:ascii="Times New Roman" w:eastAsiaTheme="minorHAnsi" w:hAnsi="Times New Roman"/>
          <w:sz w:val="28"/>
          <w:szCs w:val="28"/>
          <w:lang w:val="uk-UA" w:eastAsia="en-US"/>
        </w:rPr>
        <w:t xml:space="preserve"> систем. Однак, незважаючи на незаперечні переваги імітаційного моделювання, в даний час у Росії цей метод дослідження складних систем використовується мало, це пов'язано з тим, що розробка таких моделей потребує великих тимчасових та вартісних витрат. Автор вважає за необхідне створення концептуальної імітаційної моделі енергоємності життєвого циклу будівель, що визначає склад та структуру системи, властивості елементів та причинно-наслідкові зв'язки, властиві системі та суттєві для досягнення цілей моделювання – економію енергоресурсів. Очевидно, що значна частина параметрів системи – це випадкові величини. Тому особливе значення при </w:t>
      </w:r>
      <w:r w:rsidRPr="00135A0D">
        <w:rPr>
          <w:rFonts w:ascii="Times New Roman" w:eastAsiaTheme="minorHAnsi" w:hAnsi="Times New Roman"/>
          <w:sz w:val="28"/>
          <w:szCs w:val="28"/>
          <w:lang w:val="uk-UA" w:eastAsia="en-US"/>
        </w:rPr>
        <w:lastRenderedPageBreak/>
        <w:t>формуванні вихідних даних мають вибір законів розподілу випадкових величин, апроксимація функцій.</w:t>
      </w:r>
    </w:p>
    <w:p w14:paraId="0893703C" w14:textId="77777777" w:rsidR="00475931" w:rsidRDefault="00475931" w:rsidP="00475931">
      <w:pPr>
        <w:widowControl/>
        <w:autoSpaceDE/>
        <w:autoSpaceDN/>
        <w:adjustRightInd/>
        <w:spacing w:line="360" w:lineRule="auto"/>
        <w:ind w:firstLine="851"/>
        <w:jc w:val="both"/>
        <w:rPr>
          <w:rFonts w:ascii="Times New Roman" w:eastAsiaTheme="minorHAnsi" w:hAnsi="Times New Roman"/>
          <w:sz w:val="28"/>
          <w:szCs w:val="28"/>
          <w:lang w:val="uk-UA" w:eastAsia="en-US"/>
        </w:rPr>
      </w:pPr>
    </w:p>
    <w:p w14:paraId="4FC9836F" w14:textId="77777777" w:rsidR="00F45219" w:rsidRDefault="00F45219" w:rsidP="004977BF">
      <w:pPr>
        <w:pStyle w:val="a3"/>
        <w:spacing w:after="0" w:line="360" w:lineRule="auto"/>
        <w:jc w:val="center"/>
        <w:rPr>
          <w:b/>
          <w:i/>
          <w:szCs w:val="28"/>
          <w:u w:val="single"/>
          <w:lang w:val="uk-UA"/>
        </w:rPr>
      </w:pPr>
    </w:p>
    <w:p w14:paraId="57E0DC57" w14:textId="3CD4EE5F" w:rsidR="009A0249" w:rsidRPr="005B4341" w:rsidRDefault="006723B3" w:rsidP="004977BF">
      <w:pPr>
        <w:pStyle w:val="a3"/>
        <w:spacing w:after="0" w:line="360" w:lineRule="auto"/>
        <w:jc w:val="center"/>
        <w:rPr>
          <w:b/>
          <w:szCs w:val="28"/>
          <w:lang w:val="uk-UA"/>
        </w:rPr>
      </w:pPr>
      <w:r w:rsidRPr="005B4341">
        <w:rPr>
          <w:b/>
          <w:i/>
          <w:szCs w:val="28"/>
          <w:u w:val="single"/>
          <w:lang w:val="uk-UA"/>
        </w:rPr>
        <w:t xml:space="preserve">Лекція 7. </w:t>
      </w:r>
      <w:r w:rsidRPr="005B4341">
        <w:rPr>
          <w:b/>
          <w:szCs w:val="28"/>
          <w:lang w:val="uk-UA"/>
        </w:rPr>
        <w:t xml:space="preserve">Тема </w:t>
      </w:r>
      <w:r w:rsidR="00C16633" w:rsidRPr="005B4341">
        <w:rPr>
          <w:b/>
          <w:szCs w:val="28"/>
          <w:lang w:val="uk-UA"/>
        </w:rPr>
        <w:t>7</w:t>
      </w:r>
      <w:r w:rsidRPr="005B4341">
        <w:rPr>
          <w:b/>
          <w:szCs w:val="28"/>
          <w:lang w:val="uk-UA"/>
        </w:rPr>
        <w:t>.</w:t>
      </w:r>
    </w:p>
    <w:p w14:paraId="6871D7D6" w14:textId="0F9DB010" w:rsidR="006723B3" w:rsidRPr="005B4341" w:rsidRDefault="002C53BB" w:rsidP="004977BF">
      <w:pPr>
        <w:pStyle w:val="a3"/>
        <w:shd w:val="clear" w:color="auto" w:fill="DDD9C3" w:themeFill="background2" w:themeFillShade="E6"/>
        <w:spacing w:after="0" w:line="360" w:lineRule="auto"/>
        <w:jc w:val="center"/>
        <w:rPr>
          <w:b/>
          <w:smallCaps/>
          <w:szCs w:val="28"/>
          <w:lang w:val="uk-UA"/>
        </w:rPr>
      </w:pPr>
      <w:r w:rsidRPr="002C53BB">
        <w:rPr>
          <w:b/>
          <w:smallCaps/>
          <w:szCs w:val="28"/>
          <w:lang w:val="uk-UA"/>
        </w:rPr>
        <w:t>Методи досліджень енергоефективних будівель.</w:t>
      </w:r>
    </w:p>
    <w:p w14:paraId="72720B99" w14:textId="77777777" w:rsidR="004977BF" w:rsidRPr="005B4341" w:rsidRDefault="006349FC" w:rsidP="006723B3">
      <w:pPr>
        <w:pStyle w:val="a3"/>
        <w:spacing w:after="0" w:line="360" w:lineRule="auto"/>
        <w:rPr>
          <w:b/>
          <w:szCs w:val="28"/>
          <w:lang w:val="uk-UA"/>
        </w:rPr>
      </w:pPr>
      <w:r>
        <w:rPr>
          <w:szCs w:val="28"/>
          <w:lang w:val="uk-UA"/>
        </w:rPr>
        <w:pict w14:anchorId="2FAFB059">
          <v:rect id="_x0000_i1069" style="width:503.25pt;height:1.5pt" o:hralign="center" o:hrstd="t" o:hr="t" fillcolor="#b0aea7" stroked="f"/>
        </w:pict>
      </w:r>
    </w:p>
    <w:p w14:paraId="1C33EB23" w14:textId="77777777" w:rsidR="006723B3" w:rsidRPr="005B4341" w:rsidRDefault="006723B3" w:rsidP="006723B3">
      <w:pPr>
        <w:pStyle w:val="a3"/>
        <w:spacing w:after="0" w:line="360" w:lineRule="auto"/>
        <w:rPr>
          <w:b/>
          <w:i/>
          <w:szCs w:val="28"/>
          <w:lang w:val="uk-UA"/>
        </w:rPr>
      </w:pPr>
      <w:r w:rsidRPr="005B4341">
        <w:rPr>
          <w:b/>
          <w:i/>
          <w:szCs w:val="28"/>
          <w:lang w:val="uk-UA"/>
        </w:rPr>
        <w:t>Питання:</w:t>
      </w:r>
    </w:p>
    <w:p w14:paraId="1E646E9D" w14:textId="77777777" w:rsidR="00446E44" w:rsidRDefault="00446E44" w:rsidP="00446E44">
      <w:pPr>
        <w:pStyle w:val="a5"/>
        <w:numPr>
          <w:ilvl w:val="0"/>
          <w:numId w:val="94"/>
        </w:numPr>
        <w:spacing w:line="288" w:lineRule="auto"/>
        <w:jc w:val="both"/>
        <w:rPr>
          <w:rFonts w:ascii="Times New Roman" w:hAnsi="Times New Roman"/>
          <w:sz w:val="28"/>
          <w:szCs w:val="28"/>
          <w:lang w:val="uk-UA"/>
        </w:rPr>
      </w:pPr>
      <w:r w:rsidRPr="00446E44">
        <w:rPr>
          <w:rFonts w:ascii="Times New Roman" w:hAnsi="Times New Roman"/>
          <w:sz w:val="28"/>
          <w:szCs w:val="28"/>
          <w:lang w:val="uk-UA"/>
        </w:rPr>
        <w:t xml:space="preserve">Натурні методи обстежень енергоефективних будівель. </w:t>
      </w:r>
    </w:p>
    <w:p w14:paraId="6941E13B" w14:textId="23B97FB1" w:rsidR="00446E44" w:rsidRPr="00446E44" w:rsidRDefault="00446E44" w:rsidP="00446E44">
      <w:pPr>
        <w:pStyle w:val="a5"/>
        <w:numPr>
          <w:ilvl w:val="0"/>
          <w:numId w:val="94"/>
        </w:numPr>
        <w:spacing w:line="288" w:lineRule="auto"/>
        <w:jc w:val="both"/>
        <w:rPr>
          <w:rFonts w:ascii="Times New Roman" w:hAnsi="Times New Roman"/>
          <w:sz w:val="28"/>
          <w:szCs w:val="28"/>
          <w:lang w:val="uk-UA"/>
        </w:rPr>
      </w:pPr>
      <w:r w:rsidRPr="00446E44">
        <w:rPr>
          <w:rFonts w:ascii="Times New Roman" w:hAnsi="Times New Roman"/>
          <w:sz w:val="28"/>
          <w:szCs w:val="28"/>
          <w:lang w:val="uk-UA"/>
        </w:rPr>
        <w:t>Методи моделювання енергоефективних об’єктів та оцінки їх енергоефективності.</w:t>
      </w:r>
    </w:p>
    <w:p w14:paraId="52174BF4" w14:textId="0DF43130" w:rsidR="009A0249" w:rsidRPr="005B4341" w:rsidRDefault="006349FC" w:rsidP="002C53BB">
      <w:pPr>
        <w:spacing w:line="360" w:lineRule="auto"/>
        <w:rPr>
          <w:rFonts w:ascii="Times New Roman" w:hAnsi="Times New Roman"/>
          <w:sz w:val="28"/>
          <w:szCs w:val="28"/>
          <w:lang w:val="uk-UA"/>
        </w:rPr>
      </w:pPr>
      <w:r>
        <w:rPr>
          <w:rFonts w:ascii="Times New Roman" w:hAnsi="Times New Roman"/>
          <w:sz w:val="28"/>
          <w:szCs w:val="28"/>
          <w:lang w:val="uk-UA"/>
        </w:rPr>
        <w:pict w14:anchorId="020D1D07">
          <v:rect id="_x0000_i1070" style="width:503.25pt;height:1.5pt" o:hralign="center" o:hrstd="t" o:hr="t" fillcolor="#b0aea7" stroked="f"/>
        </w:pict>
      </w:r>
    </w:p>
    <w:p w14:paraId="62C9BE62" w14:textId="54095F2A" w:rsidR="009A0249" w:rsidRPr="005B4341" w:rsidRDefault="008C4F69" w:rsidP="006D6FD8">
      <w:pPr>
        <w:pStyle w:val="a5"/>
        <w:numPr>
          <w:ilvl w:val="1"/>
          <w:numId w:val="6"/>
        </w:numPr>
        <w:shd w:val="clear" w:color="auto" w:fill="DDD9C3" w:themeFill="background2" w:themeFillShade="E6"/>
        <w:tabs>
          <w:tab w:val="clear" w:pos="1440"/>
        </w:tabs>
        <w:spacing w:line="360" w:lineRule="auto"/>
        <w:ind w:left="0" w:firstLine="0"/>
        <w:jc w:val="both"/>
        <w:rPr>
          <w:rFonts w:ascii="Times New Roman" w:hAnsi="Times New Roman"/>
          <w:b/>
          <w:i/>
          <w:smallCaps/>
          <w:sz w:val="28"/>
          <w:szCs w:val="28"/>
          <w:lang w:val="uk-UA"/>
        </w:rPr>
      </w:pPr>
      <w:r w:rsidRPr="008C4F69">
        <w:rPr>
          <w:rFonts w:ascii="Times New Roman" w:hAnsi="Times New Roman"/>
          <w:b/>
          <w:i/>
          <w:smallCaps/>
          <w:sz w:val="28"/>
          <w:szCs w:val="28"/>
          <w:lang w:val="uk-UA"/>
        </w:rPr>
        <w:t>Натурні методи обстежень енергоефективних будівель.</w:t>
      </w:r>
    </w:p>
    <w:p w14:paraId="7099A145" w14:textId="77777777" w:rsidR="004977BF" w:rsidRPr="005B4341" w:rsidRDefault="006349FC" w:rsidP="004977BF">
      <w:pPr>
        <w:spacing w:line="360" w:lineRule="auto"/>
        <w:jc w:val="both"/>
        <w:rPr>
          <w:rFonts w:ascii="Times New Roman" w:hAnsi="Times New Roman"/>
          <w:b/>
          <w:i/>
          <w:sz w:val="28"/>
          <w:szCs w:val="28"/>
          <w:u w:val="single"/>
          <w:lang w:val="uk-UA"/>
        </w:rPr>
      </w:pPr>
      <w:r>
        <w:rPr>
          <w:rFonts w:ascii="Times New Roman" w:hAnsi="Times New Roman"/>
          <w:sz w:val="28"/>
          <w:szCs w:val="28"/>
          <w:lang w:val="uk-UA"/>
        </w:rPr>
        <w:pict w14:anchorId="4C1F4F16">
          <v:rect id="_x0000_i1071" style="width:503.25pt;height:1.5pt" o:hralign="center" o:hrstd="t" o:hr="t" fillcolor="#b0aea7" stroked="f"/>
        </w:pict>
      </w:r>
    </w:p>
    <w:p w14:paraId="2C54BEC8" w14:textId="2D721755" w:rsidR="008C4F69" w:rsidRPr="000C2AAB" w:rsidRDefault="008C4F69" w:rsidP="008C4F69">
      <w:pPr>
        <w:spacing w:line="360" w:lineRule="auto"/>
        <w:ind w:firstLine="851"/>
        <w:jc w:val="both"/>
        <w:rPr>
          <w:rFonts w:ascii="Times New Roman" w:hAnsi="Times New Roman"/>
          <w:sz w:val="28"/>
          <w:szCs w:val="28"/>
          <w:lang w:val="uk-UA"/>
        </w:rPr>
      </w:pPr>
      <w:r w:rsidRPr="008C4F69">
        <w:rPr>
          <w:rFonts w:ascii="Times New Roman" w:hAnsi="Times New Roman"/>
          <w:sz w:val="28"/>
          <w:szCs w:val="28"/>
          <w:lang w:val="uk-UA"/>
        </w:rPr>
        <w:t>Об’єкт обстежень повністю оглядають та оцінюють для кожної</w:t>
      </w:r>
      <w:r>
        <w:rPr>
          <w:rFonts w:ascii="Times New Roman" w:hAnsi="Times New Roman"/>
          <w:sz w:val="28"/>
          <w:szCs w:val="28"/>
          <w:lang w:val="uk-UA"/>
        </w:rPr>
        <w:t xml:space="preserve"> </w:t>
      </w:r>
      <w:r w:rsidRPr="008C4F69">
        <w:rPr>
          <w:rFonts w:ascii="Times New Roman" w:hAnsi="Times New Roman"/>
          <w:sz w:val="28"/>
          <w:szCs w:val="28"/>
          <w:lang w:val="uk-UA"/>
        </w:rPr>
        <w:t xml:space="preserve">характерної системи будівлі фактичний і можливий рівень обслуговування (наприклад, температурний режим, вологість, рівень освітленості тощо); визначають, що технічні системи відповідають їх призначенню, тобто можуть надавати необхідний рівень обслуговування; </w:t>
      </w:r>
      <w:r w:rsidRPr="000C2AAB">
        <w:rPr>
          <w:rFonts w:ascii="Times New Roman" w:hAnsi="Times New Roman"/>
          <w:sz w:val="28"/>
          <w:szCs w:val="28"/>
          <w:lang w:val="uk-UA"/>
        </w:rPr>
        <w:t>проводиться попередня оцінка ефективності технічних систем, з урахуванням обліку виробництва, зберігання та передачі енергії, її втрат і контролю; оцінюють причини існуючих змін в технічних системах, наприклад, сезонні умови експлуатації; розглядають можливості підвищення енергоефективності та пов'язаних з ними ускладнення і обмеження</w:t>
      </w:r>
    </w:p>
    <w:p w14:paraId="2B0FEFAD" w14:textId="77777777" w:rsidR="008C4F69" w:rsidRPr="000C2AAB" w:rsidRDefault="008C4F69" w:rsidP="008C4F69">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При проведення робіт на об’єкті необхідно отримати можливість безперешкодного доступу (тільки візуальне ознайомлення) до системи автоматизації та управління будівлі та джерел електронних даних; допомогу для будь-яких випробувань і операцій, необхідних у енергетичному аудиті, наприклад, включення або виключення систем та обладнання; доступ до тих елементів та ряду частин будівлі, які визначають, як важливі для проведення енергетичного аудиту.</w:t>
      </w:r>
    </w:p>
    <w:p w14:paraId="02E59E7E" w14:textId="1F8777E9" w:rsidR="008C4F69" w:rsidRPr="000C2AAB" w:rsidRDefault="008C4F69" w:rsidP="008C4F69">
      <w:pPr>
        <w:spacing w:line="360" w:lineRule="auto"/>
        <w:ind w:firstLine="851"/>
        <w:jc w:val="both"/>
        <w:rPr>
          <w:rFonts w:ascii="Times New Roman" w:hAnsi="Times New Roman"/>
          <w:sz w:val="28"/>
          <w:szCs w:val="28"/>
        </w:rPr>
      </w:pPr>
      <w:proofErr w:type="spellStart"/>
      <w:r w:rsidRPr="000C2AAB">
        <w:rPr>
          <w:rFonts w:ascii="Times New Roman" w:hAnsi="Times New Roman"/>
          <w:sz w:val="28"/>
          <w:szCs w:val="28"/>
        </w:rPr>
        <w:t>Можливість</w:t>
      </w:r>
      <w:proofErr w:type="spellEnd"/>
      <w:r w:rsidRPr="000C2AAB">
        <w:rPr>
          <w:rFonts w:ascii="Times New Roman" w:hAnsi="Times New Roman"/>
          <w:sz w:val="28"/>
          <w:szCs w:val="28"/>
        </w:rPr>
        <w:t xml:space="preserve"> </w:t>
      </w:r>
      <w:proofErr w:type="spellStart"/>
      <w:r w:rsidRPr="000C2AAB">
        <w:rPr>
          <w:rFonts w:ascii="Times New Roman" w:hAnsi="Times New Roman"/>
          <w:sz w:val="28"/>
          <w:szCs w:val="28"/>
        </w:rPr>
        <w:t>неочікуваних</w:t>
      </w:r>
      <w:proofErr w:type="spellEnd"/>
      <w:r w:rsidRPr="000C2AAB">
        <w:rPr>
          <w:rFonts w:ascii="Times New Roman" w:hAnsi="Times New Roman"/>
          <w:sz w:val="28"/>
          <w:szCs w:val="28"/>
        </w:rPr>
        <w:t xml:space="preserve"> </w:t>
      </w:r>
      <w:proofErr w:type="spellStart"/>
      <w:r w:rsidRPr="000C2AAB">
        <w:rPr>
          <w:rFonts w:ascii="Times New Roman" w:hAnsi="Times New Roman"/>
          <w:sz w:val="28"/>
          <w:szCs w:val="28"/>
        </w:rPr>
        <w:t>труднощів</w:t>
      </w:r>
      <w:proofErr w:type="spellEnd"/>
      <w:r w:rsidRPr="000C2AAB">
        <w:rPr>
          <w:rFonts w:ascii="Times New Roman" w:hAnsi="Times New Roman"/>
          <w:sz w:val="28"/>
          <w:szCs w:val="28"/>
        </w:rPr>
        <w:t xml:space="preserve"> </w:t>
      </w:r>
      <w:proofErr w:type="spellStart"/>
      <w:r w:rsidRPr="000C2AAB">
        <w:rPr>
          <w:rFonts w:ascii="Times New Roman" w:hAnsi="Times New Roman"/>
          <w:sz w:val="28"/>
          <w:szCs w:val="28"/>
        </w:rPr>
        <w:t>під</w:t>
      </w:r>
      <w:proofErr w:type="spellEnd"/>
      <w:r w:rsidRPr="000C2AAB">
        <w:rPr>
          <w:rFonts w:ascii="Times New Roman" w:hAnsi="Times New Roman"/>
          <w:sz w:val="28"/>
          <w:szCs w:val="28"/>
        </w:rPr>
        <w:t xml:space="preserve"> час </w:t>
      </w:r>
      <w:proofErr w:type="spellStart"/>
      <w:r w:rsidRPr="000C2AAB">
        <w:rPr>
          <w:rFonts w:ascii="Times New Roman" w:hAnsi="Times New Roman"/>
          <w:sz w:val="28"/>
          <w:szCs w:val="28"/>
        </w:rPr>
        <w:t>проведення</w:t>
      </w:r>
      <w:proofErr w:type="spellEnd"/>
      <w:r w:rsidRPr="000C2AAB">
        <w:rPr>
          <w:rFonts w:ascii="Times New Roman" w:hAnsi="Times New Roman"/>
          <w:sz w:val="28"/>
          <w:szCs w:val="28"/>
        </w:rPr>
        <w:t xml:space="preserve"> </w:t>
      </w:r>
      <w:proofErr w:type="spellStart"/>
      <w:r w:rsidRPr="000C2AAB">
        <w:rPr>
          <w:rFonts w:ascii="Times New Roman" w:hAnsi="Times New Roman"/>
          <w:sz w:val="28"/>
          <w:szCs w:val="28"/>
        </w:rPr>
        <w:t>робіт</w:t>
      </w:r>
      <w:proofErr w:type="spellEnd"/>
      <w:r w:rsidRPr="000C2AAB">
        <w:rPr>
          <w:rFonts w:ascii="Times New Roman" w:hAnsi="Times New Roman"/>
          <w:sz w:val="28"/>
          <w:szCs w:val="28"/>
        </w:rPr>
        <w:t xml:space="preserve"> оперативно </w:t>
      </w:r>
      <w:proofErr w:type="spellStart"/>
      <w:r w:rsidRPr="000C2AAB">
        <w:rPr>
          <w:rFonts w:ascii="Times New Roman" w:hAnsi="Times New Roman"/>
          <w:sz w:val="28"/>
          <w:szCs w:val="28"/>
        </w:rPr>
        <w:lastRenderedPageBreak/>
        <w:t>обговорюється</w:t>
      </w:r>
      <w:proofErr w:type="spellEnd"/>
      <w:r w:rsidRPr="000C2AAB">
        <w:rPr>
          <w:rFonts w:ascii="Times New Roman" w:hAnsi="Times New Roman"/>
          <w:sz w:val="28"/>
          <w:szCs w:val="28"/>
        </w:rPr>
        <w:t xml:space="preserve"> з службами </w:t>
      </w:r>
      <w:proofErr w:type="spellStart"/>
      <w:r w:rsidRPr="000C2AAB">
        <w:rPr>
          <w:rFonts w:ascii="Times New Roman" w:hAnsi="Times New Roman"/>
          <w:sz w:val="28"/>
          <w:szCs w:val="28"/>
        </w:rPr>
        <w:t>замовника</w:t>
      </w:r>
      <w:proofErr w:type="spellEnd"/>
      <w:r w:rsidRPr="000C2AAB">
        <w:rPr>
          <w:rFonts w:ascii="Times New Roman" w:hAnsi="Times New Roman"/>
          <w:sz w:val="28"/>
          <w:szCs w:val="28"/>
        </w:rPr>
        <w:t xml:space="preserve"> </w:t>
      </w:r>
      <w:proofErr w:type="spellStart"/>
      <w:r w:rsidRPr="000C2AAB">
        <w:rPr>
          <w:rFonts w:ascii="Times New Roman" w:hAnsi="Times New Roman"/>
          <w:sz w:val="28"/>
          <w:szCs w:val="28"/>
        </w:rPr>
        <w:t>енергетичного</w:t>
      </w:r>
      <w:proofErr w:type="spellEnd"/>
      <w:r w:rsidRPr="000C2AAB">
        <w:rPr>
          <w:rFonts w:ascii="Times New Roman" w:hAnsi="Times New Roman"/>
          <w:sz w:val="28"/>
          <w:szCs w:val="28"/>
        </w:rPr>
        <w:t xml:space="preserve"> аудиту. </w:t>
      </w:r>
    </w:p>
    <w:p w14:paraId="43A18752" w14:textId="77777777" w:rsidR="000C2AAB" w:rsidRPr="000C2AAB" w:rsidRDefault="008C4F69" w:rsidP="000C2AAB">
      <w:pPr>
        <w:spacing w:line="360" w:lineRule="auto"/>
        <w:ind w:firstLine="851"/>
        <w:jc w:val="both"/>
        <w:rPr>
          <w:rFonts w:ascii="Times New Roman" w:hAnsi="Times New Roman"/>
          <w:sz w:val="28"/>
          <w:szCs w:val="28"/>
        </w:rPr>
      </w:pPr>
      <w:r w:rsidRPr="000C2AAB">
        <w:rPr>
          <w:rFonts w:ascii="Times New Roman" w:hAnsi="Times New Roman"/>
          <w:sz w:val="28"/>
          <w:szCs w:val="28"/>
          <w:lang w:val="uk-UA"/>
        </w:rPr>
        <w:t>П</w:t>
      </w:r>
      <w:r w:rsidR="000C2AAB" w:rsidRPr="000C2AAB">
        <w:rPr>
          <w:rFonts w:ascii="Times New Roman" w:hAnsi="Times New Roman"/>
          <w:sz w:val="28"/>
          <w:szCs w:val="28"/>
          <w:lang w:val="uk-UA"/>
        </w:rPr>
        <w:t>ри</w:t>
      </w:r>
      <w:r w:rsidRPr="000C2AAB">
        <w:rPr>
          <w:rFonts w:ascii="Times New Roman" w:hAnsi="Times New Roman"/>
          <w:sz w:val="28"/>
          <w:szCs w:val="28"/>
          <w:lang w:val="uk-UA"/>
        </w:rPr>
        <w:t xml:space="preserve"> проведенн</w:t>
      </w:r>
      <w:r w:rsidR="000C2AAB" w:rsidRPr="000C2AAB">
        <w:rPr>
          <w:rFonts w:ascii="Times New Roman" w:hAnsi="Times New Roman"/>
          <w:sz w:val="28"/>
          <w:szCs w:val="28"/>
          <w:lang w:val="uk-UA"/>
        </w:rPr>
        <w:t>і</w:t>
      </w:r>
      <w:r w:rsidRPr="000C2AAB">
        <w:rPr>
          <w:rFonts w:ascii="Times New Roman" w:hAnsi="Times New Roman"/>
          <w:sz w:val="28"/>
          <w:szCs w:val="28"/>
          <w:lang w:val="uk-UA"/>
        </w:rPr>
        <w:t xml:space="preserve"> енергетичного аудиту забезпечується виконання замірів та спостережень надійними способами та в умовах, які є репрезентативними або нормальними режимами експлуатації для об’єкту, а також, при можливості, у відповідних кліматичних умовах. </w:t>
      </w:r>
      <w:proofErr w:type="spellStart"/>
      <w:r w:rsidRPr="000C2AAB">
        <w:rPr>
          <w:rFonts w:ascii="Times New Roman" w:hAnsi="Times New Roman"/>
          <w:sz w:val="28"/>
          <w:szCs w:val="28"/>
        </w:rPr>
        <w:t>Це</w:t>
      </w:r>
      <w:proofErr w:type="spellEnd"/>
      <w:r w:rsidRPr="000C2AAB">
        <w:rPr>
          <w:rFonts w:ascii="Times New Roman" w:hAnsi="Times New Roman"/>
          <w:sz w:val="28"/>
          <w:szCs w:val="28"/>
        </w:rPr>
        <w:t xml:space="preserve"> не </w:t>
      </w:r>
      <w:proofErr w:type="spellStart"/>
      <w:r w:rsidRPr="000C2AAB">
        <w:rPr>
          <w:rFonts w:ascii="Times New Roman" w:hAnsi="Times New Roman"/>
          <w:sz w:val="28"/>
          <w:szCs w:val="28"/>
        </w:rPr>
        <w:t>виключає</w:t>
      </w:r>
      <w:proofErr w:type="spellEnd"/>
      <w:r w:rsidRPr="000C2AAB">
        <w:rPr>
          <w:rFonts w:ascii="Times New Roman" w:hAnsi="Times New Roman"/>
          <w:sz w:val="28"/>
          <w:szCs w:val="28"/>
        </w:rPr>
        <w:t xml:space="preserve"> того, </w:t>
      </w:r>
      <w:proofErr w:type="spellStart"/>
      <w:r w:rsidRPr="000C2AAB">
        <w:rPr>
          <w:rFonts w:ascii="Times New Roman" w:hAnsi="Times New Roman"/>
          <w:sz w:val="28"/>
          <w:szCs w:val="28"/>
        </w:rPr>
        <w:t>що</w:t>
      </w:r>
      <w:proofErr w:type="spellEnd"/>
      <w:r w:rsidRPr="000C2AAB">
        <w:rPr>
          <w:rFonts w:ascii="Times New Roman" w:hAnsi="Times New Roman"/>
          <w:sz w:val="28"/>
          <w:szCs w:val="28"/>
        </w:rPr>
        <w:t xml:space="preserve"> </w:t>
      </w:r>
      <w:proofErr w:type="spellStart"/>
      <w:r w:rsidRPr="000C2AAB">
        <w:rPr>
          <w:rFonts w:ascii="Times New Roman" w:hAnsi="Times New Roman"/>
          <w:sz w:val="28"/>
          <w:szCs w:val="28"/>
        </w:rPr>
        <w:t>спостереження</w:t>
      </w:r>
      <w:proofErr w:type="spellEnd"/>
      <w:r w:rsidRPr="000C2AAB">
        <w:rPr>
          <w:rFonts w:ascii="Times New Roman" w:hAnsi="Times New Roman"/>
          <w:sz w:val="28"/>
          <w:szCs w:val="28"/>
        </w:rPr>
        <w:t xml:space="preserve"> </w:t>
      </w:r>
      <w:proofErr w:type="spellStart"/>
      <w:r w:rsidRPr="000C2AAB">
        <w:rPr>
          <w:rFonts w:ascii="Times New Roman" w:hAnsi="Times New Roman"/>
          <w:sz w:val="28"/>
          <w:szCs w:val="28"/>
        </w:rPr>
        <w:t>можуть</w:t>
      </w:r>
      <w:proofErr w:type="spellEnd"/>
      <w:r w:rsidRPr="000C2AAB">
        <w:rPr>
          <w:rFonts w:ascii="Times New Roman" w:hAnsi="Times New Roman"/>
          <w:sz w:val="28"/>
          <w:szCs w:val="28"/>
        </w:rPr>
        <w:t xml:space="preserve"> </w:t>
      </w:r>
      <w:proofErr w:type="spellStart"/>
      <w:r w:rsidRPr="000C2AAB">
        <w:rPr>
          <w:rFonts w:ascii="Times New Roman" w:hAnsi="Times New Roman"/>
          <w:sz w:val="28"/>
          <w:szCs w:val="28"/>
        </w:rPr>
        <w:t>також</w:t>
      </w:r>
      <w:proofErr w:type="spellEnd"/>
      <w:r w:rsidRPr="000C2AAB">
        <w:rPr>
          <w:rFonts w:ascii="Times New Roman" w:hAnsi="Times New Roman"/>
          <w:sz w:val="28"/>
          <w:szCs w:val="28"/>
        </w:rPr>
        <w:t xml:space="preserve"> </w:t>
      </w:r>
      <w:proofErr w:type="spellStart"/>
      <w:r w:rsidRPr="000C2AAB">
        <w:rPr>
          <w:rFonts w:ascii="Times New Roman" w:hAnsi="Times New Roman"/>
          <w:sz w:val="28"/>
          <w:szCs w:val="28"/>
        </w:rPr>
        <w:t>проводитися</w:t>
      </w:r>
      <w:proofErr w:type="spellEnd"/>
      <w:r w:rsidRPr="000C2AAB">
        <w:rPr>
          <w:rFonts w:ascii="Times New Roman" w:hAnsi="Times New Roman"/>
          <w:sz w:val="28"/>
          <w:szCs w:val="28"/>
        </w:rPr>
        <w:t xml:space="preserve"> в </w:t>
      </w:r>
      <w:proofErr w:type="spellStart"/>
      <w:r w:rsidRPr="000C2AAB">
        <w:rPr>
          <w:rFonts w:ascii="Times New Roman" w:hAnsi="Times New Roman"/>
          <w:sz w:val="28"/>
          <w:szCs w:val="28"/>
        </w:rPr>
        <w:t>неробочий</w:t>
      </w:r>
      <w:proofErr w:type="spellEnd"/>
      <w:r w:rsidRPr="000C2AAB">
        <w:rPr>
          <w:rFonts w:ascii="Times New Roman" w:hAnsi="Times New Roman"/>
          <w:sz w:val="28"/>
          <w:szCs w:val="28"/>
        </w:rPr>
        <w:t xml:space="preserve"> час, </w:t>
      </w:r>
      <w:proofErr w:type="spellStart"/>
      <w:r w:rsidRPr="000C2AAB">
        <w:rPr>
          <w:rFonts w:ascii="Times New Roman" w:hAnsi="Times New Roman"/>
          <w:sz w:val="28"/>
          <w:szCs w:val="28"/>
        </w:rPr>
        <w:t>або</w:t>
      </w:r>
      <w:proofErr w:type="spellEnd"/>
      <w:r w:rsidRPr="000C2AAB">
        <w:rPr>
          <w:rFonts w:ascii="Times New Roman" w:hAnsi="Times New Roman"/>
          <w:sz w:val="28"/>
          <w:szCs w:val="28"/>
        </w:rPr>
        <w:t xml:space="preserve"> в </w:t>
      </w:r>
      <w:proofErr w:type="spellStart"/>
      <w:r w:rsidRPr="000C2AAB">
        <w:rPr>
          <w:rFonts w:ascii="Times New Roman" w:hAnsi="Times New Roman"/>
          <w:sz w:val="28"/>
          <w:szCs w:val="28"/>
        </w:rPr>
        <w:t>періоди</w:t>
      </w:r>
      <w:proofErr w:type="spellEnd"/>
      <w:r w:rsidRPr="000C2AAB">
        <w:rPr>
          <w:rFonts w:ascii="Times New Roman" w:hAnsi="Times New Roman"/>
          <w:sz w:val="28"/>
          <w:szCs w:val="28"/>
        </w:rPr>
        <w:t xml:space="preserve"> </w:t>
      </w:r>
      <w:proofErr w:type="spellStart"/>
      <w:r w:rsidRPr="000C2AAB">
        <w:rPr>
          <w:rFonts w:ascii="Times New Roman" w:hAnsi="Times New Roman"/>
          <w:sz w:val="28"/>
          <w:szCs w:val="28"/>
        </w:rPr>
        <w:t>невідповідних</w:t>
      </w:r>
      <w:proofErr w:type="spellEnd"/>
      <w:r w:rsidRPr="000C2AAB">
        <w:rPr>
          <w:rFonts w:ascii="Times New Roman" w:hAnsi="Times New Roman"/>
          <w:sz w:val="28"/>
          <w:szCs w:val="28"/>
        </w:rPr>
        <w:t xml:space="preserve"> </w:t>
      </w:r>
      <w:proofErr w:type="spellStart"/>
      <w:r w:rsidRPr="000C2AAB">
        <w:rPr>
          <w:rFonts w:ascii="Times New Roman" w:hAnsi="Times New Roman"/>
          <w:sz w:val="28"/>
          <w:szCs w:val="28"/>
        </w:rPr>
        <w:t>погодних</w:t>
      </w:r>
      <w:proofErr w:type="spellEnd"/>
      <w:r w:rsidRPr="000C2AAB">
        <w:rPr>
          <w:rFonts w:ascii="Times New Roman" w:hAnsi="Times New Roman"/>
          <w:sz w:val="28"/>
          <w:szCs w:val="28"/>
        </w:rPr>
        <w:t xml:space="preserve"> умов.</w:t>
      </w:r>
    </w:p>
    <w:p w14:paraId="2279FF43" w14:textId="77777777" w:rsidR="000C2AAB" w:rsidRPr="000C2AAB" w:rsidRDefault="000C2AAB" w:rsidP="000C2AAB">
      <w:pPr>
        <w:spacing w:line="360" w:lineRule="auto"/>
        <w:ind w:firstLine="851"/>
        <w:jc w:val="both"/>
        <w:rPr>
          <w:rFonts w:ascii="Times New Roman" w:hAnsi="Times New Roman"/>
          <w:b/>
          <w:bCs/>
          <w:sz w:val="28"/>
          <w:szCs w:val="28"/>
        </w:rPr>
      </w:pPr>
      <w:proofErr w:type="spellStart"/>
      <w:r w:rsidRPr="000C2AAB">
        <w:rPr>
          <w:rFonts w:ascii="Times New Roman" w:hAnsi="Times New Roman"/>
          <w:b/>
          <w:bCs/>
          <w:sz w:val="28"/>
          <w:szCs w:val="28"/>
        </w:rPr>
        <w:t>Вимірювання</w:t>
      </w:r>
      <w:proofErr w:type="spellEnd"/>
      <w:r w:rsidRPr="000C2AAB">
        <w:rPr>
          <w:rFonts w:ascii="Times New Roman" w:hAnsi="Times New Roman"/>
          <w:b/>
          <w:bCs/>
          <w:sz w:val="28"/>
          <w:szCs w:val="28"/>
        </w:rPr>
        <w:t xml:space="preserve"> температур </w:t>
      </w:r>
      <w:proofErr w:type="spellStart"/>
      <w:r w:rsidRPr="000C2AAB">
        <w:rPr>
          <w:rFonts w:ascii="Times New Roman" w:hAnsi="Times New Roman"/>
          <w:b/>
          <w:bCs/>
          <w:sz w:val="28"/>
          <w:szCs w:val="28"/>
        </w:rPr>
        <w:t>повітря</w:t>
      </w:r>
      <w:proofErr w:type="spellEnd"/>
      <w:r w:rsidRPr="000C2AAB">
        <w:rPr>
          <w:rFonts w:ascii="Times New Roman" w:hAnsi="Times New Roman"/>
          <w:b/>
          <w:bCs/>
          <w:sz w:val="28"/>
          <w:szCs w:val="28"/>
        </w:rPr>
        <w:t xml:space="preserve"> </w:t>
      </w:r>
    </w:p>
    <w:p w14:paraId="6F714E01" w14:textId="43EAD1A8" w:rsidR="000C2AAB" w:rsidRPr="000C2AAB" w:rsidRDefault="000C2AAB" w:rsidP="000C2AAB">
      <w:pPr>
        <w:spacing w:line="360" w:lineRule="auto"/>
        <w:ind w:firstLine="851"/>
        <w:jc w:val="both"/>
        <w:rPr>
          <w:rFonts w:ascii="Times New Roman" w:hAnsi="Times New Roman"/>
          <w:sz w:val="28"/>
          <w:szCs w:val="28"/>
        </w:rPr>
      </w:pPr>
      <w:proofErr w:type="spellStart"/>
      <w:r w:rsidRPr="000C2AAB">
        <w:rPr>
          <w:rFonts w:ascii="Times New Roman" w:hAnsi="Times New Roman"/>
          <w:sz w:val="28"/>
          <w:szCs w:val="28"/>
        </w:rPr>
        <w:t>Вимірювання</w:t>
      </w:r>
      <w:proofErr w:type="spellEnd"/>
      <w:r w:rsidRPr="000C2AAB">
        <w:rPr>
          <w:rFonts w:ascii="Times New Roman" w:hAnsi="Times New Roman"/>
          <w:sz w:val="28"/>
          <w:szCs w:val="28"/>
        </w:rPr>
        <w:t xml:space="preserve"> </w:t>
      </w:r>
      <w:proofErr w:type="spellStart"/>
      <w:r w:rsidRPr="000C2AAB">
        <w:rPr>
          <w:rFonts w:ascii="Times New Roman" w:hAnsi="Times New Roman"/>
          <w:sz w:val="28"/>
          <w:szCs w:val="28"/>
        </w:rPr>
        <w:t>температури</w:t>
      </w:r>
      <w:proofErr w:type="spellEnd"/>
      <w:r w:rsidRPr="000C2AAB">
        <w:rPr>
          <w:rFonts w:ascii="Times New Roman" w:hAnsi="Times New Roman"/>
          <w:sz w:val="28"/>
          <w:szCs w:val="28"/>
        </w:rPr>
        <w:t xml:space="preserve"> </w:t>
      </w:r>
      <w:proofErr w:type="spellStart"/>
      <w:r w:rsidRPr="000C2AAB">
        <w:rPr>
          <w:rFonts w:ascii="Times New Roman" w:hAnsi="Times New Roman"/>
          <w:sz w:val="28"/>
          <w:szCs w:val="28"/>
        </w:rPr>
        <w:t>внутрішнього</w:t>
      </w:r>
      <w:proofErr w:type="spellEnd"/>
      <w:r w:rsidRPr="000C2AAB">
        <w:rPr>
          <w:rFonts w:ascii="Times New Roman" w:hAnsi="Times New Roman"/>
          <w:sz w:val="28"/>
          <w:szCs w:val="28"/>
        </w:rPr>
        <w:t xml:space="preserve"> </w:t>
      </w:r>
      <w:proofErr w:type="spellStart"/>
      <w:r w:rsidRPr="000C2AAB">
        <w:rPr>
          <w:rFonts w:ascii="Times New Roman" w:hAnsi="Times New Roman"/>
          <w:sz w:val="28"/>
          <w:szCs w:val="28"/>
        </w:rPr>
        <w:t>повітря</w:t>
      </w:r>
      <w:proofErr w:type="spellEnd"/>
      <w:r w:rsidRPr="000C2AAB">
        <w:rPr>
          <w:rFonts w:ascii="Times New Roman" w:hAnsi="Times New Roman"/>
          <w:sz w:val="28"/>
          <w:szCs w:val="28"/>
        </w:rPr>
        <w:t xml:space="preserve"> </w:t>
      </w:r>
      <w:proofErr w:type="spellStart"/>
      <w:r w:rsidRPr="000C2AAB">
        <w:rPr>
          <w:rFonts w:ascii="Times New Roman" w:hAnsi="Times New Roman"/>
          <w:sz w:val="28"/>
          <w:szCs w:val="28"/>
        </w:rPr>
        <w:t>приміщень</w:t>
      </w:r>
      <w:proofErr w:type="spellEnd"/>
      <w:r w:rsidRPr="000C2AAB">
        <w:rPr>
          <w:rFonts w:ascii="Times New Roman" w:hAnsi="Times New Roman"/>
          <w:sz w:val="28"/>
          <w:szCs w:val="28"/>
        </w:rPr>
        <w:t xml:space="preserve"> </w:t>
      </w:r>
      <w:proofErr w:type="spellStart"/>
      <w:r w:rsidRPr="000C2AAB">
        <w:rPr>
          <w:rFonts w:ascii="Times New Roman" w:hAnsi="Times New Roman"/>
          <w:sz w:val="28"/>
          <w:szCs w:val="28"/>
        </w:rPr>
        <w:t>будівлі</w:t>
      </w:r>
      <w:proofErr w:type="spellEnd"/>
      <w:r w:rsidRPr="000C2AAB">
        <w:rPr>
          <w:rFonts w:ascii="Times New Roman" w:hAnsi="Times New Roman"/>
          <w:sz w:val="28"/>
          <w:szCs w:val="28"/>
        </w:rPr>
        <w:t xml:space="preserve"> </w:t>
      </w:r>
      <w:proofErr w:type="spellStart"/>
      <w:r w:rsidRPr="000C2AAB">
        <w:rPr>
          <w:rFonts w:ascii="Times New Roman" w:hAnsi="Times New Roman"/>
          <w:sz w:val="28"/>
          <w:szCs w:val="28"/>
        </w:rPr>
        <w:t>проводяться</w:t>
      </w:r>
      <w:proofErr w:type="spellEnd"/>
      <w:r w:rsidRPr="000C2AAB">
        <w:rPr>
          <w:rFonts w:ascii="Times New Roman" w:hAnsi="Times New Roman"/>
          <w:sz w:val="28"/>
          <w:szCs w:val="28"/>
        </w:rPr>
        <w:t xml:space="preserve"> в </w:t>
      </w:r>
      <w:proofErr w:type="spellStart"/>
      <w:r w:rsidRPr="000C2AAB">
        <w:rPr>
          <w:rFonts w:ascii="Times New Roman" w:hAnsi="Times New Roman"/>
          <w:sz w:val="28"/>
          <w:szCs w:val="28"/>
        </w:rPr>
        <w:t>приміщеннях-представниках</w:t>
      </w:r>
      <w:proofErr w:type="spellEnd"/>
      <w:r w:rsidRPr="000C2AAB">
        <w:rPr>
          <w:rFonts w:ascii="Times New Roman" w:hAnsi="Times New Roman"/>
          <w:sz w:val="28"/>
          <w:szCs w:val="28"/>
        </w:rPr>
        <w:t xml:space="preserve">. </w:t>
      </w:r>
    </w:p>
    <w:p w14:paraId="18C92E04" w14:textId="3D427007" w:rsidR="000C2AAB" w:rsidRPr="000C2AAB" w:rsidRDefault="000C2AAB" w:rsidP="000C2AAB">
      <w:pPr>
        <w:spacing w:line="360" w:lineRule="auto"/>
        <w:ind w:firstLine="851"/>
        <w:jc w:val="both"/>
        <w:rPr>
          <w:rFonts w:ascii="Times New Roman" w:hAnsi="Times New Roman"/>
          <w:sz w:val="28"/>
          <w:szCs w:val="28"/>
        </w:rPr>
      </w:pPr>
      <w:r w:rsidRPr="000C2AAB">
        <w:rPr>
          <w:rFonts w:ascii="Times New Roman" w:hAnsi="Times New Roman"/>
          <w:sz w:val="28"/>
          <w:szCs w:val="28"/>
        </w:rPr>
        <w:t xml:space="preserve">У </w:t>
      </w:r>
      <w:proofErr w:type="spellStart"/>
      <w:r w:rsidRPr="000C2AAB">
        <w:rPr>
          <w:rFonts w:ascii="Times New Roman" w:hAnsi="Times New Roman"/>
          <w:sz w:val="28"/>
          <w:szCs w:val="28"/>
        </w:rPr>
        <w:t>багатоквартирних</w:t>
      </w:r>
      <w:proofErr w:type="spellEnd"/>
      <w:r w:rsidRPr="000C2AAB">
        <w:rPr>
          <w:rFonts w:ascii="Times New Roman" w:hAnsi="Times New Roman"/>
          <w:sz w:val="28"/>
          <w:szCs w:val="28"/>
        </w:rPr>
        <w:t xml:space="preserve"> </w:t>
      </w:r>
      <w:proofErr w:type="spellStart"/>
      <w:r w:rsidRPr="000C2AAB">
        <w:rPr>
          <w:rFonts w:ascii="Times New Roman" w:hAnsi="Times New Roman"/>
          <w:sz w:val="28"/>
          <w:szCs w:val="28"/>
        </w:rPr>
        <w:t>будівлях</w:t>
      </w:r>
      <w:proofErr w:type="spellEnd"/>
      <w:r w:rsidRPr="000C2AAB">
        <w:rPr>
          <w:rFonts w:ascii="Times New Roman" w:hAnsi="Times New Roman"/>
          <w:sz w:val="28"/>
          <w:szCs w:val="28"/>
        </w:rPr>
        <w:t xml:space="preserve">, </w:t>
      </w:r>
      <w:proofErr w:type="spellStart"/>
      <w:r w:rsidRPr="000C2AAB">
        <w:rPr>
          <w:rFonts w:ascii="Times New Roman" w:hAnsi="Times New Roman"/>
          <w:sz w:val="28"/>
          <w:szCs w:val="28"/>
        </w:rPr>
        <w:t>офісних</w:t>
      </w:r>
      <w:proofErr w:type="spellEnd"/>
      <w:r w:rsidRPr="000C2AAB">
        <w:rPr>
          <w:rFonts w:ascii="Times New Roman" w:hAnsi="Times New Roman"/>
          <w:sz w:val="28"/>
          <w:szCs w:val="28"/>
        </w:rPr>
        <w:t xml:space="preserve"> та </w:t>
      </w:r>
      <w:proofErr w:type="spellStart"/>
      <w:r w:rsidRPr="000C2AAB">
        <w:rPr>
          <w:rFonts w:ascii="Times New Roman" w:hAnsi="Times New Roman"/>
          <w:sz w:val="28"/>
          <w:szCs w:val="28"/>
        </w:rPr>
        <w:t>торгівельних</w:t>
      </w:r>
      <w:proofErr w:type="spellEnd"/>
      <w:r w:rsidRPr="000C2AAB">
        <w:rPr>
          <w:rFonts w:ascii="Times New Roman" w:hAnsi="Times New Roman"/>
          <w:sz w:val="28"/>
          <w:szCs w:val="28"/>
        </w:rPr>
        <w:t xml:space="preserve"> центрах </w:t>
      </w:r>
      <w:proofErr w:type="spellStart"/>
      <w:r w:rsidRPr="000C2AAB">
        <w:rPr>
          <w:rFonts w:ascii="Times New Roman" w:hAnsi="Times New Roman"/>
          <w:sz w:val="28"/>
          <w:szCs w:val="28"/>
        </w:rPr>
        <w:t>вимірювання</w:t>
      </w:r>
      <w:proofErr w:type="spellEnd"/>
      <w:r w:rsidRPr="000C2AAB">
        <w:rPr>
          <w:rFonts w:ascii="Times New Roman" w:hAnsi="Times New Roman"/>
          <w:sz w:val="28"/>
          <w:szCs w:val="28"/>
        </w:rPr>
        <w:t xml:space="preserve"> </w:t>
      </w:r>
      <w:proofErr w:type="spellStart"/>
      <w:r w:rsidRPr="000C2AAB">
        <w:rPr>
          <w:rFonts w:ascii="Times New Roman" w:hAnsi="Times New Roman"/>
          <w:sz w:val="28"/>
          <w:szCs w:val="28"/>
        </w:rPr>
        <w:t>температури</w:t>
      </w:r>
      <w:proofErr w:type="spellEnd"/>
      <w:r w:rsidRPr="000C2AAB">
        <w:rPr>
          <w:rFonts w:ascii="Times New Roman" w:hAnsi="Times New Roman"/>
          <w:sz w:val="28"/>
          <w:szCs w:val="28"/>
        </w:rPr>
        <w:t xml:space="preserve"> </w:t>
      </w:r>
      <w:proofErr w:type="spellStart"/>
      <w:r w:rsidRPr="000C2AAB">
        <w:rPr>
          <w:rFonts w:ascii="Times New Roman" w:hAnsi="Times New Roman"/>
          <w:sz w:val="28"/>
          <w:szCs w:val="28"/>
        </w:rPr>
        <w:t>може</w:t>
      </w:r>
      <w:proofErr w:type="spellEnd"/>
      <w:r w:rsidRPr="000C2AAB">
        <w:rPr>
          <w:rFonts w:ascii="Times New Roman" w:hAnsi="Times New Roman"/>
          <w:sz w:val="28"/>
          <w:szCs w:val="28"/>
        </w:rPr>
        <w:t xml:space="preserve"> </w:t>
      </w:r>
      <w:proofErr w:type="spellStart"/>
      <w:r w:rsidRPr="000C2AAB">
        <w:rPr>
          <w:rFonts w:ascii="Times New Roman" w:hAnsi="Times New Roman"/>
          <w:sz w:val="28"/>
          <w:szCs w:val="28"/>
        </w:rPr>
        <w:t>проводитись</w:t>
      </w:r>
      <w:proofErr w:type="spellEnd"/>
      <w:r w:rsidRPr="000C2AAB">
        <w:rPr>
          <w:rFonts w:ascii="Times New Roman" w:hAnsi="Times New Roman"/>
          <w:sz w:val="28"/>
          <w:szCs w:val="28"/>
        </w:rPr>
        <w:t xml:space="preserve"> у 5 % </w:t>
      </w:r>
      <w:proofErr w:type="spellStart"/>
      <w:r w:rsidRPr="000C2AAB">
        <w:rPr>
          <w:rFonts w:ascii="Times New Roman" w:hAnsi="Times New Roman"/>
          <w:sz w:val="28"/>
          <w:szCs w:val="28"/>
        </w:rPr>
        <w:t>або</w:t>
      </w:r>
      <w:proofErr w:type="spellEnd"/>
      <w:r w:rsidRPr="000C2AAB">
        <w:rPr>
          <w:rFonts w:ascii="Times New Roman" w:hAnsi="Times New Roman"/>
          <w:sz w:val="28"/>
          <w:szCs w:val="28"/>
        </w:rPr>
        <w:t xml:space="preserve"> 10 % (</w:t>
      </w:r>
      <w:proofErr w:type="spellStart"/>
      <w:r w:rsidRPr="000C2AAB">
        <w:rPr>
          <w:rFonts w:ascii="Times New Roman" w:hAnsi="Times New Roman"/>
          <w:sz w:val="28"/>
          <w:szCs w:val="28"/>
        </w:rPr>
        <w:t>обраних</w:t>
      </w:r>
      <w:proofErr w:type="spellEnd"/>
      <w:r w:rsidRPr="000C2AAB">
        <w:rPr>
          <w:rFonts w:ascii="Times New Roman" w:hAnsi="Times New Roman"/>
          <w:sz w:val="28"/>
          <w:szCs w:val="28"/>
        </w:rPr>
        <w:t xml:space="preserve"> </w:t>
      </w:r>
      <w:proofErr w:type="spellStart"/>
      <w:r w:rsidRPr="000C2AAB">
        <w:rPr>
          <w:rFonts w:ascii="Times New Roman" w:hAnsi="Times New Roman"/>
          <w:sz w:val="28"/>
          <w:szCs w:val="28"/>
        </w:rPr>
        <w:t>характерними</w:t>
      </w:r>
      <w:proofErr w:type="spellEnd"/>
      <w:r w:rsidRPr="000C2AAB">
        <w:rPr>
          <w:rFonts w:ascii="Times New Roman" w:hAnsi="Times New Roman"/>
          <w:sz w:val="28"/>
          <w:szCs w:val="28"/>
        </w:rPr>
        <w:t xml:space="preserve"> </w:t>
      </w:r>
      <w:proofErr w:type="spellStart"/>
      <w:r w:rsidRPr="000C2AAB">
        <w:rPr>
          <w:rFonts w:ascii="Times New Roman" w:hAnsi="Times New Roman"/>
          <w:sz w:val="28"/>
          <w:szCs w:val="28"/>
        </w:rPr>
        <w:t>відповідно</w:t>
      </w:r>
      <w:proofErr w:type="spellEnd"/>
      <w:r w:rsidRPr="000C2AAB">
        <w:rPr>
          <w:rFonts w:ascii="Times New Roman" w:hAnsi="Times New Roman"/>
          <w:sz w:val="28"/>
          <w:szCs w:val="28"/>
        </w:rPr>
        <w:t xml:space="preserve"> до </w:t>
      </w:r>
      <w:proofErr w:type="spellStart"/>
      <w:r w:rsidRPr="000C2AAB">
        <w:rPr>
          <w:rFonts w:ascii="Times New Roman" w:hAnsi="Times New Roman"/>
          <w:sz w:val="28"/>
          <w:szCs w:val="28"/>
        </w:rPr>
        <w:t>розділу</w:t>
      </w:r>
      <w:proofErr w:type="spellEnd"/>
      <w:r w:rsidRPr="000C2AAB">
        <w:rPr>
          <w:rFonts w:ascii="Times New Roman" w:hAnsi="Times New Roman"/>
          <w:sz w:val="28"/>
          <w:szCs w:val="28"/>
        </w:rPr>
        <w:t xml:space="preserve"> 5) </w:t>
      </w:r>
      <w:proofErr w:type="spellStart"/>
      <w:r w:rsidRPr="000C2AAB">
        <w:rPr>
          <w:rFonts w:ascii="Times New Roman" w:hAnsi="Times New Roman"/>
          <w:sz w:val="28"/>
          <w:szCs w:val="28"/>
        </w:rPr>
        <w:t>від</w:t>
      </w:r>
      <w:proofErr w:type="spellEnd"/>
      <w:r w:rsidRPr="000C2AAB">
        <w:rPr>
          <w:rFonts w:ascii="Times New Roman" w:hAnsi="Times New Roman"/>
          <w:sz w:val="28"/>
          <w:szCs w:val="28"/>
        </w:rPr>
        <w:t xml:space="preserve"> </w:t>
      </w:r>
      <w:proofErr w:type="spellStart"/>
      <w:r w:rsidRPr="000C2AAB">
        <w:rPr>
          <w:rFonts w:ascii="Times New Roman" w:hAnsi="Times New Roman"/>
          <w:sz w:val="28"/>
          <w:szCs w:val="28"/>
        </w:rPr>
        <w:t>всіх</w:t>
      </w:r>
      <w:proofErr w:type="spellEnd"/>
      <w:r w:rsidRPr="000C2AAB">
        <w:rPr>
          <w:rFonts w:ascii="Times New Roman" w:hAnsi="Times New Roman"/>
          <w:sz w:val="28"/>
          <w:szCs w:val="28"/>
        </w:rPr>
        <w:t xml:space="preserve"> </w:t>
      </w:r>
      <w:proofErr w:type="spellStart"/>
      <w:r w:rsidRPr="000C2AAB">
        <w:rPr>
          <w:rFonts w:ascii="Times New Roman" w:hAnsi="Times New Roman"/>
          <w:sz w:val="28"/>
          <w:szCs w:val="28"/>
        </w:rPr>
        <w:t>приміщень</w:t>
      </w:r>
      <w:proofErr w:type="spellEnd"/>
      <w:r w:rsidRPr="000C2AAB">
        <w:rPr>
          <w:rFonts w:ascii="Times New Roman" w:hAnsi="Times New Roman"/>
          <w:sz w:val="28"/>
          <w:szCs w:val="28"/>
        </w:rPr>
        <w:t xml:space="preserve"> </w:t>
      </w:r>
      <w:proofErr w:type="spellStart"/>
      <w:r w:rsidRPr="000C2AAB">
        <w:rPr>
          <w:rFonts w:ascii="Times New Roman" w:hAnsi="Times New Roman"/>
          <w:sz w:val="28"/>
          <w:szCs w:val="28"/>
        </w:rPr>
        <w:t>будівлі</w:t>
      </w:r>
      <w:proofErr w:type="spellEnd"/>
      <w:r w:rsidRPr="000C2AAB">
        <w:rPr>
          <w:rFonts w:ascii="Times New Roman" w:hAnsi="Times New Roman"/>
          <w:sz w:val="28"/>
          <w:szCs w:val="28"/>
        </w:rPr>
        <w:t>.</w:t>
      </w:r>
    </w:p>
    <w:p w14:paraId="38D08958" w14:textId="7792F7CE" w:rsid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Для приміщень з природною вентиляцією вимірювання проводять у період найбільшого навантаження на систему вентиляції в місцях найчастішого перебування мешканців, бажано на рівні голови. Для приміщень з механічною вентиляцією вимірювання проводять на витяжному каналі та фіксують температуру повітря, яке видаляється з приміщення. Вимірювання температури зовнішнього повітря проводять в місці, куди не потрапляють прямі сонячні промені. Вимірювання необхідно проводити зі всіх сторін фасадів будівлі.</w:t>
      </w:r>
    </w:p>
    <w:p w14:paraId="71F8C797"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Обстеження огороджувальних конструкцій будівлі</w:t>
      </w:r>
    </w:p>
    <w:p w14:paraId="700DCED5"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Визначають конструктивні рішення всіх типів огороджувальних конструкцій будівлі та їх відповідність проектним рішенням:</w:t>
      </w:r>
    </w:p>
    <w:p w14:paraId="5CC4BFA2"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 стінові огороджувальні конструкції;</w:t>
      </w:r>
    </w:p>
    <w:p w14:paraId="02F8863E"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 конструкції покриття;</w:t>
      </w:r>
    </w:p>
    <w:p w14:paraId="1342AA94"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 конструкції перекриття;</w:t>
      </w:r>
    </w:p>
    <w:p w14:paraId="7F96B021"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 світлопрозорі огороджувальні конструкції;</w:t>
      </w:r>
    </w:p>
    <w:p w14:paraId="52EFD3F4"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 вхідні двері.</w:t>
      </w:r>
    </w:p>
    <w:p w14:paraId="55A31C1E"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При застосуванні розрахункового методу аудиту на підставі технічних обстежень визначають фактичні конструктивні елементи огороджувальних конструкцій та значення товщини шарів матеріалів цих конструкцій.</w:t>
      </w:r>
    </w:p>
    <w:p w14:paraId="5C397FF6" w14:textId="1398D1ED" w:rsid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lastRenderedPageBreak/>
        <w:t>При розрахунково-вимірювальному методі енергетичного аудиту теплотехнічні характеристики огороджувальних конструкцій визначають згідно з ДСТУ Б В.2.6-101. Під час інструментального визначення теплотехнічних характеристик огороджувальних конструкцій зовнішня температура повітря не повинна змінюватись більше ніж на ± 5 К і внутрішня температура повітря не більше ніж на ± 2 К від їхнього відповідного значення на початку обстеження.</w:t>
      </w:r>
    </w:p>
    <w:p w14:paraId="0ACF2067"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Обстеження системи опалення будівлі</w:t>
      </w:r>
    </w:p>
    <w:p w14:paraId="471ACF8E"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 xml:space="preserve">На об’єкті обстежень </w:t>
      </w:r>
      <w:proofErr w:type="spellStart"/>
      <w:r w:rsidRPr="000C2AAB">
        <w:rPr>
          <w:rFonts w:ascii="Times New Roman" w:hAnsi="Times New Roman"/>
          <w:sz w:val="28"/>
          <w:szCs w:val="28"/>
          <w:lang w:val="uk-UA"/>
        </w:rPr>
        <w:t>енергоаудитор</w:t>
      </w:r>
      <w:proofErr w:type="spellEnd"/>
      <w:r w:rsidRPr="000C2AAB">
        <w:rPr>
          <w:rFonts w:ascii="Times New Roman" w:hAnsi="Times New Roman"/>
          <w:sz w:val="28"/>
          <w:szCs w:val="28"/>
          <w:lang w:val="uk-UA"/>
        </w:rPr>
        <w:t xml:space="preserve"> перевіряє на відповідність інформацію надану йому в документальній формі на підготовчому етапі.</w:t>
      </w:r>
    </w:p>
    <w:p w14:paraId="6A996701"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 xml:space="preserve">Проводиться загальне обстеження теплового пункту будівлі (індивідуального теплового пункту при централізованому теплопостачанні чи індивідуальній котельні), визначається тип системи опалення, проводиться обстеження стану основного обладнання системи опалення (елеватор/теплообмінний апарат, ізоляція трубопроводів та теплообмінного обладнання, наявність та стан насосного обладнання і системи автоматики, наявність та стан приладів обліку), трубопроводів та теплообмінного обладнання, визначаються температури прямого та </w:t>
      </w:r>
      <w:proofErr w:type="spellStart"/>
      <w:r w:rsidRPr="000C2AAB">
        <w:rPr>
          <w:rFonts w:ascii="Times New Roman" w:hAnsi="Times New Roman"/>
          <w:sz w:val="28"/>
          <w:szCs w:val="28"/>
          <w:lang w:val="uk-UA"/>
        </w:rPr>
        <w:t>зворотнього</w:t>
      </w:r>
      <w:proofErr w:type="spellEnd"/>
      <w:r w:rsidRPr="000C2AAB">
        <w:rPr>
          <w:rFonts w:ascii="Times New Roman" w:hAnsi="Times New Roman"/>
          <w:sz w:val="28"/>
          <w:szCs w:val="28"/>
          <w:lang w:val="uk-UA"/>
        </w:rPr>
        <w:t xml:space="preserve"> трубопроводів, проводиться співставлення температур прямого та </w:t>
      </w:r>
      <w:proofErr w:type="spellStart"/>
      <w:r w:rsidRPr="000C2AAB">
        <w:rPr>
          <w:rFonts w:ascii="Times New Roman" w:hAnsi="Times New Roman"/>
          <w:sz w:val="28"/>
          <w:szCs w:val="28"/>
          <w:lang w:val="uk-UA"/>
        </w:rPr>
        <w:t>зворотнього</w:t>
      </w:r>
      <w:proofErr w:type="spellEnd"/>
      <w:r w:rsidRPr="000C2AAB">
        <w:rPr>
          <w:rFonts w:ascii="Times New Roman" w:hAnsi="Times New Roman"/>
          <w:sz w:val="28"/>
          <w:szCs w:val="28"/>
          <w:lang w:val="uk-UA"/>
        </w:rPr>
        <w:t xml:space="preserve"> трубопроводів, отриманих за результатами вимірювань на місці, з даними, наведеними у документації щодо балансового розмежування теплових мереж.</w:t>
      </w:r>
    </w:p>
    <w:p w14:paraId="1A118B33"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Під час обстеження на об’єкті визначають наступні дані:</w:t>
      </w:r>
    </w:p>
    <w:p w14:paraId="68BA27DE" w14:textId="18E5BC05" w:rsid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1) загальна інформація по системі опалення: термін експлуатації, стан, тип, ККД; кількість та номінальні технічні параметри пристроїв, що виробляють або перетворюють тепло, вид та параметри носія первинної енергії, параметри теплоносія, технологічну схему разом зі специфікаціями пристроїв (установок), арматури та трубопроводів;</w:t>
      </w:r>
    </w:p>
    <w:p w14:paraId="3F5B9658"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2) наявність теплообмінника: назва, тип, потужність, паспортне значення ККД;</w:t>
      </w:r>
    </w:p>
    <w:p w14:paraId="37A38F9A"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3) наявність автоматичного регулювання: стан, назва, тип;</w:t>
      </w:r>
    </w:p>
    <w:p w14:paraId="18C8D46D"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 xml:space="preserve">4) технічна характеристика локального джерела тепла, зокрема, технічна характеристика оснащення локального джерела тепла, а саме: котлів, трубопроводів, </w:t>
      </w:r>
      <w:r w:rsidRPr="000C2AAB">
        <w:rPr>
          <w:rFonts w:ascii="Times New Roman" w:hAnsi="Times New Roman"/>
          <w:sz w:val="28"/>
          <w:szCs w:val="28"/>
          <w:lang w:val="uk-UA"/>
        </w:rPr>
        <w:lastRenderedPageBreak/>
        <w:t>насосів, контрольно-вимірювальної апаратури, регулюючих пристроїв, пристроїв для очищення продуктів горіння, димоходу, золовидалення, подачі палива, стосовно: ступеня зносу пристроїв та можливості використання наявних пристроїв у модернізованому джерелі;</w:t>
      </w:r>
    </w:p>
    <w:p w14:paraId="6B8A0607"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5) інформація по системі розподілення: тип, потужність, ККД, теплоносій, матеріал труб, наявність ізоляції трубопроводу, матеріал ізоляції, наявність балансувальних кранів та термостатів;</w:t>
      </w:r>
    </w:p>
    <w:p w14:paraId="29162FBC"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6) інформація по системі подачі: тип нагрівальних елементів, їх кількість та потужність, положення нагрівальних елементів;</w:t>
      </w:r>
    </w:p>
    <w:p w14:paraId="5331F612"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7) тепловий баланс локального джерела тепла;</w:t>
      </w:r>
    </w:p>
    <w:p w14:paraId="406ABA33" w14:textId="7C1C8B85" w:rsid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 xml:space="preserve">8) оцінки технічного стану: трубопроводів та будинку, локального джерела тепла, в обсязі, достатньому для рекомендації відповідних варіантів </w:t>
      </w:r>
      <w:proofErr w:type="spellStart"/>
      <w:r w:rsidRPr="000C2AAB">
        <w:rPr>
          <w:rFonts w:ascii="Times New Roman" w:hAnsi="Times New Roman"/>
          <w:sz w:val="28"/>
          <w:szCs w:val="28"/>
          <w:lang w:val="uk-UA"/>
        </w:rPr>
        <w:t>термомодернізаційних</w:t>
      </w:r>
      <w:proofErr w:type="spellEnd"/>
      <w:r w:rsidRPr="000C2AAB">
        <w:rPr>
          <w:rFonts w:ascii="Times New Roman" w:hAnsi="Times New Roman"/>
          <w:sz w:val="28"/>
          <w:szCs w:val="28"/>
          <w:lang w:val="uk-UA"/>
        </w:rPr>
        <w:t xml:space="preserve"> заходів.</w:t>
      </w:r>
    </w:p>
    <w:p w14:paraId="3213377E"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Обстеження системи вентиляції будівлі</w:t>
      </w:r>
    </w:p>
    <w:p w14:paraId="2644A8D4"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В будівлях з природньою вентиляцію, проводять обстеження та перевірку нормального функціонування вентиляційних шахт.</w:t>
      </w:r>
    </w:p>
    <w:p w14:paraId="330D8E81"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Для будівель з механічною вентиляцією перевіряють технічний стан припливно-витяжних установок. Визначають наступні дані:</w:t>
      </w:r>
    </w:p>
    <w:p w14:paraId="2A20BB43"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а) загальна інформація по системі вентиляції: термін експлуатації, стан, тип, ККД, середня кратність повітрообміну в опалювальний період, температури припливного та витяжного повітря, потоки припливного та витяжного повітря розрахункові та виміряні, час роботи протягом доби;</w:t>
      </w:r>
    </w:p>
    <w:p w14:paraId="44BCCF5C"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б) інформація по системі автоматичного контролю: наявність, стан, тип автоматичного контролю;</w:t>
      </w:r>
    </w:p>
    <w:p w14:paraId="1A6BC3FB"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в) інформація про вентилятори і насоси: тип, марка, місце розташування, термін експлуатації, кількість припливних і витяжних вентиляторів, кількість насосів, встановлена потужність, період роботи, тип управління;</w:t>
      </w:r>
    </w:p>
    <w:p w14:paraId="6E217263" w14:textId="334A3991"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г) інформація про засувки: наявність, стан, тип управління, ізоляція припливних та витяжних повітропроводів, матеріал ізоляції;</w:t>
      </w:r>
    </w:p>
    <w:p w14:paraId="43793F40"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 xml:space="preserve">д) інформація по калориферам: наявність, тип, марка, кількість та потужність </w:t>
      </w:r>
      <w:r w:rsidRPr="000C2AAB">
        <w:rPr>
          <w:rFonts w:ascii="Times New Roman" w:hAnsi="Times New Roman"/>
          <w:sz w:val="28"/>
          <w:szCs w:val="28"/>
          <w:lang w:val="uk-UA"/>
        </w:rPr>
        <w:lastRenderedPageBreak/>
        <w:t>нагрівальних елементів, кількість та потужність робочих нагрівальних елементів;</w:t>
      </w:r>
    </w:p>
    <w:p w14:paraId="1D7C5C69" w14:textId="77777777" w:rsidR="000C2AAB" w:rsidRPr="000C2AAB"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е) інформація про додаткові системи: тип, марка та середній ККД теплообмінника; тип або марка зволожувачів, фільтрів; тип, марка, потужність та період дії охолоджувальних установок;</w:t>
      </w:r>
    </w:p>
    <w:p w14:paraId="69F7DFA9" w14:textId="46F1D9AC" w:rsidR="008C4F69" w:rsidRDefault="000C2AAB" w:rsidP="000C2AAB">
      <w:pPr>
        <w:spacing w:line="360" w:lineRule="auto"/>
        <w:ind w:firstLine="851"/>
        <w:jc w:val="both"/>
        <w:rPr>
          <w:rFonts w:ascii="Times New Roman" w:hAnsi="Times New Roman"/>
          <w:sz w:val="28"/>
          <w:szCs w:val="28"/>
          <w:lang w:val="uk-UA"/>
        </w:rPr>
      </w:pPr>
      <w:r w:rsidRPr="000C2AAB">
        <w:rPr>
          <w:rFonts w:ascii="Times New Roman" w:hAnsi="Times New Roman"/>
          <w:sz w:val="28"/>
          <w:szCs w:val="28"/>
          <w:lang w:val="uk-UA"/>
        </w:rPr>
        <w:t xml:space="preserve">є) інформація про обладнання: технічні характеристики </w:t>
      </w:r>
      <w:proofErr w:type="spellStart"/>
      <w:r w:rsidRPr="000C2AAB">
        <w:rPr>
          <w:rFonts w:ascii="Times New Roman" w:hAnsi="Times New Roman"/>
          <w:sz w:val="28"/>
          <w:szCs w:val="28"/>
          <w:lang w:val="uk-UA"/>
        </w:rPr>
        <w:t>фанкойлів</w:t>
      </w:r>
      <w:proofErr w:type="spellEnd"/>
      <w:r w:rsidRPr="000C2AAB">
        <w:rPr>
          <w:rFonts w:ascii="Times New Roman" w:hAnsi="Times New Roman"/>
          <w:sz w:val="28"/>
          <w:szCs w:val="28"/>
          <w:lang w:val="uk-UA"/>
        </w:rPr>
        <w:t xml:space="preserve"> і кондиціонерів опалення та охолодження – електрична потужність, кількість, час роботи, розрахункова та виміряна температура притоку.</w:t>
      </w:r>
    </w:p>
    <w:p w14:paraId="39502389" w14:textId="5270105E" w:rsidR="008C4F69" w:rsidRDefault="008C4F69" w:rsidP="008C4F69">
      <w:pPr>
        <w:spacing w:line="360" w:lineRule="auto"/>
        <w:ind w:firstLine="851"/>
        <w:jc w:val="both"/>
        <w:rPr>
          <w:rFonts w:ascii="Times New Roman" w:hAnsi="Times New Roman"/>
          <w:sz w:val="28"/>
          <w:szCs w:val="28"/>
          <w:lang w:val="uk-UA"/>
        </w:rPr>
      </w:pPr>
    </w:p>
    <w:p w14:paraId="7797B49F" w14:textId="77777777" w:rsidR="004977BF" w:rsidRPr="005B4341" w:rsidRDefault="006349FC" w:rsidP="004977BF">
      <w:pPr>
        <w:spacing w:line="360" w:lineRule="auto"/>
        <w:jc w:val="both"/>
        <w:rPr>
          <w:rFonts w:ascii="Times New Roman" w:hAnsi="Times New Roman"/>
          <w:sz w:val="28"/>
          <w:szCs w:val="28"/>
          <w:lang w:val="uk-UA"/>
        </w:rPr>
      </w:pPr>
      <w:r>
        <w:rPr>
          <w:rFonts w:ascii="Times New Roman" w:hAnsi="Times New Roman"/>
          <w:sz w:val="28"/>
          <w:szCs w:val="28"/>
          <w:lang w:val="uk-UA"/>
        </w:rPr>
        <w:pict w14:anchorId="6829EC03">
          <v:rect id="_x0000_i1072" style="width:503.25pt;height:1.5pt" o:hralign="center" o:hrstd="t" o:hr="t" fillcolor="#b0aea7" stroked="f"/>
        </w:pict>
      </w:r>
    </w:p>
    <w:p w14:paraId="11F93053" w14:textId="3B27E26C" w:rsidR="00036E3B" w:rsidRPr="005B4341" w:rsidRDefault="00C14E30" w:rsidP="004977BF">
      <w:pPr>
        <w:pStyle w:val="a5"/>
        <w:numPr>
          <w:ilvl w:val="1"/>
          <w:numId w:val="6"/>
        </w:numPr>
        <w:shd w:val="clear" w:color="auto" w:fill="DDD9C3" w:themeFill="background2" w:themeFillShade="E6"/>
        <w:tabs>
          <w:tab w:val="clear" w:pos="1440"/>
          <w:tab w:val="left" w:pos="284"/>
        </w:tabs>
        <w:spacing w:line="360" w:lineRule="auto"/>
        <w:ind w:hanging="1440"/>
        <w:jc w:val="both"/>
        <w:rPr>
          <w:rFonts w:ascii="Times New Roman" w:hAnsi="Times New Roman"/>
          <w:b/>
          <w:i/>
          <w:smallCaps/>
          <w:sz w:val="28"/>
          <w:szCs w:val="28"/>
          <w:lang w:val="uk-UA"/>
        </w:rPr>
      </w:pPr>
      <w:r w:rsidRPr="00C14E30">
        <w:rPr>
          <w:rFonts w:ascii="Times New Roman" w:hAnsi="Times New Roman"/>
          <w:b/>
          <w:i/>
          <w:smallCaps/>
          <w:sz w:val="28"/>
          <w:szCs w:val="28"/>
          <w:lang w:val="uk-UA"/>
        </w:rPr>
        <w:t>Методи моделювання енергоефективних об’єктів та оцінки їх енергоефективності.</w:t>
      </w:r>
    </w:p>
    <w:p w14:paraId="1FBF9DAC" w14:textId="77777777" w:rsidR="004977BF" w:rsidRPr="005B4341" w:rsidRDefault="006349FC" w:rsidP="004977BF">
      <w:pPr>
        <w:spacing w:line="360" w:lineRule="auto"/>
        <w:jc w:val="both"/>
        <w:rPr>
          <w:rFonts w:ascii="Times New Roman" w:hAnsi="Times New Roman"/>
          <w:sz w:val="28"/>
          <w:szCs w:val="28"/>
          <w:lang w:val="uk-UA"/>
        </w:rPr>
      </w:pPr>
      <w:r>
        <w:rPr>
          <w:rFonts w:ascii="Times New Roman" w:hAnsi="Times New Roman"/>
          <w:sz w:val="28"/>
          <w:szCs w:val="28"/>
          <w:lang w:val="uk-UA"/>
        </w:rPr>
        <w:pict w14:anchorId="2B502AF3">
          <v:rect id="_x0000_i1073" style="width:503.25pt;height:1.5pt" o:hralign="center" o:hrstd="t" o:hr="t" fillcolor="#b0aea7" stroked="f"/>
        </w:pict>
      </w:r>
    </w:p>
    <w:p w14:paraId="473F46CE" w14:textId="77777777" w:rsidR="00C14E30" w:rsidRPr="00C14E30" w:rsidRDefault="00C14E30" w:rsidP="00C14E30">
      <w:pPr>
        <w:spacing w:line="360" w:lineRule="auto"/>
        <w:ind w:firstLine="851"/>
        <w:jc w:val="both"/>
        <w:rPr>
          <w:rFonts w:ascii="Times New Roman" w:hAnsi="Times New Roman"/>
          <w:sz w:val="28"/>
          <w:szCs w:val="28"/>
          <w:lang w:val="uk-UA"/>
        </w:rPr>
      </w:pPr>
      <w:r w:rsidRPr="00C14E30">
        <w:rPr>
          <w:rFonts w:ascii="Times New Roman" w:hAnsi="Times New Roman"/>
          <w:sz w:val="28"/>
          <w:szCs w:val="28"/>
          <w:lang w:val="uk-UA"/>
        </w:rPr>
        <w:t>За результатами технічних обстежень складається розрахункова модель для оцінки енергоспоживання будівлею, показників енергоефективності будівлі та базового енергоспоживання будівлею. В залежності від погоджених цілей енергетичного аудиту отримані результати порівнюють з нормативними показниками енергоефективності (мінімальними вимогами) та розраховується ефект від запропонованих заходів з підвищення енергоефективності..</w:t>
      </w:r>
    </w:p>
    <w:p w14:paraId="45B7C61A" w14:textId="5A219C18" w:rsidR="00C14E30" w:rsidRDefault="00C14E30" w:rsidP="00C14E30">
      <w:pPr>
        <w:spacing w:line="360" w:lineRule="auto"/>
        <w:ind w:firstLine="851"/>
        <w:jc w:val="both"/>
        <w:rPr>
          <w:rFonts w:ascii="Times New Roman" w:hAnsi="Times New Roman"/>
          <w:sz w:val="28"/>
          <w:szCs w:val="28"/>
          <w:lang w:val="uk-UA"/>
        </w:rPr>
      </w:pPr>
      <w:r w:rsidRPr="00C14E30">
        <w:rPr>
          <w:rFonts w:ascii="Times New Roman" w:hAnsi="Times New Roman"/>
          <w:sz w:val="28"/>
          <w:szCs w:val="28"/>
          <w:lang w:val="uk-UA"/>
        </w:rPr>
        <w:t xml:space="preserve"> На основі даних, отриманих під час енергетичного аудиту об’єкту проводиться розрахунок фактичного енергоспоживання при опаленні, охолодженні, ГВП та освітленні будівлі згідно з ДСТУ-Н Б А.2.2-12. Якщо це обумовлено вимогами до точності енергетичного аудиту та за вимогою Замовника, </w:t>
      </w:r>
      <w:proofErr w:type="spellStart"/>
      <w:r w:rsidRPr="00C14E30">
        <w:rPr>
          <w:rFonts w:ascii="Times New Roman" w:hAnsi="Times New Roman"/>
          <w:sz w:val="28"/>
          <w:szCs w:val="28"/>
          <w:lang w:val="uk-UA"/>
        </w:rPr>
        <w:t>енергоаудитор</w:t>
      </w:r>
      <w:proofErr w:type="spellEnd"/>
      <w:r w:rsidRPr="00C14E30">
        <w:rPr>
          <w:rFonts w:ascii="Times New Roman" w:hAnsi="Times New Roman"/>
          <w:sz w:val="28"/>
          <w:szCs w:val="28"/>
          <w:lang w:val="uk-UA"/>
        </w:rPr>
        <w:t xml:space="preserve"> може використовувати методи та засоби динамічного моделювання.</w:t>
      </w:r>
    </w:p>
    <w:p w14:paraId="28C33BF8" w14:textId="77777777" w:rsidR="00C14E30" w:rsidRPr="00C14E30" w:rsidRDefault="00C14E30" w:rsidP="00C14E30">
      <w:pPr>
        <w:spacing w:line="360" w:lineRule="auto"/>
        <w:ind w:firstLine="851"/>
        <w:jc w:val="both"/>
        <w:rPr>
          <w:rFonts w:ascii="Times New Roman" w:hAnsi="Times New Roman"/>
          <w:sz w:val="28"/>
          <w:szCs w:val="28"/>
          <w:lang w:val="uk-UA"/>
        </w:rPr>
      </w:pPr>
      <w:r w:rsidRPr="00C14E30">
        <w:rPr>
          <w:rFonts w:ascii="Times New Roman" w:hAnsi="Times New Roman"/>
          <w:sz w:val="28"/>
          <w:szCs w:val="28"/>
          <w:lang w:val="uk-UA"/>
        </w:rPr>
        <w:t>Для отримання більш високого ступеню впевненості в підготовленій розрахунковій моделі для будівлі, а також достовірності вхідних даних у цій моделі, отримані результати порівнюють з фактичним енергоспоживанням, отриманим за показами лічильників, та проводиться корекція або екстраполяція розрахункової моделі так, щоб отриманий результат був якомога ближчим до величини фактично спожитої енергії. Методика проведення процесу корекції або екстраполяції повинна відповідати вимогам розділу 9 ДСТУ Б EN 15603.</w:t>
      </w:r>
    </w:p>
    <w:p w14:paraId="64E074E1" w14:textId="77777777" w:rsidR="00C14E30" w:rsidRPr="00C14E30" w:rsidRDefault="00C14E30" w:rsidP="00C14E30">
      <w:pPr>
        <w:spacing w:line="360" w:lineRule="auto"/>
        <w:ind w:firstLine="851"/>
        <w:jc w:val="both"/>
        <w:rPr>
          <w:rFonts w:ascii="Times New Roman" w:hAnsi="Times New Roman"/>
          <w:sz w:val="28"/>
          <w:szCs w:val="28"/>
          <w:lang w:val="uk-UA"/>
        </w:rPr>
      </w:pPr>
      <w:r w:rsidRPr="00C14E30">
        <w:rPr>
          <w:rFonts w:ascii="Times New Roman" w:hAnsi="Times New Roman"/>
          <w:sz w:val="28"/>
          <w:szCs w:val="28"/>
          <w:lang w:val="uk-UA"/>
        </w:rPr>
        <w:lastRenderedPageBreak/>
        <w:t>При необхідності на базі скоригованої розрахункової моделі розраховується базове енергоспоживання, що відображає мінімальні вимоги до мікроклімату в будівлі та до послуг, які надаються будівлею, а також зміни в характері експлуатації будівлі. Передумови та припущення, на базі яких розраховується базове енергоспоживання, мають були погоджені із Замовником.</w:t>
      </w:r>
    </w:p>
    <w:p w14:paraId="566E2BD2" w14:textId="5D60FEAF" w:rsidR="00C14E30" w:rsidRDefault="00C14E30" w:rsidP="00C14E30">
      <w:pPr>
        <w:spacing w:line="360" w:lineRule="auto"/>
        <w:ind w:firstLine="851"/>
        <w:jc w:val="both"/>
        <w:rPr>
          <w:rFonts w:ascii="Times New Roman" w:hAnsi="Times New Roman"/>
          <w:sz w:val="28"/>
          <w:szCs w:val="28"/>
          <w:lang w:val="uk-UA"/>
        </w:rPr>
      </w:pPr>
      <w:r w:rsidRPr="00C14E30">
        <w:rPr>
          <w:rFonts w:ascii="Times New Roman" w:hAnsi="Times New Roman"/>
          <w:sz w:val="28"/>
          <w:szCs w:val="28"/>
          <w:lang w:val="uk-UA"/>
        </w:rPr>
        <w:t>При проведенні енергетичного аудиту розрахунковим методом за проектними рішеннями та за результатами технічних обстежень визначення приведеного опору теплопередачі непрозорих зовнішніх огороджувальних конструкцій проводиться згідно з ДСТУ Б В.2.6-189, приведеного опору теплопередачі світлопрозорих зовнішніх огороджувальних конструкцій проводиться згідно з ДСТУ-Н Б В.2.6-146.</w:t>
      </w:r>
    </w:p>
    <w:p w14:paraId="578B0A2D" w14:textId="77777777" w:rsidR="00BF6044" w:rsidRPr="00BF6044" w:rsidRDefault="00BF6044" w:rsidP="00BF6044">
      <w:pPr>
        <w:spacing w:line="360" w:lineRule="auto"/>
        <w:ind w:firstLine="851"/>
        <w:jc w:val="both"/>
        <w:rPr>
          <w:rFonts w:ascii="Times New Roman" w:hAnsi="Times New Roman"/>
          <w:sz w:val="28"/>
          <w:szCs w:val="28"/>
          <w:lang w:val="uk-UA"/>
        </w:rPr>
      </w:pPr>
      <w:r w:rsidRPr="00BF6044">
        <w:rPr>
          <w:rFonts w:ascii="Times New Roman" w:hAnsi="Times New Roman"/>
          <w:sz w:val="28"/>
          <w:szCs w:val="28"/>
          <w:lang w:val="uk-UA"/>
        </w:rPr>
        <w:t>Аналіз енергетичних характеристик здійснюється на підставі наступних даних:</w:t>
      </w:r>
    </w:p>
    <w:p w14:paraId="0C124308" w14:textId="77777777" w:rsidR="00BF6044" w:rsidRPr="00BF6044" w:rsidRDefault="00BF6044" w:rsidP="00BF6044">
      <w:pPr>
        <w:spacing w:line="360" w:lineRule="auto"/>
        <w:ind w:firstLine="851"/>
        <w:jc w:val="both"/>
        <w:rPr>
          <w:rFonts w:ascii="Times New Roman" w:hAnsi="Times New Roman"/>
          <w:sz w:val="28"/>
          <w:szCs w:val="28"/>
          <w:lang w:val="uk-UA"/>
        </w:rPr>
      </w:pPr>
      <w:r w:rsidRPr="00BF6044">
        <w:rPr>
          <w:rFonts w:ascii="Times New Roman" w:hAnsi="Times New Roman"/>
          <w:sz w:val="28"/>
          <w:szCs w:val="28"/>
          <w:lang w:val="uk-UA"/>
        </w:rPr>
        <w:t>а) визначених складових доставленої енергії по виду енергії або енергоносію відповідно до енергоспоживання та грошових витрат;</w:t>
      </w:r>
    </w:p>
    <w:p w14:paraId="33A245DA" w14:textId="77777777" w:rsidR="00BF6044" w:rsidRPr="00BF6044" w:rsidRDefault="00BF6044" w:rsidP="00BF6044">
      <w:pPr>
        <w:spacing w:line="360" w:lineRule="auto"/>
        <w:ind w:firstLine="851"/>
        <w:jc w:val="both"/>
        <w:rPr>
          <w:rFonts w:ascii="Times New Roman" w:hAnsi="Times New Roman"/>
          <w:sz w:val="28"/>
          <w:szCs w:val="28"/>
          <w:lang w:val="uk-UA"/>
        </w:rPr>
      </w:pPr>
      <w:r w:rsidRPr="00BF6044">
        <w:rPr>
          <w:rFonts w:ascii="Times New Roman" w:hAnsi="Times New Roman"/>
          <w:sz w:val="28"/>
          <w:szCs w:val="28"/>
          <w:lang w:val="uk-UA"/>
        </w:rPr>
        <w:t>б) визначених складових енергоспоживання за видами послуг в абсолютних та питомих величинах;</w:t>
      </w:r>
    </w:p>
    <w:p w14:paraId="6D17578A" w14:textId="0ABAD678" w:rsidR="00C14E30" w:rsidRDefault="00BF6044" w:rsidP="00BF6044">
      <w:pPr>
        <w:spacing w:line="360" w:lineRule="auto"/>
        <w:ind w:firstLine="851"/>
        <w:jc w:val="both"/>
        <w:rPr>
          <w:rFonts w:ascii="Times New Roman" w:hAnsi="Times New Roman"/>
          <w:sz w:val="28"/>
          <w:szCs w:val="28"/>
          <w:lang w:val="uk-UA"/>
        </w:rPr>
      </w:pPr>
      <w:r w:rsidRPr="00BF6044">
        <w:rPr>
          <w:rFonts w:ascii="Times New Roman" w:hAnsi="Times New Roman"/>
          <w:sz w:val="28"/>
          <w:szCs w:val="28"/>
          <w:lang w:val="uk-UA"/>
        </w:rPr>
        <w:t>в) значень установлених на об’єкті потужностей з виробництва енергії на її експорту третім сторонам (за наявності).</w:t>
      </w:r>
    </w:p>
    <w:p w14:paraId="094405AA" w14:textId="77777777" w:rsidR="00BF6044" w:rsidRPr="00BF6044" w:rsidRDefault="00BF6044" w:rsidP="00BF6044">
      <w:pPr>
        <w:spacing w:line="360" w:lineRule="auto"/>
        <w:ind w:firstLine="851"/>
        <w:jc w:val="both"/>
        <w:rPr>
          <w:rFonts w:ascii="Times New Roman" w:hAnsi="Times New Roman"/>
          <w:sz w:val="28"/>
          <w:szCs w:val="28"/>
          <w:lang w:val="uk-UA"/>
        </w:rPr>
      </w:pPr>
      <w:r w:rsidRPr="00BF6044">
        <w:rPr>
          <w:rFonts w:ascii="Times New Roman" w:hAnsi="Times New Roman"/>
          <w:sz w:val="28"/>
          <w:szCs w:val="28"/>
          <w:lang w:val="uk-UA"/>
        </w:rPr>
        <w:t>Для об’єктів нового будівництва визначається клас енергетичної ефективності будівлі згідно з ДБН В.2.6-31.</w:t>
      </w:r>
    </w:p>
    <w:p w14:paraId="1199F2C6" w14:textId="77777777" w:rsidR="00BF6044" w:rsidRPr="00BF6044" w:rsidRDefault="00BF6044" w:rsidP="00BF6044">
      <w:pPr>
        <w:spacing w:line="360" w:lineRule="auto"/>
        <w:ind w:firstLine="851"/>
        <w:jc w:val="both"/>
        <w:rPr>
          <w:rFonts w:ascii="Times New Roman" w:hAnsi="Times New Roman"/>
          <w:sz w:val="28"/>
          <w:szCs w:val="28"/>
          <w:lang w:val="uk-UA"/>
        </w:rPr>
      </w:pPr>
      <w:r w:rsidRPr="00BF6044">
        <w:rPr>
          <w:rFonts w:ascii="Times New Roman" w:hAnsi="Times New Roman"/>
          <w:sz w:val="28"/>
          <w:szCs w:val="28"/>
          <w:lang w:val="uk-UA"/>
        </w:rPr>
        <w:t xml:space="preserve"> При застосуванні розрахункового методу за проектними рішеннями чи розрахункового методу за результатами технічних обстежень розраховують питомі енергетичні витрати будівлі згідно з ДСТУ-Н Б А.2.2-13.</w:t>
      </w:r>
    </w:p>
    <w:p w14:paraId="5A034941" w14:textId="77777777" w:rsidR="00BF6044" w:rsidRPr="00BF6044" w:rsidRDefault="00BF6044" w:rsidP="00BF6044">
      <w:pPr>
        <w:spacing w:line="360" w:lineRule="auto"/>
        <w:ind w:firstLine="851"/>
        <w:jc w:val="both"/>
        <w:rPr>
          <w:rFonts w:ascii="Times New Roman" w:hAnsi="Times New Roman"/>
          <w:sz w:val="28"/>
          <w:szCs w:val="28"/>
          <w:lang w:val="uk-UA"/>
        </w:rPr>
      </w:pPr>
      <w:r w:rsidRPr="00BF6044">
        <w:rPr>
          <w:rFonts w:ascii="Times New Roman" w:hAnsi="Times New Roman"/>
          <w:sz w:val="28"/>
          <w:szCs w:val="28"/>
          <w:lang w:val="uk-UA"/>
        </w:rPr>
        <w:t xml:space="preserve"> При застосуванні розрахунково-вимірювального методу питомі енергетичні витрати будівлі визначають згідно з ДСТУ-Н Б А.2.2-12 або за результатами вимірювань з перерахуванням цих результатів на розрахункові температурні параметри внутрішнього та зовнішнього середовища.</w:t>
      </w:r>
    </w:p>
    <w:p w14:paraId="4B1E2CB6" w14:textId="77777777" w:rsidR="00BF6044" w:rsidRPr="00BF6044" w:rsidRDefault="00BF6044" w:rsidP="00BF6044">
      <w:pPr>
        <w:spacing w:line="360" w:lineRule="auto"/>
        <w:ind w:firstLine="851"/>
        <w:jc w:val="both"/>
        <w:rPr>
          <w:rFonts w:ascii="Times New Roman" w:hAnsi="Times New Roman"/>
          <w:sz w:val="28"/>
          <w:szCs w:val="28"/>
          <w:lang w:val="uk-UA"/>
        </w:rPr>
      </w:pPr>
      <w:r w:rsidRPr="00BF6044">
        <w:rPr>
          <w:rFonts w:ascii="Times New Roman" w:hAnsi="Times New Roman"/>
          <w:sz w:val="28"/>
          <w:szCs w:val="28"/>
          <w:lang w:val="uk-UA"/>
        </w:rPr>
        <w:t xml:space="preserve"> При застосуванні вимірювального (експлуатаційного) методу питомі енергетичні витрати встановлюють за результатами вимірювань.</w:t>
      </w:r>
    </w:p>
    <w:p w14:paraId="5FA623BF" w14:textId="77777777" w:rsidR="00BF6044" w:rsidRPr="00BF6044" w:rsidRDefault="00BF6044" w:rsidP="00BF6044">
      <w:pPr>
        <w:spacing w:line="360" w:lineRule="auto"/>
        <w:ind w:firstLine="851"/>
        <w:jc w:val="both"/>
        <w:rPr>
          <w:rFonts w:ascii="Times New Roman" w:hAnsi="Times New Roman"/>
          <w:sz w:val="28"/>
          <w:szCs w:val="28"/>
          <w:lang w:val="uk-UA"/>
        </w:rPr>
      </w:pPr>
      <w:r w:rsidRPr="00BF6044">
        <w:rPr>
          <w:rFonts w:ascii="Times New Roman" w:hAnsi="Times New Roman"/>
          <w:sz w:val="28"/>
          <w:szCs w:val="28"/>
          <w:lang w:val="uk-UA"/>
        </w:rPr>
        <w:t xml:space="preserve"> Для об’єктів енергетичного аудиту визначається клас енергетичної </w:t>
      </w:r>
      <w:r w:rsidRPr="00BF6044">
        <w:rPr>
          <w:rFonts w:ascii="Times New Roman" w:hAnsi="Times New Roman"/>
          <w:sz w:val="28"/>
          <w:szCs w:val="28"/>
          <w:lang w:val="uk-UA"/>
        </w:rPr>
        <w:lastRenderedPageBreak/>
        <w:t>ефективності будівлі згідно з ДБН В.2.6-31 та ДСТУ-Н Б А.2.2-13.</w:t>
      </w:r>
    </w:p>
    <w:p w14:paraId="03B64A3B" w14:textId="77777777" w:rsidR="00BF6044" w:rsidRPr="00BF6044" w:rsidRDefault="00BF6044" w:rsidP="00BF6044">
      <w:pPr>
        <w:spacing w:line="360" w:lineRule="auto"/>
        <w:ind w:firstLine="851"/>
        <w:jc w:val="both"/>
        <w:rPr>
          <w:rFonts w:ascii="Times New Roman" w:hAnsi="Times New Roman"/>
          <w:sz w:val="28"/>
          <w:szCs w:val="28"/>
          <w:lang w:val="uk-UA"/>
        </w:rPr>
      </w:pPr>
      <w:r w:rsidRPr="00BF6044">
        <w:rPr>
          <w:rFonts w:ascii="Times New Roman" w:hAnsi="Times New Roman"/>
          <w:sz w:val="28"/>
          <w:szCs w:val="28"/>
          <w:lang w:val="uk-UA"/>
        </w:rPr>
        <w:t xml:space="preserve"> За результатами аналізу енергетичного аудиту надають рекомендації по енергозберігаючим заходам.</w:t>
      </w:r>
    </w:p>
    <w:p w14:paraId="3CC26594" w14:textId="5832C479" w:rsidR="00BF6044" w:rsidRDefault="00BF6044" w:rsidP="00BF6044">
      <w:pPr>
        <w:spacing w:line="360" w:lineRule="auto"/>
        <w:ind w:firstLine="851"/>
        <w:jc w:val="both"/>
        <w:rPr>
          <w:rFonts w:ascii="Times New Roman" w:hAnsi="Times New Roman"/>
          <w:sz w:val="28"/>
          <w:szCs w:val="28"/>
          <w:lang w:val="uk-UA"/>
        </w:rPr>
      </w:pPr>
      <w:r w:rsidRPr="00BF6044">
        <w:rPr>
          <w:rFonts w:ascii="Times New Roman" w:hAnsi="Times New Roman"/>
          <w:sz w:val="28"/>
          <w:szCs w:val="28"/>
          <w:lang w:val="uk-UA"/>
        </w:rPr>
        <w:t xml:space="preserve"> Рекомендації з підвищення енергоефективності розробляють з урахуванням віку технічних систем будівлі, їх стану та способу їх експлуатації та обслуговування, технологій, що застосовувались під час встановлення систем у будівлі, порівняння цих технологій з сучасними технологіями та можливості застосування передових технологій.</w:t>
      </w:r>
    </w:p>
    <w:p w14:paraId="647B6F88" w14:textId="77777777" w:rsidR="00BF6044" w:rsidRPr="00BF6044" w:rsidRDefault="00BF6044" w:rsidP="00BF6044">
      <w:pPr>
        <w:spacing w:line="360" w:lineRule="auto"/>
        <w:ind w:firstLine="851"/>
        <w:jc w:val="both"/>
        <w:rPr>
          <w:rFonts w:ascii="Times New Roman" w:hAnsi="Times New Roman"/>
          <w:sz w:val="28"/>
          <w:szCs w:val="28"/>
          <w:lang w:val="uk-UA"/>
        </w:rPr>
      </w:pPr>
      <w:r w:rsidRPr="00BF6044">
        <w:rPr>
          <w:rFonts w:ascii="Times New Roman" w:hAnsi="Times New Roman"/>
          <w:sz w:val="28"/>
          <w:szCs w:val="28"/>
          <w:lang w:val="uk-UA"/>
        </w:rPr>
        <w:t>При розробленні рекомендацій необхідно:</w:t>
      </w:r>
    </w:p>
    <w:p w14:paraId="6E729E5A" w14:textId="77777777" w:rsidR="00BF6044" w:rsidRPr="00BF6044" w:rsidRDefault="00BF6044" w:rsidP="00BF6044">
      <w:pPr>
        <w:spacing w:line="360" w:lineRule="auto"/>
        <w:ind w:firstLine="851"/>
        <w:jc w:val="both"/>
        <w:rPr>
          <w:rFonts w:ascii="Times New Roman" w:hAnsi="Times New Roman"/>
          <w:sz w:val="28"/>
          <w:szCs w:val="28"/>
          <w:lang w:val="uk-UA"/>
        </w:rPr>
      </w:pPr>
      <w:r w:rsidRPr="00BF6044">
        <w:rPr>
          <w:rFonts w:ascii="Times New Roman" w:hAnsi="Times New Roman"/>
          <w:sz w:val="28"/>
          <w:szCs w:val="28"/>
          <w:lang w:val="uk-UA"/>
        </w:rPr>
        <w:t> визначити технічну суть вдосконалення, що пропонується, та принципи отримання економії;</w:t>
      </w:r>
    </w:p>
    <w:p w14:paraId="3E31DCC1" w14:textId="77777777" w:rsidR="00BF6044" w:rsidRPr="00BF6044" w:rsidRDefault="00BF6044" w:rsidP="00BF6044">
      <w:pPr>
        <w:spacing w:line="360" w:lineRule="auto"/>
        <w:ind w:firstLine="851"/>
        <w:jc w:val="both"/>
        <w:rPr>
          <w:rFonts w:ascii="Times New Roman" w:hAnsi="Times New Roman"/>
          <w:sz w:val="28"/>
          <w:szCs w:val="28"/>
          <w:lang w:val="uk-UA"/>
        </w:rPr>
      </w:pPr>
      <w:r w:rsidRPr="00BF6044">
        <w:rPr>
          <w:rFonts w:ascii="Times New Roman" w:hAnsi="Times New Roman"/>
          <w:sz w:val="28"/>
          <w:szCs w:val="28"/>
          <w:lang w:val="uk-UA"/>
        </w:rPr>
        <w:t> розрахувати потенційну річну економію в фізичному та грошовому вираженні;</w:t>
      </w:r>
    </w:p>
    <w:p w14:paraId="19EEADE9" w14:textId="77777777" w:rsidR="00BF6044" w:rsidRPr="00BF6044" w:rsidRDefault="00BF6044" w:rsidP="00BF6044">
      <w:pPr>
        <w:spacing w:line="360" w:lineRule="auto"/>
        <w:ind w:firstLine="851"/>
        <w:jc w:val="both"/>
        <w:rPr>
          <w:rFonts w:ascii="Times New Roman" w:hAnsi="Times New Roman"/>
          <w:sz w:val="28"/>
          <w:szCs w:val="28"/>
          <w:lang w:val="uk-UA"/>
        </w:rPr>
      </w:pPr>
      <w:r w:rsidRPr="00BF6044">
        <w:rPr>
          <w:rFonts w:ascii="Times New Roman" w:hAnsi="Times New Roman"/>
          <w:sz w:val="28"/>
          <w:szCs w:val="28"/>
          <w:lang w:val="uk-UA"/>
        </w:rPr>
        <w:t> визначити склад обладнання, необхідного для реалізації рекомендацій, його приблизну вартість, витрати на доставку, встановлення та введення в експлуатацію;</w:t>
      </w:r>
    </w:p>
    <w:p w14:paraId="7492764B" w14:textId="77777777" w:rsidR="00BF6044" w:rsidRPr="00BF6044" w:rsidRDefault="00BF6044" w:rsidP="00BF6044">
      <w:pPr>
        <w:spacing w:line="360" w:lineRule="auto"/>
        <w:ind w:firstLine="851"/>
        <w:jc w:val="both"/>
        <w:rPr>
          <w:rFonts w:ascii="Times New Roman" w:hAnsi="Times New Roman"/>
          <w:sz w:val="28"/>
          <w:szCs w:val="28"/>
          <w:lang w:val="uk-UA"/>
        </w:rPr>
      </w:pPr>
      <w:r w:rsidRPr="00BF6044">
        <w:rPr>
          <w:rFonts w:ascii="Times New Roman" w:hAnsi="Times New Roman"/>
          <w:sz w:val="28"/>
          <w:szCs w:val="28"/>
          <w:lang w:val="uk-UA"/>
        </w:rPr>
        <w:t> розглянути всі можливі способи зниження витрат;</w:t>
      </w:r>
    </w:p>
    <w:p w14:paraId="31D1135B" w14:textId="77777777" w:rsidR="00BF6044" w:rsidRPr="00BF6044" w:rsidRDefault="00BF6044" w:rsidP="00BF6044">
      <w:pPr>
        <w:spacing w:line="360" w:lineRule="auto"/>
        <w:ind w:firstLine="851"/>
        <w:jc w:val="both"/>
        <w:rPr>
          <w:rFonts w:ascii="Times New Roman" w:hAnsi="Times New Roman"/>
          <w:sz w:val="28"/>
          <w:szCs w:val="28"/>
          <w:lang w:val="uk-UA"/>
        </w:rPr>
      </w:pPr>
      <w:r w:rsidRPr="00BF6044">
        <w:rPr>
          <w:rFonts w:ascii="Times New Roman" w:hAnsi="Times New Roman"/>
          <w:sz w:val="28"/>
          <w:szCs w:val="28"/>
          <w:lang w:val="uk-UA"/>
        </w:rPr>
        <w:t>визначити можливі побічні ефекти від впровадження рекомендацій, що впливають на реальну економічну ефективність;</w:t>
      </w:r>
    </w:p>
    <w:p w14:paraId="3CE06A7E" w14:textId="77777777" w:rsidR="00BF6044" w:rsidRPr="00BF6044" w:rsidRDefault="00BF6044" w:rsidP="00BF6044">
      <w:pPr>
        <w:spacing w:line="360" w:lineRule="auto"/>
        <w:ind w:firstLine="851"/>
        <w:jc w:val="both"/>
        <w:rPr>
          <w:rFonts w:ascii="Times New Roman" w:hAnsi="Times New Roman"/>
          <w:sz w:val="28"/>
          <w:szCs w:val="28"/>
          <w:lang w:val="uk-UA"/>
        </w:rPr>
      </w:pPr>
      <w:r w:rsidRPr="00BF6044">
        <w:rPr>
          <w:rFonts w:ascii="Times New Roman" w:hAnsi="Times New Roman"/>
          <w:sz w:val="28"/>
          <w:szCs w:val="28"/>
          <w:lang w:val="uk-UA"/>
        </w:rPr>
        <w:t> оцінити загальний ефект від запропонованих рекомендацій з урахуванням всіх вище перерахованих пунктів;</w:t>
      </w:r>
    </w:p>
    <w:p w14:paraId="086234D9" w14:textId="77777777" w:rsidR="00BF6044" w:rsidRPr="00BF6044" w:rsidRDefault="00BF6044" w:rsidP="00BF6044">
      <w:pPr>
        <w:spacing w:line="360" w:lineRule="auto"/>
        <w:ind w:firstLine="851"/>
        <w:jc w:val="both"/>
        <w:rPr>
          <w:rFonts w:ascii="Times New Roman" w:hAnsi="Times New Roman"/>
          <w:sz w:val="28"/>
          <w:szCs w:val="28"/>
          <w:lang w:val="uk-UA"/>
        </w:rPr>
      </w:pPr>
      <w:r w:rsidRPr="00BF6044">
        <w:rPr>
          <w:rFonts w:ascii="Times New Roman" w:hAnsi="Times New Roman"/>
          <w:sz w:val="28"/>
          <w:szCs w:val="28"/>
          <w:lang w:val="uk-UA"/>
        </w:rPr>
        <w:t xml:space="preserve"> визначити рентабельність запропонованих заходів та </w:t>
      </w:r>
      <w:proofErr w:type="spellStart"/>
      <w:r w:rsidRPr="00BF6044">
        <w:rPr>
          <w:rFonts w:ascii="Times New Roman" w:hAnsi="Times New Roman"/>
          <w:sz w:val="28"/>
          <w:szCs w:val="28"/>
          <w:lang w:val="uk-UA"/>
        </w:rPr>
        <w:t>ранжувати</w:t>
      </w:r>
      <w:proofErr w:type="spellEnd"/>
      <w:r w:rsidRPr="00BF6044">
        <w:rPr>
          <w:rFonts w:ascii="Times New Roman" w:hAnsi="Times New Roman"/>
          <w:sz w:val="28"/>
          <w:szCs w:val="28"/>
          <w:lang w:val="uk-UA"/>
        </w:rPr>
        <w:t xml:space="preserve"> їх за економічними показниками, що погоджені із Замовником (наприклад, коефіцієнт чистої приведеної вартості, внутрішня норма рентабельності, або простий строк окупності);</w:t>
      </w:r>
    </w:p>
    <w:p w14:paraId="3A9230D7" w14:textId="77777777" w:rsidR="00BF6044" w:rsidRPr="00BF6044" w:rsidRDefault="00BF6044" w:rsidP="00BF6044">
      <w:pPr>
        <w:spacing w:line="360" w:lineRule="auto"/>
        <w:ind w:firstLine="851"/>
        <w:jc w:val="both"/>
        <w:rPr>
          <w:rFonts w:ascii="Times New Roman" w:hAnsi="Times New Roman"/>
          <w:sz w:val="28"/>
          <w:szCs w:val="28"/>
          <w:lang w:val="uk-UA"/>
        </w:rPr>
      </w:pPr>
      <w:r w:rsidRPr="00BF6044">
        <w:rPr>
          <w:rFonts w:ascii="Times New Roman" w:hAnsi="Times New Roman"/>
          <w:sz w:val="28"/>
          <w:szCs w:val="28"/>
          <w:lang w:val="uk-UA"/>
        </w:rPr>
        <w:t> оцінити життєздатність проекту з точки зору впровадження рекомендацій з енергозбереження;</w:t>
      </w:r>
    </w:p>
    <w:p w14:paraId="2EA83319" w14:textId="156870F0" w:rsidR="00BF6044" w:rsidRDefault="00BF6044" w:rsidP="00BF6044">
      <w:pPr>
        <w:spacing w:line="360" w:lineRule="auto"/>
        <w:ind w:firstLine="851"/>
        <w:jc w:val="both"/>
        <w:rPr>
          <w:rFonts w:ascii="Times New Roman" w:hAnsi="Times New Roman"/>
          <w:sz w:val="28"/>
          <w:szCs w:val="28"/>
          <w:lang w:val="uk-UA"/>
        </w:rPr>
      </w:pPr>
      <w:r w:rsidRPr="00BF6044">
        <w:rPr>
          <w:rFonts w:ascii="Times New Roman" w:hAnsi="Times New Roman"/>
          <w:sz w:val="28"/>
          <w:szCs w:val="28"/>
          <w:lang w:val="uk-UA"/>
        </w:rPr>
        <w:t xml:space="preserve"> навести правила та вимоги з експлуатації, обслуговування та </w:t>
      </w:r>
      <w:proofErr w:type="spellStart"/>
      <w:r w:rsidRPr="00BF6044">
        <w:rPr>
          <w:rFonts w:ascii="Times New Roman" w:hAnsi="Times New Roman"/>
          <w:sz w:val="28"/>
          <w:szCs w:val="28"/>
          <w:lang w:val="uk-UA"/>
        </w:rPr>
        <w:t>енергомоніторингу</w:t>
      </w:r>
      <w:proofErr w:type="spellEnd"/>
      <w:r w:rsidRPr="00BF6044">
        <w:rPr>
          <w:rFonts w:ascii="Times New Roman" w:hAnsi="Times New Roman"/>
          <w:sz w:val="28"/>
          <w:szCs w:val="28"/>
          <w:lang w:val="uk-UA"/>
        </w:rPr>
        <w:t xml:space="preserve"> для підтримання енергоспоживання на запланованому рівні після виконання запропонованих заходів.</w:t>
      </w:r>
    </w:p>
    <w:p w14:paraId="3FEC5B88" w14:textId="69804FF0" w:rsidR="00BF6044" w:rsidRDefault="00BF6044" w:rsidP="00BF6044">
      <w:pPr>
        <w:spacing w:line="360" w:lineRule="auto"/>
        <w:ind w:firstLine="851"/>
        <w:jc w:val="both"/>
        <w:rPr>
          <w:rFonts w:ascii="Times New Roman" w:hAnsi="Times New Roman"/>
          <w:sz w:val="28"/>
          <w:szCs w:val="28"/>
          <w:lang w:val="uk-UA"/>
        </w:rPr>
      </w:pPr>
    </w:p>
    <w:p w14:paraId="437FEEFA" w14:textId="77777777" w:rsidR="006723B3" w:rsidRPr="005B4341" w:rsidRDefault="006723B3" w:rsidP="006723B3">
      <w:pPr>
        <w:shd w:val="clear" w:color="auto" w:fill="FFFFFF"/>
        <w:spacing w:line="360" w:lineRule="auto"/>
        <w:jc w:val="center"/>
        <w:rPr>
          <w:rFonts w:ascii="Times New Roman" w:hAnsi="Times New Roman"/>
          <w:b/>
          <w:sz w:val="28"/>
          <w:szCs w:val="28"/>
          <w:lang w:val="uk-UA"/>
        </w:rPr>
      </w:pPr>
      <w:r w:rsidRPr="005B4341">
        <w:rPr>
          <w:rFonts w:ascii="Times New Roman" w:hAnsi="Times New Roman"/>
          <w:b/>
          <w:sz w:val="28"/>
          <w:szCs w:val="28"/>
          <w:lang w:val="uk-UA"/>
        </w:rPr>
        <w:lastRenderedPageBreak/>
        <w:t>Рекомендована література</w:t>
      </w:r>
    </w:p>
    <w:p w14:paraId="1DFFCE14" w14:textId="77777777" w:rsidR="006723B3" w:rsidRPr="005B4341" w:rsidRDefault="006723B3" w:rsidP="006723B3">
      <w:pPr>
        <w:shd w:val="clear" w:color="auto" w:fill="FFFFFF"/>
        <w:spacing w:line="360" w:lineRule="auto"/>
        <w:jc w:val="center"/>
        <w:rPr>
          <w:rFonts w:ascii="Times New Roman" w:hAnsi="Times New Roman"/>
          <w:b/>
          <w:bCs/>
          <w:spacing w:val="-6"/>
          <w:sz w:val="28"/>
          <w:szCs w:val="28"/>
          <w:lang w:val="uk-UA"/>
        </w:rPr>
      </w:pPr>
      <w:r w:rsidRPr="005B4341">
        <w:rPr>
          <w:rFonts w:ascii="Times New Roman" w:hAnsi="Times New Roman"/>
          <w:b/>
          <w:bCs/>
          <w:spacing w:val="-6"/>
          <w:sz w:val="28"/>
          <w:szCs w:val="28"/>
          <w:lang w:val="uk-UA"/>
        </w:rPr>
        <w:t>Базова</w:t>
      </w:r>
    </w:p>
    <w:p w14:paraId="7009B2B0" w14:textId="053E375A" w:rsidR="009F6E3D" w:rsidRPr="009F6E3D" w:rsidRDefault="009F6E3D" w:rsidP="009F6E3D">
      <w:pPr>
        <w:spacing w:line="360" w:lineRule="auto"/>
        <w:jc w:val="both"/>
        <w:rPr>
          <w:rFonts w:ascii="Times New Roman" w:hAnsi="Times New Roman"/>
          <w:sz w:val="28"/>
          <w:szCs w:val="28"/>
          <w:lang w:val="uk-UA"/>
        </w:rPr>
      </w:pPr>
      <w:r w:rsidRPr="009F6E3D">
        <w:rPr>
          <w:rFonts w:ascii="Times New Roman" w:hAnsi="Times New Roman"/>
          <w:sz w:val="28"/>
          <w:szCs w:val="28"/>
          <w:lang w:val="uk-UA"/>
        </w:rPr>
        <w:t>1.</w:t>
      </w:r>
      <w:r w:rsidRPr="009F6E3D">
        <w:rPr>
          <w:rFonts w:ascii="Times New Roman" w:hAnsi="Times New Roman"/>
          <w:sz w:val="28"/>
          <w:szCs w:val="28"/>
          <w:lang w:val="uk-UA"/>
        </w:rPr>
        <w:tab/>
      </w:r>
      <w:proofErr w:type="spellStart"/>
      <w:r w:rsidRPr="009F6E3D">
        <w:rPr>
          <w:rFonts w:ascii="Times New Roman" w:hAnsi="Times New Roman"/>
          <w:sz w:val="28"/>
          <w:szCs w:val="28"/>
          <w:lang w:val="uk-UA"/>
        </w:rPr>
        <w:t>Хмельнюк</w:t>
      </w:r>
      <w:proofErr w:type="spellEnd"/>
      <w:r w:rsidRPr="009F6E3D">
        <w:rPr>
          <w:rFonts w:ascii="Times New Roman" w:hAnsi="Times New Roman"/>
          <w:sz w:val="28"/>
          <w:szCs w:val="28"/>
          <w:lang w:val="uk-UA"/>
        </w:rPr>
        <w:t xml:space="preserve">, М. Г. Енергетичний менеджмент і аудит : підручник. Ч. 1 / М. Г. </w:t>
      </w:r>
      <w:proofErr w:type="spellStart"/>
      <w:r w:rsidRPr="009F6E3D">
        <w:rPr>
          <w:rFonts w:ascii="Times New Roman" w:hAnsi="Times New Roman"/>
          <w:sz w:val="28"/>
          <w:szCs w:val="28"/>
          <w:lang w:val="uk-UA"/>
        </w:rPr>
        <w:t>Хмельнюк</w:t>
      </w:r>
      <w:proofErr w:type="spellEnd"/>
      <w:r w:rsidRPr="009F6E3D">
        <w:rPr>
          <w:rFonts w:ascii="Times New Roman" w:hAnsi="Times New Roman"/>
          <w:sz w:val="28"/>
          <w:szCs w:val="28"/>
          <w:lang w:val="uk-UA"/>
        </w:rPr>
        <w:t xml:space="preserve">, О. Ю. Яковлева, О. В. Остапенко ; під </w:t>
      </w:r>
      <w:proofErr w:type="spellStart"/>
      <w:r w:rsidRPr="009F6E3D">
        <w:rPr>
          <w:rFonts w:ascii="Times New Roman" w:hAnsi="Times New Roman"/>
          <w:sz w:val="28"/>
          <w:szCs w:val="28"/>
          <w:lang w:val="uk-UA"/>
        </w:rPr>
        <w:t>заг</w:t>
      </w:r>
      <w:proofErr w:type="spellEnd"/>
      <w:r w:rsidRPr="009F6E3D">
        <w:rPr>
          <w:rFonts w:ascii="Times New Roman" w:hAnsi="Times New Roman"/>
          <w:sz w:val="28"/>
          <w:szCs w:val="28"/>
          <w:lang w:val="uk-UA"/>
        </w:rPr>
        <w:t xml:space="preserve">. ред. М. Г. </w:t>
      </w:r>
      <w:proofErr w:type="spellStart"/>
      <w:r w:rsidRPr="009F6E3D">
        <w:rPr>
          <w:rFonts w:ascii="Times New Roman" w:hAnsi="Times New Roman"/>
          <w:sz w:val="28"/>
          <w:szCs w:val="28"/>
          <w:lang w:val="uk-UA"/>
        </w:rPr>
        <w:t>Хмельнюка</w:t>
      </w:r>
      <w:proofErr w:type="spellEnd"/>
      <w:r w:rsidRPr="009F6E3D">
        <w:rPr>
          <w:rFonts w:ascii="Times New Roman" w:hAnsi="Times New Roman"/>
          <w:sz w:val="28"/>
          <w:szCs w:val="28"/>
          <w:lang w:val="uk-UA"/>
        </w:rPr>
        <w:t xml:space="preserve">. - Херсон : Вид. </w:t>
      </w:r>
      <w:proofErr w:type="spellStart"/>
      <w:r w:rsidRPr="009F6E3D">
        <w:rPr>
          <w:rFonts w:ascii="Times New Roman" w:hAnsi="Times New Roman"/>
          <w:sz w:val="28"/>
          <w:szCs w:val="28"/>
          <w:lang w:val="uk-UA"/>
        </w:rPr>
        <w:t>Грінь</w:t>
      </w:r>
      <w:proofErr w:type="spellEnd"/>
      <w:r w:rsidRPr="009F6E3D">
        <w:rPr>
          <w:rFonts w:ascii="Times New Roman" w:hAnsi="Times New Roman"/>
          <w:sz w:val="28"/>
          <w:szCs w:val="28"/>
          <w:lang w:val="uk-UA"/>
        </w:rPr>
        <w:t xml:space="preserve"> Д.С., 2016. - 224 с.</w:t>
      </w:r>
    </w:p>
    <w:p w14:paraId="73888F81" w14:textId="3F18FE00" w:rsidR="009F6E3D" w:rsidRPr="009F6E3D" w:rsidRDefault="009F6E3D" w:rsidP="009F6E3D">
      <w:pPr>
        <w:spacing w:line="360" w:lineRule="auto"/>
        <w:jc w:val="both"/>
        <w:rPr>
          <w:rFonts w:ascii="Times New Roman" w:hAnsi="Times New Roman"/>
          <w:sz w:val="28"/>
          <w:szCs w:val="28"/>
          <w:lang w:val="uk-UA"/>
        </w:rPr>
      </w:pPr>
      <w:r w:rsidRPr="009F6E3D">
        <w:rPr>
          <w:rFonts w:ascii="Times New Roman" w:hAnsi="Times New Roman"/>
          <w:sz w:val="28"/>
          <w:szCs w:val="28"/>
          <w:lang w:val="uk-UA"/>
        </w:rPr>
        <w:t>2.</w:t>
      </w:r>
      <w:r w:rsidRPr="009F6E3D">
        <w:rPr>
          <w:rFonts w:ascii="Times New Roman" w:hAnsi="Times New Roman"/>
          <w:sz w:val="28"/>
          <w:szCs w:val="28"/>
          <w:lang w:val="uk-UA"/>
        </w:rPr>
        <w:tab/>
      </w:r>
      <w:proofErr w:type="spellStart"/>
      <w:r w:rsidRPr="009F6E3D">
        <w:rPr>
          <w:rFonts w:ascii="Times New Roman" w:hAnsi="Times New Roman"/>
          <w:sz w:val="28"/>
          <w:szCs w:val="28"/>
          <w:lang w:val="uk-UA"/>
        </w:rPr>
        <w:t>Санницький</w:t>
      </w:r>
      <w:proofErr w:type="spellEnd"/>
      <w:r w:rsidRPr="009F6E3D">
        <w:rPr>
          <w:rFonts w:ascii="Times New Roman" w:hAnsi="Times New Roman"/>
          <w:sz w:val="28"/>
          <w:szCs w:val="28"/>
          <w:lang w:val="uk-UA"/>
        </w:rPr>
        <w:t xml:space="preserve"> М.А. Енергозберігаючі технології в будівництві. Навчальний посібник / М. А. </w:t>
      </w:r>
      <w:proofErr w:type="spellStart"/>
      <w:r w:rsidRPr="009F6E3D">
        <w:rPr>
          <w:rFonts w:ascii="Times New Roman" w:hAnsi="Times New Roman"/>
          <w:sz w:val="28"/>
          <w:szCs w:val="28"/>
          <w:lang w:val="uk-UA"/>
        </w:rPr>
        <w:t>Саницький</w:t>
      </w:r>
      <w:proofErr w:type="spellEnd"/>
      <w:r w:rsidRPr="009F6E3D">
        <w:rPr>
          <w:rFonts w:ascii="Times New Roman" w:hAnsi="Times New Roman"/>
          <w:sz w:val="28"/>
          <w:szCs w:val="28"/>
          <w:lang w:val="uk-UA"/>
        </w:rPr>
        <w:t xml:space="preserve">, О. Р. Позняк, У. Д. Марущак // Друге видання, виправлене. Львів: Видавництво Львівської політехніки, 2013. 236 с. Моніторинг упровадження Україною зобов’язань у рамках Енергетичного Співтовариства. – </w:t>
      </w:r>
      <w:proofErr w:type="spellStart"/>
      <w:r w:rsidRPr="009F6E3D">
        <w:rPr>
          <w:rFonts w:ascii="Times New Roman" w:hAnsi="Times New Roman"/>
          <w:sz w:val="28"/>
          <w:szCs w:val="28"/>
          <w:lang w:val="uk-UA"/>
        </w:rPr>
        <w:t>Вип</w:t>
      </w:r>
      <w:proofErr w:type="spellEnd"/>
      <w:r w:rsidRPr="009F6E3D">
        <w:rPr>
          <w:rFonts w:ascii="Times New Roman" w:hAnsi="Times New Roman"/>
          <w:sz w:val="28"/>
          <w:szCs w:val="28"/>
          <w:lang w:val="uk-UA"/>
        </w:rPr>
        <w:t>. 5 (квітень – червень 2014 року) [Електронний ресурс]. – Режим доступу : http:// ua-energy.org/</w:t>
      </w:r>
      <w:proofErr w:type="spellStart"/>
      <w:r w:rsidRPr="009F6E3D">
        <w:rPr>
          <w:rFonts w:ascii="Times New Roman" w:hAnsi="Times New Roman"/>
          <w:sz w:val="28"/>
          <w:szCs w:val="28"/>
          <w:lang w:val="uk-UA"/>
        </w:rPr>
        <w:t>upload</w:t>
      </w:r>
      <w:proofErr w:type="spellEnd"/>
      <w:r w:rsidRPr="009F6E3D">
        <w:rPr>
          <w:rFonts w:ascii="Times New Roman" w:hAnsi="Times New Roman"/>
          <w:sz w:val="28"/>
          <w:szCs w:val="28"/>
          <w:lang w:val="uk-UA"/>
        </w:rPr>
        <w:t>/</w:t>
      </w:r>
      <w:proofErr w:type="spellStart"/>
      <w:r w:rsidRPr="009F6E3D">
        <w:rPr>
          <w:rFonts w:ascii="Times New Roman" w:hAnsi="Times New Roman"/>
          <w:sz w:val="28"/>
          <w:szCs w:val="28"/>
          <w:lang w:val="uk-UA"/>
        </w:rPr>
        <w:t>files</w:t>
      </w:r>
      <w:proofErr w:type="spellEnd"/>
      <w:r w:rsidRPr="009F6E3D">
        <w:rPr>
          <w:rFonts w:ascii="Times New Roman" w:hAnsi="Times New Roman"/>
          <w:sz w:val="28"/>
          <w:szCs w:val="28"/>
          <w:lang w:val="uk-UA"/>
        </w:rPr>
        <w:t>/EnC_newsletter5</w:t>
      </w:r>
    </w:p>
    <w:p w14:paraId="58F63FE6" w14:textId="695F48DB" w:rsidR="009F6E3D" w:rsidRPr="009F6E3D" w:rsidRDefault="009F6E3D" w:rsidP="009F6E3D">
      <w:pPr>
        <w:spacing w:line="360" w:lineRule="auto"/>
        <w:jc w:val="both"/>
        <w:rPr>
          <w:rFonts w:ascii="Times New Roman" w:hAnsi="Times New Roman"/>
          <w:sz w:val="28"/>
          <w:szCs w:val="28"/>
          <w:lang w:val="uk-UA"/>
        </w:rPr>
      </w:pPr>
      <w:r>
        <w:rPr>
          <w:rFonts w:ascii="Times New Roman" w:hAnsi="Times New Roman"/>
          <w:sz w:val="28"/>
          <w:szCs w:val="28"/>
          <w:lang w:val="uk-UA"/>
        </w:rPr>
        <w:t>3</w:t>
      </w:r>
      <w:r w:rsidRPr="009F6E3D">
        <w:rPr>
          <w:rFonts w:ascii="Times New Roman" w:hAnsi="Times New Roman"/>
          <w:sz w:val="28"/>
          <w:szCs w:val="28"/>
          <w:lang w:val="uk-UA"/>
        </w:rPr>
        <w:t>.</w:t>
      </w:r>
      <w:r w:rsidRPr="009F6E3D">
        <w:rPr>
          <w:rFonts w:ascii="Times New Roman" w:hAnsi="Times New Roman"/>
          <w:sz w:val="28"/>
          <w:szCs w:val="28"/>
          <w:lang w:val="uk-UA"/>
        </w:rPr>
        <w:tab/>
      </w:r>
      <w:proofErr w:type="spellStart"/>
      <w:r w:rsidRPr="009F6E3D">
        <w:rPr>
          <w:rFonts w:ascii="Times New Roman" w:hAnsi="Times New Roman"/>
          <w:sz w:val="28"/>
          <w:szCs w:val="28"/>
          <w:lang w:val="uk-UA"/>
        </w:rPr>
        <w:t>Рогов</w:t>
      </w:r>
      <w:proofErr w:type="spellEnd"/>
      <w:r w:rsidRPr="009F6E3D">
        <w:rPr>
          <w:rFonts w:ascii="Times New Roman" w:hAnsi="Times New Roman"/>
          <w:sz w:val="28"/>
          <w:szCs w:val="28"/>
          <w:lang w:val="uk-UA"/>
        </w:rPr>
        <w:t xml:space="preserve"> С.М. </w:t>
      </w:r>
      <w:proofErr w:type="spellStart"/>
      <w:r w:rsidRPr="009F6E3D">
        <w:rPr>
          <w:rFonts w:ascii="Times New Roman" w:hAnsi="Times New Roman"/>
          <w:sz w:val="28"/>
          <w:szCs w:val="28"/>
          <w:lang w:val="uk-UA"/>
        </w:rPr>
        <w:t>Государство</w:t>
      </w:r>
      <w:proofErr w:type="spellEnd"/>
      <w:r w:rsidRPr="009F6E3D">
        <w:rPr>
          <w:rFonts w:ascii="Times New Roman" w:hAnsi="Times New Roman"/>
          <w:sz w:val="28"/>
          <w:szCs w:val="28"/>
          <w:lang w:val="uk-UA"/>
        </w:rPr>
        <w:t xml:space="preserve"> и </w:t>
      </w:r>
      <w:proofErr w:type="spellStart"/>
      <w:r w:rsidRPr="009F6E3D">
        <w:rPr>
          <w:rFonts w:ascii="Times New Roman" w:hAnsi="Times New Roman"/>
          <w:sz w:val="28"/>
          <w:szCs w:val="28"/>
          <w:lang w:val="uk-UA"/>
        </w:rPr>
        <w:t>топливно-энергетический</w:t>
      </w:r>
      <w:proofErr w:type="spellEnd"/>
      <w:r w:rsidRPr="009F6E3D">
        <w:rPr>
          <w:rFonts w:ascii="Times New Roman" w:hAnsi="Times New Roman"/>
          <w:sz w:val="28"/>
          <w:szCs w:val="28"/>
          <w:lang w:val="uk-UA"/>
        </w:rPr>
        <w:t xml:space="preserve"> комплекс: </w:t>
      </w:r>
      <w:proofErr w:type="spellStart"/>
      <w:r w:rsidRPr="009F6E3D">
        <w:rPr>
          <w:rFonts w:ascii="Times New Roman" w:hAnsi="Times New Roman"/>
          <w:sz w:val="28"/>
          <w:szCs w:val="28"/>
          <w:lang w:val="uk-UA"/>
        </w:rPr>
        <w:t>стратегия</w:t>
      </w:r>
      <w:proofErr w:type="spellEnd"/>
      <w:r w:rsidRPr="009F6E3D">
        <w:rPr>
          <w:rFonts w:ascii="Times New Roman" w:hAnsi="Times New Roman"/>
          <w:sz w:val="28"/>
          <w:szCs w:val="28"/>
          <w:lang w:val="uk-UA"/>
        </w:rPr>
        <w:t xml:space="preserve"> </w:t>
      </w:r>
      <w:proofErr w:type="spellStart"/>
      <w:r w:rsidRPr="009F6E3D">
        <w:rPr>
          <w:rFonts w:ascii="Times New Roman" w:hAnsi="Times New Roman"/>
          <w:sz w:val="28"/>
          <w:szCs w:val="28"/>
          <w:lang w:val="uk-UA"/>
        </w:rPr>
        <w:t>развития</w:t>
      </w:r>
      <w:proofErr w:type="spellEnd"/>
      <w:r w:rsidRPr="009F6E3D">
        <w:rPr>
          <w:rFonts w:ascii="Times New Roman" w:hAnsi="Times New Roman"/>
          <w:sz w:val="28"/>
          <w:szCs w:val="28"/>
          <w:lang w:val="uk-UA"/>
        </w:rPr>
        <w:t xml:space="preserve"> / С.М. </w:t>
      </w:r>
      <w:proofErr w:type="spellStart"/>
      <w:r w:rsidRPr="009F6E3D">
        <w:rPr>
          <w:rFonts w:ascii="Times New Roman" w:hAnsi="Times New Roman"/>
          <w:sz w:val="28"/>
          <w:szCs w:val="28"/>
          <w:lang w:val="uk-UA"/>
        </w:rPr>
        <w:t>Рогов</w:t>
      </w:r>
      <w:proofErr w:type="spellEnd"/>
      <w:r w:rsidRPr="009F6E3D">
        <w:rPr>
          <w:rFonts w:ascii="Times New Roman" w:hAnsi="Times New Roman"/>
          <w:sz w:val="28"/>
          <w:szCs w:val="28"/>
          <w:lang w:val="uk-UA"/>
        </w:rPr>
        <w:t>. - М.: Наука, 2004. - 143 с.</w:t>
      </w:r>
    </w:p>
    <w:p w14:paraId="79FE3417" w14:textId="124870F9" w:rsidR="009F6E3D" w:rsidRPr="009F6E3D" w:rsidRDefault="009F6E3D" w:rsidP="009F6E3D">
      <w:pPr>
        <w:spacing w:line="360" w:lineRule="auto"/>
        <w:jc w:val="both"/>
        <w:rPr>
          <w:rFonts w:ascii="Times New Roman" w:hAnsi="Times New Roman"/>
          <w:sz w:val="28"/>
          <w:szCs w:val="28"/>
          <w:lang w:val="uk-UA"/>
        </w:rPr>
      </w:pPr>
      <w:r>
        <w:rPr>
          <w:rFonts w:ascii="Times New Roman" w:hAnsi="Times New Roman"/>
          <w:sz w:val="28"/>
          <w:szCs w:val="28"/>
          <w:lang w:val="uk-UA"/>
        </w:rPr>
        <w:t>4</w:t>
      </w:r>
      <w:r w:rsidRPr="009F6E3D">
        <w:rPr>
          <w:rFonts w:ascii="Times New Roman" w:hAnsi="Times New Roman"/>
          <w:sz w:val="28"/>
          <w:szCs w:val="28"/>
          <w:lang w:val="uk-UA"/>
        </w:rPr>
        <w:t>.</w:t>
      </w:r>
      <w:r w:rsidRPr="009F6E3D">
        <w:rPr>
          <w:rFonts w:ascii="Times New Roman" w:hAnsi="Times New Roman"/>
          <w:sz w:val="28"/>
          <w:szCs w:val="28"/>
          <w:lang w:val="uk-UA"/>
        </w:rPr>
        <w:tab/>
      </w:r>
      <w:proofErr w:type="spellStart"/>
      <w:r w:rsidRPr="009F6E3D">
        <w:rPr>
          <w:rFonts w:ascii="Times New Roman" w:hAnsi="Times New Roman"/>
          <w:sz w:val="28"/>
          <w:szCs w:val="28"/>
          <w:lang w:val="uk-UA"/>
        </w:rPr>
        <w:t>Суходоля</w:t>
      </w:r>
      <w:proofErr w:type="spellEnd"/>
      <w:r w:rsidRPr="009F6E3D">
        <w:rPr>
          <w:rFonts w:ascii="Times New Roman" w:hAnsi="Times New Roman"/>
          <w:sz w:val="28"/>
          <w:szCs w:val="28"/>
          <w:lang w:val="uk-UA"/>
        </w:rPr>
        <w:t xml:space="preserve"> О. М. Енергоефективність економіки в контексті національної безпеки: монографія / О. М. </w:t>
      </w:r>
      <w:proofErr w:type="spellStart"/>
      <w:r w:rsidRPr="009F6E3D">
        <w:rPr>
          <w:rFonts w:ascii="Times New Roman" w:hAnsi="Times New Roman"/>
          <w:sz w:val="28"/>
          <w:szCs w:val="28"/>
          <w:lang w:val="uk-UA"/>
        </w:rPr>
        <w:t>Суходоля</w:t>
      </w:r>
      <w:proofErr w:type="spellEnd"/>
      <w:r w:rsidRPr="009F6E3D">
        <w:rPr>
          <w:rFonts w:ascii="Times New Roman" w:hAnsi="Times New Roman"/>
          <w:sz w:val="28"/>
          <w:szCs w:val="28"/>
          <w:lang w:val="uk-UA"/>
        </w:rPr>
        <w:t>. – К. : НАДУ, 2006. – 424 с.</w:t>
      </w:r>
    </w:p>
    <w:p w14:paraId="282158E2" w14:textId="512F2909" w:rsidR="009F6E3D" w:rsidRPr="009F6E3D" w:rsidRDefault="009F6E3D" w:rsidP="009F6E3D">
      <w:pPr>
        <w:spacing w:line="360" w:lineRule="auto"/>
        <w:jc w:val="both"/>
        <w:rPr>
          <w:rFonts w:ascii="Times New Roman" w:hAnsi="Times New Roman"/>
          <w:sz w:val="28"/>
          <w:szCs w:val="28"/>
          <w:lang w:val="uk-UA"/>
        </w:rPr>
      </w:pPr>
      <w:r>
        <w:rPr>
          <w:rFonts w:ascii="Times New Roman" w:hAnsi="Times New Roman"/>
          <w:sz w:val="28"/>
          <w:szCs w:val="28"/>
          <w:lang w:val="uk-UA"/>
        </w:rPr>
        <w:t>5</w:t>
      </w:r>
      <w:r w:rsidRPr="009F6E3D">
        <w:rPr>
          <w:rFonts w:ascii="Times New Roman" w:hAnsi="Times New Roman"/>
          <w:sz w:val="28"/>
          <w:szCs w:val="28"/>
          <w:lang w:val="uk-UA"/>
        </w:rPr>
        <w:t>.</w:t>
      </w:r>
      <w:r w:rsidRPr="009F6E3D">
        <w:rPr>
          <w:rFonts w:ascii="Times New Roman" w:hAnsi="Times New Roman"/>
          <w:sz w:val="28"/>
          <w:szCs w:val="28"/>
          <w:lang w:val="uk-UA"/>
        </w:rPr>
        <w:tab/>
      </w:r>
      <w:proofErr w:type="spellStart"/>
      <w:r w:rsidRPr="009F6E3D">
        <w:rPr>
          <w:rFonts w:ascii="Times New Roman" w:hAnsi="Times New Roman"/>
          <w:sz w:val="28"/>
          <w:szCs w:val="28"/>
          <w:lang w:val="uk-UA"/>
        </w:rPr>
        <w:t>Лівінський</w:t>
      </w:r>
      <w:proofErr w:type="spellEnd"/>
      <w:r w:rsidRPr="009F6E3D">
        <w:rPr>
          <w:rFonts w:ascii="Times New Roman" w:hAnsi="Times New Roman"/>
          <w:sz w:val="28"/>
          <w:szCs w:val="28"/>
          <w:lang w:val="uk-UA"/>
        </w:rPr>
        <w:t xml:space="preserve"> О. М. Технічне обстеження та </w:t>
      </w:r>
      <w:proofErr w:type="spellStart"/>
      <w:r w:rsidRPr="009F6E3D">
        <w:rPr>
          <w:rFonts w:ascii="Times New Roman" w:hAnsi="Times New Roman"/>
          <w:sz w:val="28"/>
          <w:szCs w:val="28"/>
          <w:lang w:val="uk-UA"/>
        </w:rPr>
        <w:t>енергоаудит</w:t>
      </w:r>
      <w:proofErr w:type="spellEnd"/>
      <w:r w:rsidRPr="009F6E3D">
        <w:rPr>
          <w:rFonts w:ascii="Times New Roman" w:hAnsi="Times New Roman"/>
          <w:sz w:val="28"/>
          <w:szCs w:val="28"/>
          <w:lang w:val="uk-UA"/>
        </w:rPr>
        <w:t xml:space="preserve"> будинків і споруд / О. М. </w:t>
      </w:r>
      <w:proofErr w:type="spellStart"/>
      <w:r w:rsidRPr="009F6E3D">
        <w:rPr>
          <w:rFonts w:ascii="Times New Roman" w:hAnsi="Times New Roman"/>
          <w:sz w:val="28"/>
          <w:szCs w:val="28"/>
          <w:lang w:val="uk-UA"/>
        </w:rPr>
        <w:t>Лівінський</w:t>
      </w:r>
      <w:proofErr w:type="spellEnd"/>
      <w:r w:rsidRPr="009F6E3D">
        <w:rPr>
          <w:rFonts w:ascii="Times New Roman" w:hAnsi="Times New Roman"/>
          <w:sz w:val="28"/>
          <w:szCs w:val="28"/>
          <w:lang w:val="uk-UA"/>
        </w:rPr>
        <w:t>, В. А. Євтушенко // Сучасні технології, матеріали і конструкції в будівництві : [</w:t>
      </w:r>
      <w:proofErr w:type="spellStart"/>
      <w:r w:rsidRPr="009F6E3D">
        <w:rPr>
          <w:rFonts w:ascii="Times New Roman" w:hAnsi="Times New Roman"/>
          <w:sz w:val="28"/>
          <w:szCs w:val="28"/>
          <w:lang w:val="uk-UA"/>
        </w:rPr>
        <w:t>науковотехнічний</w:t>
      </w:r>
      <w:proofErr w:type="spellEnd"/>
      <w:r w:rsidRPr="009F6E3D">
        <w:rPr>
          <w:rFonts w:ascii="Times New Roman" w:hAnsi="Times New Roman"/>
          <w:sz w:val="28"/>
          <w:szCs w:val="28"/>
          <w:lang w:val="uk-UA"/>
        </w:rPr>
        <w:t xml:space="preserve"> збірник ВНТУ]. – 2010. – № 2. – С. 159 – 170.</w:t>
      </w:r>
    </w:p>
    <w:p w14:paraId="225B99C4" w14:textId="313D288D" w:rsidR="009F6E3D" w:rsidRPr="009F6E3D" w:rsidRDefault="009F6E3D" w:rsidP="009F6E3D">
      <w:pPr>
        <w:spacing w:line="360" w:lineRule="auto"/>
        <w:jc w:val="both"/>
        <w:rPr>
          <w:rFonts w:ascii="Times New Roman" w:hAnsi="Times New Roman"/>
          <w:sz w:val="28"/>
          <w:szCs w:val="28"/>
          <w:lang w:val="uk-UA"/>
        </w:rPr>
      </w:pPr>
      <w:r>
        <w:rPr>
          <w:rFonts w:ascii="Times New Roman" w:hAnsi="Times New Roman"/>
          <w:sz w:val="28"/>
          <w:szCs w:val="28"/>
          <w:lang w:val="uk-UA"/>
        </w:rPr>
        <w:t>6</w:t>
      </w:r>
      <w:r w:rsidRPr="009F6E3D">
        <w:rPr>
          <w:rFonts w:ascii="Times New Roman" w:hAnsi="Times New Roman"/>
          <w:sz w:val="28"/>
          <w:szCs w:val="28"/>
          <w:lang w:val="uk-UA"/>
        </w:rPr>
        <w:t>.</w:t>
      </w:r>
      <w:r w:rsidRPr="009F6E3D">
        <w:rPr>
          <w:rFonts w:ascii="Times New Roman" w:hAnsi="Times New Roman"/>
          <w:sz w:val="28"/>
          <w:szCs w:val="28"/>
          <w:lang w:val="uk-UA"/>
        </w:rPr>
        <w:tab/>
      </w:r>
      <w:proofErr w:type="spellStart"/>
      <w:r w:rsidRPr="009F6E3D">
        <w:rPr>
          <w:rFonts w:ascii="Times New Roman" w:hAnsi="Times New Roman"/>
          <w:sz w:val="28"/>
          <w:szCs w:val="28"/>
          <w:lang w:val="uk-UA"/>
        </w:rPr>
        <w:t>Абєлєшов</w:t>
      </w:r>
      <w:proofErr w:type="spellEnd"/>
      <w:r w:rsidRPr="009F6E3D">
        <w:rPr>
          <w:rFonts w:ascii="Times New Roman" w:hAnsi="Times New Roman"/>
          <w:sz w:val="28"/>
          <w:szCs w:val="28"/>
          <w:lang w:val="uk-UA"/>
        </w:rPr>
        <w:t xml:space="preserve"> В. І. Дослідження деяких аспектів підвищення ефективності енергозберігаючих заходів у житлових будинках / В. І. </w:t>
      </w:r>
      <w:proofErr w:type="spellStart"/>
      <w:r w:rsidRPr="009F6E3D">
        <w:rPr>
          <w:rFonts w:ascii="Times New Roman" w:hAnsi="Times New Roman"/>
          <w:sz w:val="28"/>
          <w:szCs w:val="28"/>
          <w:lang w:val="uk-UA"/>
        </w:rPr>
        <w:t>Абєлєшов</w:t>
      </w:r>
      <w:proofErr w:type="spellEnd"/>
      <w:r w:rsidRPr="009F6E3D">
        <w:rPr>
          <w:rFonts w:ascii="Times New Roman" w:hAnsi="Times New Roman"/>
          <w:sz w:val="28"/>
          <w:szCs w:val="28"/>
          <w:lang w:val="uk-UA"/>
        </w:rPr>
        <w:t xml:space="preserve"> // </w:t>
      </w:r>
      <w:proofErr w:type="spellStart"/>
      <w:r w:rsidRPr="009F6E3D">
        <w:rPr>
          <w:rFonts w:ascii="Times New Roman" w:hAnsi="Times New Roman"/>
          <w:sz w:val="28"/>
          <w:szCs w:val="28"/>
          <w:lang w:val="uk-UA"/>
        </w:rPr>
        <w:t>Энергосбережение</w:t>
      </w:r>
      <w:proofErr w:type="spellEnd"/>
      <w:r w:rsidRPr="009F6E3D">
        <w:rPr>
          <w:rFonts w:ascii="Times New Roman" w:hAnsi="Times New Roman"/>
          <w:sz w:val="28"/>
          <w:szCs w:val="28"/>
          <w:lang w:val="uk-UA"/>
        </w:rPr>
        <w:t xml:space="preserve">. </w:t>
      </w:r>
      <w:proofErr w:type="spellStart"/>
      <w:r w:rsidRPr="009F6E3D">
        <w:rPr>
          <w:rFonts w:ascii="Times New Roman" w:hAnsi="Times New Roman"/>
          <w:sz w:val="28"/>
          <w:szCs w:val="28"/>
          <w:lang w:val="uk-UA"/>
        </w:rPr>
        <w:t>Энергетика</w:t>
      </w:r>
      <w:proofErr w:type="spellEnd"/>
      <w:r w:rsidRPr="009F6E3D">
        <w:rPr>
          <w:rFonts w:ascii="Times New Roman" w:hAnsi="Times New Roman"/>
          <w:sz w:val="28"/>
          <w:szCs w:val="28"/>
          <w:lang w:val="uk-UA"/>
        </w:rPr>
        <w:t xml:space="preserve">. </w:t>
      </w:r>
      <w:proofErr w:type="spellStart"/>
      <w:r w:rsidRPr="009F6E3D">
        <w:rPr>
          <w:rFonts w:ascii="Times New Roman" w:hAnsi="Times New Roman"/>
          <w:sz w:val="28"/>
          <w:szCs w:val="28"/>
          <w:lang w:val="uk-UA"/>
        </w:rPr>
        <w:t>Энергоаудит</w:t>
      </w:r>
      <w:proofErr w:type="spellEnd"/>
      <w:r w:rsidRPr="009F6E3D">
        <w:rPr>
          <w:rFonts w:ascii="Times New Roman" w:hAnsi="Times New Roman"/>
          <w:sz w:val="28"/>
          <w:szCs w:val="28"/>
          <w:lang w:val="uk-UA"/>
        </w:rPr>
        <w:t xml:space="preserve"> : [</w:t>
      </w:r>
      <w:proofErr w:type="spellStart"/>
      <w:r w:rsidRPr="009F6E3D">
        <w:rPr>
          <w:rFonts w:ascii="Times New Roman" w:hAnsi="Times New Roman"/>
          <w:sz w:val="28"/>
          <w:szCs w:val="28"/>
          <w:lang w:val="uk-UA"/>
        </w:rPr>
        <w:t>общегосударственный</w:t>
      </w:r>
      <w:proofErr w:type="spellEnd"/>
      <w:r w:rsidRPr="009F6E3D">
        <w:rPr>
          <w:rFonts w:ascii="Times New Roman" w:hAnsi="Times New Roman"/>
          <w:sz w:val="28"/>
          <w:szCs w:val="28"/>
          <w:lang w:val="uk-UA"/>
        </w:rPr>
        <w:t xml:space="preserve"> </w:t>
      </w:r>
      <w:proofErr w:type="spellStart"/>
      <w:r w:rsidRPr="009F6E3D">
        <w:rPr>
          <w:rFonts w:ascii="Times New Roman" w:hAnsi="Times New Roman"/>
          <w:sz w:val="28"/>
          <w:szCs w:val="28"/>
          <w:lang w:val="uk-UA"/>
        </w:rPr>
        <w:t>научно-производствен-ный</w:t>
      </w:r>
      <w:proofErr w:type="spellEnd"/>
      <w:r w:rsidRPr="009F6E3D">
        <w:rPr>
          <w:rFonts w:ascii="Times New Roman" w:hAnsi="Times New Roman"/>
          <w:sz w:val="28"/>
          <w:szCs w:val="28"/>
          <w:lang w:val="uk-UA"/>
        </w:rPr>
        <w:t xml:space="preserve"> и </w:t>
      </w:r>
      <w:proofErr w:type="spellStart"/>
      <w:r w:rsidRPr="009F6E3D">
        <w:rPr>
          <w:rFonts w:ascii="Times New Roman" w:hAnsi="Times New Roman"/>
          <w:sz w:val="28"/>
          <w:szCs w:val="28"/>
          <w:lang w:val="uk-UA"/>
        </w:rPr>
        <w:t>информационный</w:t>
      </w:r>
      <w:proofErr w:type="spellEnd"/>
      <w:r w:rsidRPr="009F6E3D">
        <w:rPr>
          <w:rFonts w:ascii="Times New Roman" w:hAnsi="Times New Roman"/>
          <w:sz w:val="28"/>
          <w:szCs w:val="28"/>
          <w:lang w:val="uk-UA"/>
        </w:rPr>
        <w:t xml:space="preserve"> журнал]. – 2011. – № 3. –С. 23 – 29.</w:t>
      </w:r>
    </w:p>
    <w:p w14:paraId="2F26A881" w14:textId="77777777" w:rsidR="009F6E3D" w:rsidRPr="009F6E3D" w:rsidRDefault="009F6E3D" w:rsidP="009F6E3D">
      <w:pPr>
        <w:spacing w:line="360" w:lineRule="auto"/>
        <w:jc w:val="center"/>
        <w:rPr>
          <w:rFonts w:ascii="Times New Roman" w:hAnsi="Times New Roman"/>
          <w:sz w:val="28"/>
          <w:szCs w:val="28"/>
          <w:lang w:val="uk-UA"/>
        </w:rPr>
      </w:pPr>
    </w:p>
    <w:p w14:paraId="791B2E75" w14:textId="77777777" w:rsidR="009F6E3D" w:rsidRPr="009F6E3D" w:rsidRDefault="009F6E3D" w:rsidP="009F6E3D">
      <w:pPr>
        <w:spacing w:line="360" w:lineRule="auto"/>
        <w:jc w:val="center"/>
        <w:rPr>
          <w:rFonts w:ascii="Times New Roman" w:hAnsi="Times New Roman"/>
          <w:sz w:val="28"/>
          <w:szCs w:val="28"/>
          <w:lang w:val="uk-UA"/>
        </w:rPr>
      </w:pPr>
    </w:p>
    <w:p w14:paraId="789690CB" w14:textId="77777777" w:rsidR="006723B3" w:rsidRPr="005B4341" w:rsidRDefault="006723B3" w:rsidP="006723B3">
      <w:pPr>
        <w:spacing w:line="360" w:lineRule="auto"/>
        <w:jc w:val="center"/>
        <w:rPr>
          <w:rFonts w:ascii="Times New Roman" w:hAnsi="Times New Roman"/>
          <w:b/>
          <w:color w:val="000000"/>
          <w:sz w:val="28"/>
          <w:szCs w:val="28"/>
          <w:lang w:val="uk-UA"/>
        </w:rPr>
      </w:pPr>
      <w:r w:rsidRPr="005B4341">
        <w:rPr>
          <w:rFonts w:ascii="Times New Roman" w:hAnsi="Times New Roman"/>
          <w:b/>
          <w:color w:val="000000"/>
          <w:sz w:val="28"/>
          <w:szCs w:val="28"/>
          <w:lang w:val="uk-UA"/>
        </w:rPr>
        <w:t>Нормативна</w:t>
      </w:r>
    </w:p>
    <w:p w14:paraId="423AC9A3" w14:textId="77777777" w:rsidR="009F6E3D" w:rsidRPr="009F6E3D" w:rsidRDefault="009F6E3D" w:rsidP="009F6E3D">
      <w:pPr>
        <w:spacing w:line="360" w:lineRule="auto"/>
        <w:jc w:val="both"/>
        <w:rPr>
          <w:rFonts w:ascii="Times New Roman" w:hAnsi="Times New Roman"/>
          <w:bCs/>
          <w:color w:val="000000"/>
          <w:sz w:val="28"/>
          <w:szCs w:val="28"/>
          <w:lang w:val="uk-UA"/>
        </w:rPr>
      </w:pPr>
      <w:r w:rsidRPr="009F6E3D">
        <w:rPr>
          <w:rFonts w:ascii="Times New Roman" w:hAnsi="Times New Roman"/>
          <w:bCs/>
          <w:color w:val="000000"/>
          <w:sz w:val="28"/>
          <w:szCs w:val="28"/>
          <w:lang w:val="uk-UA"/>
        </w:rPr>
        <w:t>1.</w:t>
      </w:r>
      <w:r w:rsidRPr="009F6E3D">
        <w:rPr>
          <w:rFonts w:ascii="Times New Roman" w:hAnsi="Times New Roman"/>
          <w:bCs/>
          <w:color w:val="000000"/>
          <w:sz w:val="28"/>
          <w:szCs w:val="28"/>
          <w:lang w:val="uk-UA"/>
        </w:rPr>
        <w:tab/>
        <w:t xml:space="preserve">ДБН В.2.6-31.2006 Теплова ізоляція будівель. Київ: </w:t>
      </w:r>
      <w:proofErr w:type="spellStart"/>
      <w:r w:rsidRPr="009F6E3D">
        <w:rPr>
          <w:rFonts w:ascii="Times New Roman" w:hAnsi="Times New Roman"/>
          <w:bCs/>
          <w:color w:val="000000"/>
          <w:sz w:val="28"/>
          <w:szCs w:val="28"/>
          <w:lang w:val="uk-UA"/>
        </w:rPr>
        <w:t>Мінрегіонбуд</w:t>
      </w:r>
      <w:proofErr w:type="spellEnd"/>
      <w:r w:rsidRPr="009F6E3D">
        <w:rPr>
          <w:rFonts w:ascii="Times New Roman" w:hAnsi="Times New Roman"/>
          <w:bCs/>
          <w:color w:val="000000"/>
          <w:sz w:val="28"/>
          <w:szCs w:val="28"/>
          <w:lang w:val="uk-UA"/>
        </w:rPr>
        <w:t xml:space="preserve"> України, 2006. – 73 с.</w:t>
      </w:r>
    </w:p>
    <w:p w14:paraId="64563F9D" w14:textId="77777777" w:rsidR="009F6E3D" w:rsidRPr="009F6E3D" w:rsidRDefault="009F6E3D" w:rsidP="009F6E3D">
      <w:pPr>
        <w:spacing w:line="360" w:lineRule="auto"/>
        <w:jc w:val="both"/>
        <w:rPr>
          <w:rFonts w:ascii="Times New Roman" w:hAnsi="Times New Roman"/>
          <w:bCs/>
          <w:color w:val="000000"/>
          <w:sz w:val="28"/>
          <w:szCs w:val="28"/>
          <w:lang w:val="uk-UA"/>
        </w:rPr>
      </w:pPr>
      <w:r w:rsidRPr="009F6E3D">
        <w:rPr>
          <w:rFonts w:ascii="Times New Roman" w:hAnsi="Times New Roman"/>
          <w:bCs/>
          <w:color w:val="000000"/>
          <w:sz w:val="28"/>
          <w:szCs w:val="28"/>
          <w:lang w:val="uk-UA"/>
        </w:rPr>
        <w:t>2.</w:t>
      </w:r>
      <w:r w:rsidRPr="009F6E3D">
        <w:rPr>
          <w:rFonts w:ascii="Times New Roman" w:hAnsi="Times New Roman"/>
          <w:bCs/>
          <w:color w:val="000000"/>
          <w:sz w:val="28"/>
          <w:szCs w:val="28"/>
          <w:lang w:val="uk-UA"/>
        </w:rPr>
        <w:tab/>
        <w:t>Закон України «Про енергозбереження» від 01.07.1994 №74/94-ВР [Електронний ресурс]. – Режим доступу: http:// zakon2.rada.gov.ua/</w:t>
      </w:r>
      <w:proofErr w:type="spellStart"/>
      <w:r w:rsidRPr="009F6E3D">
        <w:rPr>
          <w:rFonts w:ascii="Times New Roman" w:hAnsi="Times New Roman"/>
          <w:bCs/>
          <w:color w:val="000000"/>
          <w:sz w:val="28"/>
          <w:szCs w:val="28"/>
          <w:lang w:val="uk-UA"/>
        </w:rPr>
        <w:t>laws</w:t>
      </w:r>
      <w:proofErr w:type="spellEnd"/>
      <w:r w:rsidRPr="009F6E3D">
        <w:rPr>
          <w:rFonts w:ascii="Times New Roman" w:hAnsi="Times New Roman"/>
          <w:bCs/>
          <w:color w:val="000000"/>
          <w:sz w:val="28"/>
          <w:szCs w:val="28"/>
          <w:lang w:val="uk-UA"/>
        </w:rPr>
        <w:t>/</w:t>
      </w:r>
      <w:proofErr w:type="spellStart"/>
      <w:r w:rsidRPr="009F6E3D">
        <w:rPr>
          <w:rFonts w:ascii="Times New Roman" w:hAnsi="Times New Roman"/>
          <w:bCs/>
          <w:color w:val="000000"/>
          <w:sz w:val="28"/>
          <w:szCs w:val="28"/>
          <w:lang w:val="uk-UA"/>
        </w:rPr>
        <w:t>show</w:t>
      </w:r>
      <w:proofErr w:type="spellEnd"/>
      <w:r w:rsidRPr="009F6E3D">
        <w:rPr>
          <w:rFonts w:ascii="Times New Roman" w:hAnsi="Times New Roman"/>
          <w:bCs/>
          <w:color w:val="000000"/>
          <w:sz w:val="28"/>
          <w:szCs w:val="28"/>
          <w:lang w:val="uk-UA"/>
        </w:rPr>
        <w:t xml:space="preserve">/74/94-%D0%B2%D1%80. </w:t>
      </w:r>
    </w:p>
    <w:p w14:paraId="547DE55A" w14:textId="5685F004" w:rsidR="006723B3" w:rsidRPr="009F6E3D" w:rsidRDefault="009F6E3D" w:rsidP="009F6E3D">
      <w:pPr>
        <w:spacing w:line="360" w:lineRule="auto"/>
        <w:jc w:val="both"/>
        <w:rPr>
          <w:rFonts w:ascii="Times New Roman" w:hAnsi="Times New Roman"/>
          <w:bCs/>
          <w:color w:val="000000"/>
          <w:sz w:val="28"/>
          <w:szCs w:val="28"/>
          <w:lang w:val="uk-UA"/>
        </w:rPr>
      </w:pPr>
      <w:r w:rsidRPr="009F6E3D">
        <w:rPr>
          <w:rFonts w:ascii="Times New Roman" w:hAnsi="Times New Roman"/>
          <w:bCs/>
          <w:color w:val="000000"/>
          <w:sz w:val="28"/>
          <w:szCs w:val="28"/>
          <w:lang w:val="uk-UA"/>
        </w:rPr>
        <w:lastRenderedPageBreak/>
        <w:t>3.</w:t>
      </w:r>
      <w:r w:rsidRPr="009F6E3D">
        <w:rPr>
          <w:rFonts w:ascii="Times New Roman" w:hAnsi="Times New Roman"/>
          <w:bCs/>
          <w:color w:val="000000"/>
          <w:sz w:val="28"/>
          <w:szCs w:val="28"/>
          <w:lang w:val="uk-UA"/>
        </w:rPr>
        <w:tab/>
        <w:t>ДБН А.3.1-8-96 Проектування підприємств з виробництва залізобетонних виробів. – К.: 1998.</w:t>
      </w:r>
    </w:p>
    <w:p w14:paraId="1CA0E7D6" w14:textId="67894321" w:rsidR="009F6E3D" w:rsidRPr="009F6E3D" w:rsidRDefault="009F6E3D" w:rsidP="009F6E3D">
      <w:pPr>
        <w:spacing w:line="360" w:lineRule="auto"/>
        <w:jc w:val="both"/>
        <w:rPr>
          <w:rFonts w:ascii="Times New Roman" w:hAnsi="Times New Roman"/>
          <w:bCs/>
          <w:color w:val="000000"/>
          <w:sz w:val="28"/>
          <w:szCs w:val="28"/>
          <w:lang w:val="uk-UA"/>
        </w:rPr>
      </w:pPr>
      <w:r w:rsidRPr="009F6E3D">
        <w:rPr>
          <w:rFonts w:ascii="Times New Roman" w:hAnsi="Times New Roman"/>
          <w:bCs/>
          <w:color w:val="000000"/>
          <w:sz w:val="28"/>
          <w:szCs w:val="28"/>
          <w:lang w:val="uk-UA"/>
        </w:rPr>
        <w:t>4.</w:t>
      </w:r>
      <w:r w:rsidRPr="009F6E3D">
        <w:rPr>
          <w:rFonts w:ascii="Times New Roman" w:hAnsi="Times New Roman"/>
          <w:bCs/>
          <w:color w:val="000000"/>
          <w:sz w:val="28"/>
          <w:szCs w:val="28"/>
          <w:lang w:val="uk-UA"/>
        </w:rPr>
        <w:tab/>
        <w:t xml:space="preserve">ДСТУ Б А.2.2-8:2010. Проектування. Розділ «Енергоефективність» у складі проектної документації об’єктів. - </w:t>
      </w:r>
      <w:proofErr w:type="spellStart"/>
      <w:r w:rsidRPr="009F6E3D">
        <w:rPr>
          <w:rFonts w:ascii="Times New Roman" w:hAnsi="Times New Roman"/>
          <w:bCs/>
          <w:color w:val="000000"/>
          <w:sz w:val="28"/>
          <w:szCs w:val="28"/>
          <w:lang w:val="uk-UA"/>
        </w:rPr>
        <w:t>Мінрегіонбуд</w:t>
      </w:r>
      <w:proofErr w:type="spellEnd"/>
      <w:r w:rsidRPr="009F6E3D">
        <w:rPr>
          <w:rFonts w:ascii="Times New Roman" w:hAnsi="Times New Roman"/>
          <w:bCs/>
          <w:color w:val="000000"/>
          <w:sz w:val="28"/>
          <w:szCs w:val="28"/>
          <w:lang w:val="uk-UA"/>
        </w:rPr>
        <w:t xml:space="preserve"> України. – Київ 2010 р. – 47 с.</w:t>
      </w:r>
    </w:p>
    <w:p w14:paraId="6B55A636" w14:textId="05D08FB2" w:rsidR="009F6E3D" w:rsidRPr="009F6E3D" w:rsidRDefault="009F6E3D" w:rsidP="009F6E3D">
      <w:pPr>
        <w:spacing w:line="360" w:lineRule="auto"/>
        <w:jc w:val="both"/>
        <w:rPr>
          <w:rFonts w:ascii="Times New Roman" w:hAnsi="Times New Roman"/>
          <w:bCs/>
          <w:color w:val="000000"/>
          <w:sz w:val="28"/>
          <w:szCs w:val="28"/>
          <w:lang w:val="uk-UA"/>
        </w:rPr>
      </w:pPr>
      <w:r w:rsidRPr="009F6E3D">
        <w:rPr>
          <w:rFonts w:ascii="Times New Roman" w:hAnsi="Times New Roman"/>
          <w:bCs/>
          <w:color w:val="000000"/>
          <w:sz w:val="28"/>
          <w:szCs w:val="28"/>
          <w:lang w:val="uk-UA"/>
        </w:rPr>
        <w:t>5.</w:t>
      </w:r>
      <w:r w:rsidRPr="009F6E3D">
        <w:rPr>
          <w:rFonts w:ascii="Times New Roman" w:hAnsi="Times New Roman"/>
          <w:bCs/>
          <w:color w:val="000000"/>
          <w:sz w:val="28"/>
          <w:szCs w:val="28"/>
          <w:lang w:val="uk-UA"/>
        </w:rPr>
        <w:tab/>
        <w:t xml:space="preserve">  ДСТУ Б А.2.2-12:2015 Енергетична ефективність будівель. Метод розрахунку енергоспоживання при опаленні, охолодженні, вентиляції, освітленні та гарячому водопостачанні.</w:t>
      </w:r>
    </w:p>
    <w:p w14:paraId="3DD946CA" w14:textId="785CCA8A" w:rsidR="009F6E3D" w:rsidRDefault="009F6E3D" w:rsidP="006723B3">
      <w:pPr>
        <w:spacing w:line="360" w:lineRule="auto"/>
        <w:jc w:val="center"/>
        <w:rPr>
          <w:rFonts w:ascii="Times New Roman" w:hAnsi="Times New Roman"/>
          <w:b/>
          <w:color w:val="000000"/>
          <w:sz w:val="28"/>
          <w:szCs w:val="28"/>
          <w:lang w:val="uk-UA"/>
        </w:rPr>
      </w:pPr>
    </w:p>
    <w:p w14:paraId="1AD31A61" w14:textId="77777777" w:rsidR="00A62C27" w:rsidRPr="005B4341" w:rsidRDefault="00A62C27" w:rsidP="006723B3">
      <w:pPr>
        <w:spacing w:line="360" w:lineRule="auto"/>
        <w:jc w:val="center"/>
        <w:rPr>
          <w:rFonts w:ascii="Times New Roman" w:hAnsi="Times New Roman"/>
          <w:b/>
          <w:color w:val="000000"/>
          <w:sz w:val="28"/>
          <w:szCs w:val="28"/>
          <w:lang w:val="uk-UA"/>
        </w:rPr>
      </w:pPr>
    </w:p>
    <w:p w14:paraId="7CD48B6D" w14:textId="77777777" w:rsidR="006723B3" w:rsidRPr="005B4341" w:rsidRDefault="006723B3" w:rsidP="006723B3">
      <w:pPr>
        <w:spacing w:line="360" w:lineRule="auto"/>
        <w:jc w:val="center"/>
        <w:rPr>
          <w:rFonts w:ascii="Times New Roman" w:hAnsi="Times New Roman"/>
          <w:b/>
          <w:color w:val="000000"/>
          <w:sz w:val="28"/>
          <w:szCs w:val="28"/>
          <w:lang w:val="uk-UA"/>
        </w:rPr>
      </w:pPr>
      <w:r w:rsidRPr="005B4341">
        <w:rPr>
          <w:rFonts w:ascii="Times New Roman" w:hAnsi="Times New Roman"/>
          <w:b/>
          <w:color w:val="000000"/>
          <w:sz w:val="28"/>
          <w:szCs w:val="28"/>
          <w:lang w:val="uk-UA"/>
        </w:rPr>
        <w:t>Допоміжна</w:t>
      </w:r>
    </w:p>
    <w:p w14:paraId="00F5DDB8" w14:textId="77777777" w:rsidR="006723B3" w:rsidRPr="005B4341" w:rsidRDefault="006723B3" w:rsidP="007A0BB1">
      <w:pPr>
        <w:pStyle w:val="a5"/>
        <w:numPr>
          <w:ilvl w:val="0"/>
          <w:numId w:val="18"/>
        </w:numPr>
        <w:shd w:val="clear" w:color="auto" w:fill="FFFFFF"/>
        <w:spacing w:line="360" w:lineRule="auto"/>
        <w:jc w:val="both"/>
        <w:rPr>
          <w:rFonts w:ascii="Times New Roman" w:hAnsi="Times New Roman"/>
          <w:color w:val="000000"/>
          <w:spacing w:val="-20"/>
          <w:sz w:val="28"/>
          <w:szCs w:val="28"/>
          <w:lang w:val="uk-UA"/>
        </w:rPr>
      </w:pPr>
      <w:proofErr w:type="spellStart"/>
      <w:r w:rsidRPr="005B4341">
        <w:rPr>
          <w:rFonts w:ascii="Times New Roman" w:hAnsi="Times New Roman"/>
          <w:color w:val="000000"/>
          <w:spacing w:val="-1"/>
          <w:sz w:val="28"/>
          <w:szCs w:val="28"/>
          <w:lang w:val="uk-UA"/>
        </w:rPr>
        <w:t>Болдырев</w:t>
      </w:r>
      <w:proofErr w:type="spellEnd"/>
      <w:r w:rsidRPr="005B4341">
        <w:rPr>
          <w:rFonts w:ascii="Times New Roman" w:hAnsi="Times New Roman"/>
          <w:color w:val="000000"/>
          <w:spacing w:val="-1"/>
          <w:sz w:val="28"/>
          <w:szCs w:val="28"/>
          <w:lang w:val="uk-UA"/>
        </w:rPr>
        <w:t xml:space="preserve"> А.С., </w:t>
      </w:r>
      <w:proofErr w:type="spellStart"/>
      <w:r w:rsidRPr="005B4341">
        <w:rPr>
          <w:rFonts w:ascii="Times New Roman" w:hAnsi="Times New Roman"/>
          <w:color w:val="000000"/>
          <w:spacing w:val="-1"/>
          <w:sz w:val="28"/>
          <w:szCs w:val="28"/>
          <w:lang w:val="uk-UA"/>
        </w:rPr>
        <w:t>Добужинський</w:t>
      </w:r>
      <w:proofErr w:type="spellEnd"/>
      <w:r w:rsidRPr="005B4341">
        <w:rPr>
          <w:rFonts w:ascii="Times New Roman" w:hAnsi="Times New Roman"/>
          <w:color w:val="000000"/>
          <w:spacing w:val="-1"/>
          <w:sz w:val="28"/>
          <w:szCs w:val="28"/>
          <w:lang w:val="uk-UA"/>
        </w:rPr>
        <w:t xml:space="preserve"> В.Н., и </w:t>
      </w:r>
      <w:proofErr w:type="spellStart"/>
      <w:r w:rsidRPr="005B4341">
        <w:rPr>
          <w:rFonts w:ascii="Times New Roman" w:hAnsi="Times New Roman"/>
          <w:color w:val="000000"/>
          <w:spacing w:val="-1"/>
          <w:sz w:val="28"/>
          <w:szCs w:val="28"/>
          <w:lang w:val="uk-UA"/>
        </w:rPr>
        <w:t>др</w:t>
      </w:r>
      <w:proofErr w:type="spellEnd"/>
      <w:r w:rsidRPr="005B4341">
        <w:rPr>
          <w:rFonts w:ascii="Times New Roman" w:hAnsi="Times New Roman"/>
          <w:color w:val="000000"/>
          <w:spacing w:val="-1"/>
          <w:sz w:val="28"/>
          <w:szCs w:val="28"/>
          <w:lang w:val="uk-UA"/>
        </w:rPr>
        <w:t xml:space="preserve">. </w:t>
      </w:r>
      <w:proofErr w:type="spellStart"/>
      <w:r w:rsidRPr="005B4341">
        <w:rPr>
          <w:rFonts w:ascii="Times New Roman" w:hAnsi="Times New Roman"/>
          <w:color w:val="000000"/>
          <w:spacing w:val="-1"/>
          <w:sz w:val="28"/>
          <w:szCs w:val="28"/>
          <w:lang w:val="uk-UA"/>
        </w:rPr>
        <w:t>Технический</w:t>
      </w:r>
      <w:proofErr w:type="spellEnd"/>
      <w:r w:rsidRPr="005B4341">
        <w:rPr>
          <w:rFonts w:ascii="Times New Roman" w:hAnsi="Times New Roman"/>
          <w:color w:val="000000"/>
          <w:spacing w:val="-1"/>
          <w:sz w:val="28"/>
          <w:szCs w:val="28"/>
          <w:lang w:val="uk-UA"/>
        </w:rPr>
        <w:t xml:space="preserve"> прогрес в </w:t>
      </w:r>
      <w:proofErr w:type="spellStart"/>
      <w:r w:rsidRPr="005B4341">
        <w:rPr>
          <w:rFonts w:ascii="Times New Roman" w:hAnsi="Times New Roman"/>
          <w:color w:val="000000"/>
          <w:spacing w:val="-1"/>
          <w:sz w:val="28"/>
          <w:szCs w:val="28"/>
          <w:lang w:val="uk-UA"/>
        </w:rPr>
        <w:t>промышлености</w:t>
      </w:r>
      <w:proofErr w:type="spellEnd"/>
      <w:r w:rsidRPr="005B4341">
        <w:rPr>
          <w:rFonts w:ascii="Times New Roman" w:hAnsi="Times New Roman"/>
          <w:color w:val="000000"/>
          <w:spacing w:val="-1"/>
          <w:sz w:val="28"/>
          <w:szCs w:val="28"/>
          <w:lang w:val="uk-UA"/>
        </w:rPr>
        <w:t xml:space="preserve"> </w:t>
      </w:r>
      <w:proofErr w:type="spellStart"/>
      <w:r w:rsidRPr="005B4341">
        <w:rPr>
          <w:rFonts w:ascii="Times New Roman" w:hAnsi="Times New Roman"/>
          <w:color w:val="000000"/>
          <w:sz w:val="28"/>
          <w:szCs w:val="28"/>
          <w:lang w:val="uk-UA"/>
        </w:rPr>
        <w:t>строительных</w:t>
      </w:r>
      <w:proofErr w:type="spellEnd"/>
      <w:r w:rsidRPr="005B4341">
        <w:rPr>
          <w:rFonts w:ascii="Times New Roman" w:hAnsi="Times New Roman"/>
          <w:color w:val="000000"/>
          <w:sz w:val="28"/>
          <w:szCs w:val="28"/>
          <w:lang w:val="uk-UA"/>
        </w:rPr>
        <w:t xml:space="preserve"> </w:t>
      </w:r>
      <w:proofErr w:type="spellStart"/>
      <w:r w:rsidRPr="005B4341">
        <w:rPr>
          <w:rFonts w:ascii="Times New Roman" w:hAnsi="Times New Roman"/>
          <w:color w:val="000000"/>
          <w:sz w:val="28"/>
          <w:szCs w:val="28"/>
          <w:lang w:val="uk-UA"/>
        </w:rPr>
        <w:t>материалов</w:t>
      </w:r>
      <w:proofErr w:type="spellEnd"/>
      <w:r w:rsidRPr="005B4341">
        <w:rPr>
          <w:rFonts w:ascii="Times New Roman" w:hAnsi="Times New Roman"/>
          <w:color w:val="000000"/>
          <w:sz w:val="28"/>
          <w:szCs w:val="28"/>
          <w:lang w:val="uk-UA"/>
        </w:rPr>
        <w:t>. - М.:Стройиздат,1980.</w:t>
      </w:r>
    </w:p>
    <w:p w14:paraId="1DA7F391" w14:textId="77777777" w:rsidR="006723B3" w:rsidRPr="005B4341" w:rsidRDefault="006723B3" w:rsidP="007A0BB1">
      <w:pPr>
        <w:pStyle w:val="a5"/>
        <w:numPr>
          <w:ilvl w:val="0"/>
          <w:numId w:val="18"/>
        </w:numPr>
        <w:shd w:val="clear" w:color="auto" w:fill="FFFFFF"/>
        <w:tabs>
          <w:tab w:val="left" w:pos="734"/>
        </w:tabs>
        <w:spacing w:line="360" w:lineRule="auto"/>
        <w:jc w:val="both"/>
        <w:rPr>
          <w:rFonts w:ascii="Times New Roman" w:hAnsi="Times New Roman"/>
          <w:color w:val="000000"/>
          <w:spacing w:val="-11"/>
          <w:sz w:val="28"/>
          <w:szCs w:val="28"/>
          <w:lang w:val="uk-UA"/>
        </w:rPr>
      </w:pPr>
      <w:proofErr w:type="spellStart"/>
      <w:r w:rsidRPr="005B4341">
        <w:rPr>
          <w:rFonts w:ascii="Times New Roman" w:hAnsi="Times New Roman"/>
          <w:color w:val="000000"/>
          <w:sz w:val="28"/>
          <w:szCs w:val="28"/>
          <w:lang w:val="uk-UA"/>
        </w:rPr>
        <w:t>Горчаков</w:t>
      </w:r>
      <w:proofErr w:type="spellEnd"/>
      <w:r w:rsidRPr="005B4341">
        <w:rPr>
          <w:rFonts w:ascii="Times New Roman" w:hAnsi="Times New Roman"/>
          <w:color w:val="000000"/>
          <w:sz w:val="28"/>
          <w:szCs w:val="28"/>
          <w:lang w:val="uk-UA"/>
        </w:rPr>
        <w:t xml:space="preserve"> Г.Н., </w:t>
      </w:r>
      <w:proofErr w:type="spellStart"/>
      <w:r w:rsidRPr="005B4341">
        <w:rPr>
          <w:rFonts w:ascii="Times New Roman" w:hAnsi="Times New Roman"/>
          <w:color w:val="000000"/>
          <w:sz w:val="28"/>
          <w:szCs w:val="28"/>
          <w:lang w:val="uk-UA"/>
        </w:rPr>
        <w:t>Боженов</w:t>
      </w:r>
      <w:proofErr w:type="spellEnd"/>
      <w:r w:rsidRPr="005B4341">
        <w:rPr>
          <w:rFonts w:ascii="Times New Roman" w:hAnsi="Times New Roman"/>
          <w:color w:val="000000"/>
          <w:sz w:val="28"/>
          <w:szCs w:val="28"/>
          <w:lang w:val="uk-UA"/>
        </w:rPr>
        <w:t xml:space="preserve"> Ю.М. </w:t>
      </w:r>
      <w:proofErr w:type="spellStart"/>
      <w:r w:rsidRPr="005B4341">
        <w:rPr>
          <w:rFonts w:ascii="Times New Roman" w:hAnsi="Times New Roman"/>
          <w:color w:val="000000"/>
          <w:sz w:val="28"/>
          <w:szCs w:val="28"/>
          <w:lang w:val="uk-UA"/>
        </w:rPr>
        <w:t>Строительные</w:t>
      </w:r>
      <w:proofErr w:type="spellEnd"/>
      <w:r w:rsidRPr="005B4341">
        <w:rPr>
          <w:rFonts w:ascii="Times New Roman" w:hAnsi="Times New Roman"/>
          <w:color w:val="000000"/>
          <w:sz w:val="28"/>
          <w:szCs w:val="28"/>
          <w:lang w:val="uk-UA"/>
        </w:rPr>
        <w:t xml:space="preserve"> </w:t>
      </w:r>
      <w:proofErr w:type="spellStart"/>
      <w:r w:rsidRPr="005B4341">
        <w:rPr>
          <w:rFonts w:ascii="Times New Roman" w:hAnsi="Times New Roman"/>
          <w:color w:val="000000"/>
          <w:sz w:val="28"/>
          <w:szCs w:val="28"/>
          <w:lang w:val="uk-UA"/>
        </w:rPr>
        <w:t>материалы</w:t>
      </w:r>
      <w:proofErr w:type="spellEnd"/>
      <w:r w:rsidRPr="005B4341">
        <w:rPr>
          <w:rFonts w:ascii="Times New Roman" w:hAnsi="Times New Roman"/>
          <w:color w:val="000000"/>
          <w:sz w:val="28"/>
          <w:szCs w:val="28"/>
          <w:lang w:val="uk-UA"/>
        </w:rPr>
        <w:t>. М.:Стройиздат,1986.</w:t>
      </w:r>
    </w:p>
    <w:p w14:paraId="4F37B30E" w14:textId="77777777" w:rsidR="006723B3" w:rsidRPr="005B4341" w:rsidRDefault="006723B3" w:rsidP="007A0BB1">
      <w:pPr>
        <w:pStyle w:val="a5"/>
        <w:numPr>
          <w:ilvl w:val="0"/>
          <w:numId w:val="18"/>
        </w:numPr>
        <w:shd w:val="clear" w:color="auto" w:fill="FFFFFF"/>
        <w:tabs>
          <w:tab w:val="left" w:pos="734"/>
        </w:tabs>
        <w:spacing w:line="360" w:lineRule="auto"/>
        <w:ind w:right="442"/>
        <w:jc w:val="both"/>
        <w:rPr>
          <w:rFonts w:ascii="Times New Roman" w:hAnsi="Times New Roman"/>
          <w:color w:val="000000"/>
          <w:spacing w:val="-11"/>
          <w:sz w:val="28"/>
          <w:szCs w:val="28"/>
          <w:lang w:val="uk-UA"/>
        </w:rPr>
      </w:pPr>
      <w:proofErr w:type="spellStart"/>
      <w:r w:rsidRPr="005B4341">
        <w:rPr>
          <w:rFonts w:ascii="Times New Roman" w:hAnsi="Times New Roman"/>
          <w:color w:val="000000"/>
          <w:spacing w:val="-11"/>
          <w:sz w:val="28"/>
          <w:szCs w:val="28"/>
          <w:lang w:val="uk-UA"/>
        </w:rPr>
        <w:t>Дворкін</w:t>
      </w:r>
      <w:proofErr w:type="spellEnd"/>
      <w:r w:rsidRPr="005B4341">
        <w:rPr>
          <w:rFonts w:ascii="Times New Roman" w:hAnsi="Times New Roman"/>
          <w:color w:val="000000"/>
          <w:spacing w:val="-11"/>
          <w:sz w:val="28"/>
          <w:szCs w:val="28"/>
          <w:lang w:val="uk-UA"/>
        </w:rPr>
        <w:t xml:space="preserve">  Л.Й., </w:t>
      </w:r>
      <w:proofErr w:type="spellStart"/>
      <w:r w:rsidRPr="005B4341">
        <w:rPr>
          <w:rFonts w:ascii="Times New Roman" w:hAnsi="Times New Roman"/>
          <w:color w:val="000000"/>
          <w:spacing w:val="-11"/>
          <w:sz w:val="28"/>
          <w:szCs w:val="28"/>
          <w:lang w:val="uk-UA"/>
        </w:rPr>
        <w:t>Дворкін</w:t>
      </w:r>
      <w:proofErr w:type="spellEnd"/>
      <w:r w:rsidRPr="005B4341">
        <w:rPr>
          <w:rFonts w:ascii="Times New Roman" w:hAnsi="Times New Roman"/>
          <w:color w:val="000000"/>
          <w:spacing w:val="-11"/>
          <w:sz w:val="28"/>
          <w:szCs w:val="28"/>
          <w:lang w:val="uk-UA"/>
        </w:rPr>
        <w:t xml:space="preserve"> О.Л., </w:t>
      </w:r>
      <w:proofErr w:type="spellStart"/>
      <w:r w:rsidRPr="005B4341">
        <w:rPr>
          <w:rFonts w:ascii="Times New Roman" w:hAnsi="Times New Roman"/>
          <w:color w:val="000000"/>
          <w:spacing w:val="-11"/>
          <w:sz w:val="28"/>
          <w:szCs w:val="28"/>
          <w:lang w:val="uk-UA"/>
        </w:rPr>
        <w:t>Гарніцький</w:t>
      </w:r>
      <w:proofErr w:type="spellEnd"/>
      <w:r w:rsidRPr="005B4341">
        <w:rPr>
          <w:rFonts w:ascii="Times New Roman" w:hAnsi="Times New Roman"/>
          <w:color w:val="000000"/>
          <w:spacing w:val="-11"/>
          <w:sz w:val="28"/>
          <w:szCs w:val="28"/>
          <w:lang w:val="uk-UA"/>
        </w:rPr>
        <w:t xml:space="preserve"> Ю.В. Проектування складів бетону із заданими властивостями.-</w:t>
      </w:r>
      <w:proofErr w:type="spellStart"/>
      <w:r w:rsidRPr="005B4341">
        <w:rPr>
          <w:rFonts w:ascii="Times New Roman" w:hAnsi="Times New Roman"/>
          <w:color w:val="000000"/>
          <w:spacing w:val="-11"/>
          <w:sz w:val="28"/>
          <w:szCs w:val="28"/>
          <w:lang w:val="uk-UA"/>
        </w:rPr>
        <w:t>Рівне:вид-во</w:t>
      </w:r>
      <w:proofErr w:type="spellEnd"/>
      <w:r w:rsidRPr="005B4341">
        <w:rPr>
          <w:rFonts w:ascii="Times New Roman" w:hAnsi="Times New Roman"/>
          <w:color w:val="000000"/>
          <w:spacing w:val="-11"/>
          <w:sz w:val="28"/>
          <w:szCs w:val="28"/>
          <w:lang w:val="uk-UA"/>
        </w:rPr>
        <w:t xml:space="preserve"> Рівненського державного технічного університету,2000.-215с.</w:t>
      </w:r>
    </w:p>
    <w:p w14:paraId="5D7A5634" w14:textId="77777777" w:rsidR="006723B3" w:rsidRPr="005B4341" w:rsidRDefault="006723B3" w:rsidP="007A0BB1">
      <w:pPr>
        <w:pStyle w:val="a5"/>
        <w:numPr>
          <w:ilvl w:val="0"/>
          <w:numId w:val="18"/>
        </w:numPr>
        <w:shd w:val="clear" w:color="auto" w:fill="FFFFFF"/>
        <w:tabs>
          <w:tab w:val="left" w:pos="734"/>
        </w:tabs>
        <w:spacing w:line="360" w:lineRule="auto"/>
        <w:jc w:val="both"/>
        <w:rPr>
          <w:rFonts w:ascii="Times New Roman" w:hAnsi="Times New Roman"/>
          <w:color w:val="000000"/>
          <w:spacing w:val="-14"/>
          <w:sz w:val="28"/>
          <w:szCs w:val="28"/>
          <w:lang w:val="uk-UA"/>
        </w:rPr>
      </w:pPr>
      <w:proofErr w:type="spellStart"/>
      <w:r w:rsidRPr="005B4341">
        <w:rPr>
          <w:rFonts w:ascii="Times New Roman" w:hAnsi="Times New Roman"/>
          <w:color w:val="000000"/>
          <w:spacing w:val="-1"/>
          <w:sz w:val="28"/>
          <w:szCs w:val="28"/>
          <w:lang w:val="uk-UA"/>
        </w:rPr>
        <w:t>Кошляк</w:t>
      </w:r>
      <w:proofErr w:type="spellEnd"/>
      <w:r w:rsidRPr="005B4341">
        <w:rPr>
          <w:rFonts w:ascii="Times New Roman" w:hAnsi="Times New Roman"/>
          <w:color w:val="000000"/>
          <w:spacing w:val="-1"/>
          <w:sz w:val="28"/>
          <w:szCs w:val="28"/>
          <w:lang w:val="uk-UA"/>
        </w:rPr>
        <w:t xml:space="preserve"> Л.Л., Калиновський В.В. </w:t>
      </w:r>
      <w:proofErr w:type="spellStart"/>
      <w:r w:rsidRPr="005B4341">
        <w:rPr>
          <w:rFonts w:ascii="Times New Roman" w:hAnsi="Times New Roman"/>
          <w:color w:val="000000"/>
          <w:spacing w:val="-1"/>
          <w:sz w:val="28"/>
          <w:szCs w:val="28"/>
          <w:lang w:val="uk-UA"/>
        </w:rPr>
        <w:t>Производство</w:t>
      </w:r>
      <w:proofErr w:type="spellEnd"/>
      <w:r w:rsidRPr="005B4341">
        <w:rPr>
          <w:rFonts w:ascii="Times New Roman" w:hAnsi="Times New Roman"/>
          <w:color w:val="000000"/>
          <w:spacing w:val="-1"/>
          <w:sz w:val="28"/>
          <w:szCs w:val="28"/>
          <w:lang w:val="uk-UA"/>
        </w:rPr>
        <w:t xml:space="preserve"> </w:t>
      </w:r>
      <w:proofErr w:type="spellStart"/>
      <w:r w:rsidRPr="005B4341">
        <w:rPr>
          <w:rFonts w:ascii="Times New Roman" w:hAnsi="Times New Roman"/>
          <w:color w:val="000000"/>
          <w:spacing w:val="-1"/>
          <w:sz w:val="28"/>
          <w:szCs w:val="28"/>
          <w:lang w:val="uk-UA"/>
        </w:rPr>
        <w:t>изделий</w:t>
      </w:r>
      <w:proofErr w:type="spellEnd"/>
      <w:r w:rsidRPr="005B4341">
        <w:rPr>
          <w:rFonts w:ascii="Times New Roman" w:hAnsi="Times New Roman"/>
          <w:color w:val="000000"/>
          <w:spacing w:val="-1"/>
          <w:sz w:val="28"/>
          <w:szCs w:val="28"/>
          <w:lang w:val="uk-UA"/>
        </w:rPr>
        <w:t xml:space="preserve"> </w:t>
      </w:r>
      <w:proofErr w:type="spellStart"/>
      <w:r w:rsidRPr="005B4341">
        <w:rPr>
          <w:rFonts w:ascii="Times New Roman" w:hAnsi="Times New Roman"/>
          <w:color w:val="000000"/>
          <w:spacing w:val="-1"/>
          <w:sz w:val="28"/>
          <w:szCs w:val="28"/>
          <w:lang w:val="uk-UA"/>
        </w:rPr>
        <w:t>строительной</w:t>
      </w:r>
      <w:proofErr w:type="spellEnd"/>
      <w:r w:rsidRPr="005B4341">
        <w:rPr>
          <w:rFonts w:ascii="Times New Roman" w:hAnsi="Times New Roman"/>
          <w:color w:val="000000"/>
          <w:spacing w:val="-1"/>
          <w:sz w:val="28"/>
          <w:szCs w:val="28"/>
          <w:lang w:val="uk-UA"/>
        </w:rPr>
        <w:t xml:space="preserve"> </w:t>
      </w:r>
      <w:proofErr w:type="spellStart"/>
      <w:r w:rsidRPr="005B4341">
        <w:rPr>
          <w:rFonts w:ascii="Times New Roman" w:hAnsi="Times New Roman"/>
          <w:color w:val="000000"/>
          <w:spacing w:val="-1"/>
          <w:sz w:val="28"/>
          <w:szCs w:val="28"/>
          <w:lang w:val="uk-UA"/>
        </w:rPr>
        <w:t>керамики</w:t>
      </w:r>
      <w:proofErr w:type="spellEnd"/>
      <w:r w:rsidRPr="005B4341">
        <w:rPr>
          <w:rFonts w:ascii="Times New Roman" w:hAnsi="Times New Roman"/>
          <w:color w:val="000000"/>
          <w:spacing w:val="-1"/>
          <w:sz w:val="28"/>
          <w:szCs w:val="28"/>
          <w:lang w:val="uk-UA"/>
        </w:rPr>
        <w:t>.-</w:t>
      </w:r>
      <w:r w:rsidRPr="005B4341">
        <w:rPr>
          <w:rFonts w:ascii="Times New Roman" w:hAnsi="Times New Roman"/>
          <w:color w:val="000000"/>
          <w:spacing w:val="-3"/>
          <w:sz w:val="28"/>
          <w:szCs w:val="28"/>
          <w:lang w:val="uk-UA"/>
        </w:rPr>
        <w:t xml:space="preserve">М.: </w:t>
      </w:r>
      <w:proofErr w:type="spellStart"/>
      <w:r w:rsidRPr="005B4341">
        <w:rPr>
          <w:rFonts w:ascii="Times New Roman" w:hAnsi="Times New Roman"/>
          <w:color w:val="000000"/>
          <w:spacing w:val="-3"/>
          <w:sz w:val="28"/>
          <w:szCs w:val="28"/>
          <w:lang w:val="uk-UA"/>
        </w:rPr>
        <w:t>Висшая</w:t>
      </w:r>
      <w:proofErr w:type="spellEnd"/>
      <w:r w:rsidRPr="005B4341">
        <w:rPr>
          <w:rFonts w:ascii="Times New Roman" w:hAnsi="Times New Roman"/>
          <w:color w:val="000000"/>
          <w:spacing w:val="-3"/>
          <w:sz w:val="28"/>
          <w:szCs w:val="28"/>
          <w:lang w:val="uk-UA"/>
        </w:rPr>
        <w:t xml:space="preserve"> школа, 1985.</w:t>
      </w:r>
    </w:p>
    <w:p w14:paraId="3949FCBB" w14:textId="77777777" w:rsidR="006723B3" w:rsidRPr="005B4341" w:rsidRDefault="006723B3" w:rsidP="007A0BB1">
      <w:pPr>
        <w:pStyle w:val="a5"/>
        <w:numPr>
          <w:ilvl w:val="0"/>
          <w:numId w:val="18"/>
        </w:numPr>
        <w:shd w:val="clear" w:color="auto" w:fill="FFFFFF"/>
        <w:tabs>
          <w:tab w:val="left" w:pos="734"/>
        </w:tabs>
        <w:spacing w:line="360" w:lineRule="auto"/>
        <w:jc w:val="both"/>
        <w:rPr>
          <w:rFonts w:ascii="Times New Roman" w:hAnsi="Times New Roman"/>
          <w:color w:val="000000"/>
          <w:spacing w:val="-12"/>
          <w:sz w:val="28"/>
          <w:szCs w:val="28"/>
          <w:lang w:val="uk-UA"/>
        </w:rPr>
      </w:pPr>
      <w:r w:rsidRPr="005B4341">
        <w:rPr>
          <w:rFonts w:ascii="Times New Roman" w:hAnsi="Times New Roman"/>
          <w:color w:val="000000"/>
          <w:spacing w:val="-1"/>
          <w:sz w:val="28"/>
          <w:szCs w:val="28"/>
          <w:lang w:val="uk-UA"/>
        </w:rPr>
        <w:t xml:space="preserve">Пащенко О.О., </w:t>
      </w:r>
      <w:proofErr w:type="spellStart"/>
      <w:r w:rsidRPr="005B4341">
        <w:rPr>
          <w:rFonts w:ascii="Times New Roman" w:hAnsi="Times New Roman"/>
          <w:color w:val="000000"/>
          <w:spacing w:val="-1"/>
          <w:sz w:val="28"/>
          <w:szCs w:val="28"/>
          <w:lang w:val="uk-UA"/>
        </w:rPr>
        <w:t>Сербін</w:t>
      </w:r>
      <w:proofErr w:type="spellEnd"/>
      <w:r w:rsidRPr="005B4341">
        <w:rPr>
          <w:rFonts w:ascii="Times New Roman" w:hAnsi="Times New Roman"/>
          <w:color w:val="000000"/>
          <w:spacing w:val="-1"/>
          <w:sz w:val="28"/>
          <w:szCs w:val="28"/>
          <w:lang w:val="uk-UA"/>
        </w:rPr>
        <w:t xml:space="preserve"> В.П., </w:t>
      </w:r>
      <w:proofErr w:type="spellStart"/>
      <w:r w:rsidRPr="005B4341">
        <w:rPr>
          <w:rFonts w:ascii="Times New Roman" w:hAnsi="Times New Roman"/>
          <w:color w:val="000000"/>
          <w:spacing w:val="-1"/>
          <w:sz w:val="28"/>
          <w:szCs w:val="28"/>
          <w:lang w:val="uk-UA"/>
        </w:rPr>
        <w:t>Старчевська</w:t>
      </w:r>
      <w:proofErr w:type="spellEnd"/>
      <w:r w:rsidRPr="005B4341">
        <w:rPr>
          <w:rFonts w:ascii="Times New Roman" w:hAnsi="Times New Roman"/>
          <w:color w:val="000000"/>
          <w:spacing w:val="-1"/>
          <w:sz w:val="28"/>
          <w:szCs w:val="28"/>
          <w:lang w:val="uk-UA"/>
        </w:rPr>
        <w:t xml:space="preserve"> О.О. В’яжучі матеріали.- К.: Вища школа.</w:t>
      </w:r>
      <w:r w:rsidRPr="005B4341">
        <w:rPr>
          <w:rFonts w:ascii="Times New Roman" w:hAnsi="Times New Roman"/>
          <w:color w:val="000000"/>
          <w:spacing w:val="-6"/>
          <w:sz w:val="28"/>
          <w:szCs w:val="28"/>
          <w:lang w:val="uk-UA"/>
        </w:rPr>
        <w:t>1995.</w:t>
      </w:r>
    </w:p>
    <w:p w14:paraId="667164BA" w14:textId="77777777" w:rsidR="006723B3" w:rsidRPr="005B4341" w:rsidRDefault="006723B3" w:rsidP="006723B3">
      <w:pPr>
        <w:shd w:val="clear" w:color="auto" w:fill="FFFFFF"/>
        <w:spacing w:line="360" w:lineRule="auto"/>
        <w:jc w:val="center"/>
        <w:rPr>
          <w:rFonts w:ascii="Times New Roman" w:hAnsi="Times New Roman"/>
          <w:sz w:val="28"/>
          <w:szCs w:val="28"/>
          <w:lang w:val="uk-UA"/>
        </w:rPr>
      </w:pPr>
    </w:p>
    <w:p w14:paraId="273228C3" w14:textId="77777777" w:rsidR="006723B3" w:rsidRPr="005B4341" w:rsidRDefault="006723B3" w:rsidP="006723B3">
      <w:pPr>
        <w:shd w:val="clear" w:color="auto" w:fill="FFFFFF"/>
        <w:spacing w:line="360" w:lineRule="auto"/>
        <w:jc w:val="center"/>
        <w:rPr>
          <w:rFonts w:ascii="Times New Roman" w:hAnsi="Times New Roman"/>
          <w:sz w:val="28"/>
          <w:szCs w:val="28"/>
          <w:lang w:val="uk-UA"/>
        </w:rPr>
      </w:pPr>
    </w:p>
    <w:p w14:paraId="4A52779D" w14:textId="77777777" w:rsidR="006723B3" w:rsidRPr="005B4341" w:rsidRDefault="006723B3" w:rsidP="006723B3">
      <w:pPr>
        <w:shd w:val="clear" w:color="auto" w:fill="FFFFFF"/>
        <w:spacing w:line="360" w:lineRule="auto"/>
        <w:jc w:val="center"/>
        <w:rPr>
          <w:rFonts w:ascii="Times New Roman" w:hAnsi="Times New Roman"/>
          <w:sz w:val="28"/>
          <w:szCs w:val="28"/>
          <w:lang w:val="uk-UA"/>
        </w:rPr>
      </w:pPr>
    </w:p>
    <w:p w14:paraId="58C39368" w14:textId="77777777" w:rsidR="006723B3" w:rsidRPr="005B4341" w:rsidRDefault="006723B3" w:rsidP="006723B3">
      <w:pPr>
        <w:shd w:val="clear" w:color="auto" w:fill="FFFFFF"/>
        <w:spacing w:line="360" w:lineRule="auto"/>
        <w:jc w:val="center"/>
        <w:rPr>
          <w:rFonts w:ascii="Times New Roman" w:hAnsi="Times New Roman"/>
          <w:sz w:val="28"/>
          <w:szCs w:val="28"/>
          <w:lang w:val="uk-UA"/>
        </w:rPr>
      </w:pPr>
    </w:p>
    <w:p w14:paraId="61FAE0A9" w14:textId="77777777" w:rsidR="00865290" w:rsidRPr="005B4341" w:rsidRDefault="00865290">
      <w:pPr>
        <w:rPr>
          <w:rFonts w:ascii="Times New Roman" w:hAnsi="Times New Roman"/>
          <w:lang w:val="uk-UA"/>
        </w:rPr>
      </w:pPr>
    </w:p>
    <w:sectPr w:rsidR="00865290" w:rsidRPr="005B4341" w:rsidSect="00865290">
      <w:footerReference w:type="default" r:id="rId64"/>
      <w:pgSz w:w="11906" w:h="16838"/>
      <w:pgMar w:top="850" w:right="566" w:bottom="568" w:left="1134" w:header="708" w:footer="708" w:gutter="0"/>
      <w:pgBorders w:display="firstPage" w:offsetFrom="page">
        <w:top w:val="gems" w:sz="10" w:space="24" w:color="auto"/>
        <w:left w:val="gems" w:sz="10" w:space="24" w:color="auto"/>
        <w:bottom w:val="gems" w:sz="10" w:space="24" w:color="auto"/>
        <w:right w:val="gems" w:sz="1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D566A1" w14:textId="77777777" w:rsidR="006349FC" w:rsidRDefault="006349FC" w:rsidP="00EB2D88">
      <w:r>
        <w:separator/>
      </w:r>
    </w:p>
  </w:endnote>
  <w:endnote w:type="continuationSeparator" w:id="0">
    <w:p w14:paraId="14646C4B" w14:textId="77777777" w:rsidR="006349FC" w:rsidRDefault="006349FC" w:rsidP="00EB2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731657"/>
      <w:docPartObj>
        <w:docPartGallery w:val="Page Numbers (Bottom of Page)"/>
        <w:docPartUnique/>
      </w:docPartObj>
    </w:sdtPr>
    <w:sdtEndPr/>
    <w:sdtContent>
      <w:p w14:paraId="5C36579A" w14:textId="77777777" w:rsidR="008E2CF8" w:rsidRDefault="008E2CF8">
        <w:pPr>
          <w:pStyle w:val="a8"/>
          <w:jc w:val="center"/>
        </w:pPr>
        <w:r>
          <w:fldChar w:fldCharType="begin"/>
        </w:r>
        <w:r>
          <w:instrText xml:space="preserve"> PAGE   \* MERGEFORMAT </w:instrText>
        </w:r>
        <w:r>
          <w:fldChar w:fldCharType="separate"/>
        </w:r>
        <w:r w:rsidR="001C667A">
          <w:rPr>
            <w:noProof/>
          </w:rPr>
          <w:t>124</w:t>
        </w:r>
        <w:r>
          <w:rPr>
            <w:noProof/>
          </w:rPr>
          <w:fldChar w:fldCharType="end"/>
        </w:r>
      </w:p>
    </w:sdtContent>
  </w:sdt>
  <w:p w14:paraId="2BCB924D" w14:textId="77777777" w:rsidR="008E2CF8" w:rsidRDefault="008E2CF8">
    <w:pPr>
      <w:pStyle w:val="a8"/>
    </w:pPr>
  </w:p>
  <w:p w14:paraId="7BDDB096" w14:textId="77777777" w:rsidR="00FD72DF" w:rsidRDefault="00FD72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4F8B35" w14:textId="77777777" w:rsidR="006349FC" w:rsidRDefault="006349FC" w:rsidP="00EB2D88">
      <w:r>
        <w:separator/>
      </w:r>
    </w:p>
  </w:footnote>
  <w:footnote w:type="continuationSeparator" w:id="0">
    <w:p w14:paraId="152E9A4A" w14:textId="77777777" w:rsidR="006349FC" w:rsidRDefault="006349FC" w:rsidP="00EB2D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30FFE"/>
    <w:multiLevelType w:val="hybridMultilevel"/>
    <w:tmpl w:val="59C67D6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1F7028C"/>
    <w:multiLevelType w:val="hybridMultilevel"/>
    <w:tmpl w:val="AA585DF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028420BE"/>
    <w:multiLevelType w:val="hybridMultilevel"/>
    <w:tmpl w:val="8DD46C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981D96"/>
    <w:multiLevelType w:val="hybridMultilevel"/>
    <w:tmpl w:val="606A217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D95CD5"/>
    <w:multiLevelType w:val="hybridMultilevel"/>
    <w:tmpl w:val="3FFE5294"/>
    <w:lvl w:ilvl="0" w:tplc="04190001">
      <w:start w:val="1"/>
      <w:numFmt w:val="bullet"/>
      <w:lvlText w:val=""/>
      <w:lvlJc w:val="left"/>
      <w:pPr>
        <w:tabs>
          <w:tab w:val="num" w:pos="360"/>
        </w:tabs>
        <w:ind w:left="360" w:hanging="360"/>
      </w:pPr>
      <w:rPr>
        <w:rFonts w:ascii="Symbol" w:hAnsi="Symbol" w:hint="default"/>
        <w:color w:val="auto"/>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5" w15:restartNumberingAfterBreak="0">
    <w:nsid w:val="04567D69"/>
    <w:multiLevelType w:val="hybridMultilevel"/>
    <w:tmpl w:val="D06C38D4"/>
    <w:lvl w:ilvl="0" w:tplc="04190001">
      <w:start w:val="1"/>
      <w:numFmt w:val="bullet"/>
      <w:lvlText w:val=""/>
      <w:lvlJc w:val="left"/>
      <w:pPr>
        <w:ind w:left="720" w:hanging="360"/>
      </w:pPr>
      <w:rPr>
        <w:rFonts w:ascii="Symbol" w:hAnsi="Symbol"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4B66279"/>
    <w:multiLevelType w:val="hybridMultilevel"/>
    <w:tmpl w:val="21D8A61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050844A4"/>
    <w:multiLevelType w:val="hybridMultilevel"/>
    <w:tmpl w:val="353A51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5B0624D"/>
    <w:multiLevelType w:val="hybridMultilevel"/>
    <w:tmpl w:val="DC4047EA"/>
    <w:lvl w:ilvl="0" w:tplc="04190005">
      <w:start w:val="1"/>
      <w:numFmt w:val="bullet"/>
      <w:lvlText w:val=""/>
      <w:lvlJc w:val="left"/>
      <w:pPr>
        <w:ind w:left="791" w:hanging="360"/>
      </w:pPr>
      <w:rPr>
        <w:rFonts w:ascii="Wingdings" w:hAnsi="Wingdings" w:hint="default"/>
      </w:rPr>
    </w:lvl>
    <w:lvl w:ilvl="1" w:tplc="04190003" w:tentative="1">
      <w:start w:val="1"/>
      <w:numFmt w:val="bullet"/>
      <w:lvlText w:val="o"/>
      <w:lvlJc w:val="left"/>
      <w:pPr>
        <w:ind w:left="1511" w:hanging="360"/>
      </w:pPr>
      <w:rPr>
        <w:rFonts w:ascii="Courier New" w:hAnsi="Courier New" w:cs="Courier New" w:hint="default"/>
      </w:rPr>
    </w:lvl>
    <w:lvl w:ilvl="2" w:tplc="04190005" w:tentative="1">
      <w:start w:val="1"/>
      <w:numFmt w:val="bullet"/>
      <w:lvlText w:val=""/>
      <w:lvlJc w:val="left"/>
      <w:pPr>
        <w:ind w:left="2231" w:hanging="360"/>
      </w:pPr>
      <w:rPr>
        <w:rFonts w:ascii="Wingdings" w:hAnsi="Wingdings" w:hint="default"/>
      </w:rPr>
    </w:lvl>
    <w:lvl w:ilvl="3" w:tplc="04190001" w:tentative="1">
      <w:start w:val="1"/>
      <w:numFmt w:val="bullet"/>
      <w:lvlText w:val=""/>
      <w:lvlJc w:val="left"/>
      <w:pPr>
        <w:ind w:left="2951" w:hanging="360"/>
      </w:pPr>
      <w:rPr>
        <w:rFonts w:ascii="Symbol" w:hAnsi="Symbol" w:hint="default"/>
      </w:rPr>
    </w:lvl>
    <w:lvl w:ilvl="4" w:tplc="04190003" w:tentative="1">
      <w:start w:val="1"/>
      <w:numFmt w:val="bullet"/>
      <w:lvlText w:val="o"/>
      <w:lvlJc w:val="left"/>
      <w:pPr>
        <w:ind w:left="3671" w:hanging="360"/>
      </w:pPr>
      <w:rPr>
        <w:rFonts w:ascii="Courier New" w:hAnsi="Courier New" w:cs="Courier New" w:hint="default"/>
      </w:rPr>
    </w:lvl>
    <w:lvl w:ilvl="5" w:tplc="04190005" w:tentative="1">
      <w:start w:val="1"/>
      <w:numFmt w:val="bullet"/>
      <w:lvlText w:val=""/>
      <w:lvlJc w:val="left"/>
      <w:pPr>
        <w:ind w:left="4391" w:hanging="360"/>
      </w:pPr>
      <w:rPr>
        <w:rFonts w:ascii="Wingdings" w:hAnsi="Wingdings" w:hint="default"/>
      </w:rPr>
    </w:lvl>
    <w:lvl w:ilvl="6" w:tplc="04190001" w:tentative="1">
      <w:start w:val="1"/>
      <w:numFmt w:val="bullet"/>
      <w:lvlText w:val=""/>
      <w:lvlJc w:val="left"/>
      <w:pPr>
        <w:ind w:left="5111" w:hanging="360"/>
      </w:pPr>
      <w:rPr>
        <w:rFonts w:ascii="Symbol" w:hAnsi="Symbol" w:hint="default"/>
      </w:rPr>
    </w:lvl>
    <w:lvl w:ilvl="7" w:tplc="04190003" w:tentative="1">
      <w:start w:val="1"/>
      <w:numFmt w:val="bullet"/>
      <w:lvlText w:val="o"/>
      <w:lvlJc w:val="left"/>
      <w:pPr>
        <w:ind w:left="5831" w:hanging="360"/>
      </w:pPr>
      <w:rPr>
        <w:rFonts w:ascii="Courier New" w:hAnsi="Courier New" w:cs="Courier New" w:hint="default"/>
      </w:rPr>
    </w:lvl>
    <w:lvl w:ilvl="8" w:tplc="04190005" w:tentative="1">
      <w:start w:val="1"/>
      <w:numFmt w:val="bullet"/>
      <w:lvlText w:val=""/>
      <w:lvlJc w:val="left"/>
      <w:pPr>
        <w:ind w:left="6551" w:hanging="360"/>
      </w:pPr>
      <w:rPr>
        <w:rFonts w:ascii="Wingdings" w:hAnsi="Wingdings" w:hint="default"/>
      </w:rPr>
    </w:lvl>
  </w:abstractNum>
  <w:abstractNum w:abstractNumId="9" w15:restartNumberingAfterBreak="0">
    <w:nsid w:val="05F41AD2"/>
    <w:multiLevelType w:val="hybridMultilevel"/>
    <w:tmpl w:val="1DD01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7376776"/>
    <w:multiLevelType w:val="hybridMultilevel"/>
    <w:tmpl w:val="D9D444A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0A883FDF"/>
    <w:multiLevelType w:val="hybridMultilevel"/>
    <w:tmpl w:val="F32202FE"/>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0B584F1D"/>
    <w:multiLevelType w:val="hybridMultilevel"/>
    <w:tmpl w:val="DDFA77E2"/>
    <w:lvl w:ilvl="0" w:tplc="F0127A06">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13" w15:restartNumberingAfterBreak="0">
    <w:nsid w:val="0C0C4C12"/>
    <w:multiLevelType w:val="hybridMultilevel"/>
    <w:tmpl w:val="1F22D412"/>
    <w:lvl w:ilvl="0" w:tplc="04190001">
      <w:start w:val="1"/>
      <w:numFmt w:val="bullet"/>
      <w:lvlText w:val=""/>
      <w:lvlJc w:val="left"/>
      <w:pPr>
        <w:tabs>
          <w:tab w:val="num" w:pos="360"/>
        </w:tabs>
        <w:ind w:left="360" w:hanging="360"/>
      </w:pPr>
      <w:rPr>
        <w:rFonts w:ascii="Symbol" w:hAnsi="Symbol" w:hint="default"/>
        <w:color w:val="auto"/>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14" w15:restartNumberingAfterBreak="0">
    <w:nsid w:val="0CE85057"/>
    <w:multiLevelType w:val="hybridMultilevel"/>
    <w:tmpl w:val="BFE65E4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D691EA9"/>
    <w:multiLevelType w:val="hybridMultilevel"/>
    <w:tmpl w:val="E74835F4"/>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10357C3D"/>
    <w:multiLevelType w:val="hybridMultilevel"/>
    <w:tmpl w:val="FD2633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10610E9E"/>
    <w:multiLevelType w:val="hybridMultilevel"/>
    <w:tmpl w:val="ECAE91A8"/>
    <w:lvl w:ilvl="0" w:tplc="04190001">
      <w:start w:val="1"/>
      <w:numFmt w:val="bullet"/>
      <w:lvlText w:val=""/>
      <w:lvlJc w:val="left"/>
      <w:pPr>
        <w:ind w:left="720" w:hanging="360"/>
      </w:pPr>
      <w:rPr>
        <w:rFonts w:ascii="Symbol" w:hAnsi="Symbol"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15E73BE"/>
    <w:multiLevelType w:val="hybridMultilevel"/>
    <w:tmpl w:val="25C66ED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13112EC1"/>
    <w:multiLevelType w:val="hybridMultilevel"/>
    <w:tmpl w:val="BC8E3D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3124AC4"/>
    <w:multiLevelType w:val="hybridMultilevel"/>
    <w:tmpl w:val="27624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4152D52"/>
    <w:multiLevelType w:val="hybridMultilevel"/>
    <w:tmpl w:val="E2B832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5075D86"/>
    <w:multiLevelType w:val="hybridMultilevel"/>
    <w:tmpl w:val="CC265FEA"/>
    <w:lvl w:ilvl="0" w:tplc="04190001">
      <w:start w:val="1"/>
      <w:numFmt w:val="bullet"/>
      <w:lvlText w:val=""/>
      <w:lvlJc w:val="left"/>
      <w:pPr>
        <w:tabs>
          <w:tab w:val="num" w:pos="1068"/>
        </w:tabs>
        <w:ind w:left="1068" w:hanging="360"/>
      </w:pPr>
      <w:rPr>
        <w:rFonts w:ascii="Symbol" w:hAnsi="Symbol" w:hint="default"/>
        <w:color w:val="auto"/>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23" w15:restartNumberingAfterBreak="0">
    <w:nsid w:val="16167B5F"/>
    <w:multiLevelType w:val="hybridMultilevel"/>
    <w:tmpl w:val="CC6E365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162D0000"/>
    <w:multiLevelType w:val="hybridMultilevel"/>
    <w:tmpl w:val="3EDE475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8552F0C"/>
    <w:multiLevelType w:val="hybridMultilevel"/>
    <w:tmpl w:val="A5D66C4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19B20372"/>
    <w:multiLevelType w:val="hybridMultilevel"/>
    <w:tmpl w:val="C50CE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0BE5D42"/>
    <w:multiLevelType w:val="hybridMultilevel"/>
    <w:tmpl w:val="113A4710"/>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15:restartNumberingAfterBreak="0">
    <w:nsid w:val="220D0D58"/>
    <w:multiLevelType w:val="hybridMultilevel"/>
    <w:tmpl w:val="4824DA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22A60537"/>
    <w:multiLevelType w:val="hybridMultilevel"/>
    <w:tmpl w:val="7AFA52C2"/>
    <w:lvl w:ilvl="0" w:tplc="75DE31F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4871360"/>
    <w:multiLevelType w:val="hybridMultilevel"/>
    <w:tmpl w:val="98269622"/>
    <w:lvl w:ilvl="0" w:tplc="884AEBAE">
      <w:start w:val="3"/>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26275C2C"/>
    <w:multiLevelType w:val="hybridMultilevel"/>
    <w:tmpl w:val="85B4EAA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15:restartNumberingAfterBreak="0">
    <w:nsid w:val="29B07136"/>
    <w:multiLevelType w:val="hybridMultilevel"/>
    <w:tmpl w:val="05C6F3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2A693F7C"/>
    <w:multiLevelType w:val="hybridMultilevel"/>
    <w:tmpl w:val="CE96C97E"/>
    <w:lvl w:ilvl="0" w:tplc="04190001">
      <w:start w:val="1"/>
      <w:numFmt w:val="bullet"/>
      <w:lvlText w:val=""/>
      <w:lvlJc w:val="left"/>
      <w:pPr>
        <w:tabs>
          <w:tab w:val="num" w:pos="360"/>
        </w:tabs>
        <w:ind w:left="360" w:hanging="360"/>
      </w:pPr>
      <w:rPr>
        <w:rFonts w:ascii="Symbol" w:hAnsi="Symbol" w:hint="default"/>
        <w:color w:val="auto"/>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34" w15:restartNumberingAfterBreak="0">
    <w:nsid w:val="2C894235"/>
    <w:multiLevelType w:val="hybridMultilevel"/>
    <w:tmpl w:val="56603276"/>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15:restartNumberingAfterBreak="0">
    <w:nsid w:val="2C9E5F8C"/>
    <w:multiLevelType w:val="hybridMultilevel"/>
    <w:tmpl w:val="CE7027E8"/>
    <w:lvl w:ilvl="0" w:tplc="04190001">
      <w:start w:val="1"/>
      <w:numFmt w:val="bullet"/>
      <w:lvlText w:val=""/>
      <w:lvlJc w:val="left"/>
      <w:pPr>
        <w:tabs>
          <w:tab w:val="num" w:pos="360"/>
        </w:tabs>
        <w:ind w:left="360" w:hanging="360"/>
      </w:pPr>
      <w:rPr>
        <w:rFonts w:ascii="Symbol" w:hAnsi="Symbol" w:hint="default"/>
        <w:color w:val="auto"/>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36" w15:restartNumberingAfterBreak="0">
    <w:nsid w:val="305310FF"/>
    <w:multiLevelType w:val="hybridMultilevel"/>
    <w:tmpl w:val="9DCE798C"/>
    <w:lvl w:ilvl="0" w:tplc="04190001">
      <w:start w:val="1"/>
      <w:numFmt w:val="bullet"/>
      <w:lvlText w:val=""/>
      <w:lvlJc w:val="left"/>
      <w:pPr>
        <w:tabs>
          <w:tab w:val="num" w:pos="1068"/>
        </w:tabs>
        <w:ind w:left="1068" w:hanging="360"/>
      </w:pPr>
      <w:rPr>
        <w:rFonts w:ascii="Symbol" w:hAnsi="Symbol" w:hint="default"/>
        <w:color w:val="auto"/>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37" w15:restartNumberingAfterBreak="0">
    <w:nsid w:val="30B25E6A"/>
    <w:multiLevelType w:val="hybridMultilevel"/>
    <w:tmpl w:val="E0C6BE20"/>
    <w:lvl w:ilvl="0" w:tplc="04190001">
      <w:start w:val="1"/>
      <w:numFmt w:val="bullet"/>
      <w:lvlText w:val=""/>
      <w:lvlJc w:val="left"/>
      <w:pPr>
        <w:tabs>
          <w:tab w:val="num" w:pos="3900"/>
        </w:tabs>
        <w:ind w:left="3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15:restartNumberingAfterBreak="0">
    <w:nsid w:val="33EB0A38"/>
    <w:multiLevelType w:val="hybridMultilevel"/>
    <w:tmpl w:val="7550FE6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15:restartNumberingAfterBreak="0">
    <w:nsid w:val="36226727"/>
    <w:multiLevelType w:val="hybridMultilevel"/>
    <w:tmpl w:val="186A0674"/>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15:restartNumberingAfterBreak="0">
    <w:nsid w:val="375D2929"/>
    <w:multiLevelType w:val="hybridMultilevel"/>
    <w:tmpl w:val="8688A1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15:restartNumberingAfterBreak="0">
    <w:nsid w:val="3A506133"/>
    <w:multiLevelType w:val="hybridMultilevel"/>
    <w:tmpl w:val="7B70D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D633391"/>
    <w:multiLevelType w:val="hybridMultilevel"/>
    <w:tmpl w:val="92067918"/>
    <w:lvl w:ilvl="0" w:tplc="F0127A06">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43" w15:restartNumberingAfterBreak="0">
    <w:nsid w:val="3F2F348D"/>
    <w:multiLevelType w:val="hybridMultilevel"/>
    <w:tmpl w:val="F07EB254"/>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15:restartNumberingAfterBreak="0">
    <w:nsid w:val="402B68B0"/>
    <w:multiLevelType w:val="hybridMultilevel"/>
    <w:tmpl w:val="E6EEF85C"/>
    <w:lvl w:ilvl="0" w:tplc="04190001">
      <w:start w:val="1"/>
      <w:numFmt w:val="bullet"/>
      <w:lvlText w:val=""/>
      <w:lvlJc w:val="left"/>
      <w:pPr>
        <w:tabs>
          <w:tab w:val="num" w:pos="360"/>
        </w:tabs>
        <w:ind w:left="360" w:hanging="360"/>
      </w:pPr>
      <w:rPr>
        <w:rFonts w:ascii="Symbol" w:hAnsi="Symbol" w:hint="default"/>
        <w:color w:val="auto"/>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45" w15:restartNumberingAfterBreak="0">
    <w:nsid w:val="42394D3D"/>
    <w:multiLevelType w:val="hybridMultilevel"/>
    <w:tmpl w:val="A8820C7A"/>
    <w:lvl w:ilvl="0" w:tplc="04190001">
      <w:start w:val="1"/>
      <w:numFmt w:val="bullet"/>
      <w:lvlText w:val=""/>
      <w:lvlJc w:val="left"/>
      <w:pPr>
        <w:tabs>
          <w:tab w:val="num" w:pos="360"/>
        </w:tabs>
        <w:ind w:left="360" w:hanging="360"/>
      </w:pPr>
      <w:rPr>
        <w:rFonts w:ascii="Symbol" w:hAnsi="Symbol" w:hint="default"/>
        <w:color w:val="auto"/>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46" w15:restartNumberingAfterBreak="0">
    <w:nsid w:val="42A3187D"/>
    <w:multiLevelType w:val="hybridMultilevel"/>
    <w:tmpl w:val="E9B20590"/>
    <w:lvl w:ilvl="0" w:tplc="1E5E76A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42E5CD1"/>
    <w:multiLevelType w:val="hybridMultilevel"/>
    <w:tmpl w:val="4824DA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15:restartNumberingAfterBreak="0">
    <w:nsid w:val="449F497D"/>
    <w:multiLevelType w:val="hybridMultilevel"/>
    <w:tmpl w:val="FC2E2B28"/>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9" w15:restartNumberingAfterBreak="0">
    <w:nsid w:val="44C75ADA"/>
    <w:multiLevelType w:val="hybridMultilevel"/>
    <w:tmpl w:val="34CA7A3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6294769"/>
    <w:multiLevelType w:val="hybridMultilevel"/>
    <w:tmpl w:val="4824DA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15:restartNumberingAfterBreak="0">
    <w:nsid w:val="466B4252"/>
    <w:multiLevelType w:val="hybridMultilevel"/>
    <w:tmpl w:val="F8F20B84"/>
    <w:lvl w:ilvl="0" w:tplc="80721236">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52" w15:restartNumberingAfterBreak="0">
    <w:nsid w:val="47DF7CA7"/>
    <w:multiLevelType w:val="hybridMultilevel"/>
    <w:tmpl w:val="A934D7A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A3D555B"/>
    <w:multiLevelType w:val="hybridMultilevel"/>
    <w:tmpl w:val="10FC1A4E"/>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15:restartNumberingAfterBreak="0">
    <w:nsid w:val="4AB261D4"/>
    <w:multiLevelType w:val="hybridMultilevel"/>
    <w:tmpl w:val="F18876EA"/>
    <w:lvl w:ilvl="0" w:tplc="04190001">
      <w:start w:val="1"/>
      <w:numFmt w:val="bullet"/>
      <w:lvlText w:val=""/>
      <w:lvlJc w:val="left"/>
      <w:pPr>
        <w:tabs>
          <w:tab w:val="num" w:pos="360"/>
        </w:tabs>
        <w:ind w:left="360" w:hanging="360"/>
      </w:pPr>
      <w:rPr>
        <w:rFonts w:ascii="Symbol" w:hAnsi="Symbol" w:hint="default"/>
        <w:color w:val="auto"/>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55" w15:restartNumberingAfterBreak="0">
    <w:nsid w:val="4E33510E"/>
    <w:multiLevelType w:val="hybridMultilevel"/>
    <w:tmpl w:val="9D6A69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50754CCF"/>
    <w:multiLevelType w:val="hybridMultilevel"/>
    <w:tmpl w:val="C070435E"/>
    <w:lvl w:ilvl="0" w:tplc="F0127A06">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57" w15:restartNumberingAfterBreak="0">
    <w:nsid w:val="52F36FEA"/>
    <w:multiLevelType w:val="hybridMultilevel"/>
    <w:tmpl w:val="754E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3A7638A"/>
    <w:multiLevelType w:val="hybridMultilevel"/>
    <w:tmpl w:val="F1A4E6F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15:restartNumberingAfterBreak="0">
    <w:nsid w:val="54494A96"/>
    <w:multiLevelType w:val="hybridMultilevel"/>
    <w:tmpl w:val="853E193E"/>
    <w:lvl w:ilvl="0" w:tplc="0419000D">
      <w:start w:val="1"/>
      <w:numFmt w:val="bullet"/>
      <w:lvlText w:val=""/>
      <w:lvlJc w:val="left"/>
      <w:pPr>
        <w:tabs>
          <w:tab w:val="num" w:pos="720"/>
        </w:tabs>
        <w:ind w:left="720" w:hanging="360"/>
      </w:pPr>
      <w:rPr>
        <w:rFonts w:ascii="Wingdings" w:hAnsi="Wingdings" w:hint="default"/>
        <w:color w:val="auto"/>
        <w:sz w:val="20"/>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60" w15:restartNumberingAfterBreak="0">
    <w:nsid w:val="54AF730F"/>
    <w:multiLevelType w:val="hybridMultilevel"/>
    <w:tmpl w:val="96A0F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554C052E"/>
    <w:multiLevelType w:val="hybridMultilevel"/>
    <w:tmpl w:val="C470BA5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8BA11C3"/>
    <w:multiLevelType w:val="hybridMultilevel"/>
    <w:tmpl w:val="25BA93AE"/>
    <w:lvl w:ilvl="0" w:tplc="75DE31F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59A26934"/>
    <w:multiLevelType w:val="hybridMultilevel"/>
    <w:tmpl w:val="60643C3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9F4286C"/>
    <w:multiLevelType w:val="hybridMultilevel"/>
    <w:tmpl w:val="D5E8E3E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5" w15:restartNumberingAfterBreak="0">
    <w:nsid w:val="5AAB2CEE"/>
    <w:multiLevelType w:val="hybridMultilevel"/>
    <w:tmpl w:val="83F85664"/>
    <w:lvl w:ilvl="0" w:tplc="173EE922">
      <w:start w:val="1"/>
      <w:numFmt w:val="russianLow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5B5F0910"/>
    <w:multiLevelType w:val="hybridMultilevel"/>
    <w:tmpl w:val="B14ADC32"/>
    <w:lvl w:ilvl="0" w:tplc="04190001">
      <w:start w:val="1"/>
      <w:numFmt w:val="bullet"/>
      <w:lvlText w:val=""/>
      <w:lvlJc w:val="left"/>
      <w:pPr>
        <w:tabs>
          <w:tab w:val="num" w:pos="720"/>
        </w:tabs>
        <w:ind w:left="720" w:hanging="360"/>
      </w:pPr>
      <w:rPr>
        <w:rFonts w:ascii="Symbol" w:hAnsi="Symbol" w:hint="default"/>
        <w:color w:val="auto"/>
        <w:sz w:val="20"/>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67" w15:restartNumberingAfterBreak="0">
    <w:nsid w:val="5BC7367B"/>
    <w:multiLevelType w:val="hybridMultilevel"/>
    <w:tmpl w:val="8B6AE650"/>
    <w:lvl w:ilvl="0" w:tplc="75DE31F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5D6008B9"/>
    <w:multiLevelType w:val="hybridMultilevel"/>
    <w:tmpl w:val="A62C6C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5EA9311D"/>
    <w:multiLevelType w:val="hybridMultilevel"/>
    <w:tmpl w:val="EA58CB3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607656D4"/>
    <w:multiLevelType w:val="hybridMultilevel"/>
    <w:tmpl w:val="B9383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610133DB"/>
    <w:multiLevelType w:val="hybridMultilevel"/>
    <w:tmpl w:val="45A67F5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612217E4"/>
    <w:multiLevelType w:val="hybridMultilevel"/>
    <w:tmpl w:val="857EBF04"/>
    <w:lvl w:ilvl="0" w:tplc="04190001">
      <w:start w:val="1"/>
      <w:numFmt w:val="bullet"/>
      <w:lvlText w:val=""/>
      <w:lvlJc w:val="left"/>
      <w:pPr>
        <w:ind w:left="720" w:hanging="360"/>
      </w:pPr>
      <w:rPr>
        <w:rFonts w:ascii="Symbol" w:hAnsi="Symbol" w:hint="default"/>
      </w:rPr>
    </w:lvl>
    <w:lvl w:ilvl="1" w:tplc="7DC8F570">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61373654"/>
    <w:multiLevelType w:val="hybridMultilevel"/>
    <w:tmpl w:val="4824DA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15:restartNumberingAfterBreak="0">
    <w:nsid w:val="614F5A21"/>
    <w:multiLevelType w:val="hybridMultilevel"/>
    <w:tmpl w:val="88046708"/>
    <w:lvl w:ilvl="0" w:tplc="068A4334">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75" w15:restartNumberingAfterBreak="0">
    <w:nsid w:val="64CC2C22"/>
    <w:multiLevelType w:val="hybridMultilevel"/>
    <w:tmpl w:val="C4AA4F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65DD241C"/>
    <w:multiLevelType w:val="hybridMultilevel"/>
    <w:tmpl w:val="03DED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66230ED6"/>
    <w:multiLevelType w:val="hybridMultilevel"/>
    <w:tmpl w:val="A99404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66F92A7B"/>
    <w:multiLevelType w:val="hybridMultilevel"/>
    <w:tmpl w:val="C09497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9" w15:restartNumberingAfterBreak="0">
    <w:nsid w:val="6A662A0D"/>
    <w:multiLevelType w:val="hybridMultilevel"/>
    <w:tmpl w:val="4824DA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15:restartNumberingAfterBreak="0">
    <w:nsid w:val="6B7C4C67"/>
    <w:multiLevelType w:val="hybridMultilevel"/>
    <w:tmpl w:val="AE743990"/>
    <w:lvl w:ilvl="0" w:tplc="04190005">
      <w:start w:val="1"/>
      <w:numFmt w:val="bullet"/>
      <w:lvlText w:val=""/>
      <w:lvlJc w:val="left"/>
      <w:pPr>
        <w:ind w:left="720" w:hanging="360"/>
      </w:pPr>
      <w:rPr>
        <w:rFonts w:ascii="Wingdings" w:hAnsi="Wingdings"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6EAB6A51"/>
    <w:multiLevelType w:val="hybridMultilevel"/>
    <w:tmpl w:val="ED92A00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70605C30"/>
    <w:multiLevelType w:val="hybridMultilevel"/>
    <w:tmpl w:val="B62680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70675C8F"/>
    <w:multiLevelType w:val="hybridMultilevel"/>
    <w:tmpl w:val="543A984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15:restartNumberingAfterBreak="0">
    <w:nsid w:val="70B46ADF"/>
    <w:multiLevelType w:val="hybridMultilevel"/>
    <w:tmpl w:val="E6A60F6C"/>
    <w:lvl w:ilvl="0" w:tplc="04190001">
      <w:start w:val="1"/>
      <w:numFmt w:val="bullet"/>
      <w:lvlText w:val=""/>
      <w:lvlJc w:val="left"/>
      <w:pPr>
        <w:tabs>
          <w:tab w:val="num" w:pos="1776"/>
        </w:tabs>
        <w:ind w:left="177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15:restartNumberingAfterBreak="0">
    <w:nsid w:val="77BD675C"/>
    <w:multiLevelType w:val="hybridMultilevel"/>
    <w:tmpl w:val="EF90002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6" w15:restartNumberingAfterBreak="0">
    <w:nsid w:val="78523AAD"/>
    <w:multiLevelType w:val="hybridMultilevel"/>
    <w:tmpl w:val="8AD0D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79BD19BF"/>
    <w:multiLevelType w:val="hybridMultilevel"/>
    <w:tmpl w:val="D8AE0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7A254274"/>
    <w:multiLevelType w:val="hybridMultilevel"/>
    <w:tmpl w:val="7840B9EA"/>
    <w:lvl w:ilvl="0" w:tplc="04190001">
      <w:start w:val="1"/>
      <w:numFmt w:val="bullet"/>
      <w:lvlText w:val=""/>
      <w:lvlJc w:val="left"/>
      <w:pPr>
        <w:tabs>
          <w:tab w:val="num" w:pos="3552"/>
        </w:tabs>
        <w:ind w:left="355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15:restartNumberingAfterBreak="0">
    <w:nsid w:val="7D337257"/>
    <w:multiLevelType w:val="hybridMultilevel"/>
    <w:tmpl w:val="AC002016"/>
    <w:lvl w:ilvl="0" w:tplc="04190001">
      <w:start w:val="1"/>
      <w:numFmt w:val="bullet"/>
      <w:lvlText w:val=""/>
      <w:lvlJc w:val="left"/>
      <w:pPr>
        <w:ind w:left="2062"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0" w15:restartNumberingAfterBreak="0">
    <w:nsid w:val="7E2D54CA"/>
    <w:multiLevelType w:val="hybridMultilevel"/>
    <w:tmpl w:val="39665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7E9F6329"/>
    <w:multiLevelType w:val="hybridMultilevel"/>
    <w:tmpl w:val="4824DA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15:restartNumberingAfterBreak="0">
    <w:nsid w:val="7F552677"/>
    <w:multiLevelType w:val="hybridMultilevel"/>
    <w:tmpl w:val="D3982174"/>
    <w:lvl w:ilvl="0" w:tplc="04190001">
      <w:start w:val="1"/>
      <w:numFmt w:val="bullet"/>
      <w:lvlText w:val=""/>
      <w:lvlJc w:val="left"/>
      <w:pPr>
        <w:tabs>
          <w:tab w:val="num" w:pos="1068"/>
        </w:tabs>
        <w:ind w:left="1068" w:hanging="360"/>
      </w:pPr>
      <w:rPr>
        <w:rFonts w:ascii="Symbol" w:hAnsi="Symbol" w:hint="default"/>
        <w:color w:val="auto"/>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23"/>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43"/>
  </w:num>
  <w:num w:numId="21">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4"/>
  </w:num>
  <w:num w:numId="35">
    <w:abstractNumId w:val="59"/>
  </w:num>
  <w:num w:numId="36">
    <w:abstractNumId w:val="66"/>
  </w:num>
  <w:num w:numId="37">
    <w:abstractNumId w:val="34"/>
  </w:num>
  <w:num w:numId="38">
    <w:abstractNumId w:val="53"/>
  </w:num>
  <w:num w:numId="39">
    <w:abstractNumId w:val="11"/>
  </w:num>
  <w:num w:numId="40">
    <w:abstractNumId w:val="15"/>
  </w:num>
  <w:num w:numId="41">
    <w:abstractNumId w:val="87"/>
  </w:num>
  <w:num w:numId="42">
    <w:abstractNumId w:val="21"/>
  </w:num>
  <w:num w:numId="43">
    <w:abstractNumId w:val="64"/>
  </w:num>
  <w:num w:numId="44">
    <w:abstractNumId w:val="49"/>
  </w:num>
  <w:num w:numId="45">
    <w:abstractNumId w:val="90"/>
  </w:num>
  <w:num w:numId="46">
    <w:abstractNumId w:val="76"/>
  </w:num>
  <w:num w:numId="47">
    <w:abstractNumId w:val="2"/>
  </w:num>
  <w:num w:numId="48">
    <w:abstractNumId w:val="85"/>
  </w:num>
  <w:num w:numId="49">
    <w:abstractNumId w:val="60"/>
  </w:num>
  <w:num w:numId="50">
    <w:abstractNumId w:val="72"/>
  </w:num>
  <w:num w:numId="51">
    <w:abstractNumId w:val="20"/>
  </w:num>
  <w:num w:numId="52">
    <w:abstractNumId w:val="89"/>
  </w:num>
  <w:num w:numId="53">
    <w:abstractNumId w:val="65"/>
  </w:num>
  <w:num w:numId="54">
    <w:abstractNumId w:val="24"/>
  </w:num>
  <w:num w:numId="55">
    <w:abstractNumId w:val="48"/>
  </w:num>
  <w:num w:numId="56">
    <w:abstractNumId w:val="78"/>
  </w:num>
  <w:num w:numId="57">
    <w:abstractNumId w:val="86"/>
  </w:num>
  <w:num w:numId="58">
    <w:abstractNumId w:val="7"/>
  </w:num>
  <w:num w:numId="59">
    <w:abstractNumId w:val="46"/>
  </w:num>
  <w:num w:numId="60">
    <w:abstractNumId w:val="27"/>
  </w:num>
  <w:num w:numId="61">
    <w:abstractNumId w:val="3"/>
  </w:num>
  <w:num w:numId="62">
    <w:abstractNumId w:val="17"/>
  </w:num>
  <w:num w:numId="63">
    <w:abstractNumId w:val="80"/>
  </w:num>
  <w:num w:numId="64">
    <w:abstractNumId w:val="5"/>
  </w:num>
  <w:num w:numId="65">
    <w:abstractNumId w:val="8"/>
  </w:num>
  <w:num w:numId="66">
    <w:abstractNumId w:val="39"/>
  </w:num>
  <w:num w:numId="67">
    <w:abstractNumId w:val="82"/>
  </w:num>
  <w:num w:numId="68">
    <w:abstractNumId w:val="19"/>
  </w:num>
  <w:num w:numId="69">
    <w:abstractNumId w:val="68"/>
  </w:num>
  <w:num w:numId="70">
    <w:abstractNumId w:val="77"/>
  </w:num>
  <w:num w:numId="71">
    <w:abstractNumId w:val="57"/>
  </w:num>
  <w:num w:numId="72">
    <w:abstractNumId w:val="69"/>
  </w:num>
  <w:num w:numId="73">
    <w:abstractNumId w:val="55"/>
  </w:num>
  <w:num w:numId="74">
    <w:abstractNumId w:val="75"/>
  </w:num>
  <w:num w:numId="75">
    <w:abstractNumId w:val="41"/>
  </w:num>
  <w:num w:numId="76">
    <w:abstractNumId w:val="18"/>
  </w:num>
  <w:num w:numId="77">
    <w:abstractNumId w:val="26"/>
  </w:num>
  <w:num w:numId="78">
    <w:abstractNumId w:val="52"/>
  </w:num>
  <w:num w:numId="79">
    <w:abstractNumId w:val="70"/>
  </w:num>
  <w:num w:numId="80">
    <w:abstractNumId w:val="67"/>
  </w:num>
  <w:num w:numId="81">
    <w:abstractNumId w:val="29"/>
  </w:num>
  <w:num w:numId="82">
    <w:abstractNumId w:val="62"/>
  </w:num>
  <w:num w:numId="83">
    <w:abstractNumId w:val="61"/>
  </w:num>
  <w:num w:numId="84">
    <w:abstractNumId w:val="63"/>
  </w:num>
  <w:num w:numId="85">
    <w:abstractNumId w:val="14"/>
  </w:num>
  <w:num w:numId="86">
    <w:abstractNumId w:val="81"/>
  </w:num>
  <w:num w:numId="87">
    <w:abstractNumId w:val="0"/>
  </w:num>
  <w:num w:numId="88">
    <w:abstractNumId w:val="71"/>
  </w:num>
  <w:num w:numId="89">
    <w:abstractNumId w:val="51"/>
  </w:num>
  <w:num w:numId="90">
    <w:abstractNumId w:val="10"/>
  </w:num>
  <w:num w:numId="91">
    <w:abstractNumId w:val="74"/>
  </w:num>
  <w:num w:numId="92">
    <w:abstractNumId w:val="12"/>
  </w:num>
  <w:num w:numId="93">
    <w:abstractNumId w:val="42"/>
  </w:num>
  <w:num w:numId="94">
    <w:abstractNumId w:val="56"/>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3B3"/>
    <w:rsid w:val="00002B81"/>
    <w:rsid w:val="00002C4B"/>
    <w:rsid w:val="0000427C"/>
    <w:rsid w:val="00005C9C"/>
    <w:rsid w:val="000074A1"/>
    <w:rsid w:val="000076A7"/>
    <w:rsid w:val="00011048"/>
    <w:rsid w:val="00011C53"/>
    <w:rsid w:val="00012101"/>
    <w:rsid w:val="000162A6"/>
    <w:rsid w:val="000164BE"/>
    <w:rsid w:val="00022C4B"/>
    <w:rsid w:val="00022FD8"/>
    <w:rsid w:val="00030FF0"/>
    <w:rsid w:val="000338DC"/>
    <w:rsid w:val="00034399"/>
    <w:rsid w:val="0003489E"/>
    <w:rsid w:val="00036CF7"/>
    <w:rsid w:val="00036E3B"/>
    <w:rsid w:val="000439BD"/>
    <w:rsid w:val="00043C38"/>
    <w:rsid w:val="000447DC"/>
    <w:rsid w:val="000479ED"/>
    <w:rsid w:val="00050D34"/>
    <w:rsid w:val="0005564F"/>
    <w:rsid w:val="00056FC8"/>
    <w:rsid w:val="00060034"/>
    <w:rsid w:val="00060C51"/>
    <w:rsid w:val="00063576"/>
    <w:rsid w:val="00063963"/>
    <w:rsid w:val="00063979"/>
    <w:rsid w:val="00067AAC"/>
    <w:rsid w:val="00070BB7"/>
    <w:rsid w:val="000710D5"/>
    <w:rsid w:val="00072DE1"/>
    <w:rsid w:val="00073976"/>
    <w:rsid w:val="00074EDB"/>
    <w:rsid w:val="0008008C"/>
    <w:rsid w:val="0008229A"/>
    <w:rsid w:val="00085052"/>
    <w:rsid w:val="00090DB4"/>
    <w:rsid w:val="00092C8F"/>
    <w:rsid w:val="000950E1"/>
    <w:rsid w:val="000A167F"/>
    <w:rsid w:val="000A1746"/>
    <w:rsid w:val="000B3513"/>
    <w:rsid w:val="000B4313"/>
    <w:rsid w:val="000B5C74"/>
    <w:rsid w:val="000B6D69"/>
    <w:rsid w:val="000B7C08"/>
    <w:rsid w:val="000C0F4F"/>
    <w:rsid w:val="000C269C"/>
    <w:rsid w:val="000C2AAB"/>
    <w:rsid w:val="000D14AD"/>
    <w:rsid w:val="000D3C72"/>
    <w:rsid w:val="000D53C6"/>
    <w:rsid w:val="000D54A4"/>
    <w:rsid w:val="000D6C61"/>
    <w:rsid w:val="000D6C98"/>
    <w:rsid w:val="000D7B48"/>
    <w:rsid w:val="000E0898"/>
    <w:rsid w:val="000E2A31"/>
    <w:rsid w:val="000E5E45"/>
    <w:rsid w:val="000E6791"/>
    <w:rsid w:val="000F050F"/>
    <w:rsid w:val="000F059A"/>
    <w:rsid w:val="000F16AC"/>
    <w:rsid w:val="000F44BD"/>
    <w:rsid w:val="000F5882"/>
    <w:rsid w:val="000F68BD"/>
    <w:rsid w:val="000F7952"/>
    <w:rsid w:val="00101758"/>
    <w:rsid w:val="001023EF"/>
    <w:rsid w:val="00107DB6"/>
    <w:rsid w:val="001113EA"/>
    <w:rsid w:val="0011184A"/>
    <w:rsid w:val="00111B88"/>
    <w:rsid w:val="00111C80"/>
    <w:rsid w:val="00114D02"/>
    <w:rsid w:val="0011670B"/>
    <w:rsid w:val="001176BD"/>
    <w:rsid w:val="00123FEA"/>
    <w:rsid w:val="00124CC3"/>
    <w:rsid w:val="00126CFB"/>
    <w:rsid w:val="001309A9"/>
    <w:rsid w:val="001331B3"/>
    <w:rsid w:val="00135A0D"/>
    <w:rsid w:val="00136C06"/>
    <w:rsid w:val="00137469"/>
    <w:rsid w:val="0014014A"/>
    <w:rsid w:val="00142481"/>
    <w:rsid w:val="0014438D"/>
    <w:rsid w:val="001447DC"/>
    <w:rsid w:val="0014610E"/>
    <w:rsid w:val="001502FA"/>
    <w:rsid w:val="00151BB3"/>
    <w:rsid w:val="00152DD4"/>
    <w:rsid w:val="0015310E"/>
    <w:rsid w:val="0015485C"/>
    <w:rsid w:val="00156074"/>
    <w:rsid w:val="0015661A"/>
    <w:rsid w:val="0015731E"/>
    <w:rsid w:val="00157B58"/>
    <w:rsid w:val="00160DBB"/>
    <w:rsid w:val="001652AC"/>
    <w:rsid w:val="00171802"/>
    <w:rsid w:val="00172743"/>
    <w:rsid w:val="00173EB0"/>
    <w:rsid w:val="00174A8B"/>
    <w:rsid w:val="00174EE0"/>
    <w:rsid w:val="00176C95"/>
    <w:rsid w:val="0018050D"/>
    <w:rsid w:val="00193519"/>
    <w:rsid w:val="0019377D"/>
    <w:rsid w:val="00194629"/>
    <w:rsid w:val="0019614C"/>
    <w:rsid w:val="0019704E"/>
    <w:rsid w:val="0019747C"/>
    <w:rsid w:val="001A25AE"/>
    <w:rsid w:val="001A532F"/>
    <w:rsid w:val="001A5881"/>
    <w:rsid w:val="001A6738"/>
    <w:rsid w:val="001A7B1A"/>
    <w:rsid w:val="001B3E8E"/>
    <w:rsid w:val="001B603E"/>
    <w:rsid w:val="001B72FB"/>
    <w:rsid w:val="001C1FB4"/>
    <w:rsid w:val="001C216C"/>
    <w:rsid w:val="001C26B0"/>
    <w:rsid w:val="001C2844"/>
    <w:rsid w:val="001C3793"/>
    <w:rsid w:val="001C3BBD"/>
    <w:rsid w:val="001C3EEA"/>
    <w:rsid w:val="001C667A"/>
    <w:rsid w:val="001C7641"/>
    <w:rsid w:val="001C7822"/>
    <w:rsid w:val="001D266B"/>
    <w:rsid w:val="001D460C"/>
    <w:rsid w:val="001D68C6"/>
    <w:rsid w:val="001E25E6"/>
    <w:rsid w:val="001E2A1F"/>
    <w:rsid w:val="001E2B55"/>
    <w:rsid w:val="001E2ED1"/>
    <w:rsid w:val="001E311F"/>
    <w:rsid w:val="001E3ADC"/>
    <w:rsid w:val="001E4A6D"/>
    <w:rsid w:val="001E5E5C"/>
    <w:rsid w:val="001E7048"/>
    <w:rsid w:val="001F10A0"/>
    <w:rsid w:val="001F3541"/>
    <w:rsid w:val="00211ABE"/>
    <w:rsid w:val="00211EDB"/>
    <w:rsid w:val="00213B41"/>
    <w:rsid w:val="0021429D"/>
    <w:rsid w:val="00215181"/>
    <w:rsid w:val="0021583F"/>
    <w:rsid w:val="002165A5"/>
    <w:rsid w:val="002237D4"/>
    <w:rsid w:val="00224117"/>
    <w:rsid w:val="00224F82"/>
    <w:rsid w:val="00225198"/>
    <w:rsid w:val="00230D7C"/>
    <w:rsid w:val="00230DC9"/>
    <w:rsid w:val="00234662"/>
    <w:rsid w:val="00234777"/>
    <w:rsid w:val="00237561"/>
    <w:rsid w:val="00240429"/>
    <w:rsid w:val="00241748"/>
    <w:rsid w:val="002449BC"/>
    <w:rsid w:val="00244A7C"/>
    <w:rsid w:val="0024702E"/>
    <w:rsid w:val="00250C05"/>
    <w:rsid w:val="002555F3"/>
    <w:rsid w:val="0025644C"/>
    <w:rsid w:val="0025705A"/>
    <w:rsid w:val="00257234"/>
    <w:rsid w:val="0026032A"/>
    <w:rsid w:val="00260EE3"/>
    <w:rsid w:val="002644A2"/>
    <w:rsid w:val="00267064"/>
    <w:rsid w:val="002678F2"/>
    <w:rsid w:val="00270E89"/>
    <w:rsid w:val="0027122C"/>
    <w:rsid w:val="00273D72"/>
    <w:rsid w:val="00275228"/>
    <w:rsid w:val="00276E1F"/>
    <w:rsid w:val="002822C0"/>
    <w:rsid w:val="00283B06"/>
    <w:rsid w:val="0028689B"/>
    <w:rsid w:val="0028705B"/>
    <w:rsid w:val="00287429"/>
    <w:rsid w:val="00293EDE"/>
    <w:rsid w:val="00297314"/>
    <w:rsid w:val="002A3252"/>
    <w:rsid w:val="002A50CA"/>
    <w:rsid w:val="002A74AD"/>
    <w:rsid w:val="002B2786"/>
    <w:rsid w:val="002B29A5"/>
    <w:rsid w:val="002B4A81"/>
    <w:rsid w:val="002B4FE8"/>
    <w:rsid w:val="002B70B6"/>
    <w:rsid w:val="002C2677"/>
    <w:rsid w:val="002C28AD"/>
    <w:rsid w:val="002C2B51"/>
    <w:rsid w:val="002C3E87"/>
    <w:rsid w:val="002C47CA"/>
    <w:rsid w:val="002C53BB"/>
    <w:rsid w:val="002C6495"/>
    <w:rsid w:val="002D1121"/>
    <w:rsid w:val="002D183A"/>
    <w:rsid w:val="002D52B9"/>
    <w:rsid w:val="002E14E1"/>
    <w:rsid w:val="002E43E9"/>
    <w:rsid w:val="002E5FD3"/>
    <w:rsid w:val="002E7907"/>
    <w:rsid w:val="002F67E2"/>
    <w:rsid w:val="00304A8C"/>
    <w:rsid w:val="00305E8A"/>
    <w:rsid w:val="0031074C"/>
    <w:rsid w:val="00310C7E"/>
    <w:rsid w:val="00311771"/>
    <w:rsid w:val="00314552"/>
    <w:rsid w:val="00315CC0"/>
    <w:rsid w:val="00316A42"/>
    <w:rsid w:val="00316C63"/>
    <w:rsid w:val="00317956"/>
    <w:rsid w:val="00322927"/>
    <w:rsid w:val="00322F3B"/>
    <w:rsid w:val="0032304D"/>
    <w:rsid w:val="00325EF4"/>
    <w:rsid w:val="00326A0B"/>
    <w:rsid w:val="00331B5E"/>
    <w:rsid w:val="003332CA"/>
    <w:rsid w:val="00333D60"/>
    <w:rsid w:val="00333DCE"/>
    <w:rsid w:val="00336C28"/>
    <w:rsid w:val="00337C4E"/>
    <w:rsid w:val="00340672"/>
    <w:rsid w:val="00340DD2"/>
    <w:rsid w:val="003423E4"/>
    <w:rsid w:val="00343A4C"/>
    <w:rsid w:val="0034684C"/>
    <w:rsid w:val="003535EB"/>
    <w:rsid w:val="00353984"/>
    <w:rsid w:val="00360B99"/>
    <w:rsid w:val="00363BC3"/>
    <w:rsid w:val="003674EF"/>
    <w:rsid w:val="00371235"/>
    <w:rsid w:val="00371776"/>
    <w:rsid w:val="003721EE"/>
    <w:rsid w:val="0037350D"/>
    <w:rsid w:val="00381D3B"/>
    <w:rsid w:val="0038289B"/>
    <w:rsid w:val="00385896"/>
    <w:rsid w:val="00386543"/>
    <w:rsid w:val="003876D6"/>
    <w:rsid w:val="00394ACA"/>
    <w:rsid w:val="00396259"/>
    <w:rsid w:val="00397238"/>
    <w:rsid w:val="00397CA6"/>
    <w:rsid w:val="003A0731"/>
    <w:rsid w:val="003A60AC"/>
    <w:rsid w:val="003A6459"/>
    <w:rsid w:val="003A74BB"/>
    <w:rsid w:val="003B34DA"/>
    <w:rsid w:val="003B4846"/>
    <w:rsid w:val="003B5542"/>
    <w:rsid w:val="003B6CF7"/>
    <w:rsid w:val="003C1EBD"/>
    <w:rsid w:val="003C2C72"/>
    <w:rsid w:val="003C3B3E"/>
    <w:rsid w:val="003C5E0D"/>
    <w:rsid w:val="003C5F8B"/>
    <w:rsid w:val="003C61FD"/>
    <w:rsid w:val="003C7383"/>
    <w:rsid w:val="003D04DC"/>
    <w:rsid w:val="003D09AF"/>
    <w:rsid w:val="003D1622"/>
    <w:rsid w:val="003D2035"/>
    <w:rsid w:val="003D3078"/>
    <w:rsid w:val="003D591A"/>
    <w:rsid w:val="003E2220"/>
    <w:rsid w:val="003E63F9"/>
    <w:rsid w:val="003F07AE"/>
    <w:rsid w:val="003F0ED2"/>
    <w:rsid w:val="003F1A96"/>
    <w:rsid w:val="003F1F28"/>
    <w:rsid w:val="003F23E0"/>
    <w:rsid w:val="003F33FD"/>
    <w:rsid w:val="003F3FAF"/>
    <w:rsid w:val="003F5A4D"/>
    <w:rsid w:val="00401320"/>
    <w:rsid w:val="004039EC"/>
    <w:rsid w:val="00404699"/>
    <w:rsid w:val="00405999"/>
    <w:rsid w:val="004062E5"/>
    <w:rsid w:val="00411BF9"/>
    <w:rsid w:val="00416F8A"/>
    <w:rsid w:val="00417FB1"/>
    <w:rsid w:val="00420579"/>
    <w:rsid w:val="00420C1A"/>
    <w:rsid w:val="00421A4D"/>
    <w:rsid w:val="00423053"/>
    <w:rsid w:val="0042470C"/>
    <w:rsid w:val="00424EBE"/>
    <w:rsid w:val="004265D5"/>
    <w:rsid w:val="00432663"/>
    <w:rsid w:val="00436485"/>
    <w:rsid w:val="0044013E"/>
    <w:rsid w:val="00446E44"/>
    <w:rsid w:val="00446F31"/>
    <w:rsid w:val="00450C2D"/>
    <w:rsid w:val="00451EC3"/>
    <w:rsid w:val="00452879"/>
    <w:rsid w:val="00452D58"/>
    <w:rsid w:val="0045386E"/>
    <w:rsid w:val="0045562C"/>
    <w:rsid w:val="00455B90"/>
    <w:rsid w:val="00456A62"/>
    <w:rsid w:val="0045711C"/>
    <w:rsid w:val="00460255"/>
    <w:rsid w:val="00461A83"/>
    <w:rsid w:val="00463B29"/>
    <w:rsid w:val="004652AD"/>
    <w:rsid w:val="00467884"/>
    <w:rsid w:val="004710DC"/>
    <w:rsid w:val="00472590"/>
    <w:rsid w:val="00474214"/>
    <w:rsid w:val="00475931"/>
    <w:rsid w:val="00476607"/>
    <w:rsid w:val="00476CEE"/>
    <w:rsid w:val="00480649"/>
    <w:rsid w:val="00495B2A"/>
    <w:rsid w:val="004969ED"/>
    <w:rsid w:val="004977BF"/>
    <w:rsid w:val="004A0A24"/>
    <w:rsid w:val="004A4EBC"/>
    <w:rsid w:val="004A51B2"/>
    <w:rsid w:val="004A54B4"/>
    <w:rsid w:val="004A70ED"/>
    <w:rsid w:val="004A7C31"/>
    <w:rsid w:val="004A7F3F"/>
    <w:rsid w:val="004B1BEE"/>
    <w:rsid w:val="004B3801"/>
    <w:rsid w:val="004B6726"/>
    <w:rsid w:val="004B7ADD"/>
    <w:rsid w:val="004C4FB8"/>
    <w:rsid w:val="004C5CDD"/>
    <w:rsid w:val="004D3A54"/>
    <w:rsid w:val="004D5B0A"/>
    <w:rsid w:val="004D60CB"/>
    <w:rsid w:val="004E03EA"/>
    <w:rsid w:val="004E0E06"/>
    <w:rsid w:val="004E1CD8"/>
    <w:rsid w:val="004E2B4B"/>
    <w:rsid w:val="004E3689"/>
    <w:rsid w:val="004E73BE"/>
    <w:rsid w:val="004F03B3"/>
    <w:rsid w:val="004F06C1"/>
    <w:rsid w:val="004F2162"/>
    <w:rsid w:val="004F2FC7"/>
    <w:rsid w:val="004F7C8A"/>
    <w:rsid w:val="00502D2F"/>
    <w:rsid w:val="0050571C"/>
    <w:rsid w:val="00513BF0"/>
    <w:rsid w:val="00516E1B"/>
    <w:rsid w:val="005179F5"/>
    <w:rsid w:val="00517CB7"/>
    <w:rsid w:val="005207A6"/>
    <w:rsid w:val="005272A0"/>
    <w:rsid w:val="005310F1"/>
    <w:rsid w:val="00534288"/>
    <w:rsid w:val="0053488A"/>
    <w:rsid w:val="00535AEF"/>
    <w:rsid w:val="00536015"/>
    <w:rsid w:val="00536554"/>
    <w:rsid w:val="00537534"/>
    <w:rsid w:val="00537760"/>
    <w:rsid w:val="00537BF4"/>
    <w:rsid w:val="00540FA7"/>
    <w:rsid w:val="00542440"/>
    <w:rsid w:val="00544989"/>
    <w:rsid w:val="0054620F"/>
    <w:rsid w:val="00547BBD"/>
    <w:rsid w:val="00550A47"/>
    <w:rsid w:val="0055205B"/>
    <w:rsid w:val="0055525D"/>
    <w:rsid w:val="00555777"/>
    <w:rsid w:val="00556346"/>
    <w:rsid w:val="00562251"/>
    <w:rsid w:val="005668FA"/>
    <w:rsid w:val="0057272A"/>
    <w:rsid w:val="00572B2D"/>
    <w:rsid w:val="00573255"/>
    <w:rsid w:val="00575829"/>
    <w:rsid w:val="00581235"/>
    <w:rsid w:val="00582BD7"/>
    <w:rsid w:val="00582D6B"/>
    <w:rsid w:val="00582F56"/>
    <w:rsid w:val="005874A6"/>
    <w:rsid w:val="005975E3"/>
    <w:rsid w:val="00597AD0"/>
    <w:rsid w:val="005A0579"/>
    <w:rsid w:val="005A06CB"/>
    <w:rsid w:val="005A1D1C"/>
    <w:rsid w:val="005A246C"/>
    <w:rsid w:val="005A43E5"/>
    <w:rsid w:val="005A6341"/>
    <w:rsid w:val="005B0000"/>
    <w:rsid w:val="005B0F3B"/>
    <w:rsid w:val="005B134A"/>
    <w:rsid w:val="005B26D9"/>
    <w:rsid w:val="005B4341"/>
    <w:rsid w:val="005B460C"/>
    <w:rsid w:val="005B4CA6"/>
    <w:rsid w:val="005B5264"/>
    <w:rsid w:val="005B6962"/>
    <w:rsid w:val="005B6E50"/>
    <w:rsid w:val="005B75A5"/>
    <w:rsid w:val="005C1F17"/>
    <w:rsid w:val="005C4EF0"/>
    <w:rsid w:val="005C54CF"/>
    <w:rsid w:val="005C5ED3"/>
    <w:rsid w:val="005C638A"/>
    <w:rsid w:val="005D1187"/>
    <w:rsid w:val="005D23EA"/>
    <w:rsid w:val="005D2FF1"/>
    <w:rsid w:val="005D4FFA"/>
    <w:rsid w:val="005E0B09"/>
    <w:rsid w:val="005E2003"/>
    <w:rsid w:val="005E21C1"/>
    <w:rsid w:val="005F56AE"/>
    <w:rsid w:val="005F70C8"/>
    <w:rsid w:val="005F713D"/>
    <w:rsid w:val="005F73FC"/>
    <w:rsid w:val="005F7539"/>
    <w:rsid w:val="00600602"/>
    <w:rsid w:val="00601697"/>
    <w:rsid w:val="00602E95"/>
    <w:rsid w:val="00603CFC"/>
    <w:rsid w:val="00604A9C"/>
    <w:rsid w:val="00604D21"/>
    <w:rsid w:val="00605ACA"/>
    <w:rsid w:val="0060600D"/>
    <w:rsid w:val="00606BCA"/>
    <w:rsid w:val="00606DA0"/>
    <w:rsid w:val="006070B5"/>
    <w:rsid w:val="006070E3"/>
    <w:rsid w:val="00610E7E"/>
    <w:rsid w:val="00610F26"/>
    <w:rsid w:val="006117D6"/>
    <w:rsid w:val="00611E3F"/>
    <w:rsid w:val="00612D3E"/>
    <w:rsid w:val="0061309F"/>
    <w:rsid w:val="00614563"/>
    <w:rsid w:val="00615E5A"/>
    <w:rsid w:val="00617D85"/>
    <w:rsid w:val="00624CE1"/>
    <w:rsid w:val="00625194"/>
    <w:rsid w:val="00625473"/>
    <w:rsid w:val="00626327"/>
    <w:rsid w:val="006267B1"/>
    <w:rsid w:val="006334CA"/>
    <w:rsid w:val="006349FC"/>
    <w:rsid w:val="0063734C"/>
    <w:rsid w:val="00637AB4"/>
    <w:rsid w:val="006404B5"/>
    <w:rsid w:val="00641A2B"/>
    <w:rsid w:val="006424A8"/>
    <w:rsid w:val="006465B0"/>
    <w:rsid w:val="0064744E"/>
    <w:rsid w:val="00651FBD"/>
    <w:rsid w:val="00652384"/>
    <w:rsid w:val="00657E85"/>
    <w:rsid w:val="00660E2C"/>
    <w:rsid w:val="00664AB2"/>
    <w:rsid w:val="00665631"/>
    <w:rsid w:val="00667071"/>
    <w:rsid w:val="00671C44"/>
    <w:rsid w:val="006723B3"/>
    <w:rsid w:val="00681633"/>
    <w:rsid w:val="006821B4"/>
    <w:rsid w:val="0068748E"/>
    <w:rsid w:val="00687721"/>
    <w:rsid w:val="006912D3"/>
    <w:rsid w:val="006920B4"/>
    <w:rsid w:val="0069301B"/>
    <w:rsid w:val="006934DC"/>
    <w:rsid w:val="00694CF9"/>
    <w:rsid w:val="006950FA"/>
    <w:rsid w:val="00695537"/>
    <w:rsid w:val="00695A45"/>
    <w:rsid w:val="0069729C"/>
    <w:rsid w:val="00697946"/>
    <w:rsid w:val="006A194F"/>
    <w:rsid w:val="006A3B11"/>
    <w:rsid w:val="006A403B"/>
    <w:rsid w:val="006B68D4"/>
    <w:rsid w:val="006C020E"/>
    <w:rsid w:val="006C3D26"/>
    <w:rsid w:val="006C3DE0"/>
    <w:rsid w:val="006C45A6"/>
    <w:rsid w:val="006D2F78"/>
    <w:rsid w:val="006D365E"/>
    <w:rsid w:val="006D5E8B"/>
    <w:rsid w:val="006D6FD8"/>
    <w:rsid w:val="006E156C"/>
    <w:rsid w:val="006E3EA3"/>
    <w:rsid w:val="006E5B49"/>
    <w:rsid w:val="006E79AB"/>
    <w:rsid w:val="006F1768"/>
    <w:rsid w:val="006F2D53"/>
    <w:rsid w:val="006F33C5"/>
    <w:rsid w:val="006F6FB1"/>
    <w:rsid w:val="006F7A82"/>
    <w:rsid w:val="00702BC9"/>
    <w:rsid w:val="00702D5B"/>
    <w:rsid w:val="007051AE"/>
    <w:rsid w:val="0070601A"/>
    <w:rsid w:val="00707425"/>
    <w:rsid w:val="00711328"/>
    <w:rsid w:val="00711732"/>
    <w:rsid w:val="00712AB4"/>
    <w:rsid w:val="00714F49"/>
    <w:rsid w:val="00717953"/>
    <w:rsid w:val="007204DE"/>
    <w:rsid w:val="00725E80"/>
    <w:rsid w:val="00732C94"/>
    <w:rsid w:val="00733E46"/>
    <w:rsid w:val="00734BFA"/>
    <w:rsid w:val="00737827"/>
    <w:rsid w:val="00740727"/>
    <w:rsid w:val="00744A90"/>
    <w:rsid w:val="00744EF3"/>
    <w:rsid w:val="0074560C"/>
    <w:rsid w:val="007472A3"/>
    <w:rsid w:val="00747970"/>
    <w:rsid w:val="0075194E"/>
    <w:rsid w:val="007525F6"/>
    <w:rsid w:val="00754E18"/>
    <w:rsid w:val="007552DC"/>
    <w:rsid w:val="0075560D"/>
    <w:rsid w:val="00757643"/>
    <w:rsid w:val="00760EE6"/>
    <w:rsid w:val="00761217"/>
    <w:rsid w:val="00763F5D"/>
    <w:rsid w:val="00770154"/>
    <w:rsid w:val="0077135B"/>
    <w:rsid w:val="00771ACA"/>
    <w:rsid w:val="0077232F"/>
    <w:rsid w:val="00773E93"/>
    <w:rsid w:val="007754D6"/>
    <w:rsid w:val="0077639F"/>
    <w:rsid w:val="00782AFF"/>
    <w:rsid w:val="007907F4"/>
    <w:rsid w:val="0079225B"/>
    <w:rsid w:val="0079334A"/>
    <w:rsid w:val="00795BD0"/>
    <w:rsid w:val="00797AF4"/>
    <w:rsid w:val="007A0BB1"/>
    <w:rsid w:val="007A1E4B"/>
    <w:rsid w:val="007A2E9C"/>
    <w:rsid w:val="007A467E"/>
    <w:rsid w:val="007A6076"/>
    <w:rsid w:val="007B2223"/>
    <w:rsid w:val="007B3C18"/>
    <w:rsid w:val="007B4E7F"/>
    <w:rsid w:val="007B6551"/>
    <w:rsid w:val="007B7F24"/>
    <w:rsid w:val="007C0934"/>
    <w:rsid w:val="007C239F"/>
    <w:rsid w:val="007C36DF"/>
    <w:rsid w:val="007C6D02"/>
    <w:rsid w:val="007D0C6A"/>
    <w:rsid w:val="007D11F2"/>
    <w:rsid w:val="007E3603"/>
    <w:rsid w:val="007E5AA2"/>
    <w:rsid w:val="007E6C02"/>
    <w:rsid w:val="007E6CC0"/>
    <w:rsid w:val="007E726F"/>
    <w:rsid w:val="007F1871"/>
    <w:rsid w:val="007F3D24"/>
    <w:rsid w:val="007F4FB1"/>
    <w:rsid w:val="007F78B1"/>
    <w:rsid w:val="00801568"/>
    <w:rsid w:val="00802BDF"/>
    <w:rsid w:val="00805B90"/>
    <w:rsid w:val="00805C82"/>
    <w:rsid w:val="00807579"/>
    <w:rsid w:val="008127B2"/>
    <w:rsid w:val="00814A87"/>
    <w:rsid w:val="00815FED"/>
    <w:rsid w:val="00823730"/>
    <w:rsid w:val="00823DB7"/>
    <w:rsid w:val="0082539A"/>
    <w:rsid w:val="00825D6D"/>
    <w:rsid w:val="00825F9C"/>
    <w:rsid w:val="00827528"/>
    <w:rsid w:val="00827E33"/>
    <w:rsid w:val="0083096F"/>
    <w:rsid w:val="008443E3"/>
    <w:rsid w:val="00846A5E"/>
    <w:rsid w:val="00852809"/>
    <w:rsid w:val="0085288B"/>
    <w:rsid w:val="00852943"/>
    <w:rsid w:val="00852F45"/>
    <w:rsid w:val="008537DD"/>
    <w:rsid w:val="0085483D"/>
    <w:rsid w:val="00863AAC"/>
    <w:rsid w:val="00863B85"/>
    <w:rsid w:val="0086431C"/>
    <w:rsid w:val="0086456F"/>
    <w:rsid w:val="00864630"/>
    <w:rsid w:val="00864B80"/>
    <w:rsid w:val="00865290"/>
    <w:rsid w:val="00867242"/>
    <w:rsid w:val="00872F17"/>
    <w:rsid w:val="00873A8C"/>
    <w:rsid w:val="0087433A"/>
    <w:rsid w:val="00875A1C"/>
    <w:rsid w:val="00876925"/>
    <w:rsid w:val="0087758C"/>
    <w:rsid w:val="00880F06"/>
    <w:rsid w:val="00881E25"/>
    <w:rsid w:val="00885779"/>
    <w:rsid w:val="008861E8"/>
    <w:rsid w:val="00893CE5"/>
    <w:rsid w:val="008977E7"/>
    <w:rsid w:val="008A1F75"/>
    <w:rsid w:val="008A267C"/>
    <w:rsid w:val="008A340F"/>
    <w:rsid w:val="008B145C"/>
    <w:rsid w:val="008B1DC0"/>
    <w:rsid w:val="008B5495"/>
    <w:rsid w:val="008B5934"/>
    <w:rsid w:val="008C17CA"/>
    <w:rsid w:val="008C1C62"/>
    <w:rsid w:val="008C3FB2"/>
    <w:rsid w:val="008C44DC"/>
    <w:rsid w:val="008C4741"/>
    <w:rsid w:val="008C4F69"/>
    <w:rsid w:val="008C5596"/>
    <w:rsid w:val="008C5EA7"/>
    <w:rsid w:val="008C6456"/>
    <w:rsid w:val="008D04AB"/>
    <w:rsid w:val="008D0AC6"/>
    <w:rsid w:val="008D2F62"/>
    <w:rsid w:val="008D480F"/>
    <w:rsid w:val="008D4DB1"/>
    <w:rsid w:val="008D646C"/>
    <w:rsid w:val="008E0CF6"/>
    <w:rsid w:val="008E2027"/>
    <w:rsid w:val="008E2CF8"/>
    <w:rsid w:val="008E74DF"/>
    <w:rsid w:val="008F33DA"/>
    <w:rsid w:val="008F431C"/>
    <w:rsid w:val="008F477D"/>
    <w:rsid w:val="008F540C"/>
    <w:rsid w:val="008F6C5F"/>
    <w:rsid w:val="008F7514"/>
    <w:rsid w:val="008F7958"/>
    <w:rsid w:val="00901B98"/>
    <w:rsid w:val="00904E76"/>
    <w:rsid w:val="009112BA"/>
    <w:rsid w:val="00912FD6"/>
    <w:rsid w:val="0091381A"/>
    <w:rsid w:val="00916755"/>
    <w:rsid w:val="009213B2"/>
    <w:rsid w:val="00921830"/>
    <w:rsid w:val="00927605"/>
    <w:rsid w:val="00930994"/>
    <w:rsid w:val="009310D0"/>
    <w:rsid w:val="00935291"/>
    <w:rsid w:val="00941D4C"/>
    <w:rsid w:val="00943200"/>
    <w:rsid w:val="00945AF9"/>
    <w:rsid w:val="0094636F"/>
    <w:rsid w:val="00947EA0"/>
    <w:rsid w:val="00951409"/>
    <w:rsid w:val="00952B87"/>
    <w:rsid w:val="00953322"/>
    <w:rsid w:val="00954D92"/>
    <w:rsid w:val="009554AF"/>
    <w:rsid w:val="00955625"/>
    <w:rsid w:val="00955E84"/>
    <w:rsid w:val="00956A38"/>
    <w:rsid w:val="00961E1D"/>
    <w:rsid w:val="00962BB4"/>
    <w:rsid w:val="00964E83"/>
    <w:rsid w:val="00966320"/>
    <w:rsid w:val="009715B3"/>
    <w:rsid w:val="00980805"/>
    <w:rsid w:val="009813AB"/>
    <w:rsid w:val="00982E2D"/>
    <w:rsid w:val="0098351E"/>
    <w:rsid w:val="00983E05"/>
    <w:rsid w:val="009859C4"/>
    <w:rsid w:val="00985C15"/>
    <w:rsid w:val="009907AF"/>
    <w:rsid w:val="00990F6C"/>
    <w:rsid w:val="00991F6C"/>
    <w:rsid w:val="00993E34"/>
    <w:rsid w:val="00994CA7"/>
    <w:rsid w:val="00994F9B"/>
    <w:rsid w:val="009A0249"/>
    <w:rsid w:val="009A2849"/>
    <w:rsid w:val="009A4886"/>
    <w:rsid w:val="009A5C13"/>
    <w:rsid w:val="009A5CF8"/>
    <w:rsid w:val="009A71A8"/>
    <w:rsid w:val="009B5C93"/>
    <w:rsid w:val="009B650C"/>
    <w:rsid w:val="009B7AC5"/>
    <w:rsid w:val="009C0956"/>
    <w:rsid w:val="009C0990"/>
    <w:rsid w:val="009D48C6"/>
    <w:rsid w:val="009D72C1"/>
    <w:rsid w:val="009D7F8F"/>
    <w:rsid w:val="009D7FFA"/>
    <w:rsid w:val="009E28F3"/>
    <w:rsid w:val="009E28FC"/>
    <w:rsid w:val="009E7BBE"/>
    <w:rsid w:val="009F28BA"/>
    <w:rsid w:val="009F3F58"/>
    <w:rsid w:val="009F621A"/>
    <w:rsid w:val="009F6E3D"/>
    <w:rsid w:val="009F7397"/>
    <w:rsid w:val="00A02272"/>
    <w:rsid w:val="00A024C9"/>
    <w:rsid w:val="00A041ED"/>
    <w:rsid w:val="00A0601B"/>
    <w:rsid w:val="00A11545"/>
    <w:rsid w:val="00A15503"/>
    <w:rsid w:val="00A15E77"/>
    <w:rsid w:val="00A15E79"/>
    <w:rsid w:val="00A16397"/>
    <w:rsid w:val="00A16871"/>
    <w:rsid w:val="00A255B0"/>
    <w:rsid w:val="00A255EF"/>
    <w:rsid w:val="00A306C0"/>
    <w:rsid w:val="00A3098B"/>
    <w:rsid w:val="00A30C59"/>
    <w:rsid w:val="00A320DB"/>
    <w:rsid w:val="00A34DDF"/>
    <w:rsid w:val="00A3733B"/>
    <w:rsid w:val="00A40AEC"/>
    <w:rsid w:val="00A46E1A"/>
    <w:rsid w:val="00A510BE"/>
    <w:rsid w:val="00A52BD0"/>
    <w:rsid w:val="00A57048"/>
    <w:rsid w:val="00A574DA"/>
    <w:rsid w:val="00A61528"/>
    <w:rsid w:val="00A61FDD"/>
    <w:rsid w:val="00A62C27"/>
    <w:rsid w:val="00A6466F"/>
    <w:rsid w:val="00A66967"/>
    <w:rsid w:val="00A67C91"/>
    <w:rsid w:val="00A706E5"/>
    <w:rsid w:val="00A746DD"/>
    <w:rsid w:val="00A8017F"/>
    <w:rsid w:val="00A802F5"/>
    <w:rsid w:val="00A822CB"/>
    <w:rsid w:val="00A83F85"/>
    <w:rsid w:val="00A86228"/>
    <w:rsid w:val="00A86E48"/>
    <w:rsid w:val="00A9108E"/>
    <w:rsid w:val="00A92036"/>
    <w:rsid w:val="00A930A9"/>
    <w:rsid w:val="00A942C8"/>
    <w:rsid w:val="00A95480"/>
    <w:rsid w:val="00A95D81"/>
    <w:rsid w:val="00A96CBE"/>
    <w:rsid w:val="00AA1006"/>
    <w:rsid w:val="00AA100A"/>
    <w:rsid w:val="00AA1AD5"/>
    <w:rsid w:val="00AA40F0"/>
    <w:rsid w:val="00AA4CF7"/>
    <w:rsid w:val="00AA6970"/>
    <w:rsid w:val="00AB21B1"/>
    <w:rsid w:val="00AB46E5"/>
    <w:rsid w:val="00AB4F88"/>
    <w:rsid w:val="00AB5A10"/>
    <w:rsid w:val="00AC094C"/>
    <w:rsid w:val="00AC0BE6"/>
    <w:rsid w:val="00AC191F"/>
    <w:rsid w:val="00AC1C9B"/>
    <w:rsid w:val="00AC3B2A"/>
    <w:rsid w:val="00AC5205"/>
    <w:rsid w:val="00AC5D48"/>
    <w:rsid w:val="00AC6449"/>
    <w:rsid w:val="00AC6B44"/>
    <w:rsid w:val="00AC7F05"/>
    <w:rsid w:val="00AD0534"/>
    <w:rsid w:val="00AD0674"/>
    <w:rsid w:val="00AD27F4"/>
    <w:rsid w:val="00AD2EBB"/>
    <w:rsid w:val="00AD7037"/>
    <w:rsid w:val="00AD7777"/>
    <w:rsid w:val="00AE06E1"/>
    <w:rsid w:val="00AE07BB"/>
    <w:rsid w:val="00AE0EF0"/>
    <w:rsid w:val="00AE1780"/>
    <w:rsid w:val="00AE64BA"/>
    <w:rsid w:val="00AE7621"/>
    <w:rsid w:val="00AF0E1E"/>
    <w:rsid w:val="00AF2E91"/>
    <w:rsid w:val="00AF3426"/>
    <w:rsid w:val="00AF3F6E"/>
    <w:rsid w:val="00AF4EAD"/>
    <w:rsid w:val="00AF7730"/>
    <w:rsid w:val="00AF7996"/>
    <w:rsid w:val="00B00A9E"/>
    <w:rsid w:val="00B01384"/>
    <w:rsid w:val="00B01814"/>
    <w:rsid w:val="00B0470F"/>
    <w:rsid w:val="00B074C6"/>
    <w:rsid w:val="00B1163A"/>
    <w:rsid w:val="00B11DFB"/>
    <w:rsid w:val="00B1495B"/>
    <w:rsid w:val="00B15760"/>
    <w:rsid w:val="00B17EE6"/>
    <w:rsid w:val="00B22993"/>
    <w:rsid w:val="00B2549A"/>
    <w:rsid w:val="00B30AFB"/>
    <w:rsid w:val="00B30E4E"/>
    <w:rsid w:val="00B31FDD"/>
    <w:rsid w:val="00B34AC8"/>
    <w:rsid w:val="00B3695E"/>
    <w:rsid w:val="00B3695F"/>
    <w:rsid w:val="00B37A20"/>
    <w:rsid w:val="00B4225C"/>
    <w:rsid w:val="00B504AC"/>
    <w:rsid w:val="00B509A7"/>
    <w:rsid w:val="00B50B8D"/>
    <w:rsid w:val="00B553C1"/>
    <w:rsid w:val="00B71924"/>
    <w:rsid w:val="00B75596"/>
    <w:rsid w:val="00B773F8"/>
    <w:rsid w:val="00B800A1"/>
    <w:rsid w:val="00B81F3C"/>
    <w:rsid w:val="00B83440"/>
    <w:rsid w:val="00B8646C"/>
    <w:rsid w:val="00BA1A62"/>
    <w:rsid w:val="00BA32C0"/>
    <w:rsid w:val="00BA3FF9"/>
    <w:rsid w:val="00BA4F6D"/>
    <w:rsid w:val="00BA5561"/>
    <w:rsid w:val="00BA7435"/>
    <w:rsid w:val="00BB1447"/>
    <w:rsid w:val="00BB3B0F"/>
    <w:rsid w:val="00BB4E86"/>
    <w:rsid w:val="00BB6216"/>
    <w:rsid w:val="00BB66A6"/>
    <w:rsid w:val="00BB73CC"/>
    <w:rsid w:val="00BB752F"/>
    <w:rsid w:val="00BB786C"/>
    <w:rsid w:val="00BC10B3"/>
    <w:rsid w:val="00BC21C1"/>
    <w:rsid w:val="00BC2260"/>
    <w:rsid w:val="00BC2268"/>
    <w:rsid w:val="00BC392E"/>
    <w:rsid w:val="00BC7A16"/>
    <w:rsid w:val="00BD0583"/>
    <w:rsid w:val="00BD064B"/>
    <w:rsid w:val="00BD0D1A"/>
    <w:rsid w:val="00BD13D1"/>
    <w:rsid w:val="00BD1DE6"/>
    <w:rsid w:val="00BD53CF"/>
    <w:rsid w:val="00BD7292"/>
    <w:rsid w:val="00BE1054"/>
    <w:rsid w:val="00BE24BE"/>
    <w:rsid w:val="00BF06B2"/>
    <w:rsid w:val="00BF1194"/>
    <w:rsid w:val="00BF37D1"/>
    <w:rsid w:val="00BF6044"/>
    <w:rsid w:val="00C010B0"/>
    <w:rsid w:val="00C02B39"/>
    <w:rsid w:val="00C03164"/>
    <w:rsid w:val="00C06A32"/>
    <w:rsid w:val="00C07357"/>
    <w:rsid w:val="00C07C02"/>
    <w:rsid w:val="00C10104"/>
    <w:rsid w:val="00C12082"/>
    <w:rsid w:val="00C14E30"/>
    <w:rsid w:val="00C14FD6"/>
    <w:rsid w:val="00C16633"/>
    <w:rsid w:val="00C20DCC"/>
    <w:rsid w:val="00C211F1"/>
    <w:rsid w:val="00C244BA"/>
    <w:rsid w:val="00C30BBC"/>
    <w:rsid w:val="00C31039"/>
    <w:rsid w:val="00C3758B"/>
    <w:rsid w:val="00C436AC"/>
    <w:rsid w:val="00C44A8C"/>
    <w:rsid w:val="00C44B7D"/>
    <w:rsid w:val="00C45A89"/>
    <w:rsid w:val="00C46814"/>
    <w:rsid w:val="00C51CD4"/>
    <w:rsid w:val="00C52D17"/>
    <w:rsid w:val="00C60BE4"/>
    <w:rsid w:val="00C623BF"/>
    <w:rsid w:val="00C624E3"/>
    <w:rsid w:val="00C65362"/>
    <w:rsid w:val="00C65921"/>
    <w:rsid w:val="00C66C59"/>
    <w:rsid w:val="00C711B5"/>
    <w:rsid w:val="00C7637F"/>
    <w:rsid w:val="00C77926"/>
    <w:rsid w:val="00C80F4A"/>
    <w:rsid w:val="00C81F28"/>
    <w:rsid w:val="00C84013"/>
    <w:rsid w:val="00C8477D"/>
    <w:rsid w:val="00C87B2C"/>
    <w:rsid w:val="00C9199A"/>
    <w:rsid w:val="00C91BFA"/>
    <w:rsid w:val="00C922A0"/>
    <w:rsid w:val="00C9588C"/>
    <w:rsid w:val="00C96497"/>
    <w:rsid w:val="00C97E8F"/>
    <w:rsid w:val="00CA0727"/>
    <w:rsid w:val="00CA0FB2"/>
    <w:rsid w:val="00CA1BBD"/>
    <w:rsid w:val="00CA1DBB"/>
    <w:rsid w:val="00CA2A43"/>
    <w:rsid w:val="00CA6537"/>
    <w:rsid w:val="00CB1964"/>
    <w:rsid w:val="00CB2865"/>
    <w:rsid w:val="00CB575F"/>
    <w:rsid w:val="00CC10A3"/>
    <w:rsid w:val="00CC17A3"/>
    <w:rsid w:val="00CC40C1"/>
    <w:rsid w:val="00CC6155"/>
    <w:rsid w:val="00CD01F5"/>
    <w:rsid w:val="00CD0BF5"/>
    <w:rsid w:val="00CD1EBB"/>
    <w:rsid w:val="00CD376D"/>
    <w:rsid w:val="00CD5A13"/>
    <w:rsid w:val="00CD7DDA"/>
    <w:rsid w:val="00CE12A5"/>
    <w:rsid w:val="00CE1787"/>
    <w:rsid w:val="00CE1DB3"/>
    <w:rsid w:val="00CF1077"/>
    <w:rsid w:val="00CF4A41"/>
    <w:rsid w:val="00CF594A"/>
    <w:rsid w:val="00CF7CA1"/>
    <w:rsid w:val="00D039FF"/>
    <w:rsid w:val="00D101E5"/>
    <w:rsid w:val="00D10FF8"/>
    <w:rsid w:val="00D124EA"/>
    <w:rsid w:val="00D1432D"/>
    <w:rsid w:val="00D15C73"/>
    <w:rsid w:val="00D1641B"/>
    <w:rsid w:val="00D16F22"/>
    <w:rsid w:val="00D201DC"/>
    <w:rsid w:val="00D20391"/>
    <w:rsid w:val="00D21E96"/>
    <w:rsid w:val="00D22A69"/>
    <w:rsid w:val="00D23CA0"/>
    <w:rsid w:val="00D24AF4"/>
    <w:rsid w:val="00D24FB7"/>
    <w:rsid w:val="00D26AFE"/>
    <w:rsid w:val="00D27654"/>
    <w:rsid w:val="00D3060B"/>
    <w:rsid w:val="00D30787"/>
    <w:rsid w:val="00D3297F"/>
    <w:rsid w:val="00D34A44"/>
    <w:rsid w:val="00D35888"/>
    <w:rsid w:val="00D360FF"/>
    <w:rsid w:val="00D3665F"/>
    <w:rsid w:val="00D40546"/>
    <w:rsid w:val="00D4464E"/>
    <w:rsid w:val="00D44B04"/>
    <w:rsid w:val="00D45FE0"/>
    <w:rsid w:val="00D500BB"/>
    <w:rsid w:val="00D56FF7"/>
    <w:rsid w:val="00D63F2C"/>
    <w:rsid w:val="00D6536E"/>
    <w:rsid w:val="00D661C1"/>
    <w:rsid w:val="00D66734"/>
    <w:rsid w:val="00D74BF6"/>
    <w:rsid w:val="00D75B76"/>
    <w:rsid w:val="00D760E4"/>
    <w:rsid w:val="00D80E4A"/>
    <w:rsid w:val="00D83DA9"/>
    <w:rsid w:val="00D83EED"/>
    <w:rsid w:val="00D83FF5"/>
    <w:rsid w:val="00D90091"/>
    <w:rsid w:val="00D91EE5"/>
    <w:rsid w:val="00D9498C"/>
    <w:rsid w:val="00D95C22"/>
    <w:rsid w:val="00DA00A1"/>
    <w:rsid w:val="00DA021D"/>
    <w:rsid w:val="00DA302D"/>
    <w:rsid w:val="00DA315B"/>
    <w:rsid w:val="00DA47AA"/>
    <w:rsid w:val="00DA5E25"/>
    <w:rsid w:val="00DB2BC0"/>
    <w:rsid w:val="00DB4BA0"/>
    <w:rsid w:val="00DB5E1C"/>
    <w:rsid w:val="00DC2B48"/>
    <w:rsid w:val="00DD071D"/>
    <w:rsid w:val="00DD152C"/>
    <w:rsid w:val="00DD3B7C"/>
    <w:rsid w:val="00DD3FCD"/>
    <w:rsid w:val="00DD4883"/>
    <w:rsid w:val="00DD49A7"/>
    <w:rsid w:val="00DD66B7"/>
    <w:rsid w:val="00DE115E"/>
    <w:rsid w:val="00DE124E"/>
    <w:rsid w:val="00DE48D7"/>
    <w:rsid w:val="00DE6BE9"/>
    <w:rsid w:val="00DE7752"/>
    <w:rsid w:val="00DF14C1"/>
    <w:rsid w:val="00DF32BF"/>
    <w:rsid w:val="00DF684B"/>
    <w:rsid w:val="00DF7722"/>
    <w:rsid w:val="00DF7770"/>
    <w:rsid w:val="00E0027A"/>
    <w:rsid w:val="00E0612D"/>
    <w:rsid w:val="00E07349"/>
    <w:rsid w:val="00E102CA"/>
    <w:rsid w:val="00E10374"/>
    <w:rsid w:val="00E14D0F"/>
    <w:rsid w:val="00E208BB"/>
    <w:rsid w:val="00E20C92"/>
    <w:rsid w:val="00E22828"/>
    <w:rsid w:val="00E2333C"/>
    <w:rsid w:val="00E2429A"/>
    <w:rsid w:val="00E257C7"/>
    <w:rsid w:val="00E30352"/>
    <w:rsid w:val="00E358DD"/>
    <w:rsid w:val="00E3624F"/>
    <w:rsid w:val="00E419D2"/>
    <w:rsid w:val="00E441EB"/>
    <w:rsid w:val="00E453BB"/>
    <w:rsid w:val="00E46614"/>
    <w:rsid w:val="00E533E6"/>
    <w:rsid w:val="00E57086"/>
    <w:rsid w:val="00E605D3"/>
    <w:rsid w:val="00E61D0B"/>
    <w:rsid w:val="00E61FB1"/>
    <w:rsid w:val="00E63B66"/>
    <w:rsid w:val="00E649D2"/>
    <w:rsid w:val="00E66CC0"/>
    <w:rsid w:val="00E70C56"/>
    <w:rsid w:val="00E75945"/>
    <w:rsid w:val="00E76313"/>
    <w:rsid w:val="00E7653B"/>
    <w:rsid w:val="00E90CD4"/>
    <w:rsid w:val="00E9161A"/>
    <w:rsid w:val="00E917C6"/>
    <w:rsid w:val="00E952C7"/>
    <w:rsid w:val="00E9552F"/>
    <w:rsid w:val="00E9621E"/>
    <w:rsid w:val="00E97BB8"/>
    <w:rsid w:val="00EA1687"/>
    <w:rsid w:val="00EA1FBB"/>
    <w:rsid w:val="00EA2A35"/>
    <w:rsid w:val="00EA3B23"/>
    <w:rsid w:val="00EA3DA2"/>
    <w:rsid w:val="00EA7550"/>
    <w:rsid w:val="00EB01AF"/>
    <w:rsid w:val="00EB0D40"/>
    <w:rsid w:val="00EB21F5"/>
    <w:rsid w:val="00EB2D88"/>
    <w:rsid w:val="00EB3F33"/>
    <w:rsid w:val="00EB3F6D"/>
    <w:rsid w:val="00EB6681"/>
    <w:rsid w:val="00EB77E6"/>
    <w:rsid w:val="00EB7968"/>
    <w:rsid w:val="00EC1567"/>
    <w:rsid w:val="00EC1D29"/>
    <w:rsid w:val="00EC31DC"/>
    <w:rsid w:val="00EC3AA7"/>
    <w:rsid w:val="00EC45E6"/>
    <w:rsid w:val="00EC6FB9"/>
    <w:rsid w:val="00ED14AB"/>
    <w:rsid w:val="00ED6F60"/>
    <w:rsid w:val="00ED72C2"/>
    <w:rsid w:val="00ED73C1"/>
    <w:rsid w:val="00EE0E78"/>
    <w:rsid w:val="00EE26CD"/>
    <w:rsid w:val="00EE26D5"/>
    <w:rsid w:val="00EE467C"/>
    <w:rsid w:val="00EE6118"/>
    <w:rsid w:val="00EE685D"/>
    <w:rsid w:val="00EE76A8"/>
    <w:rsid w:val="00EE78AB"/>
    <w:rsid w:val="00EF3751"/>
    <w:rsid w:val="00EF5064"/>
    <w:rsid w:val="00F03140"/>
    <w:rsid w:val="00F05089"/>
    <w:rsid w:val="00F071AA"/>
    <w:rsid w:val="00F17B70"/>
    <w:rsid w:val="00F21973"/>
    <w:rsid w:val="00F22BEA"/>
    <w:rsid w:val="00F243BF"/>
    <w:rsid w:val="00F269C4"/>
    <w:rsid w:val="00F31E89"/>
    <w:rsid w:val="00F31FA9"/>
    <w:rsid w:val="00F36472"/>
    <w:rsid w:val="00F4144E"/>
    <w:rsid w:val="00F41836"/>
    <w:rsid w:val="00F41DFE"/>
    <w:rsid w:val="00F44C67"/>
    <w:rsid w:val="00F45219"/>
    <w:rsid w:val="00F46797"/>
    <w:rsid w:val="00F46AC5"/>
    <w:rsid w:val="00F476AF"/>
    <w:rsid w:val="00F47820"/>
    <w:rsid w:val="00F4790D"/>
    <w:rsid w:val="00F51099"/>
    <w:rsid w:val="00F53532"/>
    <w:rsid w:val="00F55061"/>
    <w:rsid w:val="00F566CD"/>
    <w:rsid w:val="00F60A9B"/>
    <w:rsid w:val="00F7377A"/>
    <w:rsid w:val="00F74031"/>
    <w:rsid w:val="00F756E4"/>
    <w:rsid w:val="00F76113"/>
    <w:rsid w:val="00F76BFC"/>
    <w:rsid w:val="00F776E4"/>
    <w:rsid w:val="00F80F0B"/>
    <w:rsid w:val="00F84688"/>
    <w:rsid w:val="00F911F2"/>
    <w:rsid w:val="00F93EB9"/>
    <w:rsid w:val="00F9406F"/>
    <w:rsid w:val="00F94242"/>
    <w:rsid w:val="00F9454A"/>
    <w:rsid w:val="00F9581A"/>
    <w:rsid w:val="00F96E40"/>
    <w:rsid w:val="00F974D3"/>
    <w:rsid w:val="00FA0916"/>
    <w:rsid w:val="00FA0B78"/>
    <w:rsid w:val="00FA1298"/>
    <w:rsid w:val="00FA135B"/>
    <w:rsid w:val="00FA3002"/>
    <w:rsid w:val="00FA4812"/>
    <w:rsid w:val="00FA4E69"/>
    <w:rsid w:val="00FA546D"/>
    <w:rsid w:val="00FA68BB"/>
    <w:rsid w:val="00FA71BF"/>
    <w:rsid w:val="00FB045C"/>
    <w:rsid w:val="00FB0E5E"/>
    <w:rsid w:val="00FB445C"/>
    <w:rsid w:val="00FC31F7"/>
    <w:rsid w:val="00FC3A37"/>
    <w:rsid w:val="00FC50DA"/>
    <w:rsid w:val="00FC5F6A"/>
    <w:rsid w:val="00FC6015"/>
    <w:rsid w:val="00FC7A4B"/>
    <w:rsid w:val="00FD0CAA"/>
    <w:rsid w:val="00FD449A"/>
    <w:rsid w:val="00FD72DF"/>
    <w:rsid w:val="00FE0238"/>
    <w:rsid w:val="00FE05E8"/>
    <w:rsid w:val="00FE0F77"/>
    <w:rsid w:val="00FE1875"/>
    <w:rsid w:val="00FE3D22"/>
    <w:rsid w:val="00FE520A"/>
    <w:rsid w:val="00FE730F"/>
    <w:rsid w:val="00FE7F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2B1A8"/>
  <w15:docId w15:val="{C9785165-D524-4B45-9468-5A60543F0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D039FF"/>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6723B3"/>
    <w:pPr>
      <w:widowControl/>
      <w:autoSpaceDE/>
      <w:autoSpaceDN/>
      <w:adjustRightInd/>
      <w:spacing w:after="120"/>
    </w:pPr>
    <w:rPr>
      <w:rFonts w:ascii="Times New Roman" w:hAnsi="Times New Roman"/>
      <w:sz w:val="28"/>
    </w:rPr>
  </w:style>
  <w:style w:type="character" w:customStyle="1" w:styleId="a4">
    <w:name w:val="Основний текст Знак"/>
    <w:basedOn w:val="a0"/>
    <w:link w:val="a3"/>
    <w:uiPriority w:val="99"/>
    <w:semiHidden/>
    <w:rsid w:val="006723B3"/>
    <w:rPr>
      <w:rFonts w:ascii="Times New Roman" w:eastAsia="Times New Roman" w:hAnsi="Times New Roman" w:cs="Times New Roman"/>
      <w:sz w:val="28"/>
      <w:szCs w:val="24"/>
      <w:lang w:eastAsia="ru-RU"/>
    </w:rPr>
  </w:style>
  <w:style w:type="paragraph" w:styleId="a5">
    <w:name w:val="List Paragraph"/>
    <w:basedOn w:val="a"/>
    <w:qFormat/>
    <w:rsid w:val="006723B3"/>
    <w:pPr>
      <w:ind w:left="720"/>
      <w:contextualSpacing/>
    </w:pPr>
  </w:style>
  <w:style w:type="paragraph" w:customStyle="1" w:styleId="Style9">
    <w:name w:val="Style9"/>
    <w:basedOn w:val="a"/>
    <w:uiPriority w:val="99"/>
    <w:rsid w:val="006723B3"/>
    <w:pPr>
      <w:spacing w:line="288" w:lineRule="exact"/>
      <w:jc w:val="center"/>
    </w:pPr>
  </w:style>
  <w:style w:type="character" w:customStyle="1" w:styleId="FontStyle25">
    <w:name w:val="Font Style25"/>
    <w:uiPriority w:val="99"/>
    <w:rsid w:val="006723B3"/>
    <w:rPr>
      <w:rFonts w:ascii="Consolas" w:hAnsi="Consolas" w:cs="Consolas" w:hint="default"/>
      <w:b/>
      <w:bCs/>
      <w:i/>
      <w:iCs/>
      <w:sz w:val="18"/>
      <w:szCs w:val="18"/>
    </w:rPr>
  </w:style>
  <w:style w:type="paragraph" w:styleId="a6">
    <w:name w:val="header"/>
    <w:basedOn w:val="a"/>
    <w:link w:val="a7"/>
    <w:uiPriority w:val="99"/>
    <w:unhideWhenUsed/>
    <w:rsid w:val="00EB2D88"/>
    <w:pPr>
      <w:tabs>
        <w:tab w:val="center" w:pos="4819"/>
        <w:tab w:val="right" w:pos="9639"/>
      </w:tabs>
    </w:pPr>
  </w:style>
  <w:style w:type="character" w:customStyle="1" w:styleId="a7">
    <w:name w:val="Верхній колонтитул Знак"/>
    <w:basedOn w:val="a0"/>
    <w:link w:val="a6"/>
    <w:uiPriority w:val="99"/>
    <w:rsid w:val="00EB2D88"/>
    <w:rPr>
      <w:rFonts w:ascii="Georgia" w:eastAsia="Times New Roman" w:hAnsi="Georgia" w:cs="Times New Roman"/>
      <w:sz w:val="24"/>
      <w:szCs w:val="24"/>
      <w:lang w:eastAsia="ru-RU"/>
    </w:rPr>
  </w:style>
  <w:style w:type="paragraph" w:styleId="a8">
    <w:name w:val="footer"/>
    <w:basedOn w:val="a"/>
    <w:link w:val="a9"/>
    <w:uiPriority w:val="99"/>
    <w:unhideWhenUsed/>
    <w:rsid w:val="00EB2D88"/>
    <w:pPr>
      <w:tabs>
        <w:tab w:val="center" w:pos="4819"/>
        <w:tab w:val="right" w:pos="9639"/>
      </w:tabs>
    </w:pPr>
  </w:style>
  <w:style w:type="character" w:customStyle="1" w:styleId="a9">
    <w:name w:val="Нижній колонтитул Знак"/>
    <w:basedOn w:val="a0"/>
    <w:link w:val="a8"/>
    <w:uiPriority w:val="99"/>
    <w:rsid w:val="00EB2D88"/>
    <w:rPr>
      <w:rFonts w:ascii="Georgia" w:eastAsia="Times New Roman" w:hAnsi="Georgia" w:cs="Times New Roman"/>
      <w:sz w:val="24"/>
      <w:szCs w:val="24"/>
      <w:lang w:eastAsia="ru-RU"/>
    </w:rPr>
  </w:style>
  <w:style w:type="table" w:styleId="aa">
    <w:name w:val="Table Grid"/>
    <w:basedOn w:val="a1"/>
    <w:rsid w:val="00C436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867242"/>
    <w:rPr>
      <w:rFonts w:ascii="Segoe UI" w:hAnsi="Segoe UI" w:cs="Segoe UI"/>
      <w:sz w:val="18"/>
      <w:szCs w:val="18"/>
    </w:rPr>
  </w:style>
  <w:style w:type="character" w:customStyle="1" w:styleId="ac">
    <w:name w:val="Текст у виносці Знак"/>
    <w:basedOn w:val="a0"/>
    <w:link w:val="ab"/>
    <w:uiPriority w:val="99"/>
    <w:semiHidden/>
    <w:rsid w:val="00867242"/>
    <w:rPr>
      <w:rFonts w:ascii="Segoe UI" w:eastAsia="Times New Roman" w:hAnsi="Segoe UI" w:cs="Segoe UI"/>
      <w:sz w:val="18"/>
      <w:szCs w:val="18"/>
      <w:lang w:eastAsia="ru-RU"/>
    </w:rPr>
  </w:style>
  <w:style w:type="character" w:styleId="ad">
    <w:name w:val="Placeholder Text"/>
    <w:basedOn w:val="a0"/>
    <w:uiPriority w:val="99"/>
    <w:semiHidden/>
    <w:rsid w:val="00360B99"/>
    <w:rPr>
      <w:color w:val="808080"/>
    </w:rPr>
  </w:style>
  <w:style w:type="character" w:customStyle="1" w:styleId="FontStyle40">
    <w:name w:val="Font Style40"/>
    <w:basedOn w:val="a0"/>
    <w:rsid w:val="0014438D"/>
    <w:rPr>
      <w:rFonts w:ascii="Times New Roman" w:hAnsi="Times New Roman" w:cs="Times New Roman"/>
      <w:b/>
      <w:bCs/>
      <w:sz w:val="18"/>
      <w:szCs w:val="18"/>
    </w:rPr>
  </w:style>
  <w:style w:type="paragraph" w:customStyle="1" w:styleId="Style24">
    <w:name w:val="Style24"/>
    <w:basedOn w:val="a"/>
    <w:rsid w:val="0014438D"/>
    <w:pPr>
      <w:jc w:val="center"/>
    </w:pPr>
    <w:rPr>
      <w:rFonts w:ascii="Times New Roman" w:eastAsia="Calibri" w:hAnsi="Times New Roman"/>
    </w:rPr>
  </w:style>
  <w:style w:type="character" w:customStyle="1" w:styleId="FontStyle42">
    <w:name w:val="Font Style42"/>
    <w:basedOn w:val="a0"/>
    <w:rsid w:val="0014438D"/>
    <w:rPr>
      <w:rFonts w:ascii="Times New Roman" w:hAnsi="Times New Roman" w:cs="Times New Roman"/>
      <w:sz w:val="20"/>
      <w:szCs w:val="20"/>
    </w:rPr>
  </w:style>
  <w:style w:type="paragraph" w:customStyle="1" w:styleId="Default">
    <w:name w:val="Default"/>
    <w:rsid w:val="008C4F69"/>
    <w:pPr>
      <w:autoSpaceDE w:val="0"/>
      <w:autoSpaceDN w:val="0"/>
      <w:adjustRightInd w:val="0"/>
      <w:spacing w:after="0" w:line="240" w:lineRule="auto"/>
    </w:pPr>
    <w:rPr>
      <w:rFonts w:ascii="Times New Roman" w:hAnsi="Times New Roman" w:cs="Times New Roman"/>
      <w:color w:val="000000"/>
      <w:sz w:val="24"/>
      <w:szCs w:val="24"/>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949707">
      <w:bodyDiv w:val="1"/>
      <w:marLeft w:val="0"/>
      <w:marRight w:val="0"/>
      <w:marTop w:val="0"/>
      <w:marBottom w:val="0"/>
      <w:divBdr>
        <w:top w:val="none" w:sz="0" w:space="0" w:color="auto"/>
        <w:left w:val="none" w:sz="0" w:space="0" w:color="auto"/>
        <w:bottom w:val="none" w:sz="0" w:space="0" w:color="auto"/>
        <w:right w:val="none" w:sz="0" w:space="0" w:color="auto"/>
      </w:divBdr>
    </w:div>
    <w:div w:id="91249390">
      <w:bodyDiv w:val="1"/>
      <w:marLeft w:val="0"/>
      <w:marRight w:val="0"/>
      <w:marTop w:val="0"/>
      <w:marBottom w:val="0"/>
      <w:divBdr>
        <w:top w:val="none" w:sz="0" w:space="0" w:color="auto"/>
        <w:left w:val="none" w:sz="0" w:space="0" w:color="auto"/>
        <w:bottom w:val="none" w:sz="0" w:space="0" w:color="auto"/>
        <w:right w:val="none" w:sz="0" w:space="0" w:color="auto"/>
      </w:divBdr>
      <w:divsChild>
        <w:div w:id="1474903762">
          <w:marLeft w:val="0"/>
          <w:marRight w:val="0"/>
          <w:marTop w:val="0"/>
          <w:marBottom w:val="0"/>
          <w:divBdr>
            <w:top w:val="none" w:sz="0" w:space="0" w:color="auto"/>
            <w:left w:val="none" w:sz="0" w:space="0" w:color="auto"/>
            <w:bottom w:val="none" w:sz="0" w:space="0" w:color="auto"/>
            <w:right w:val="none" w:sz="0" w:space="0" w:color="auto"/>
          </w:divBdr>
          <w:divsChild>
            <w:div w:id="530461166">
              <w:marLeft w:val="0"/>
              <w:marRight w:val="0"/>
              <w:marTop w:val="0"/>
              <w:marBottom w:val="0"/>
              <w:divBdr>
                <w:top w:val="none" w:sz="0" w:space="0" w:color="auto"/>
                <w:left w:val="none" w:sz="0" w:space="0" w:color="auto"/>
                <w:bottom w:val="none" w:sz="0" w:space="0" w:color="auto"/>
                <w:right w:val="none" w:sz="0" w:space="0" w:color="auto"/>
              </w:divBdr>
            </w:div>
            <w:div w:id="397676551">
              <w:marLeft w:val="0"/>
              <w:marRight w:val="0"/>
              <w:marTop w:val="0"/>
              <w:marBottom w:val="0"/>
              <w:divBdr>
                <w:top w:val="none" w:sz="0" w:space="0" w:color="auto"/>
                <w:left w:val="none" w:sz="0" w:space="0" w:color="auto"/>
                <w:bottom w:val="none" w:sz="0" w:space="0" w:color="auto"/>
                <w:right w:val="none" w:sz="0" w:space="0" w:color="auto"/>
              </w:divBdr>
            </w:div>
          </w:divsChild>
        </w:div>
        <w:div w:id="137236368">
          <w:marLeft w:val="0"/>
          <w:marRight w:val="0"/>
          <w:marTop w:val="100"/>
          <w:marBottom w:val="0"/>
          <w:divBdr>
            <w:top w:val="none" w:sz="0" w:space="0" w:color="auto"/>
            <w:left w:val="none" w:sz="0" w:space="0" w:color="auto"/>
            <w:bottom w:val="none" w:sz="0" w:space="0" w:color="auto"/>
            <w:right w:val="none" w:sz="0" w:space="0" w:color="auto"/>
          </w:divBdr>
          <w:divsChild>
            <w:div w:id="481586003">
              <w:marLeft w:val="0"/>
              <w:marRight w:val="0"/>
              <w:marTop w:val="0"/>
              <w:marBottom w:val="0"/>
              <w:divBdr>
                <w:top w:val="none" w:sz="0" w:space="0" w:color="auto"/>
                <w:left w:val="none" w:sz="0" w:space="0" w:color="auto"/>
                <w:bottom w:val="none" w:sz="0" w:space="0" w:color="auto"/>
                <w:right w:val="none" w:sz="0" w:space="0" w:color="auto"/>
              </w:divBdr>
              <w:divsChild>
                <w:div w:id="1453208323">
                  <w:marLeft w:val="0"/>
                  <w:marRight w:val="0"/>
                  <w:marTop w:val="0"/>
                  <w:marBottom w:val="0"/>
                  <w:divBdr>
                    <w:top w:val="none" w:sz="0" w:space="0" w:color="auto"/>
                    <w:left w:val="none" w:sz="0" w:space="0" w:color="auto"/>
                    <w:bottom w:val="none" w:sz="0" w:space="0" w:color="auto"/>
                    <w:right w:val="none" w:sz="0" w:space="0" w:color="auto"/>
                  </w:divBdr>
                  <w:divsChild>
                    <w:div w:id="678191527">
                      <w:marLeft w:val="0"/>
                      <w:marRight w:val="0"/>
                      <w:marTop w:val="0"/>
                      <w:marBottom w:val="0"/>
                      <w:divBdr>
                        <w:top w:val="none" w:sz="0" w:space="0" w:color="auto"/>
                        <w:left w:val="none" w:sz="0" w:space="0" w:color="auto"/>
                        <w:bottom w:val="none" w:sz="0" w:space="0" w:color="auto"/>
                        <w:right w:val="none" w:sz="0" w:space="0" w:color="auto"/>
                      </w:divBdr>
                      <w:divsChild>
                        <w:div w:id="7021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86978">
          <w:marLeft w:val="0"/>
          <w:marRight w:val="0"/>
          <w:marTop w:val="0"/>
          <w:marBottom w:val="0"/>
          <w:divBdr>
            <w:top w:val="none" w:sz="0" w:space="0" w:color="auto"/>
            <w:left w:val="none" w:sz="0" w:space="0" w:color="auto"/>
            <w:bottom w:val="none" w:sz="0" w:space="0" w:color="auto"/>
            <w:right w:val="none" w:sz="0" w:space="0" w:color="auto"/>
          </w:divBdr>
          <w:divsChild>
            <w:div w:id="1490049629">
              <w:marLeft w:val="0"/>
              <w:marRight w:val="0"/>
              <w:marTop w:val="0"/>
              <w:marBottom w:val="0"/>
              <w:divBdr>
                <w:top w:val="none" w:sz="0" w:space="0" w:color="auto"/>
                <w:left w:val="none" w:sz="0" w:space="0" w:color="auto"/>
                <w:bottom w:val="none" w:sz="0" w:space="0" w:color="auto"/>
                <w:right w:val="none" w:sz="0" w:space="0" w:color="auto"/>
              </w:divBdr>
              <w:divsChild>
                <w:div w:id="5180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832582">
      <w:bodyDiv w:val="1"/>
      <w:marLeft w:val="0"/>
      <w:marRight w:val="0"/>
      <w:marTop w:val="0"/>
      <w:marBottom w:val="0"/>
      <w:divBdr>
        <w:top w:val="none" w:sz="0" w:space="0" w:color="auto"/>
        <w:left w:val="none" w:sz="0" w:space="0" w:color="auto"/>
        <w:bottom w:val="none" w:sz="0" w:space="0" w:color="auto"/>
        <w:right w:val="none" w:sz="0" w:space="0" w:color="auto"/>
      </w:divBdr>
      <w:divsChild>
        <w:div w:id="347028765">
          <w:marLeft w:val="0"/>
          <w:marRight w:val="0"/>
          <w:marTop w:val="0"/>
          <w:marBottom w:val="0"/>
          <w:divBdr>
            <w:top w:val="none" w:sz="0" w:space="0" w:color="auto"/>
            <w:left w:val="none" w:sz="0" w:space="0" w:color="auto"/>
            <w:bottom w:val="none" w:sz="0" w:space="0" w:color="auto"/>
            <w:right w:val="none" w:sz="0" w:space="0" w:color="auto"/>
          </w:divBdr>
          <w:divsChild>
            <w:div w:id="158933712">
              <w:marLeft w:val="0"/>
              <w:marRight w:val="0"/>
              <w:marTop w:val="0"/>
              <w:marBottom w:val="0"/>
              <w:divBdr>
                <w:top w:val="none" w:sz="0" w:space="0" w:color="auto"/>
                <w:left w:val="none" w:sz="0" w:space="0" w:color="auto"/>
                <w:bottom w:val="none" w:sz="0" w:space="0" w:color="auto"/>
                <w:right w:val="none" w:sz="0" w:space="0" w:color="auto"/>
              </w:divBdr>
            </w:div>
            <w:div w:id="663899666">
              <w:marLeft w:val="0"/>
              <w:marRight w:val="0"/>
              <w:marTop w:val="0"/>
              <w:marBottom w:val="0"/>
              <w:divBdr>
                <w:top w:val="none" w:sz="0" w:space="0" w:color="auto"/>
                <w:left w:val="none" w:sz="0" w:space="0" w:color="auto"/>
                <w:bottom w:val="none" w:sz="0" w:space="0" w:color="auto"/>
                <w:right w:val="none" w:sz="0" w:space="0" w:color="auto"/>
              </w:divBdr>
            </w:div>
          </w:divsChild>
        </w:div>
        <w:div w:id="1524786993">
          <w:marLeft w:val="0"/>
          <w:marRight w:val="0"/>
          <w:marTop w:val="100"/>
          <w:marBottom w:val="0"/>
          <w:divBdr>
            <w:top w:val="none" w:sz="0" w:space="0" w:color="auto"/>
            <w:left w:val="none" w:sz="0" w:space="0" w:color="auto"/>
            <w:bottom w:val="none" w:sz="0" w:space="0" w:color="auto"/>
            <w:right w:val="none" w:sz="0" w:space="0" w:color="auto"/>
          </w:divBdr>
          <w:divsChild>
            <w:div w:id="1067268856">
              <w:marLeft w:val="0"/>
              <w:marRight w:val="0"/>
              <w:marTop w:val="0"/>
              <w:marBottom w:val="0"/>
              <w:divBdr>
                <w:top w:val="none" w:sz="0" w:space="0" w:color="auto"/>
                <w:left w:val="none" w:sz="0" w:space="0" w:color="auto"/>
                <w:bottom w:val="none" w:sz="0" w:space="0" w:color="auto"/>
                <w:right w:val="none" w:sz="0" w:space="0" w:color="auto"/>
              </w:divBdr>
              <w:divsChild>
                <w:div w:id="1521773404">
                  <w:marLeft w:val="0"/>
                  <w:marRight w:val="0"/>
                  <w:marTop w:val="0"/>
                  <w:marBottom w:val="0"/>
                  <w:divBdr>
                    <w:top w:val="none" w:sz="0" w:space="0" w:color="auto"/>
                    <w:left w:val="none" w:sz="0" w:space="0" w:color="auto"/>
                    <w:bottom w:val="none" w:sz="0" w:space="0" w:color="auto"/>
                    <w:right w:val="none" w:sz="0" w:space="0" w:color="auto"/>
                  </w:divBdr>
                  <w:divsChild>
                    <w:div w:id="46995196">
                      <w:marLeft w:val="0"/>
                      <w:marRight w:val="0"/>
                      <w:marTop w:val="0"/>
                      <w:marBottom w:val="0"/>
                      <w:divBdr>
                        <w:top w:val="none" w:sz="0" w:space="0" w:color="auto"/>
                        <w:left w:val="none" w:sz="0" w:space="0" w:color="auto"/>
                        <w:bottom w:val="none" w:sz="0" w:space="0" w:color="auto"/>
                        <w:right w:val="none" w:sz="0" w:space="0" w:color="auto"/>
                      </w:divBdr>
                      <w:divsChild>
                        <w:div w:id="39551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895343">
          <w:marLeft w:val="0"/>
          <w:marRight w:val="0"/>
          <w:marTop w:val="0"/>
          <w:marBottom w:val="0"/>
          <w:divBdr>
            <w:top w:val="none" w:sz="0" w:space="0" w:color="auto"/>
            <w:left w:val="none" w:sz="0" w:space="0" w:color="auto"/>
            <w:bottom w:val="none" w:sz="0" w:space="0" w:color="auto"/>
            <w:right w:val="none" w:sz="0" w:space="0" w:color="auto"/>
          </w:divBdr>
          <w:divsChild>
            <w:div w:id="1814058185">
              <w:marLeft w:val="0"/>
              <w:marRight w:val="0"/>
              <w:marTop w:val="0"/>
              <w:marBottom w:val="0"/>
              <w:divBdr>
                <w:top w:val="none" w:sz="0" w:space="0" w:color="auto"/>
                <w:left w:val="none" w:sz="0" w:space="0" w:color="auto"/>
                <w:bottom w:val="none" w:sz="0" w:space="0" w:color="auto"/>
                <w:right w:val="none" w:sz="0" w:space="0" w:color="auto"/>
              </w:divBdr>
              <w:divsChild>
                <w:div w:id="174131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848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image" Target="media/image5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030E8-AE65-456A-A16C-4747A0396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89535</Words>
  <Characters>51036</Characters>
  <Application>Microsoft Office Word</Application>
  <DocSecurity>0</DocSecurity>
  <Lines>425</Lines>
  <Paragraphs>280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140291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dc:creator>
  <cp:keywords/>
  <dc:description/>
  <cp:lastModifiedBy>Дмитро Недава</cp:lastModifiedBy>
  <cp:revision>3</cp:revision>
  <cp:lastPrinted>2020-02-04T13:59:00Z</cp:lastPrinted>
  <dcterms:created xsi:type="dcterms:W3CDTF">2023-03-14T13:37:00Z</dcterms:created>
  <dcterms:modified xsi:type="dcterms:W3CDTF">2023-03-14T13:37:00Z</dcterms:modified>
</cp:coreProperties>
</file>