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D28E" w14:textId="359B8BE3" w:rsidR="00B92071" w:rsidRPr="00B92071" w:rsidRDefault="00B92071" w:rsidP="00B92071">
      <w:pPr>
        <w:ind w:firstLine="709"/>
        <w:jc w:val="both"/>
        <w:rPr>
          <w:sz w:val="28"/>
          <w:szCs w:val="28"/>
          <w:lang w:val="uk-UA"/>
        </w:rPr>
      </w:pPr>
      <w:r w:rsidRPr="00B92071">
        <w:rPr>
          <w:sz w:val="28"/>
          <w:szCs w:val="28"/>
          <w:lang w:val="uk-UA"/>
        </w:rPr>
        <w:t>При використанні даного методу відбирають одну або кілька ознак, за якими контролюватиметься вибірка. Кількість одиниць у вибірці, які мають певні характеристики, має бути пропорційн</w:t>
      </w:r>
      <w:r>
        <w:rPr>
          <w:sz w:val="28"/>
          <w:szCs w:val="28"/>
          <w:lang w:val="uk-UA"/>
        </w:rPr>
        <w:t>а</w:t>
      </w:r>
      <w:r w:rsidRPr="00B92071">
        <w:rPr>
          <w:sz w:val="28"/>
          <w:szCs w:val="28"/>
          <w:lang w:val="uk-UA"/>
        </w:rPr>
        <w:t xml:space="preserve"> кількості таких одиниць у генеральній сукупності.</w:t>
      </w:r>
    </w:p>
    <w:p w14:paraId="0EF738DA" w14:textId="77777777" w:rsidR="00B92071" w:rsidRPr="00B92071" w:rsidRDefault="00B92071" w:rsidP="00B92071">
      <w:pPr>
        <w:ind w:firstLine="709"/>
        <w:jc w:val="both"/>
        <w:rPr>
          <w:sz w:val="28"/>
          <w:szCs w:val="28"/>
          <w:lang w:val="uk-UA"/>
        </w:rPr>
      </w:pPr>
      <w:r w:rsidRPr="00B92071">
        <w:rPr>
          <w:sz w:val="28"/>
          <w:szCs w:val="28"/>
          <w:lang w:val="uk-UA"/>
        </w:rPr>
        <w:t>Види квотного відбору.</w:t>
      </w:r>
    </w:p>
    <w:p w14:paraId="3D4CBD91" w14:textId="77777777" w:rsidR="00B92071" w:rsidRPr="00B92071" w:rsidRDefault="00B92071" w:rsidP="00B92071">
      <w:pPr>
        <w:ind w:firstLine="709"/>
        <w:jc w:val="both"/>
        <w:rPr>
          <w:sz w:val="28"/>
          <w:szCs w:val="28"/>
          <w:lang w:val="uk-UA"/>
        </w:rPr>
      </w:pPr>
      <w:r w:rsidRPr="00B92071">
        <w:rPr>
          <w:sz w:val="28"/>
          <w:szCs w:val="28"/>
          <w:lang w:val="uk-UA"/>
        </w:rPr>
        <w:t>Можна виділити два різновиди методу квот:</w:t>
      </w:r>
    </w:p>
    <w:p w14:paraId="44112A42" w14:textId="77777777" w:rsidR="00B92071" w:rsidRPr="00B92071" w:rsidRDefault="00B92071" w:rsidP="00B92071">
      <w:pPr>
        <w:ind w:firstLine="709"/>
        <w:jc w:val="both"/>
        <w:rPr>
          <w:sz w:val="28"/>
          <w:szCs w:val="28"/>
          <w:lang w:val="uk-UA"/>
        </w:rPr>
      </w:pPr>
      <w:r w:rsidRPr="00B92071">
        <w:rPr>
          <w:sz w:val="28"/>
          <w:szCs w:val="28"/>
          <w:lang w:val="uk-UA"/>
        </w:rPr>
        <w:t>1) апріорний відбір</w:t>
      </w:r>
    </w:p>
    <w:p w14:paraId="618F03DC" w14:textId="77777777" w:rsidR="00B92071" w:rsidRPr="00B92071" w:rsidRDefault="00B92071" w:rsidP="00B92071">
      <w:pPr>
        <w:ind w:firstLine="709"/>
        <w:jc w:val="both"/>
        <w:rPr>
          <w:sz w:val="28"/>
          <w:szCs w:val="28"/>
          <w:lang w:val="uk-UA"/>
        </w:rPr>
      </w:pPr>
      <w:r w:rsidRPr="00B92071">
        <w:rPr>
          <w:sz w:val="28"/>
          <w:szCs w:val="28"/>
          <w:lang w:val="uk-UA"/>
        </w:rPr>
        <w:t>2) апостеріорний відбір.</w:t>
      </w:r>
    </w:p>
    <w:p w14:paraId="4693FF9D" w14:textId="77777777" w:rsidR="00B92071" w:rsidRPr="00B92071" w:rsidRDefault="00B92071" w:rsidP="00B92071">
      <w:pPr>
        <w:ind w:firstLine="709"/>
        <w:jc w:val="both"/>
        <w:rPr>
          <w:sz w:val="28"/>
          <w:szCs w:val="28"/>
          <w:lang w:val="uk-UA"/>
        </w:rPr>
      </w:pPr>
      <w:r w:rsidRPr="00B92071">
        <w:rPr>
          <w:sz w:val="28"/>
          <w:szCs w:val="28"/>
          <w:lang w:val="uk-UA"/>
        </w:rPr>
        <w:t>Апріорний відбір здійснюється інтерв'юером на стадії збирання первинної інформації.</w:t>
      </w:r>
    </w:p>
    <w:p w14:paraId="36C20B11" w14:textId="77777777" w:rsidR="00B92071" w:rsidRPr="00B92071" w:rsidRDefault="00B92071" w:rsidP="00B92071">
      <w:pPr>
        <w:ind w:firstLine="709"/>
        <w:jc w:val="both"/>
        <w:rPr>
          <w:sz w:val="28"/>
          <w:szCs w:val="28"/>
          <w:lang w:val="uk-UA"/>
        </w:rPr>
      </w:pPr>
      <w:r w:rsidRPr="00B92071">
        <w:rPr>
          <w:sz w:val="28"/>
          <w:szCs w:val="28"/>
          <w:lang w:val="uk-UA"/>
        </w:rPr>
        <w:t xml:space="preserve">Апостеріорний відбір проводиться для коригування вибірки. Наприклад, коли в газету приходять листи із заповненими читачами анкетами, часто серед тих, хто відповів, є перекіс за деякими важливими параметрами (вік, стать і </w:t>
      </w:r>
      <w:proofErr w:type="spellStart"/>
      <w:r w:rsidRPr="00B92071">
        <w:rPr>
          <w:sz w:val="28"/>
          <w:szCs w:val="28"/>
          <w:lang w:val="uk-UA"/>
        </w:rPr>
        <w:t>т.п</w:t>
      </w:r>
      <w:proofErr w:type="spellEnd"/>
      <w:r w:rsidRPr="00B92071">
        <w:rPr>
          <w:sz w:val="28"/>
          <w:szCs w:val="28"/>
          <w:lang w:val="uk-UA"/>
        </w:rPr>
        <w:t>.). У такому випадку можна зважити отримані результати, а можна провести вибірку з квотним методом.</w:t>
      </w:r>
    </w:p>
    <w:p w14:paraId="4D2F6DA2" w14:textId="77777777" w:rsidR="00B92071" w:rsidRPr="00B92071" w:rsidRDefault="00B92071" w:rsidP="00B92071">
      <w:pPr>
        <w:ind w:firstLine="709"/>
        <w:jc w:val="both"/>
        <w:rPr>
          <w:sz w:val="28"/>
          <w:szCs w:val="28"/>
          <w:lang w:val="uk-UA"/>
        </w:rPr>
      </w:pPr>
      <w:r w:rsidRPr="00B92071">
        <w:rPr>
          <w:sz w:val="28"/>
          <w:szCs w:val="28"/>
          <w:lang w:val="uk-UA"/>
        </w:rPr>
        <w:t>Чому використовують квотний відбір?</w:t>
      </w:r>
    </w:p>
    <w:p w14:paraId="2F8DAD41" w14:textId="2B526014" w:rsidR="00B92071" w:rsidRPr="00B92071" w:rsidRDefault="00B92071" w:rsidP="00B92071">
      <w:pPr>
        <w:ind w:firstLine="709"/>
        <w:jc w:val="both"/>
        <w:rPr>
          <w:sz w:val="28"/>
          <w:szCs w:val="28"/>
          <w:lang w:val="uk-UA"/>
        </w:rPr>
      </w:pPr>
      <w:r w:rsidRPr="00B92071">
        <w:rPr>
          <w:sz w:val="28"/>
          <w:szCs w:val="28"/>
          <w:lang w:val="uk-UA"/>
        </w:rPr>
        <w:t>1) відсутність необхідності у повторних відвідуваннях</w:t>
      </w:r>
      <w:r>
        <w:rPr>
          <w:sz w:val="28"/>
          <w:szCs w:val="28"/>
          <w:lang w:val="uk-UA"/>
        </w:rPr>
        <w:t>;</w:t>
      </w:r>
    </w:p>
    <w:p w14:paraId="693C6270" w14:textId="77777777" w:rsidR="00B92071" w:rsidRPr="00B92071" w:rsidRDefault="00B92071" w:rsidP="00B92071">
      <w:pPr>
        <w:ind w:firstLine="709"/>
        <w:jc w:val="both"/>
        <w:rPr>
          <w:sz w:val="28"/>
          <w:szCs w:val="28"/>
          <w:lang w:val="uk-UA"/>
        </w:rPr>
      </w:pPr>
      <w:r w:rsidRPr="00B92071">
        <w:rPr>
          <w:sz w:val="28"/>
          <w:szCs w:val="28"/>
          <w:lang w:val="uk-UA"/>
        </w:rPr>
        <w:t>2) досягнення заданої точності результатів за меншого обсягу вибірки.</w:t>
      </w:r>
    </w:p>
    <w:p w14:paraId="4C995BFF" w14:textId="3E334A94" w:rsidR="00B92071" w:rsidRPr="00B92071" w:rsidRDefault="00B92071" w:rsidP="00B92071">
      <w:pPr>
        <w:ind w:firstLine="709"/>
        <w:jc w:val="both"/>
        <w:rPr>
          <w:sz w:val="28"/>
          <w:szCs w:val="28"/>
          <w:lang w:val="uk-UA"/>
        </w:rPr>
      </w:pPr>
      <w:r w:rsidRPr="00B92071">
        <w:rPr>
          <w:sz w:val="28"/>
          <w:szCs w:val="28"/>
          <w:lang w:val="uk-UA"/>
        </w:rPr>
        <w:t>Об</w:t>
      </w:r>
      <w:r>
        <w:rPr>
          <w:sz w:val="28"/>
          <w:szCs w:val="28"/>
          <w:lang w:val="uk-UA"/>
        </w:rPr>
        <w:t>сяг</w:t>
      </w:r>
      <w:r w:rsidRPr="00B92071">
        <w:rPr>
          <w:sz w:val="28"/>
          <w:szCs w:val="28"/>
          <w:lang w:val="uk-UA"/>
        </w:rPr>
        <w:t xml:space="preserve"> вибірки при квотному відборі.</w:t>
      </w:r>
    </w:p>
    <w:p w14:paraId="326B2266" w14:textId="77777777" w:rsidR="00B92071" w:rsidRPr="00B92071" w:rsidRDefault="00B92071" w:rsidP="00B92071">
      <w:pPr>
        <w:ind w:firstLine="709"/>
        <w:jc w:val="both"/>
        <w:rPr>
          <w:sz w:val="28"/>
          <w:szCs w:val="28"/>
          <w:lang w:val="uk-UA"/>
        </w:rPr>
      </w:pPr>
      <w:r w:rsidRPr="00B92071">
        <w:rPr>
          <w:sz w:val="28"/>
          <w:szCs w:val="28"/>
          <w:lang w:val="uk-UA"/>
        </w:rPr>
        <w:t>Вважається, що при використанні методу квот можна робити вибірку меншого обсягу, ніж при випадковому відборі, оскільки квотний відбір дає майже повний збіг вибіркової та генеральної сукупностей за заданими параметрами. Однак це твердження неможливо підтвердити за допомогою математичних методів. Єдиний спосіб перевірити його справедливість – провести експеримент.</w:t>
      </w:r>
    </w:p>
    <w:p w14:paraId="531377F3" w14:textId="40989EEC" w:rsidR="00B92071" w:rsidRPr="00B92071" w:rsidRDefault="00B92071" w:rsidP="00B92071">
      <w:pPr>
        <w:ind w:firstLine="709"/>
        <w:jc w:val="both"/>
        <w:rPr>
          <w:sz w:val="28"/>
          <w:szCs w:val="28"/>
          <w:lang w:val="uk-UA"/>
        </w:rPr>
      </w:pPr>
      <w:r w:rsidRPr="00B92071">
        <w:rPr>
          <w:sz w:val="28"/>
          <w:szCs w:val="28"/>
          <w:lang w:val="uk-UA"/>
        </w:rPr>
        <w:t>Такий експеримент</w:t>
      </w:r>
      <w:r>
        <w:rPr>
          <w:sz w:val="28"/>
          <w:szCs w:val="28"/>
          <w:lang w:val="uk-UA"/>
        </w:rPr>
        <w:t xml:space="preserve"> був поставлений</w:t>
      </w:r>
      <w:r w:rsidRPr="00B92071">
        <w:rPr>
          <w:sz w:val="28"/>
          <w:szCs w:val="28"/>
          <w:lang w:val="uk-UA"/>
        </w:rPr>
        <w:t>. Спочатку випадковим методом</w:t>
      </w:r>
      <w:r>
        <w:rPr>
          <w:sz w:val="28"/>
          <w:szCs w:val="28"/>
          <w:lang w:val="uk-UA"/>
        </w:rPr>
        <w:t xml:space="preserve"> було</w:t>
      </w:r>
      <w:r w:rsidRPr="00B92071">
        <w:rPr>
          <w:sz w:val="28"/>
          <w:szCs w:val="28"/>
          <w:lang w:val="uk-UA"/>
        </w:rPr>
        <w:t xml:space="preserve"> відібра</w:t>
      </w:r>
      <w:r>
        <w:rPr>
          <w:sz w:val="28"/>
          <w:szCs w:val="28"/>
          <w:lang w:val="uk-UA"/>
        </w:rPr>
        <w:t>но</w:t>
      </w:r>
      <w:r w:rsidRPr="00B92071">
        <w:rPr>
          <w:sz w:val="28"/>
          <w:szCs w:val="28"/>
          <w:lang w:val="uk-UA"/>
        </w:rPr>
        <w:t xml:space="preserve"> 300 робітників текстильної фабрики в Узбекистані та дов</w:t>
      </w:r>
      <w:r>
        <w:rPr>
          <w:sz w:val="28"/>
          <w:szCs w:val="28"/>
          <w:lang w:val="uk-UA"/>
        </w:rPr>
        <w:t>едена</w:t>
      </w:r>
      <w:r w:rsidRPr="00B92071">
        <w:rPr>
          <w:sz w:val="28"/>
          <w:szCs w:val="28"/>
          <w:lang w:val="uk-UA"/>
        </w:rPr>
        <w:t xml:space="preserve"> висок</w:t>
      </w:r>
      <w:r>
        <w:rPr>
          <w:sz w:val="28"/>
          <w:szCs w:val="28"/>
          <w:lang w:val="uk-UA"/>
        </w:rPr>
        <w:t>а</w:t>
      </w:r>
      <w:r w:rsidRPr="00B92071">
        <w:rPr>
          <w:sz w:val="28"/>
          <w:szCs w:val="28"/>
          <w:lang w:val="uk-UA"/>
        </w:rPr>
        <w:t xml:space="preserve"> репрезентативність вибірки. Потім зроб</w:t>
      </w:r>
      <w:r w:rsidR="004D0EA5">
        <w:rPr>
          <w:sz w:val="28"/>
          <w:szCs w:val="28"/>
          <w:lang w:val="uk-UA"/>
        </w:rPr>
        <w:t>лена</w:t>
      </w:r>
      <w:r w:rsidRPr="00B92071">
        <w:rPr>
          <w:sz w:val="28"/>
          <w:szCs w:val="28"/>
          <w:lang w:val="uk-UA"/>
        </w:rPr>
        <w:t xml:space="preserve"> квотним методом вибірк</w:t>
      </w:r>
      <w:r w:rsidR="004D0EA5">
        <w:rPr>
          <w:sz w:val="28"/>
          <w:szCs w:val="28"/>
          <w:lang w:val="uk-UA"/>
        </w:rPr>
        <w:t>а</w:t>
      </w:r>
      <w:r w:rsidRPr="00B92071">
        <w:rPr>
          <w:sz w:val="28"/>
          <w:szCs w:val="28"/>
          <w:lang w:val="uk-UA"/>
        </w:rPr>
        <w:t xml:space="preserve"> із цих 300 осіб. Контролювалося два параметри: вік та національність. Спочатку було відібрано 200 осіб, потім </w:t>
      </w:r>
      <w:r w:rsidR="004D0EA5">
        <w:rPr>
          <w:sz w:val="28"/>
          <w:szCs w:val="28"/>
          <w:lang w:val="uk-UA"/>
        </w:rPr>
        <w:t>–</w:t>
      </w:r>
      <w:r w:rsidRPr="00B92071">
        <w:rPr>
          <w:sz w:val="28"/>
          <w:szCs w:val="28"/>
          <w:lang w:val="uk-UA"/>
        </w:rPr>
        <w:t xml:space="preserve"> 100. Виявилося, що у вибірці 200 осіб близько 80% усіх параметрів мали відносну помилку не більше 3%. У вибірці 100 осіб таку помилку мали 55% параметрів. У вибірці 200 осіб 6% параметрів мали помилку понад 5%, а вибірці 100 осіб таку помилку мали 25% показників.</w:t>
      </w:r>
    </w:p>
    <w:p w14:paraId="2CED7766" w14:textId="77777777" w:rsidR="00B92071" w:rsidRPr="00B92071" w:rsidRDefault="00B92071" w:rsidP="00B92071">
      <w:pPr>
        <w:ind w:firstLine="709"/>
        <w:jc w:val="both"/>
        <w:rPr>
          <w:sz w:val="28"/>
          <w:szCs w:val="28"/>
          <w:lang w:val="uk-UA"/>
        </w:rPr>
      </w:pPr>
      <w:r w:rsidRPr="00B92071">
        <w:rPr>
          <w:sz w:val="28"/>
          <w:szCs w:val="28"/>
          <w:lang w:val="uk-UA"/>
        </w:rPr>
        <w:t>Вибір ознак.</w:t>
      </w:r>
    </w:p>
    <w:p w14:paraId="2D0A60E4" w14:textId="77777777" w:rsidR="00B92071" w:rsidRPr="00B92071" w:rsidRDefault="00B92071" w:rsidP="00B92071">
      <w:pPr>
        <w:ind w:firstLine="709"/>
        <w:jc w:val="both"/>
        <w:rPr>
          <w:sz w:val="28"/>
          <w:szCs w:val="28"/>
          <w:lang w:val="uk-UA"/>
        </w:rPr>
      </w:pPr>
      <w:r w:rsidRPr="00B92071">
        <w:rPr>
          <w:sz w:val="28"/>
          <w:szCs w:val="28"/>
          <w:lang w:val="uk-UA"/>
        </w:rPr>
        <w:t>По-перше, обрані ознаки повинні бути тісно пов'язані з характеристиками, що вивчаються, інакше отримані результати можуть виявитися сильно спотвореними.</w:t>
      </w:r>
    </w:p>
    <w:p w14:paraId="0233E6B2" w14:textId="77777777" w:rsidR="00B92071" w:rsidRPr="00B92071" w:rsidRDefault="00B92071" w:rsidP="00B92071">
      <w:pPr>
        <w:ind w:firstLine="709"/>
        <w:jc w:val="both"/>
        <w:rPr>
          <w:sz w:val="28"/>
          <w:szCs w:val="28"/>
          <w:lang w:val="uk-UA"/>
        </w:rPr>
      </w:pPr>
      <w:r w:rsidRPr="00B92071">
        <w:rPr>
          <w:sz w:val="28"/>
          <w:szCs w:val="28"/>
          <w:lang w:val="uk-UA"/>
        </w:rPr>
        <w:t>По-друге, ознаки мають бути незалежними, інакше витрата коштів на їхній контроль буде нераціональною.</w:t>
      </w:r>
    </w:p>
    <w:p w14:paraId="1C25E24E" w14:textId="77777777" w:rsidR="00B92071" w:rsidRPr="00B92071" w:rsidRDefault="00B92071" w:rsidP="00B92071">
      <w:pPr>
        <w:ind w:firstLine="709"/>
        <w:jc w:val="both"/>
        <w:rPr>
          <w:sz w:val="28"/>
          <w:szCs w:val="28"/>
          <w:lang w:val="uk-UA"/>
        </w:rPr>
      </w:pPr>
      <w:r w:rsidRPr="00B92071">
        <w:rPr>
          <w:sz w:val="28"/>
          <w:szCs w:val="28"/>
          <w:lang w:val="uk-UA"/>
        </w:rPr>
        <w:t>Вимоги до вибірки можуть бути жорсткими та зниженими. Жорсткі вимоги означають збіг пропорцій генеральної та вибіркової сукупностей за поєднанням ознак. І тут структура вибіркової і генеральної сукупностей за заданими параметрами точно збігаються. При використанні знижених вимог контролюють лише збіг пропорцій щодо кожного параметра окремо.</w:t>
      </w:r>
    </w:p>
    <w:p w14:paraId="7467812F" w14:textId="77777777" w:rsidR="00B92071" w:rsidRPr="00B92071" w:rsidRDefault="00B92071" w:rsidP="00B92071">
      <w:pPr>
        <w:ind w:firstLine="709"/>
        <w:jc w:val="both"/>
        <w:rPr>
          <w:sz w:val="28"/>
          <w:szCs w:val="28"/>
          <w:lang w:val="uk-UA"/>
        </w:rPr>
      </w:pPr>
      <w:r w:rsidRPr="00B92071">
        <w:rPr>
          <w:sz w:val="28"/>
          <w:szCs w:val="28"/>
          <w:lang w:val="uk-UA"/>
        </w:rPr>
        <w:lastRenderedPageBreak/>
        <w:t>Наприклад, якщо дослідники вирішили контролювати вибірку за чотирма параметрами: стать (2 градації), вік (7 градацій), освіта (6 градацій) та рід занять (12 градацій), то при пред'явленні знижених вимог вони отримають 2+6+7+12 =27 груп, а при пред'явленні жорстких вимог вони отримають 2*6*7*12=1008 груп.</w:t>
      </w:r>
    </w:p>
    <w:p w14:paraId="41D3D76B" w14:textId="731C6D1C" w:rsidR="00B92071" w:rsidRPr="00B92071" w:rsidRDefault="00B92071" w:rsidP="00B92071">
      <w:pPr>
        <w:ind w:firstLine="709"/>
        <w:jc w:val="both"/>
        <w:rPr>
          <w:sz w:val="28"/>
          <w:szCs w:val="28"/>
          <w:lang w:val="uk-UA"/>
        </w:rPr>
      </w:pPr>
      <w:r w:rsidRPr="00B92071">
        <w:rPr>
          <w:sz w:val="28"/>
          <w:szCs w:val="28"/>
          <w:lang w:val="uk-UA"/>
        </w:rPr>
        <w:t>Зазвичай до вибір</w:t>
      </w:r>
      <w:r w:rsidR="004D0EA5">
        <w:rPr>
          <w:sz w:val="28"/>
          <w:szCs w:val="28"/>
          <w:lang w:val="uk-UA"/>
        </w:rPr>
        <w:t>ки</w:t>
      </w:r>
      <w:r w:rsidRPr="00B92071">
        <w:rPr>
          <w:sz w:val="28"/>
          <w:szCs w:val="28"/>
          <w:lang w:val="uk-UA"/>
        </w:rPr>
        <w:t xml:space="preserve"> пред'являють знижені вимоги, оскільки у протилежному випадку втрачається основна перевага квотного відбору – мінімальний обсяг вибірки, і збільшуються витрати на пошук респондентів, які мають певні характеристики.</w:t>
      </w:r>
    </w:p>
    <w:p w14:paraId="76FBFAB6" w14:textId="77777777" w:rsidR="00B92071" w:rsidRPr="00B92071" w:rsidRDefault="00B92071" w:rsidP="00B92071">
      <w:pPr>
        <w:ind w:firstLine="709"/>
        <w:jc w:val="both"/>
        <w:rPr>
          <w:sz w:val="28"/>
          <w:szCs w:val="28"/>
          <w:lang w:val="uk-UA"/>
        </w:rPr>
      </w:pPr>
      <w:r w:rsidRPr="00B92071">
        <w:rPr>
          <w:sz w:val="28"/>
          <w:szCs w:val="28"/>
          <w:lang w:val="uk-UA"/>
        </w:rPr>
        <w:t>Найчастіше використовуються соціально – демографічні ознаки, оскільки:</w:t>
      </w:r>
    </w:p>
    <w:p w14:paraId="3BCE05F6" w14:textId="77777777" w:rsidR="00B92071" w:rsidRPr="00B92071" w:rsidRDefault="00B92071" w:rsidP="00B92071">
      <w:pPr>
        <w:ind w:firstLine="709"/>
        <w:jc w:val="both"/>
        <w:rPr>
          <w:sz w:val="28"/>
          <w:szCs w:val="28"/>
          <w:lang w:val="uk-UA"/>
        </w:rPr>
      </w:pPr>
      <w:r w:rsidRPr="00B92071">
        <w:rPr>
          <w:sz w:val="28"/>
          <w:szCs w:val="28"/>
          <w:lang w:val="uk-UA"/>
        </w:rPr>
        <w:t>• вони часто мають ключовий характер</w:t>
      </w:r>
    </w:p>
    <w:p w14:paraId="69C7934B" w14:textId="77777777" w:rsidR="00B92071" w:rsidRPr="00B92071" w:rsidRDefault="00B92071" w:rsidP="00B92071">
      <w:pPr>
        <w:ind w:firstLine="709"/>
        <w:jc w:val="both"/>
        <w:rPr>
          <w:sz w:val="28"/>
          <w:szCs w:val="28"/>
          <w:lang w:val="uk-UA"/>
        </w:rPr>
      </w:pPr>
      <w:r w:rsidRPr="00B92071">
        <w:rPr>
          <w:sz w:val="28"/>
          <w:szCs w:val="28"/>
          <w:lang w:val="uk-UA"/>
        </w:rPr>
        <w:t>• легко отримати інформацію про розподіл за цими ознаками одиниць у генеральній сукупності.</w:t>
      </w:r>
    </w:p>
    <w:p w14:paraId="3FC0166A" w14:textId="38B4450E" w:rsidR="003F398C" w:rsidRPr="00B92071" w:rsidRDefault="00B92071" w:rsidP="00B92071">
      <w:pPr>
        <w:ind w:firstLine="709"/>
        <w:jc w:val="both"/>
        <w:rPr>
          <w:sz w:val="28"/>
          <w:szCs w:val="28"/>
          <w:lang w:val="uk-UA"/>
        </w:rPr>
      </w:pPr>
      <w:r w:rsidRPr="00B92071">
        <w:rPr>
          <w:sz w:val="28"/>
          <w:szCs w:val="28"/>
          <w:lang w:val="uk-UA"/>
        </w:rPr>
        <w:t xml:space="preserve">Зазвичай використовують </w:t>
      </w:r>
      <w:r w:rsidR="004D0EA5">
        <w:rPr>
          <w:sz w:val="28"/>
          <w:szCs w:val="28"/>
          <w:lang w:val="uk-UA"/>
        </w:rPr>
        <w:t>не</w:t>
      </w:r>
      <w:r w:rsidRPr="00B92071">
        <w:rPr>
          <w:sz w:val="28"/>
          <w:szCs w:val="28"/>
          <w:lang w:val="uk-UA"/>
        </w:rPr>
        <w:t xml:space="preserve"> більше трьох – чотирьох ознак, оскільки зі збільшенням їх числа зростає кількість обмежень і, відповідно, зростають витрати на пошук респондентів.</w:t>
      </w:r>
    </w:p>
    <w:p w14:paraId="2F31518A" w14:textId="77777777" w:rsidR="00B92071" w:rsidRPr="00B92071" w:rsidRDefault="00B92071" w:rsidP="00B92071">
      <w:pPr>
        <w:ind w:firstLine="709"/>
        <w:jc w:val="both"/>
        <w:rPr>
          <w:sz w:val="28"/>
          <w:szCs w:val="28"/>
          <w:lang w:val="uk-UA"/>
        </w:rPr>
      </w:pPr>
      <w:r w:rsidRPr="00B92071">
        <w:rPr>
          <w:sz w:val="28"/>
          <w:szCs w:val="28"/>
          <w:lang w:val="uk-UA"/>
        </w:rPr>
        <w:t>Проблеми, що виникають при застосуванні методу квот.</w:t>
      </w:r>
    </w:p>
    <w:p w14:paraId="1211ECBC" w14:textId="77777777" w:rsidR="00B92071" w:rsidRPr="00B92071" w:rsidRDefault="00B92071" w:rsidP="00B92071">
      <w:pPr>
        <w:ind w:firstLine="709"/>
        <w:jc w:val="both"/>
        <w:rPr>
          <w:sz w:val="28"/>
          <w:szCs w:val="28"/>
          <w:lang w:val="uk-UA"/>
        </w:rPr>
      </w:pPr>
      <w:r w:rsidRPr="00B92071">
        <w:rPr>
          <w:sz w:val="28"/>
          <w:szCs w:val="28"/>
          <w:lang w:val="uk-UA"/>
        </w:rPr>
        <w:t xml:space="preserve">1. Необхідно попереднє вивчення об'єкта виявлення у ньому пропорцій одиниць із різними характеристиками і </w:t>
      </w:r>
      <w:proofErr w:type="spellStart"/>
      <w:r w:rsidRPr="00B92071">
        <w:rPr>
          <w:sz w:val="28"/>
          <w:szCs w:val="28"/>
          <w:lang w:val="uk-UA"/>
        </w:rPr>
        <w:t>зв'язків</w:t>
      </w:r>
      <w:proofErr w:type="spellEnd"/>
      <w:r w:rsidRPr="00B92071">
        <w:rPr>
          <w:sz w:val="28"/>
          <w:szCs w:val="28"/>
          <w:lang w:val="uk-UA"/>
        </w:rPr>
        <w:t xml:space="preserve"> між характеристиками.</w:t>
      </w:r>
    </w:p>
    <w:p w14:paraId="54B3945B" w14:textId="77777777" w:rsidR="00B92071" w:rsidRPr="00B92071" w:rsidRDefault="00B92071" w:rsidP="00B92071">
      <w:pPr>
        <w:ind w:firstLine="709"/>
        <w:jc w:val="both"/>
        <w:rPr>
          <w:sz w:val="28"/>
          <w:szCs w:val="28"/>
          <w:lang w:val="uk-UA"/>
        </w:rPr>
      </w:pPr>
      <w:r w:rsidRPr="00B92071">
        <w:rPr>
          <w:sz w:val="28"/>
          <w:szCs w:val="28"/>
          <w:lang w:val="uk-UA"/>
        </w:rPr>
        <w:t>2. Необхідна нова інформація про генеральну сукупність. Наприклад. Якщо активно відбуваються якісь демографічні процеси, наприклад, міграція, застосування даних перепису населення, проведеної кілька років тому, може дати велику систематичну помилку.</w:t>
      </w:r>
    </w:p>
    <w:p w14:paraId="084F3969" w14:textId="77777777" w:rsidR="00B92071" w:rsidRPr="00B92071" w:rsidRDefault="00B92071" w:rsidP="00B92071">
      <w:pPr>
        <w:ind w:firstLine="709"/>
        <w:jc w:val="both"/>
        <w:rPr>
          <w:sz w:val="28"/>
          <w:szCs w:val="28"/>
          <w:lang w:val="uk-UA"/>
        </w:rPr>
      </w:pPr>
      <w:r w:rsidRPr="00B92071">
        <w:rPr>
          <w:sz w:val="28"/>
          <w:szCs w:val="28"/>
          <w:lang w:val="uk-UA"/>
        </w:rPr>
        <w:t>3. Деякі проблеми можуть виникнути на польовому етапі проведення дослідження:</w:t>
      </w:r>
    </w:p>
    <w:p w14:paraId="625A1628" w14:textId="77777777" w:rsidR="00B92071" w:rsidRPr="00B92071" w:rsidRDefault="00B92071" w:rsidP="00B92071">
      <w:pPr>
        <w:ind w:firstLine="709"/>
        <w:jc w:val="both"/>
        <w:rPr>
          <w:sz w:val="28"/>
          <w:szCs w:val="28"/>
          <w:lang w:val="uk-UA"/>
        </w:rPr>
      </w:pPr>
      <w:r w:rsidRPr="00B92071">
        <w:rPr>
          <w:sz w:val="28"/>
          <w:szCs w:val="28"/>
          <w:lang w:val="uk-UA"/>
        </w:rPr>
        <w:t>3.1. Інтерв'юер, швидше за все, проводитиме відбір серед найбільш доступних йому осіб, тому вибірка має тенденцію перетворюватися на доступну. При цьому проблема «міцних горішків» не вирішується, а обходиться, тому що навіть у групі важкодоступних, «дефіцитних» респондентів відбуватиметься зміщення у бік тих, хто охоче йде на контакт з інтерв'юером.</w:t>
      </w:r>
    </w:p>
    <w:p w14:paraId="3510F265" w14:textId="77777777" w:rsidR="00B92071" w:rsidRPr="00B92071" w:rsidRDefault="00B92071" w:rsidP="00B92071">
      <w:pPr>
        <w:ind w:firstLine="709"/>
        <w:jc w:val="both"/>
        <w:rPr>
          <w:sz w:val="28"/>
          <w:szCs w:val="28"/>
          <w:lang w:val="uk-UA"/>
        </w:rPr>
      </w:pPr>
      <w:r w:rsidRPr="00B92071">
        <w:rPr>
          <w:sz w:val="28"/>
          <w:szCs w:val="28"/>
          <w:lang w:val="uk-UA"/>
        </w:rPr>
        <w:t>3.2. Ближче до кінця польового етапу часто виникає група «дефіцитних» ознак, тому підвищується спокуса для інтерв'юера сфальшувати результати.</w:t>
      </w:r>
    </w:p>
    <w:p w14:paraId="662FDBD0" w14:textId="77777777" w:rsidR="00B92071" w:rsidRPr="00B92071" w:rsidRDefault="00B92071" w:rsidP="00B92071">
      <w:pPr>
        <w:ind w:firstLine="709"/>
        <w:jc w:val="both"/>
        <w:rPr>
          <w:sz w:val="28"/>
          <w:szCs w:val="28"/>
          <w:lang w:val="uk-UA"/>
        </w:rPr>
      </w:pPr>
      <w:r w:rsidRPr="00B92071">
        <w:rPr>
          <w:sz w:val="28"/>
          <w:szCs w:val="28"/>
          <w:lang w:val="uk-UA"/>
        </w:rPr>
        <w:t>Шляхи вдосконалення квотного способу.</w:t>
      </w:r>
    </w:p>
    <w:p w14:paraId="4F8232F6" w14:textId="77777777" w:rsidR="009F7716" w:rsidRDefault="00B92071" w:rsidP="00B92071">
      <w:pPr>
        <w:ind w:firstLine="709"/>
        <w:jc w:val="both"/>
        <w:rPr>
          <w:sz w:val="28"/>
          <w:szCs w:val="28"/>
          <w:lang w:val="uk-UA"/>
        </w:rPr>
      </w:pPr>
      <w:r w:rsidRPr="00B92071">
        <w:rPr>
          <w:sz w:val="28"/>
          <w:szCs w:val="28"/>
          <w:lang w:val="uk-UA"/>
        </w:rPr>
        <w:t>1. Часто метод квот застосовується над чистому вигляді, а суміші з випадковим. Наприклад, інтерв'юер отримує список осіб, з якими він має вступи</w:t>
      </w:r>
    </w:p>
    <w:p w14:paraId="5510B392" w14:textId="38E8A156" w:rsidR="00B92071" w:rsidRPr="00B92071" w:rsidRDefault="00B92071" w:rsidP="00B92071">
      <w:pPr>
        <w:ind w:firstLine="709"/>
        <w:jc w:val="both"/>
        <w:rPr>
          <w:sz w:val="28"/>
          <w:szCs w:val="28"/>
          <w:lang w:val="uk-UA"/>
        </w:rPr>
      </w:pPr>
      <w:r w:rsidRPr="00B92071">
        <w:rPr>
          <w:sz w:val="28"/>
          <w:szCs w:val="28"/>
          <w:lang w:val="uk-UA"/>
        </w:rPr>
        <w:t>ти в контакт, і проводить інтерв'ю лише з тими, хто виявився носієм необхідних параметрів. Для внесення елементів випадковості інтерв'юеру може бути заданий певний маршрут, якого він повинен дотримуватися при пошуку респондентів.</w:t>
      </w:r>
    </w:p>
    <w:p w14:paraId="7CC5CF49" w14:textId="77777777" w:rsidR="00B92071" w:rsidRPr="00B92071" w:rsidRDefault="00B92071" w:rsidP="00B92071">
      <w:pPr>
        <w:ind w:firstLine="709"/>
        <w:jc w:val="both"/>
        <w:rPr>
          <w:sz w:val="28"/>
          <w:szCs w:val="28"/>
          <w:lang w:val="uk-UA"/>
        </w:rPr>
      </w:pPr>
      <w:r w:rsidRPr="00B92071">
        <w:rPr>
          <w:sz w:val="28"/>
          <w:szCs w:val="28"/>
          <w:lang w:val="uk-UA"/>
        </w:rPr>
        <w:t xml:space="preserve">2. Квотний метод можна застосовувати у багатоступінчастій випадковій вибірці (на останньому ступені відбору). Випадкова стратифікована вибірка, </w:t>
      </w:r>
      <w:r w:rsidRPr="00B92071">
        <w:rPr>
          <w:sz w:val="28"/>
          <w:szCs w:val="28"/>
          <w:lang w:val="uk-UA"/>
        </w:rPr>
        <w:lastRenderedPageBreak/>
        <w:t xml:space="preserve">що використовується на попередніх щаблях, забезпечить </w:t>
      </w:r>
      <w:proofErr w:type="spellStart"/>
      <w:r w:rsidRPr="00B92071">
        <w:rPr>
          <w:sz w:val="28"/>
          <w:szCs w:val="28"/>
          <w:lang w:val="uk-UA"/>
        </w:rPr>
        <w:t>самозважування</w:t>
      </w:r>
      <w:proofErr w:type="spellEnd"/>
      <w:r w:rsidRPr="00B92071">
        <w:rPr>
          <w:sz w:val="28"/>
          <w:szCs w:val="28"/>
          <w:lang w:val="uk-UA"/>
        </w:rPr>
        <w:t xml:space="preserve"> за найважливішими ознаками.</w:t>
      </w:r>
    </w:p>
    <w:p w14:paraId="2834BDCD" w14:textId="499D7653" w:rsidR="00B92071" w:rsidRDefault="00B92071" w:rsidP="00B92071">
      <w:pPr>
        <w:ind w:firstLine="709"/>
        <w:jc w:val="both"/>
        <w:rPr>
          <w:sz w:val="28"/>
          <w:szCs w:val="28"/>
          <w:lang w:val="uk-UA"/>
        </w:rPr>
      </w:pPr>
      <w:r w:rsidRPr="00B92071">
        <w:rPr>
          <w:sz w:val="28"/>
          <w:szCs w:val="28"/>
          <w:lang w:val="uk-UA"/>
        </w:rPr>
        <w:t>3. Квотний метод може застосовуватися замінити важкодоступних одиниць під час використання випадкового відбору.</w:t>
      </w:r>
    </w:p>
    <w:p w14:paraId="38D13BA0" w14:textId="4DE92B10" w:rsidR="009F7716" w:rsidRDefault="009F7716" w:rsidP="00B92071">
      <w:pPr>
        <w:ind w:firstLine="709"/>
        <w:jc w:val="both"/>
        <w:rPr>
          <w:sz w:val="28"/>
          <w:szCs w:val="28"/>
          <w:lang w:val="uk-UA"/>
        </w:rPr>
      </w:pPr>
    </w:p>
    <w:p w14:paraId="0525D8A9" w14:textId="17F588B0" w:rsidR="009F7716" w:rsidRDefault="009F7716" w:rsidP="00B92071">
      <w:pPr>
        <w:ind w:firstLine="709"/>
        <w:jc w:val="both"/>
        <w:rPr>
          <w:sz w:val="28"/>
          <w:szCs w:val="28"/>
          <w:lang w:val="uk-UA"/>
        </w:rPr>
      </w:pPr>
    </w:p>
    <w:p w14:paraId="418991BE" w14:textId="2E3259CB" w:rsidR="009F7716" w:rsidRDefault="009F7716" w:rsidP="00B92071">
      <w:pPr>
        <w:ind w:firstLine="709"/>
        <w:jc w:val="both"/>
        <w:rPr>
          <w:sz w:val="28"/>
          <w:szCs w:val="28"/>
          <w:lang w:val="uk-UA"/>
        </w:rPr>
      </w:pPr>
      <w:r>
        <w:rPr>
          <w:sz w:val="28"/>
          <w:szCs w:val="28"/>
          <w:lang w:val="uk-UA"/>
        </w:rPr>
        <w:t>Чоловіки</w:t>
      </w:r>
    </w:p>
    <w:p w14:paraId="5CAB9B7C" w14:textId="64BF7C62" w:rsidR="009F7716" w:rsidRDefault="009F7716" w:rsidP="00B92071">
      <w:pPr>
        <w:ind w:firstLine="709"/>
        <w:jc w:val="both"/>
        <w:rPr>
          <w:sz w:val="28"/>
          <w:szCs w:val="28"/>
          <w:lang w:val="uk-UA"/>
        </w:rPr>
      </w:pPr>
      <w:r>
        <w:rPr>
          <w:sz w:val="28"/>
          <w:szCs w:val="28"/>
          <w:lang w:val="uk-UA"/>
        </w:rPr>
        <w:t>20-29</w:t>
      </w:r>
      <w:r w:rsidR="00086685">
        <w:rPr>
          <w:sz w:val="28"/>
          <w:szCs w:val="28"/>
          <w:lang w:val="uk-UA"/>
        </w:rPr>
        <w:t xml:space="preserve"> (10 осіб)</w:t>
      </w:r>
    </w:p>
    <w:p w14:paraId="174EE8FE" w14:textId="0C88E5FA" w:rsidR="00086685" w:rsidRDefault="00086685" w:rsidP="00086685">
      <w:pPr>
        <w:jc w:val="both"/>
        <w:rPr>
          <w:sz w:val="28"/>
          <w:szCs w:val="28"/>
          <w:lang w:val="uk-UA"/>
        </w:rPr>
      </w:pPr>
      <w:r>
        <w:rPr>
          <w:sz w:val="28"/>
          <w:szCs w:val="28"/>
          <w:lang w:val="uk-UA"/>
        </w:rPr>
        <w:t>Неповна середня</w:t>
      </w:r>
      <w:r>
        <w:rPr>
          <w:sz w:val="28"/>
          <w:szCs w:val="28"/>
          <w:lang w:val="uk-UA"/>
        </w:rPr>
        <w:t xml:space="preserve"> 2</w:t>
      </w:r>
    </w:p>
    <w:p w14:paraId="494D0947" w14:textId="342B2C7C" w:rsidR="00086685" w:rsidRDefault="00086685" w:rsidP="00086685">
      <w:pPr>
        <w:jc w:val="both"/>
        <w:rPr>
          <w:sz w:val="28"/>
          <w:szCs w:val="28"/>
          <w:lang w:val="uk-UA"/>
        </w:rPr>
      </w:pPr>
      <w:r>
        <w:rPr>
          <w:sz w:val="28"/>
          <w:szCs w:val="28"/>
          <w:lang w:val="uk-UA"/>
        </w:rPr>
        <w:t>Повна середня</w:t>
      </w:r>
      <w:r>
        <w:rPr>
          <w:sz w:val="28"/>
          <w:szCs w:val="28"/>
          <w:lang w:val="uk-UA"/>
        </w:rPr>
        <w:t xml:space="preserve"> 2</w:t>
      </w:r>
    </w:p>
    <w:p w14:paraId="2B69BAB1" w14:textId="4A9CC922" w:rsidR="00086685" w:rsidRDefault="00086685" w:rsidP="00086685">
      <w:pPr>
        <w:jc w:val="both"/>
        <w:rPr>
          <w:sz w:val="28"/>
          <w:szCs w:val="28"/>
          <w:lang w:val="uk-UA"/>
        </w:rPr>
      </w:pPr>
      <w:r>
        <w:rPr>
          <w:sz w:val="28"/>
          <w:szCs w:val="28"/>
          <w:lang w:val="uk-UA"/>
        </w:rPr>
        <w:t>Середньо-спеціальна</w:t>
      </w:r>
      <w:r>
        <w:rPr>
          <w:sz w:val="28"/>
          <w:szCs w:val="28"/>
          <w:lang w:val="uk-UA"/>
        </w:rPr>
        <w:t xml:space="preserve"> 2</w:t>
      </w:r>
    </w:p>
    <w:p w14:paraId="122BE03C" w14:textId="6A11C14B" w:rsidR="00086685" w:rsidRDefault="00086685" w:rsidP="00086685">
      <w:pPr>
        <w:jc w:val="both"/>
        <w:rPr>
          <w:sz w:val="28"/>
          <w:szCs w:val="28"/>
          <w:lang w:val="uk-UA"/>
        </w:rPr>
      </w:pPr>
      <w:r>
        <w:rPr>
          <w:sz w:val="28"/>
          <w:szCs w:val="28"/>
          <w:lang w:val="uk-UA"/>
        </w:rPr>
        <w:t>Незавершена вища</w:t>
      </w:r>
      <w:r>
        <w:rPr>
          <w:sz w:val="28"/>
          <w:szCs w:val="28"/>
          <w:lang w:val="uk-UA"/>
        </w:rPr>
        <w:t xml:space="preserve"> 2</w:t>
      </w:r>
    </w:p>
    <w:p w14:paraId="38461FA9" w14:textId="6D1A4E73" w:rsidR="00086685" w:rsidRPr="009F7716" w:rsidRDefault="00086685" w:rsidP="00086685">
      <w:pPr>
        <w:jc w:val="both"/>
        <w:rPr>
          <w:sz w:val="28"/>
          <w:szCs w:val="28"/>
          <w:lang w:val="uk-UA"/>
        </w:rPr>
      </w:pPr>
      <w:r>
        <w:rPr>
          <w:sz w:val="28"/>
          <w:szCs w:val="28"/>
          <w:lang w:val="uk-UA"/>
        </w:rPr>
        <w:t>Вища</w:t>
      </w:r>
      <w:r>
        <w:rPr>
          <w:sz w:val="28"/>
          <w:szCs w:val="28"/>
          <w:lang w:val="uk-UA"/>
        </w:rPr>
        <w:t xml:space="preserve"> 2</w:t>
      </w:r>
    </w:p>
    <w:p w14:paraId="0525D451" w14:textId="77777777" w:rsidR="00086685" w:rsidRDefault="00086685" w:rsidP="00B92071">
      <w:pPr>
        <w:ind w:firstLine="709"/>
        <w:jc w:val="both"/>
        <w:rPr>
          <w:sz w:val="28"/>
          <w:szCs w:val="28"/>
          <w:lang w:val="uk-UA"/>
        </w:rPr>
      </w:pPr>
    </w:p>
    <w:p w14:paraId="1C3A4070" w14:textId="75396345" w:rsidR="009F7716" w:rsidRDefault="009F7716" w:rsidP="00B92071">
      <w:pPr>
        <w:ind w:firstLine="709"/>
        <w:jc w:val="both"/>
        <w:rPr>
          <w:sz w:val="28"/>
          <w:szCs w:val="28"/>
          <w:lang w:val="uk-UA"/>
        </w:rPr>
      </w:pPr>
      <w:r>
        <w:rPr>
          <w:sz w:val="28"/>
          <w:szCs w:val="28"/>
          <w:lang w:val="uk-UA"/>
        </w:rPr>
        <w:t>30-39</w:t>
      </w:r>
    </w:p>
    <w:p w14:paraId="2AF868FA" w14:textId="77777777" w:rsidR="00086685" w:rsidRDefault="00086685" w:rsidP="00086685">
      <w:pPr>
        <w:jc w:val="both"/>
        <w:rPr>
          <w:sz w:val="28"/>
          <w:szCs w:val="28"/>
          <w:lang w:val="uk-UA"/>
        </w:rPr>
      </w:pPr>
      <w:r>
        <w:rPr>
          <w:sz w:val="28"/>
          <w:szCs w:val="28"/>
          <w:lang w:val="uk-UA"/>
        </w:rPr>
        <w:t>Неповна середня</w:t>
      </w:r>
    </w:p>
    <w:p w14:paraId="16DFF991" w14:textId="77777777" w:rsidR="00086685" w:rsidRDefault="00086685" w:rsidP="00086685">
      <w:pPr>
        <w:jc w:val="both"/>
        <w:rPr>
          <w:sz w:val="28"/>
          <w:szCs w:val="28"/>
          <w:lang w:val="uk-UA"/>
        </w:rPr>
      </w:pPr>
      <w:r>
        <w:rPr>
          <w:sz w:val="28"/>
          <w:szCs w:val="28"/>
          <w:lang w:val="uk-UA"/>
        </w:rPr>
        <w:t>Повна середня</w:t>
      </w:r>
    </w:p>
    <w:p w14:paraId="2975F2BD" w14:textId="77777777" w:rsidR="00086685" w:rsidRDefault="00086685" w:rsidP="00086685">
      <w:pPr>
        <w:jc w:val="both"/>
        <w:rPr>
          <w:sz w:val="28"/>
          <w:szCs w:val="28"/>
          <w:lang w:val="uk-UA"/>
        </w:rPr>
      </w:pPr>
      <w:r>
        <w:rPr>
          <w:sz w:val="28"/>
          <w:szCs w:val="28"/>
          <w:lang w:val="uk-UA"/>
        </w:rPr>
        <w:t>Середньо-спеціальна</w:t>
      </w:r>
    </w:p>
    <w:p w14:paraId="2CEE05F1" w14:textId="77777777" w:rsidR="00086685" w:rsidRDefault="00086685" w:rsidP="00086685">
      <w:pPr>
        <w:jc w:val="both"/>
        <w:rPr>
          <w:sz w:val="28"/>
          <w:szCs w:val="28"/>
          <w:lang w:val="uk-UA"/>
        </w:rPr>
      </w:pPr>
      <w:r>
        <w:rPr>
          <w:sz w:val="28"/>
          <w:szCs w:val="28"/>
          <w:lang w:val="uk-UA"/>
        </w:rPr>
        <w:t>Незавершена вища</w:t>
      </w:r>
    </w:p>
    <w:p w14:paraId="4266BAC1" w14:textId="77777777" w:rsidR="00086685" w:rsidRPr="009F7716" w:rsidRDefault="00086685" w:rsidP="00086685">
      <w:pPr>
        <w:jc w:val="both"/>
        <w:rPr>
          <w:sz w:val="28"/>
          <w:szCs w:val="28"/>
          <w:lang w:val="uk-UA"/>
        </w:rPr>
      </w:pPr>
      <w:r>
        <w:rPr>
          <w:sz w:val="28"/>
          <w:szCs w:val="28"/>
          <w:lang w:val="uk-UA"/>
        </w:rPr>
        <w:t>Вища</w:t>
      </w:r>
    </w:p>
    <w:p w14:paraId="35A235D8" w14:textId="77777777" w:rsidR="00086685" w:rsidRDefault="00086685" w:rsidP="00B92071">
      <w:pPr>
        <w:ind w:firstLine="709"/>
        <w:jc w:val="both"/>
        <w:rPr>
          <w:sz w:val="28"/>
          <w:szCs w:val="28"/>
          <w:lang w:val="uk-UA"/>
        </w:rPr>
      </w:pPr>
    </w:p>
    <w:p w14:paraId="3C89A208" w14:textId="7A174D89" w:rsidR="009F7716" w:rsidRDefault="009F7716" w:rsidP="00B92071">
      <w:pPr>
        <w:ind w:firstLine="709"/>
        <w:jc w:val="both"/>
        <w:rPr>
          <w:sz w:val="28"/>
          <w:szCs w:val="28"/>
          <w:lang w:val="uk-UA"/>
        </w:rPr>
      </w:pPr>
      <w:r>
        <w:rPr>
          <w:sz w:val="28"/>
          <w:szCs w:val="28"/>
          <w:lang w:val="uk-UA"/>
        </w:rPr>
        <w:t>40-49</w:t>
      </w:r>
    </w:p>
    <w:p w14:paraId="70E840B9" w14:textId="77777777" w:rsidR="00086685" w:rsidRDefault="00086685" w:rsidP="00086685">
      <w:pPr>
        <w:jc w:val="both"/>
        <w:rPr>
          <w:sz w:val="28"/>
          <w:szCs w:val="28"/>
          <w:lang w:val="uk-UA"/>
        </w:rPr>
      </w:pPr>
      <w:r>
        <w:rPr>
          <w:sz w:val="28"/>
          <w:szCs w:val="28"/>
          <w:lang w:val="uk-UA"/>
        </w:rPr>
        <w:t>Неповна середня</w:t>
      </w:r>
    </w:p>
    <w:p w14:paraId="1907E721" w14:textId="77777777" w:rsidR="00086685" w:rsidRDefault="00086685" w:rsidP="00086685">
      <w:pPr>
        <w:jc w:val="both"/>
        <w:rPr>
          <w:sz w:val="28"/>
          <w:szCs w:val="28"/>
          <w:lang w:val="uk-UA"/>
        </w:rPr>
      </w:pPr>
      <w:r>
        <w:rPr>
          <w:sz w:val="28"/>
          <w:szCs w:val="28"/>
          <w:lang w:val="uk-UA"/>
        </w:rPr>
        <w:t>Повна середня</w:t>
      </w:r>
    </w:p>
    <w:p w14:paraId="5F3AA272" w14:textId="77777777" w:rsidR="00086685" w:rsidRDefault="00086685" w:rsidP="00086685">
      <w:pPr>
        <w:jc w:val="both"/>
        <w:rPr>
          <w:sz w:val="28"/>
          <w:szCs w:val="28"/>
          <w:lang w:val="uk-UA"/>
        </w:rPr>
      </w:pPr>
      <w:r>
        <w:rPr>
          <w:sz w:val="28"/>
          <w:szCs w:val="28"/>
          <w:lang w:val="uk-UA"/>
        </w:rPr>
        <w:t>Середньо-спеціальна</w:t>
      </w:r>
    </w:p>
    <w:p w14:paraId="6776D7DD" w14:textId="77777777" w:rsidR="00086685" w:rsidRDefault="00086685" w:rsidP="00086685">
      <w:pPr>
        <w:jc w:val="both"/>
        <w:rPr>
          <w:sz w:val="28"/>
          <w:szCs w:val="28"/>
          <w:lang w:val="uk-UA"/>
        </w:rPr>
      </w:pPr>
      <w:r>
        <w:rPr>
          <w:sz w:val="28"/>
          <w:szCs w:val="28"/>
          <w:lang w:val="uk-UA"/>
        </w:rPr>
        <w:t>Незавершена вища</w:t>
      </w:r>
    </w:p>
    <w:p w14:paraId="55441B11" w14:textId="77777777" w:rsidR="00086685" w:rsidRPr="009F7716" w:rsidRDefault="00086685" w:rsidP="00086685">
      <w:pPr>
        <w:jc w:val="both"/>
        <w:rPr>
          <w:sz w:val="28"/>
          <w:szCs w:val="28"/>
          <w:lang w:val="uk-UA"/>
        </w:rPr>
      </w:pPr>
      <w:r>
        <w:rPr>
          <w:sz w:val="28"/>
          <w:szCs w:val="28"/>
          <w:lang w:val="uk-UA"/>
        </w:rPr>
        <w:t>Вища</w:t>
      </w:r>
    </w:p>
    <w:p w14:paraId="6B066F49" w14:textId="77777777" w:rsidR="00086685" w:rsidRDefault="00086685" w:rsidP="00B92071">
      <w:pPr>
        <w:ind w:firstLine="709"/>
        <w:jc w:val="both"/>
        <w:rPr>
          <w:sz w:val="28"/>
          <w:szCs w:val="28"/>
          <w:lang w:val="uk-UA"/>
        </w:rPr>
      </w:pPr>
    </w:p>
    <w:p w14:paraId="0333143E" w14:textId="30CF3697" w:rsidR="009F7716" w:rsidRDefault="009F7716" w:rsidP="00B92071">
      <w:pPr>
        <w:ind w:firstLine="709"/>
        <w:jc w:val="both"/>
        <w:rPr>
          <w:sz w:val="28"/>
          <w:szCs w:val="28"/>
          <w:lang w:val="uk-UA"/>
        </w:rPr>
      </w:pPr>
      <w:r>
        <w:rPr>
          <w:sz w:val="28"/>
          <w:szCs w:val="28"/>
          <w:lang w:val="uk-UA"/>
        </w:rPr>
        <w:t>50-59</w:t>
      </w:r>
    </w:p>
    <w:p w14:paraId="506BD0B8" w14:textId="77777777" w:rsidR="00086685" w:rsidRDefault="00086685" w:rsidP="00086685">
      <w:pPr>
        <w:jc w:val="both"/>
        <w:rPr>
          <w:sz w:val="28"/>
          <w:szCs w:val="28"/>
          <w:lang w:val="uk-UA"/>
        </w:rPr>
      </w:pPr>
      <w:r>
        <w:rPr>
          <w:sz w:val="28"/>
          <w:szCs w:val="28"/>
          <w:lang w:val="uk-UA"/>
        </w:rPr>
        <w:t>Неповна середня</w:t>
      </w:r>
    </w:p>
    <w:p w14:paraId="5332F8EF" w14:textId="77777777" w:rsidR="00086685" w:rsidRDefault="00086685" w:rsidP="00086685">
      <w:pPr>
        <w:jc w:val="both"/>
        <w:rPr>
          <w:sz w:val="28"/>
          <w:szCs w:val="28"/>
          <w:lang w:val="uk-UA"/>
        </w:rPr>
      </w:pPr>
      <w:r>
        <w:rPr>
          <w:sz w:val="28"/>
          <w:szCs w:val="28"/>
          <w:lang w:val="uk-UA"/>
        </w:rPr>
        <w:t>Повна середня</w:t>
      </w:r>
    </w:p>
    <w:p w14:paraId="6584DDB6" w14:textId="77777777" w:rsidR="00086685" w:rsidRDefault="00086685" w:rsidP="00086685">
      <w:pPr>
        <w:jc w:val="both"/>
        <w:rPr>
          <w:sz w:val="28"/>
          <w:szCs w:val="28"/>
          <w:lang w:val="uk-UA"/>
        </w:rPr>
      </w:pPr>
      <w:r>
        <w:rPr>
          <w:sz w:val="28"/>
          <w:szCs w:val="28"/>
          <w:lang w:val="uk-UA"/>
        </w:rPr>
        <w:t>Середньо-спеціальна</w:t>
      </w:r>
    </w:p>
    <w:p w14:paraId="353A76BE" w14:textId="77777777" w:rsidR="00086685" w:rsidRDefault="00086685" w:rsidP="00086685">
      <w:pPr>
        <w:jc w:val="both"/>
        <w:rPr>
          <w:sz w:val="28"/>
          <w:szCs w:val="28"/>
          <w:lang w:val="uk-UA"/>
        </w:rPr>
      </w:pPr>
      <w:r>
        <w:rPr>
          <w:sz w:val="28"/>
          <w:szCs w:val="28"/>
          <w:lang w:val="uk-UA"/>
        </w:rPr>
        <w:t>Незавершена вища</w:t>
      </w:r>
    </w:p>
    <w:p w14:paraId="1EEA38E2" w14:textId="77777777" w:rsidR="00086685" w:rsidRPr="009F7716" w:rsidRDefault="00086685" w:rsidP="00086685">
      <w:pPr>
        <w:jc w:val="both"/>
        <w:rPr>
          <w:sz w:val="28"/>
          <w:szCs w:val="28"/>
          <w:lang w:val="uk-UA"/>
        </w:rPr>
      </w:pPr>
      <w:r>
        <w:rPr>
          <w:sz w:val="28"/>
          <w:szCs w:val="28"/>
          <w:lang w:val="uk-UA"/>
        </w:rPr>
        <w:t>Вища</w:t>
      </w:r>
    </w:p>
    <w:p w14:paraId="186E0969" w14:textId="77777777" w:rsidR="00086685" w:rsidRDefault="00086685" w:rsidP="00B92071">
      <w:pPr>
        <w:ind w:firstLine="709"/>
        <w:jc w:val="both"/>
        <w:rPr>
          <w:sz w:val="28"/>
          <w:szCs w:val="28"/>
          <w:lang w:val="uk-UA"/>
        </w:rPr>
      </w:pPr>
    </w:p>
    <w:p w14:paraId="37B993D6" w14:textId="1A94F21F" w:rsidR="009F7716" w:rsidRDefault="009F7716" w:rsidP="00B92071">
      <w:pPr>
        <w:ind w:firstLine="709"/>
        <w:jc w:val="both"/>
        <w:rPr>
          <w:sz w:val="28"/>
          <w:szCs w:val="28"/>
          <w:lang w:val="uk-UA"/>
        </w:rPr>
      </w:pPr>
      <w:r>
        <w:rPr>
          <w:sz w:val="28"/>
          <w:szCs w:val="28"/>
          <w:lang w:val="uk-UA"/>
        </w:rPr>
        <w:t>60+</w:t>
      </w:r>
    </w:p>
    <w:p w14:paraId="69F95D9C" w14:textId="77777777" w:rsidR="00086685" w:rsidRDefault="00086685" w:rsidP="00086685">
      <w:pPr>
        <w:jc w:val="both"/>
        <w:rPr>
          <w:sz w:val="28"/>
          <w:szCs w:val="28"/>
          <w:lang w:val="uk-UA"/>
        </w:rPr>
      </w:pPr>
      <w:r>
        <w:rPr>
          <w:sz w:val="28"/>
          <w:szCs w:val="28"/>
          <w:lang w:val="uk-UA"/>
        </w:rPr>
        <w:t>Неповна середня</w:t>
      </w:r>
    </w:p>
    <w:p w14:paraId="1E89229C" w14:textId="77777777" w:rsidR="00086685" w:rsidRDefault="00086685" w:rsidP="00086685">
      <w:pPr>
        <w:jc w:val="both"/>
        <w:rPr>
          <w:sz w:val="28"/>
          <w:szCs w:val="28"/>
          <w:lang w:val="uk-UA"/>
        </w:rPr>
      </w:pPr>
      <w:r>
        <w:rPr>
          <w:sz w:val="28"/>
          <w:szCs w:val="28"/>
          <w:lang w:val="uk-UA"/>
        </w:rPr>
        <w:t>Повна середня</w:t>
      </w:r>
    </w:p>
    <w:p w14:paraId="0E017498" w14:textId="77777777" w:rsidR="00086685" w:rsidRDefault="00086685" w:rsidP="00086685">
      <w:pPr>
        <w:jc w:val="both"/>
        <w:rPr>
          <w:sz w:val="28"/>
          <w:szCs w:val="28"/>
          <w:lang w:val="uk-UA"/>
        </w:rPr>
      </w:pPr>
      <w:r>
        <w:rPr>
          <w:sz w:val="28"/>
          <w:szCs w:val="28"/>
          <w:lang w:val="uk-UA"/>
        </w:rPr>
        <w:t>Середньо-спеціальна</w:t>
      </w:r>
    </w:p>
    <w:p w14:paraId="68E2AE5A" w14:textId="77777777" w:rsidR="00086685" w:rsidRDefault="00086685" w:rsidP="00086685">
      <w:pPr>
        <w:jc w:val="both"/>
        <w:rPr>
          <w:sz w:val="28"/>
          <w:szCs w:val="28"/>
          <w:lang w:val="uk-UA"/>
        </w:rPr>
      </w:pPr>
      <w:r>
        <w:rPr>
          <w:sz w:val="28"/>
          <w:szCs w:val="28"/>
          <w:lang w:val="uk-UA"/>
        </w:rPr>
        <w:t>Незавершена вища</w:t>
      </w:r>
    </w:p>
    <w:p w14:paraId="5B47A94E" w14:textId="77777777" w:rsidR="00086685" w:rsidRPr="009F7716" w:rsidRDefault="00086685" w:rsidP="00086685">
      <w:pPr>
        <w:jc w:val="both"/>
        <w:rPr>
          <w:sz w:val="28"/>
          <w:szCs w:val="28"/>
          <w:lang w:val="uk-UA"/>
        </w:rPr>
      </w:pPr>
      <w:r>
        <w:rPr>
          <w:sz w:val="28"/>
          <w:szCs w:val="28"/>
          <w:lang w:val="uk-UA"/>
        </w:rPr>
        <w:t>Вища</w:t>
      </w:r>
    </w:p>
    <w:p w14:paraId="5F1955B1" w14:textId="77777777" w:rsidR="00086685" w:rsidRDefault="00086685" w:rsidP="00B92071">
      <w:pPr>
        <w:ind w:firstLine="709"/>
        <w:jc w:val="both"/>
        <w:rPr>
          <w:sz w:val="28"/>
          <w:szCs w:val="28"/>
          <w:lang w:val="uk-UA"/>
        </w:rPr>
      </w:pPr>
    </w:p>
    <w:p w14:paraId="6CE22324" w14:textId="0418BB51" w:rsidR="009F7716" w:rsidRDefault="009F7716" w:rsidP="00B92071">
      <w:pPr>
        <w:ind w:firstLine="709"/>
        <w:jc w:val="both"/>
        <w:rPr>
          <w:sz w:val="28"/>
          <w:szCs w:val="28"/>
          <w:lang w:val="uk-UA"/>
        </w:rPr>
      </w:pPr>
    </w:p>
    <w:p w14:paraId="21436C25" w14:textId="13840A5C" w:rsidR="009F7716" w:rsidRDefault="009F7716" w:rsidP="00B92071">
      <w:pPr>
        <w:ind w:firstLine="709"/>
        <w:jc w:val="both"/>
        <w:rPr>
          <w:sz w:val="28"/>
          <w:szCs w:val="28"/>
          <w:lang w:val="uk-UA"/>
        </w:rPr>
      </w:pPr>
      <w:r>
        <w:rPr>
          <w:sz w:val="28"/>
          <w:szCs w:val="28"/>
          <w:lang w:val="uk-UA"/>
        </w:rPr>
        <w:t>Жінки</w:t>
      </w:r>
    </w:p>
    <w:p w14:paraId="272A24E2" w14:textId="77777777" w:rsidR="009F7716" w:rsidRDefault="009F7716" w:rsidP="009F7716">
      <w:pPr>
        <w:ind w:firstLine="709"/>
        <w:jc w:val="both"/>
        <w:rPr>
          <w:sz w:val="28"/>
          <w:szCs w:val="28"/>
          <w:lang w:val="uk-UA"/>
        </w:rPr>
      </w:pPr>
      <w:r>
        <w:rPr>
          <w:sz w:val="28"/>
          <w:szCs w:val="28"/>
          <w:lang w:val="uk-UA"/>
        </w:rPr>
        <w:t>20-29</w:t>
      </w:r>
    </w:p>
    <w:p w14:paraId="16D5B4B7" w14:textId="77777777" w:rsidR="009F7716" w:rsidRDefault="009F7716" w:rsidP="009F7716">
      <w:pPr>
        <w:ind w:firstLine="709"/>
        <w:jc w:val="both"/>
        <w:rPr>
          <w:sz w:val="28"/>
          <w:szCs w:val="28"/>
          <w:lang w:val="uk-UA"/>
        </w:rPr>
      </w:pPr>
      <w:r>
        <w:rPr>
          <w:sz w:val="28"/>
          <w:szCs w:val="28"/>
          <w:lang w:val="uk-UA"/>
        </w:rPr>
        <w:lastRenderedPageBreak/>
        <w:t>30-39</w:t>
      </w:r>
    </w:p>
    <w:p w14:paraId="1F829651" w14:textId="77777777" w:rsidR="009F7716" w:rsidRDefault="009F7716" w:rsidP="009F7716">
      <w:pPr>
        <w:ind w:firstLine="709"/>
        <w:jc w:val="both"/>
        <w:rPr>
          <w:sz w:val="28"/>
          <w:szCs w:val="28"/>
          <w:lang w:val="uk-UA"/>
        </w:rPr>
      </w:pPr>
      <w:r>
        <w:rPr>
          <w:sz w:val="28"/>
          <w:szCs w:val="28"/>
          <w:lang w:val="uk-UA"/>
        </w:rPr>
        <w:t>40-49</w:t>
      </w:r>
    </w:p>
    <w:p w14:paraId="6FCD5FFD" w14:textId="77777777" w:rsidR="009F7716" w:rsidRDefault="009F7716" w:rsidP="009F7716">
      <w:pPr>
        <w:ind w:firstLine="709"/>
        <w:jc w:val="both"/>
        <w:rPr>
          <w:sz w:val="28"/>
          <w:szCs w:val="28"/>
          <w:lang w:val="uk-UA"/>
        </w:rPr>
      </w:pPr>
      <w:r>
        <w:rPr>
          <w:sz w:val="28"/>
          <w:szCs w:val="28"/>
          <w:lang w:val="uk-UA"/>
        </w:rPr>
        <w:t>50-59</w:t>
      </w:r>
    </w:p>
    <w:p w14:paraId="34E86073" w14:textId="77777777" w:rsidR="009F7716" w:rsidRDefault="009F7716" w:rsidP="009F7716">
      <w:pPr>
        <w:ind w:firstLine="709"/>
        <w:jc w:val="both"/>
        <w:rPr>
          <w:sz w:val="28"/>
          <w:szCs w:val="28"/>
          <w:lang w:val="uk-UA"/>
        </w:rPr>
      </w:pPr>
      <w:r>
        <w:rPr>
          <w:sz w:val="28"/>
          <w:szCs w:val="28"/>
          <w:lang w:val="uk-UA"/>
        </w:rPr>
        <w:t>60+</w:t>
      </w:r>
    </w:p>
    <w:p w14:paraId="4B8E24E4" w14:textId="511FC867" w:rsidR="009F7716" w:rsidRDefault="009F7716" w:rsidP="00B92071">
      <w:pPr>
        <w:ind w:firstLine="709"/>
        <w:jc w:val="both"/>
        <w:rPr>
          <w:sz w:val="28"/>
          <w:szCs w:val="28"/>
          <w:lang w:val="uk-UA"/>
        </w:rPr>
      </w:pPr>
    </w:p>
    <w:p w14:paraId="4B57EBC9" w14:textId="6F5DA7B0" w:rsidR="00086685" w:rsidRPr="00086685" w:rsidRDefault="00086685" w:rsidP="00086685">
      <w:pPr>
        <w:jc w:val="both"/>
        <w:rPr>
          <w:b/>
          <w:bCs/>
          <w:sz w:val="28"/>
          <w:szCs w:val="28"/>
          <w:lang w:val="uk-UA"/>
        </w:rPr>
      </w:pPr>
      <w:r w:rsidRPr="00086685">
        <w:rPr>
          <w:b/>
          <w:bCs/>
          <w:sz w:val="28"/>
          <w:szCs w:val="28"/>
          <w:lang w:val="uk-UA"/>
        </w:rPr>
        <w:t>Освіта:</w:t>
      </w:r>
    </w:p>
    <w:p w14:paraId="76F70358" w14:textId="36443032" w:rsidR="00086685" w:rsidRDefault="00086685" w:rsidP="00086685">
      <w:pPr>
        <w:jc w:val="both"/>
        <w:rPr>
          <w:sz w:val="28"/>
          <w:szCs w:val="28"/>
          <w:lang w:val="uk-UA"/>
        </w:rPr>
      </w:pPr>
      <w:r>
        <w:rPr>
          <w:sz w:val="28"/>
          <w:szCs w:val="28"/>
          <w:lang w:val="uk-UA"/>
        </w:rPr>
        <w:t>Неповна середня</w:t>
      </w:r>
    </w:p>
    <w:p w14:paraId="41794B95" w14:textId="0F7D7F59" w:rsidR="00086685" w:rsidRDefault="00086685" w:rsidP="00086685">
      <w:pPr>
        <w:jc w:val="both"/>
        <w:rPr>
          <w:sz w:val="28"/>
          <w:szCs w:val="28"/>
          <w:lang w:val="uk-UA"/>
        </w:rPr>
      </w:pPr>
      <w:r>
        <w:rPr>
          <w:sz w:val="28"/>
          <w:szCs w:val="28"/>
          <w:lang w:val="uk-UA"/>
        </w:rPr>
        <w:t>Повна середня</w:t>
      </w:r>
    </w:p>
    <w:p w14:paraId="5C8B319A" w14:textId="225E77AD" w:rsidR="00086685" w:rsidRDefault="00086685" w:rsidP="00086685">
      <w:pPr>
        <w:jc w:val="both"/>
        <w:rPr>
          <w:sz w:val="28"/>
          <w:szCs w:val="28"/>
          <w:lang w:val="uk-UA"/>
        </w:rPr>
      </w:pPr>
      <w:r>
        <w:rPr>
          <w:sz w:val="28"/>
          <w:szCs w:val="28"/>
          <w:lang w:val="uk-UA"/>
        </w:rPr>
        <w:t>Середньо-спеціальна</w:t>
      </w:r>
    </w:p>
    <w:p w14:paraId="629BF03D" w14:textId="276A80DF" w:rsidR="00086685" w:rsidRDefault="00086685" w:rsidP="00086685">
      <w:pPr>
        <w:jc w:val="both"/>
        <w:rPr>
          <w:sz w:val="28"/>
          <w:szCs w:val="28"/>
          <w:lang w:val="uk-UA"/>
        </w:rPr>
      </w:pPr>
      <w:r>
        <w:rPr>
          <w:sz w:val="28"/>
          <w:szCs w:val="28"/>
          <w:lang w:val="uk-UA"/>
        </w:rPr>
        <w:t>Незавершена вища</w:t>
      </w:r>
    </w:p>
    <w:p w14:paraId="3BDEC41A" w14:textId="586130DB" w:rsidR="00086685" w:rsidRPr="009F7716" w:rsidRDefault="00086685" w:rsidP="00086685">
      <w:pPr>
        <w:jc w:val="both"/>
        <w:rPr>
          <w:sz w:val="28"/>
          <w:szCs w:val="28"/>
          <w:lang w:val="uk-UA"/>
        </w:rPr>
      </w:pPr>
      <w:r>
        <w:rPr>
          <w:sz w:val="28"/>
          <w:szCs w:val="28"/>
          <w:lang w:val="uk-UA"/>
        </w:rPr>
        <w:t>Вища</w:t>
      </w:r>
    </w:p>
    <w:sectPr w:rsidR="00086685" w:rsidRPr="009F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D74A2"/>
    <w:multiLevelType w:val="multilevel"/>
    <w:tmpl w:val="4D54F9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FEB49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6E79C5"/>
    <w:multiLevelType w:val="singleLevel"/>
    <w:tmpl w:val="04190011"/>
    <w:lvl w:ilvl="0">
      <w:start w:val="1"/>
      <w:numFmt w:val="decimal"/>
      <w:lvlText w:val="%1)"/>
      <w:lvlJc w:val="left"/>
      <w:pPr>
        <w:tabs>
          <w:tab w:val="num" w:pos="360"/>
        </w:tabs>
        <w:ind w:left="360" w:hanging="360"/>
      </w:pPr>
      <w:rPr>
        <w:rFonts w:hint="default"/>
      </w:rPr>
    </w:lvl>
  </w:abstractNum>
  <w:abstractNum w:abstractNumId="3" w15:restartNumberingAfterBreak="0">
    <w:nsid w:val="4D950584"/>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4EBF3DE2"/>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69356027"/>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5E"/>
    <w:rsid w:val="00046492"/>
    <w:rsid w:val="00086685"/>
    <w:rsid w:val="0028015E"/>
    <w:rsid w:val="003F398C"/>
    <w:rsid w:val="004D0EA5"/>
    <w:rsid w:val="00956437"/>
    <w:rsid w:val="009F7716"/>
    <w:rsid w:val="00B9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9CEC"/>
  <w15:chartTrackingRefBased/>
  <w15:docId w15:val="{4FA7BAEA-7D35-4E52-9F8C-9DDD2D5E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0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2071"/>
    <w:pPr>
      <w:spacing w:after="120"/>
      <w:ind w:firstLine="720"/>
    </w:pPr>
    <w:rPr>
      <w:sz w:val="24"/>
    </w:rPr>
  </w:style>
  <w:style w:type="character" w:customStyle="1" w:styleId="a4">
    <w:name w:val="Основной текст с отступом Знак"/>
    <w:basedOn w:val="a0"/>
    <w:link w:val="a3"/>
    <w:rsid w:val="00B92071"/>
    <w:rPr>
      <w:rFonts w:ascii="Times New Roman" w:eastAsia="Times New Roman" w:hAnsi="Times New Roman" w:cs="Times New Roman"/>
      <w:sz w:val="24"/>
      <w:szCs w:val="20"/>
      <w:lang w:eastAsia="ru-RU"/>
    </w:rPr>
  </w:style>
  <w:style w:type="paragraph" w:styleId="2">
    <w:name w:val="Body Text Indent 2"/>
    <w:basedOn w:val="a"/>
    <w:link w:val="20"/>
    <w:rsid w:val="00B92071"/>
    <w:pPr>
      <w:spacing w:after="120"/>
      <w:ind w:firstLine="720"/>
      <w:jc w:val="both"/>
    </w:pPr>
    <w:rPr>
      <w:sz w:val="24"/>
    </w:rPr>
  </w:style>
  <w:style w:type="character" w:customStyle="1" w:styleId="20">
    <w:name w:val="Основной текст с отступом 2 Знак"/>
    <w:basedOn w:val="a0"/>
    <w:link w:val="2"/>
    <w:rsid w:val="00B9207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2023-03-16T08:14:00Z</dcterms:created>
  <dcterms:modified xsi:type="dcterms:W3CDTF">2023-03-16T09:04:00Z</dcterms:modified>
</cp:coreProperties>
</file>