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6EE09" w14:textId="33EE652D" w:rsidR="002E2BE5" w:rsidRDefault="002E2BE5" w:rsidP="00DE1650">
      <w:pPr>
        <w:jc w:val="center"/>
        <w:rPr>
          <w:lang w:val="uk-UA"/>
        </w:rPr>
      </w:pPr>
      <w:r>
        <w:rPr>
          <w:lang w:val="uk-UA"/>
        </w:rPr>
        <w:t xml:space="preserve">Практична робота </w:t>
      </w:r>
      <w:r w:rsidR="005765B2">
        <w:rPr>
          <w:lang w:val="uk-UA"/>
        </w:rPr>
        <w:t>2</w:t>
      </w:r>
      <w:r>
        <w:rPr>
          <w:lang w:val="uk-UA"/>
        </w:rPr>
        <w:t>.</w:t>
      </w:r>
    </w:p>
    <w:p w14:paraId="5BAC4D62" w14:textId="2C84A9AF" w:rsidR="005765B2" w:rsidRPr="005765B2" w:rsidRDefault="005765B2" w:rsidP="00DE1650">
      <w:pPr>
        <w:jc w:val="center"/>
        <w:rPr>
          <w:b/>
          <w:bCs/>
          <w:lang w:val="uk-UA"/>
        </w:rPr>
      </w:pPr>
      <w:r w:rsidRPr="005765B2">
        <w:rPr>
          <w:b/>
          <w:bCs/>
          <w:lang w:val="uk-UA"/>
        </w:rPr>
        <w:t xml:space="preserve">Метрики, </w:t>
      </w:r>
      <w:r>
        <w:rPr>
          <w:b/>
          <w:bCs/>
          <w:lang w:val="uk-UA"/>
        </w:rPr>
        <w:t xml:space="preserve">що </w:t>
      </w:r>
      <w:r w:rsidRPr="005765B2">
        <w:rPr>
          <w:b/>
          <w:bCs/>
          <w:lang w:val="uk-UA"/>
        </w:rPr>
        <w:t>пов'язані з ринком</w:t>
      </w:r>
      <w:r>
        <w:rPr>
          <w:b/>
          <w:bCs/>
          <w:lang w:val="uk-UA"/>
        </w:rPr>
        <w:t xml:space="preserve"> товарів</w:t>
      </w:r>
      <w:r w:rsidRPr="005765B2">
        <w:rPr>
          <w:b/>
          <w:bCs/>
          <w:lang w:val="uk-UA"/>
        </w:rPr>
        <w:t xml:space="preserve">: індекс розвитку та показник проникнення </w:t>
      </w:r>
      <w:r>
        <w:rPr>
          <w:b/>
          <w:bCs/>
          <w:lang w:val="uk-UA"/>
        </w:rPr>
        <w:t>торгівельної марки (</w:t>
      </w:r>
      <w:r w:rsidRPr="005765B2">
        <w:rPr>
          <w:b/>
          <w:bCs/>
          <w:lang w:val="uk-UA"/>
        </w:rPr>
        <w:t>бренду</w:t>
      </w:r>
      <w:r w:rsidR="000E6C0C">
        <w:rPr>
          <w:b/>
          <w:bCs/>
          <w:lang w:val="uk-UA"/>
        </w:rPr>
        <w:t>)</w:t>
      </w:r>
    </w:p>
    <w:p w14:paraId="31398E93" w14:textId="77777777" w:rsidR="002E2BE5" w:rsidRDefault="002E2BE5" w:rsidP="00DE1650">
      <w:pPr>
        <w:jc w:val="center"/>
        <w:rPr>
          <w:lang w:val="uk-UA"/>
        </w:rPr>
      </w:pPr>
      <w:r>
        <w:rPr>
          <w:lang w:val="uk-UA"/>
        </w:rPr>
        <w:t xml:space="preserve">Практична робота виконується протягом 4 годин. </w:t>
      </w:r>
    </w:p>
    <w:p w14:paraId="7FDD6DC6" w14:textId="2867ADD6" w:rsidR="002E2BE5" w:rsidRDefault="002E2BE5" w:rsidP="00DE1650">
      <w:pPr>
        <w:jc w:val="center"/>
        <w:rPr>
          <w:lang w:val="uk-UA"/>
        </w:rPr>
      </w:pPr>
      <w:r>
        <w:rPr>
          <w:lang w:val="uk-UA"/>
        </w:rPr>
        <w:t xml:space="preserve">Пропонується виконання наступних двох завдань. Рішення завдань зберігаються у системі </w:t>
      </w:r>
      <w:r w:rsidR="00A328A2">
        <w:rPr>
          <w:lang w:val="en-US"/>
        </w:rPr>
        <w:t>Moodle</w:t>
      </w:r>
      <w:r w:rsidR="00945A19">
        <w:rPr>
          <w:lang w:val="uk-UA"/>
        </w:rPr>
        <w:t xml:space="preserve"> </w:t>
      </w:r>
      <w:r w:rsidR="00A328A2">
        <w:rPr>
          <w:lang w:val="uk-UA"/>
        </w:rPr>
        <w:t>для оцінюванн</w:t>
      </w:r>
      <w:r w:rsidR="00EF4552">
        <w:rPr>
          <w:lang w:val="uk-UA"/>
        </w:rPr>
        <w:t>я</w:t>
      </w:r>
      <w:r w:rsidR="00A328A2">
        <w:rPr>
          <w:lang w:val="uk-UA"/>
        </w:rPr>
        <w:t>.</w:t>
      </w:r>
    </w:p>
    <w:p w14:paraId="68B6A4FF" w14:textId="77777777" w:rsidR="007C5567" w:rsidRDefault="007C5567" w:rsidP="00DE1650">
      <w:pPr>
        <w:jc w:val="center"/>
        <w:rPr>
          <w:lang w:val="uk-UA"/>
        </w:rPr>
      </w:pPr>
    </w:p>
    <w:p w14:paraId="1F184552" w14:textId="4EF0032D" w:rsidR="00B125D7" w:rsidRDefault="00B125D7" w:rsidP="00DE1650">
      <w:pPr>
        <w:jc w:val="center"/>
        <w:rPr>
          <w:lang w:val="uk-UA"/>
        </w:rPr>
      </w:pPr>
      <w:r>
        <w:rPr>
          <w:lang w:val="uk-UA"/>
        </w:rPr>
        <w:t>Теоретична складова</w:t>
      </w:r>
    </w:p>
    <w:p w14:paraId="713AFA55" w14:textId="786E683A" w:rsidR="00B125D7" w:rsidRDefault="00B125D7" w:rsidP="00B125D7">
      <w:pPr>
        <w:rPr>
          <w:lang w:val="uk-UA"/>
        </w:rPr>
      </w:pPr>
      <w:bookmarkStart w:id="0" w:name="_Hlk130286511"/>
      <w:r w:rsidRPr="00B125D7">
        <w:rPr>
          <w:lang w:val="uk-UA"/>
        </w:rPr>
        <w:t xml:space="preserve">Індекс розвитку бренду </w:t>
      </w:r>
      <w:bookmarkEnd w:id="0"/>
      <w:r w:rsidRPr="00B125D7">
        <w:rPr>
          <w:lang w:val="uk-UA"/>
        </w:rPr>
        <w:t>показує, наскільки добре продається товар нашої марки певній групі споживачів, порівняно з його продажами іншим групам споживачів.</w:t>
      </w:r>
      <w:r>
        <w:rPr>
          <w:lang w:val="uk-UA"/>
        </w:rPr>
        <w:t xml:space="preserve"> Його можна </w:t>
      </w:r>
      <w:r w:rsidR="00C059EB">
        <w:rPr>
          <w:lang w:val="uk-UA"/>
        </w:rPr>
        <w:t>записати</w:t>
      </w:r>
      <w:r>
        <w:rPr>
          <w:lang w:val="uk-UA"/>
        </w:rPr>
        <w:t xml:space="preserve"> у наступному вигляді:</w:t>
      </w:r>
    </w:p>
    <w:p w14:paraId="3EA1681D" w14:textId="77777777" w:rsidR="00945A19" w:rsidRDefault="00945A19" w:rsidP="00B125D7">
      <w:pPr>
        <w:rPr>
          <w:lang w:val="uk-UA"/>
        </w:rPr>
      </w:pPr>
    </w:p>
    <w:p w14:paraId="6BE30123" w14:textId="77777777" w:rsidR="00B125D7" w:rsidRDefault="00B125D7" w:rsidP="00945A19">
      <w:pPr>
        <w:jc w:val="center"/>
        <w:rPr>
          <w:rFonts w:eastAsiaTheme="minorEastAsia"/>
          <w:lang w:val="uk-UA"/>
        </w:rPr>
      </w:pPr>
      <m:oMath>
        <m:r>
          <w:rPr>
            <w:rFonts w:ascii="Cambria Math" w:hAnsi="Cambria Math"/>
            <w:lang w:val="uk-UA"/>
          </w:rPr>
          <m:t>Іроз=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box>
              <m:boxPr>
                <m:ctrlPr>
                  <w:rPr>
                    <w:rFonts w:ascii="Cambria Math" w:hAnsi="Cambria Math"/>
                    <w:i/>
                    <w:lang w:val="uk-UA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Опр</m:t>
                    </m:r>
                  </m:num>
                  <m:den>
                    <w:bookmarkStart w:id="1" w:name="_Hlk130284292"/>
                    <m:r>
                      <w:rPr>
                        <w:rFonts w:ascii="Cambria Math" w:hAnsi="Cambria Math"/>
                        <w:lang w:val="uk-UA"/>
                      </w:rPr>
                      <m:t>К</m:t>
                    </m:r>
                    <w:bookmarkEnd w:id="1"/>
                  </m:den>
                </m:f>
              </m:e>
            </m:box>
          </m:num>
          <m:den>
            <m:box>
              <m:boxPr>
                <m:ctrlPr>
                  <w:rPr>
                    <w:rFonts w:ascii="Cambria Math" w:hAnsi="Cambria Math"/>
                    <w:i/>
                    <w:lang w:val="uk-UA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СО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СК</m:t>
                    </m:r>
                  </m:den>
                </m:f>
              </m:e>
            </m:box>
          </m:den>
        </m:f>
      </m:oMath>
      <w:r>
        <w:rPr>
          <w:rFonts w:eastAsiaTheme="minorEastAsia"/>
          <w:lang w:val="uk-UA"/>
        </w:rPr>
        <w:t>,</w:t>
      </w:r>
    </w:p>
    <w:p w14:paraId="77CABFC9" w14:textId="0DFB0539" w:rsidR="00B125D7" w:rsidRDefault="00B125D7" w:rsidP="00B125D7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де</w:t>
      </w:r>
      <m:oMath>
        <m:r>
          <w:rPr>
            <w:rFonts w:ascii="Cambria Math" w:hAnsi="Cambria Math"/>
            <w:lang w:val="uk-UA"/>
          </w:rPr>
          <m:t xml:space="preserve"> </m:t>
        </m:r>
        <m:r>
          <w:rPr>
            <w:rFonts w:ascii="Cambria Math" w:hAnsi="Cambria Math"/>
            <w:lang w:val="uk-UA"/>
          </w:rPr>
          <m:t>Опр</m:t>
        </m:r>
      </m:oMath>
      <w:r>
        <w:rPr>
          <w:rFonts w:eastAsiaTheme="minorEastAsia"/>
          <w:lang w:val="uk-UA"/>
        </w:rPr>
        <w:t xml:space="preserve"> - о</w:t>
      </w:r>
      <w:r w:rsidRPr="00B125D7">
        <w:rPr>
          <w:rFonts w:eastAsiaTheme="minorEastAsia"/>
          <w:lang w:val="uk-UA"/>
        </w:rPr>
        <w:t xml:space="preserve">бсяг продажів </w:t>
      </w:r>
      <w:r>
        <w:rPr>
          <w:rFonts w:eastAsiaTheme="minorEastAsia"/>
          <w:lang w:val="uk-UA"/>
        </w:rPr>
        <w:t>товару (</w:t>
      </w:r>
      <w:r w:rsidRPr="00B125D7">
        <w:rPr>
          <w:rFonts w:eastAsiaTheme="minorEastAsia"/>
          <w:lang w:val="uk-UA"/>
        </w:rPr>
        <w:t>бренду</w:t>
      </w:r>
      <w:r>
        <w:rPr>
          <w:rFonts w:eastAsiaTheme="minorEastAsia"/>
          <w:lang w:val="uk-UA"/>
        </w:rPr>
        <w:t>)</w:t>
      </w:r>
      <w:r w:rsidRPr="00B125D7">
        <w:rPr>
          <w:rFonts w:eastAsiaTheme="minorEastAsia"/>
          <w:lang w:val="uk-UA"/>
        </w:rPr>
        <w:t xml:space="preserve"> споживачам </w:t>
      </w:r>
      <w:r>
        <w:rPr>
          <w:rFonts w:eastAsiaTheme="minorEastAsia"/>
          <w:lang w:val="uk-UA"/>
        </w:rPr>
        <w:t xml:space="preserve">певної </w:t>
      </w:r>
      <w:r w:rsidRPr="00B125D7">
        <w:rPr>
          <w:rFonts w:eastAsiaTheme="minorEastAsia"/>
          <w:lang w:val="uk-UA"/>
        </w:rPr>
        <w:t>групи (</w:t>
      </w:r>
      <w:r w:rsidR="00C059EB">
        <w:rPr>
          <w:rFonts w:eastAsiaTheme="minorEastAsia"/>
          <w:lang w:val="uk-UA"/>
        </w:rPr>
        <w:t>одиницях</w:t>
      </w:r>
      <w:r w:rsidRPr="00B125D7">
        <w:rPr>
          <w:rFonts w:eastAsiaTheme="minorEastAsia"/>
          <w:lang w:val="uk-UA"/>
        </w:rPr>
        <w:t>)</w:t>
      </w:r>
      <w:r>
        <w:rPr>
          <w:rFonts w:eastAsiaTheme="minorEastAsia"/>
          <w:lang w:val="uk-UA"/>
        </w:rPr>
        <w:t>,</w:t>
      </w:r>
    </w:p>
    <w:p w14:paraId="0A7320D2" w14:textId="1929181A" w:rsidR="00B125D7" w:rsidRDefault="00B125D7" w:rsidP="00B125D7">
      <w:pPr>
        <w:rPr>
          <w:lang w:val="uk-UA"/>
        </w:rPr>
      </w:pPr>
      <m:oMath>
        <m:r>
          <w:rPr>
            <w:rFonts w:ascii="Cambria Math" w:hAnsi="Cambria Math"/>
            <w:lang w:val="uk-UA"/>
          </w:rPr>
          <m:t>К</m:t>
        </m:r>
      </m:oMath>
      <w:r w:rsidRPr="00B125D7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B125D7">
        <w:rPr>
          <w:lang w:val="uk-UA"/>
        </w:rPr>
        <w:t xml:space="preserve">Кількість споживачів </w:t>
      </w:r>
      <w:r>
        <w:rPr>
          <w:rFonts w:eastAsiaTheme="minorEastAsia"/>
          <w:lang w:val="uk-UA"/>
        </w:rPr>
        <w:t>певної</w:t>
      </w:r>
      <w:r w:rsidRPr="00B125D7">
        <w:rPr>
          <w:lang w:val="uk-UA"/>
        </w:rPr>
        <w:t xml:space="preserve"> груп</w:t>
      </w:r>
      <w:r>
        <w:rPr>
          <w:lang w:val="uk-UA"/>
        </w:rPr>
        <w:t>и,</w:t>
      </w:r>
    </w:p>
    <w:p w14:paraId="588E5172" w14:textId="7D3C036F" w:rsidR="00B125D7" w:rsidRDefault="00C059EB" w:rsidP="00B125D7">
      <w:pPr>
        <w:rPr>
          <w:rFonts w:eastAsiaTheme="minorEastAsia"/>
          <w:lang w:val="uk-UA"/>
        </w:rPr>
      </w:pPr>
      <m:oMath>
        <m:r>
          <w:rPr>
            <w:rFonts w:ascii="Cambria Math" w:hAnsi="Cambria Math"/>
            <w:lang w:val="uk-UA"/>
          </w:rPr>
          <m:t>СО</m:t>
        </m:r>
      </m:oMath>
      <w:r>
        <w:rPr>
          <w:rFonts w:eastAsiaTheme="minorEastAsia"/>
          <w:lang w:val="uk-UA"/>
        </w:rPr>
        <w:t xml:space="preserve"> - </w:t>
      </w:r>
      <w:r w:rsidRPr="00C059EB">
        <w:rPr>
          <w:rFonts w:eastAsiaTheme="minorEastAsia"/>
          <w:lang w:val="uk-UA"/>
        </w:rPr>
        <w:t xml:space="preserve">Сукупний обсяг продажів </w:t>
      </w:r>
      <w:r>
        <w:rPr>
          <w:rFonts w:eastAsiaTheme="minorEastAsia"/>
          <w:lang w:val="uk-UA"/>
        </w:rPr>
        <w:t xml:space="preserve">товару </w:t>
      </w:r>
      <w:r>
        <w:rPr>
          <w:rFonts w:eastAsiaTheme="minorEastAsia"/>
          <w:lang w:val="uk-UA"/>
        </w:rPr>
        <w:t>(</w:t>
      </w:r>
      <w:r w:rsidRPr="00C059EB">
        <w:rPr>
          <w:rFonts w:eastAsiaTheme="minorEastAsia"/>
          <w:lang w:val="uk-UA"/>
        </w:rPr>
        <w:t>бренду</w:t>
      </w:r>
      <w:r>
        <w:rPr>
          <w:rFonts w:eastAsiaTheme="minorEastAsia"/>
          <w:lang w:val="uk-UA"/>
        </w:rPr>
        <w:t>),</w:t>
      </w:r>
    </w:p>
    <w:p w14:paraId="025CA7C6" w14:textId="41485E7D" w:rsidR="00C059EB" w:rsidRDefault="00C059EB" w:rsidP="00B125D7">
      <w:pPr>
        <w:rPr>
          <w:lang w:val="uk-UA"/>
        </w:rPr>
      </w:pPr>
      <w:r w:rsidRPr="00C059EB">
        <w:rPr>
          <w:lang w:val="uk-UA"/>
        </w:rPr>
        <w:t>СК</w:t>
      </w:r>
      <w:r>
        <w:rPr>
          <w:lang w:val="uk-UA"/>
        </w:rPr>
        <w:t xml:space="preserve"> - </w:t>
      </w:r>
      <w:r w:rsidRPr="00C059EB">
        <w:rPr>
          <w:lang w:val="uk-UA"/>
        </w:rPr>
        <w:t>Сукупна кількість споживачів</w:t>
      </w:r>
      <w:r>
        <w:rPr>
          <w:lang w:val="uk-UA"/>
        </w:rPr>
        <w:t>.</w:t>
      </w:r>
    </w:p>
    <w:p w14:paraId="1D05A80B" w14:textId="105DB568" w:rsidR="00B125D7" w:rsidRDefault="00B125D7" w:rsidP="00B125D7">
      <w:pPr>
        <w:rPr>
          <w:lang w:val="uk-UA"/>
        </w:rPr>
      </w:pPr>
    </w:p>
    <w:p w14:paraId="6B32BEB0" w14:textId="77777777" w:rsidR="00C059EB" w:rsidRPr="00C059EB" w:rsidRDefault="00C059EB" w:rsidP="00C059EB">
      <w:pPr>
        <w:rPr>
          <w:lang w:val="uk-UA"/>
        </w:rPr>
      </w:pPr>
      <w:r w:rsidRPr="00C059EB">
        <w:rPr>
          <w:lang w:val="uk-UA"/>
        </w:rPr>
        <w:t>За таким самим принципом розраховується індекс розвитку категорії товарів чи послуг у певній групі споживачів. Цей індекс показує, наскільки добре</w:t>
      </w:r>
    </w:p>
    <w:p w14:paraId="14CA4F37" w14:textId="77777777" w:rsidR="00C059EB" w:rsidRPr="00C059EB" w:rsidRDefault="00C059EB" w:rsidP="00C059EB">
      <w:pPr>
        <w:rPr>
          <w:lang w:val="uk-UA"/>
        </w:rPr>
      </w:pPr>
      <w:r w:rsidRPr="00C059EB">
        <w:rPr>
          <w:lang w:val="uk-UA"/>
        </w:rPr>
        <w:t>продається товар (послуга) категорії, що цікавить нас (певної групи) споживачів.</w:t>
      </w:r>
    </w:p>
    <w:p w14:paraId="3AA7E626" w14:textId="3FC61094" w:rsidR="00C059EB" w:rsidRPr="00C059EB" w:rsidRDefault="00C059EB" w:rsidP="00C059EB">
      <w:pPr>
        <w:rPr>
          <w:lang w:val="uk-UA"/>
        </w:rPr>
      </w:pPr>
      <w:r w:rsidRPr="00C059EB">
        <w:rPr>
          <w:lang w:val="uk-UA"/>
        </w:rPr>
        <w:t>Ці дві метрики дозволяють виявити «сильні» та «слабкі» сегменти споживачів з погляду продажів у ній товарів (послуг) певної категорії чи певної категорії</w:t>
      </w:r>
      <w:r>
        <w:rPr>
          <w:lang w:val="uk-UA"/>
        </w:rPr>
        <w:t xml:space="preserve"> </w:t>
      </w:r>
      <w:r w:rsidRPr="00C059EB">
        <w:rPr>
          <w:lang w:val="uk-UA"/>
        </w:rPr>
        <w:t xml:space="preserve">марки. Для правильного розрахунку даних метрик необхідно чітко сформулювати межі сегментів (груп споживачів), що цікавлять, а також </w:t>
      </w:r>
      <w:r w:rsidRPr="00C059EB">
        <w:rPr>
          <w:lang w:val="uk-UA"/>
        </w:rPr>
        <w:lastRenderedPageBreak/>
        <w:t>мати інформаційну</w:t>
      </w:r>
      <w:r>
        <w:rPr>
          <w:lang w:val="uk-UA"/>
        </w:rPr>
        <w:t xml:space="preserve"> </w:t>
      </w:r>
      <w:r w:rsidRPr="00C059EB">
        <w:rPr>
          <w:lang w:val="uk-UA"/>
        </w:rPr>
        <w:t>систему, де можна привести у відповідність конкретний продаж і належність клієнта до цікавого для Вас сегменту.</w:t>
      </w:r>
    </w:p>
    <w:p w14:paraId="76052202" w14:textId="4EB922E4" w:rsidR="00C059EB" w:rsidRDefault="00C059EB" w:rsidP="00C059EB">
      <w:pPr>
        <w:rPr>
          <w:lang w:val="uk-UA"/>
        </w:rPr>
      </w:pPr>
      <w:r w:rsidRPr="00C059EB">
        <w:rPr>
          <w:lang w:val="uk-UA"/>
        </w:rPr>
        <w:t>Термін «індекс розвитку категорії» також застосовується у роздрібній торгівлі для позначення частки продажу товарів певної категорії щодо сукупного</w:t>
      </w:r>
      <w:r>
        <w:rPr>
          <w:lang w:val="uk-UA"/>
        </w:rPr>
        <w:t xml:space="preserve"> </w:t>
      </w:r>
      <w:r w:rsidRPr="00C059EB">
        <w:rPr>
          <w:lang w:val="uk-UA"/>
        </w:rPr>
        <w:t>обсягу продажу магазину (супермаркету, гіпермаркету).</w:t>
      </w:r>
    </w:p>
    <w:p w14:paraId="2F7C651D" w14:textId="0832B228" w:rsidR="00C059EB" w:rsidRDefault="003E3A2E" w:rsidP="00C059EB">
      <w:pPr>
        <w:rPr>
          <w:lang w:val="uk-UA"/>
        </w:rPr>
      </w:pPr>
      <w:r w:rsidRPr="003E3A2E">
        <w:rPr>
          <w:lang w:val="uk-UA"/>
        </w:rPr>
        <w:t xml:space="preserve">Показник проникнення </w:t>
      </w:r>
      <w:r w:rsidRPr="00C059EB">
        <w:rPr>
          <w:lang w:val="uk-UA"/>
        </w:rPr>
        <w:t xml:space="preserve">товарів </w:t>
      </w:r>
      <w:r>
        <w:rPr>
          <w:lang w:val="uk-UA"/>
        </w:rPr>
        <w:t>(</w:t>
      </w:r>
      <w:r w:rsidRPr="003E3A2E">
        <w:rPr>
          <w:lang w:val="uk-UA"/>
        </w:rPr>
        <w:t>бренду</w:t>
      </w:r>
      <w:r>
        <w:rPr>
          <w:lang w:val="uk-UA"/>
        </w:rPr>
        <w:t>)</w:t>
      </w:r>
      <w:r w:rsidRPr="00C059EB">
        <w:rPr>
          <w:lang w:val="uk-UA"/>
        </w:rPr>
        <w:t xml:space="preserve"> </w:t>
      </w:r>
      <w:r w:rsidRPr="00C059EB">
        <w:rPr>
          <w:lang w:val="uk-UA"/>
        </w:rPr>
        <w:t>певної категорії</w:t>
      </w:r>
      <w:r w:rsidRPr="003E3A2E">
        <w:rPr>
          <w:lang w:val="uk-UA"/>
        </w:rPr>
        <w:t>(%)</w:t>
      </w:r>
      <w:r>
        <w:rPr>
          <w:lang w:val="uk-UA"/>
        </w:rPr>
        <w:t xml:space="preserve"> можна записати:</w:t>
      </w:r>
    </w:p>
    <w:p w14:paraId="749BB2BB" w14:textId="1BE96440" w:rsidR="00C059EB" w:rsidRDefault="00C059EB" w:rsidP="00C059EB">
      <w:pPr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П</m:t>
            </m:r>
          </m:e>
          <m:sub>
            <m:r>
              <w:rPr>
                <w:rFonts w:ascii="Cambria Math" w:hAnsi="Cambria Math"/>
                <w:lang w:val="uk-UA"/>
              </w:rPr>
              <m:t>пр_бр</m:t>
            </m:r>
          </m:sub>
        </m:sSub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К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З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К</m:t>
                </m:r>
              </m:sub>
            </m:sSub>
          </m:den>
        </m:f>
      </m:oMath>
      <w:r w:rsidR="003E3A2E">
        <w:rPr>
          <w:rFonts w:eastAsiaTheme="minorEastAsia"/>
          <w:lang w:val="uk-UA"/>
        </w:rPr>
        <w:t>,</w:t>
      </w:r>
    </w:p>
    <w:p w14:paraId="5BDCBF2F" w14:textId="49D16077" w:rsidR="00C059EB" w:rsidRDefault="00C059EB" w:rsidP="00C059EB">
      <w:pPr>
        <w:rPr>
          <w:lang w:val="uk-UA"/>
        </w:rPr>
      </w:pPr>
      <w:r>
        <w:rPr>
          <w:lang w:val="uk-UA"/>
        </w:rPr>
        <w:t>де</w:t>
      </w:r>
      <w:r>
        <w:rPr>
          <w:rFonts w:eastAsiaTheme="minorEastAsia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К</m:t>
            </m:r>
          </m:e>
          <m:sub>
            <m:r>
              <w:rPr>
                <w:rFonts w:ascii="Cambria Math" w:hAnsi="Cambria Math"/>
                <w:lang w:val="uk-UA"/>
              </w:rPr>
              <m:t>п</m:t>
            </m:r>
          </m:sub>
        </m:sSub>
      </m:oMath>
      <w:r>
        <w:rPr>
          <w:rFonts w:eastAsiaTheme="minorEastAsia"/>
          <w:lang w:val="uk-UA"/>
        </w:rPr>
        <w:t xml:space="preserve"> -</w:t>
      </w:r>
      <w:r>
        <w:rPr>
          <w:lang w:val="uk-UA"/>
        </w:rPr>
        <w:t xml:space="preserve">  к</w:t>
      </w:r>
      <w:r w:rsidRPr="00C059EB">
        <w:rPr>
          <w:lang w:val="uk-UA"/>
        </w:rPr>
        <w:t>ількість покупців, які купили товар цієї марки</w:t>
      </w:r>
      <w:r>
        <w:rPr>
          <w:lang w:val="uk-UA"/>
        </w:rPr>
        <w:t>,</w:t>
      </w:r>
    </w:p>
    <w:p w14:paraId="598C2E0C" w14:textId="57506E2D" w:rsidR="00C059EB" w:rsidRDefault="00802948" w:rsidP="00C059EB">
      <w:pPr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З</m:t>
            </m:r>
          </m:e>
          <m:sub>
            <m:r>
              <w:rPr>
                <w:rFonts w:ascii="Cambria Math" w:hAnsi="Cambria Math"/>
                <w:lang w:val="uk-UA"/>
              </w:rPr>
              <m:t>К</m:t>
            </m:r>
          </m:sub>
        </m:sSub>
      </m:oMath>
      <w:r>
        <w:rPr>
          <w:rFonts w:eastAsiaTheme="minorEastAsia"/>
          <w:lang w:val="uk-UA"/>
        </w:rPr>
        <w:t xml:space="preserve"> - </w:t>
      </w:r>
      <w:r w:rsidR="00C059EB">
        <w:rPr>
          <w:lang w:val="uk-UA"/>
        </w:rPr>
        <w:t>з</w:t>
      </w:r>
      <w:r w:rsidR="00C059EB" w:rsidRPr="00C059EB">
        <w:rPr>
          <w:lang w:val="uk-UA"/>
        </w:rPr>
        <w:t>агальна кількість потенційних покупців на ринку</w:t>
      </w:r>
      <w:r>
        <w:rPr>
          <w:lang w:val="uk-UA"/>
        </w:rPr>
        <w:t>.</w:t>
      </w:r>
    </w:p>
    <w:p w14:paraId="38999F7F" w14:textId="77777777" w:rsidR="000E5B9F" w:rsidRDefault="000E5B9F" w:rsidP="00C059EB">
      <w:pPr>
        <w:rPr>
          <w:lang w:val="uk-UA"/>
        </w:rPr>
      </w:pPr>
    </w:p>
    <w:p w14:paraId="16338D08" w14:textId="27E57643" w:rsidR="00802948" w:rsidRDefault="000E5B9F" w:rsidP="00C059EB">
      <w:pPr>
        <w:rPr>
          <w:lang w:val="uk-UA"/>
        </w:rPr>
      </w:pPr>
      <w:r>
        <w:rPr>
          <w:lang w:val="uk-UA"/>
        </w:rPr>
        <w:t>Т</w:t>
      </w:r>
      <w:r w:rsidR="00802948" w:rsidRPr="00802948">
        <w:rPr>
          <w:lang w:val="uk-UA"/>
        </w:rPr>
        <w:t>акож розраховується показник проникнення товарної категорії. Ці показники відбивають популярність товару певної категорії чи певної марки серед споживачів. «Купивши товар» – це покупці, які придбали цей товар хоча б один раз.</w:t>
      </w:r>
    </w:p>
    <w:p w14:paraId="28F6BC69" w14:textId="3E534E9B" w:rsidR="000E5B9F" w:rsidRDefault="000E5B9F" w:rsidP="000E5B9F">
      <w:pPr>
        <w:rPr>
          <w:lang w:val="uk-UA"/>
        </w:rPr>
      </w:pPr>
      <w:r w:rsidRPr="000E5B9F">
        <w:rPr>
          <w:lang w:val="uk-UA"/>
        </w:rPr>
        <w:t>Як альтернатива купівлі, показники проникнення можуть розраховуватися з урахуванням ситуацій купівлі, а ситуацій використання товару. Знання показників проникнення</w:t>
      </w:r>
      <w:r>
        <w:rPr>
          <w:lang w:val="uk-UA"/>
        </w:rPr>
        <w:t xml:space="preserve"> </w:t>
      </w:r>
      <w:r w:rsidRPr="000E5B9F">
        <w:rPr>
          <w:lang w:val="uk-UA"/>
        </w:rPr>
        <w:t xml:space="preserve">товарної категорії допомагає </w:t>
      </w:r>
      <w:r>
        <w:rPr>
          <w:lang w:val="uk-UA"/>
        </w:rPr>
        <w:t xml:space="preserve">суб’єкту господарювання </w:t>
      </w:r>
      <w:r w:rsidRPr="000E5B9F">
        <w:rPr>
          <w:lang w:val="uk-UA"/>
        </w:rPr>
        <w:t xml:space="preserve">вирішити, стимулювати зростання продажів за рахунок залучення нових покупців або намагатися збільшити кількість повторних покупок або обсягу покупок (якщо показник </w:t>
      </w:r>
      <w:r>
        <w:rPr>
          <w:lang w:val="uk-UA"/>
        </w:rPr>
        <w:t>п</w:t>
      </w:r>
      <w:r w:rsidRPr="000E5B9F">
        <w:rPr>
          <w:lang w:val="uk-UA"/>
        </w:rPr>
        <w:t>рон</w:t>
      </w:r>
      <w:r>
        <w:rPr>
          <w:lang w:val="uk-UA"/>
        </w:rPr>
        <w:t>и</w:t>
      </w:r>
      <w:r w:rsidRPr="000E5B9F">
        <w:rPr>
          <w:lang w:val="uk-UA"/>
        </w:rPr>
        <w:t>кнення близький до 100%, отже, залишилося не так багато неохоплених споживачів).</w:t>
      </w:r>
    </w:p>
    <w:p w14:paraId="1CFB56BE" w14:textId="77777777" w:rsidR="006F34ED" w:rsidRDefault="006F34ED" w:rsidP="000E5B9F">
      <w:pPr>
        <w:rPr>
          <w:lang w:val="uk-UA"/>
        </w:rPr>
      </w:pPr>
    </w:p>
    <w:p w14:paraId="3661AD50" w14:textId="72C4851A" w:rsidR="006F34ED" w:rsidRDefault="006F34ED" w:rsidP="003E3A2E">
      <w:pPr>
        <w:rPr>
          <w:lang w:val="uk-UA"/>
        </w:rPr>
      </w:pPr>
      <w:r>
        <w:rPr>
          <w:lang w:val="uk-UA"/>
        </w:rPr>
        <w:t xml:space="preserve">Практичне виконання </w:t>
      </w:r>
    </w:p>
    <w:p w14:paraId="783328C8" w14:textId="5B83195B" w:rsidR="006F34ED" w:rsidRDefault="006F34ED" w:rsidP="003E3A2E">
      <w:pPr>
        <w:rPr>
          <w:lang w:val="uk-UA"/>
        </w:rPr>
      </w:pPr>
      <w:r>
        <w:rPr>
          <w:lang w:val="uk-UA"/>
        </w:rPr>
        <w:t>Мета:</w:t>
      </w:r>
    </w:p>
    <w:p w14:paraId="7A6C3318" w14:textId="5DB792E9" w:rsidR="006F34ED" w:rsidRPr="006F34ED" w:rsidRDefault="006F34ED" w:rsidP="006F34ED">
      <w:pPr>
        <w:rPr>
          <w:lang w:val="uk-UA"/>
        </w:rPr>
      </w:pPr>
      <w:r w:rsidRPr="006F34ED">
        <w:rPr>
          <w:lang w:val="uk-UA"/>
        </w:rPr>
        <w:t xml:space="preserve">- </w:t>
      </w:r>
      <w:r>
        <w:rPr>
          <w:lang w:val="uk-UA"/>
        </w:rPr>
        <w:t xml:space="preserve">Визначати </w:t>
      </w:r>
      <w:r w:rsidRPr="006F34ED">
        <w:rPr>
          <w:lang w:val="uk-UA"/>
        </w:rPr>
        <w:t>Індекс розвитку бренду та проникнення товарів (бренду) певної категорії</w:t>
      </w:r>
      <w:r>
        <w:rPr>
          <w:lang w:val="uk-UA"/>
        </w:rPr>
        <w:t xml:space="preserve"> у маркетингової діяльності</w:t>
      </w:r>
      <w:r w:rsidRPr="006F34ED">
        <w:rPr>
          <w:lang w:val="uk-UA"/>
        </w:rPr>
        <w:t>;</w:t>
      </w:r>
    </w:p>
    <w:p w14:paraId="24571CE5" w14:textId="0C2A2A97" w:rsidR="006F34ED" w:rsidRDefault="006F34ED" w:rsidP="006F34ED">
      <w:pPr>
        <w:rPr>
          <w:lang w:val="uk-UA"/>
        </w:rPr>
      </w:pPr>
      <w:r w:rsidRPr="006F34ED">
        <w:rPr>
          <w:lang w:val="uk-UA"/>
        </w:rPr>
        <w:t xml:space="preserve">- </w:t>
      </w:r>
      <w:r>
        <w:rPr>
          <w:lang w:val="uk-UA"/>
        </w:rPr>
        <w:t>В</w:t>
      </w:r>
      <w:r w:rsidRPr="006F34ED">
        <w:rPr>
          <w:lang w:val="uk-UA"/>
        </w:rPr>
        <w:t xml:space="preserve">міння застосовувати Excel </w:t>
      </w:r>
      <w:r>
        <w:rPr>
          <w:lang w:val="uk-UA"/>
        </w:rPr>
        <w:t xml:space="preserve">для </w:t>
      </w:r>
      <w:r w:rsidRPr="006F34ED">
        <w:rPr>
          <w:lang w:val="uk-UA"/>
        </w:rPr>
        <w:t>вирішення завдання визначення Індекс розвитку бренду та проникнення товарів (бренду) певної категорії продажів товару.</w:t>
      </w:r>
    </w:p>
    <w:p w14:paraId="64B7778E" w14:textId="77777777" w:rsidR="006F34ED" w:rsidRDefault="006F34ED" w:rsidP="006F34ED">
      <w:pPr>
        <w:rPr>
          <w:lang w:val="uk-UA"/>
        </w:rPr>
      </w:pPr>
    </w:p>
    <w:p w14:paraId="6C3C67BB" w14:textId="26EEE8B2" w:rsidR="003E3A2E" w:rsidRPr="003E3A2E" w:rsidRDefault="003E3A2E" w:rsidP="003E3A2E">
      <w:pPr>
        <w:rPr>
          <w:lang w:val="uk-UA"/>
        </w:rPr>
      </w:pPr>
      <w:r>
        <w:rPr>
          <w:lang w:val="uk-UA"/>
        </w:rPr>
        <w:t xml:space="preserve">Для виконання завдання </w:t>
      </w:r>
      <w:bookmarkStart w:id="2" w:name="_Hlk130287723"/>
      <w:r w:rsidR="007C5567">
        <w:rPr>
          <w:lang w:val="uk-UA"/>
        </w:rPr>
        <w:t xml:space="preserve">для визначення </w:t>
      </w:r>
      <w:r w:rsidRPr="003E3A2E">
        <w:rPr>
          <w:lang w:val="uk-UA"/>
        </w:rPr>
        <w:t xml:space="preserve">Індекс розвитку бренду та проникнення </w:t>
      </w:r>
      <w:r w:rsidRPr="00C059EB">
        <w:rPr>
          <w:lang w:val="uk-UA"/>
        </w:rPr>
        <w:t xml:space="preserve">товарів </w:t>
      </w:r>
      <w:r>
        <w:rPr>
          <w:lang w:val="uk-UA"/>
        </w:rPr>
        <w:t>(</w:t>
      </w:r>
      <w:r w:rsidRPr="003E3A2E">
        <w:rPr>
          <w:lang w:val="uk-UA"/>
        </w:rPr>
        <w:t>бренду</w:t>
      </w:r>
      <w:r>
        <w:rPr>
          <w:lang w:val="uk-UA"/>
        </w:rPr>
        <w:t>)</w:t>
      </w:r>
      <w:r w:rsidRPr="00C059EB">
        <w:rPr>
          <w:lang w:val="uk-UA"/>
        </w:rPr>
        <w:t xml:space="preserve"> певної категорії</w:t>
      </w:r>
      <w:r w:rsidRPr="003E3A2E">
        <w:rPr>
          <w:lang w:val="uk-UA"/>
        </w:rPr>
        <w:t xml:space="preserve"> </w:t>
      </w:r>
      <w:bookmarkEnd w:id="2"/>
      <w:r w:rsidRPr="003E3A2E">
        <w:rPr>
          <w:lang w:val="uk-UA"/>
        </w:rPr>
        <w:t xml:space="preserve">представлені в табл. </w:t>
      </w:r>
      <w:r w:rsidR="007C5567">
        <w:rPr>
          <w:lang w:val="uk-UA"/>
        </w:rPr>
        <w:t>1</w:t>
      </w:r>
      <w:r w:rsidRPr="003E3A2E">
        <w:rPr>
          <w:lang w:val="uk-UA"/>
        </w:rPr>
        <w:t>.</w:t>
      </w:r>
    </w:p>
    <w:p w14:paraId="64646DD6" w14:textId="77777777" w:rsidR="003E3A2E" w:rsidRPr="003E3A2E" w:rsidRDefault="003E3A2E" w:rsidP="007C5567">
      <w:pPr>
        <w:jc w:val="right"/>
        <w:rPr>
          <w:lang w:val="uk-UA"/>
        </w:rPr>
      </w:pPr>
      <w:r w:rsidRPr="003E3A2E">
        <w:rPr>
          <w:lang w:val="uk-UA"/>
        </w:rPr>
        <w:t>Таблиця 2</w:t>
      </w:r>
    </w:p>
    <w:p w14:paraId="1A4C5611" w14:textId="2DF803EC" w:rsidR="00802948" w:rsidRDefault="007C5567" w:rsidP="003E3A2E">
      <w:pPr>
        <w:rPr>
          <w:lang w:val="uk-UA"/>
        </w:rPr>
      </w:pPr>
      <w:r>
        <w:rPr>
          <w:lang w:val="uk-UA"/>
        </w:rPr>
        <w:t xml:space="preserve">Значення для </w:t>
      </w:r>
      <w:r w:rsidR="003E3A2E" w:rsidRPr="003E3A2E">
        <w:rPr>
          <w:lang w:val="uk-UA"/>
        </w:rPr>
        <w:t>аналізу</w:t>
      </w:r>
      <w:r>
        <w:rPr>
          <w:lang w:val="uk-UA"/>
        </w:rPr>
        <w:t xml:space="preserve"> ефективності маркетингової діяльності</w:t>
      </w:r>
      <w:r w:rsidR="003E3A2E" w:rsidRPr="003E3A2E">
        <w:rPr>
          <w:lang w:val="uk-UA"/>
        </w:rPr>
        <w:t>.</w:t>
      </w:r>
    </w:p>
    <w:tbl>
      <w:tblPr>
        <w:tblW w:w="8566" w:type="dxa"/>
        <w:tblLook w:val="04A0" w:firstRow="1" w:lastRow="0" w:firstColumn="1" w:lastColumn="0" w:noHBand="0" w:noVBand="1"/>
      </w:tblPr>
      <w:tblGrid>
        <w:gridCol w:w="1719"/>
        <w:gridCol w:w="981"/>
        <w:gridCol w:w="1076"/>
        <w:gridCol w:w="1418"/>
        <w:gridCol w:w="1114"/>
        <w:gridCol w:w="1196"/>
        <w:gridCol w:w="1062"/>
      </w:tblGrid>
      <w:tr w:rsidR="003E3A2E" w:rsidRPr="003E3A2E" w14:paraId="5A84A408" w14:textId="77777777" w:rsidTr="007C5567">
        <w:trPr>
          <w:trHeight w:val="330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603C8" w14:textId="77777777" w:rsidR="003E3A2E" w:rsidRPr="003E3A2E" w:rsidRDefault="003E3A2E" w:rsidP="003E3A2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BBA24" w14:textId="77777777" w:rsidR="003E3A2E" w:rsidRPr="003E3A2E" w:rsidRDefault="003E3A2E" w:rsidP="003E3A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0D08B" w14:textId="77777777" w:rsidR="003E3A2E" w:rsidRPr="003E3A2E" w:rsidRDefault="003E3A2E" w:rsidP="003E3A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39B1" w14:textId="77777777" w:rsidR="003E3A2E" w:rsidRPr="003E3A2E" w:rsidRDefault="003E3A2E" w:rsidP="003E3A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B02EF" w14:textId="77777777" w:rsidR="003E3A2E" w:rsidRPr="003E3A2E" w:rsidRDefault="003E3A2E" w:rsidP="003E3A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C572D" w14:textId="77777777" w:rsidR="003E3A2E" w:rsidRPr="003E3A2E" w:rsidRDefault="003E3A2E" w:rsidP="003E3A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936B5" w14:textId="77777777" w:rsidR="003E3A2E" w:rsidRPr="003E3A2E" w:rsidRDefault="003E3A2E" w:rsidP="003E3A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Грудень</w:t>
            </w:r>
          </w:p>
        </w:tc>
      </w:tr>
      <w:tr w:rsidR="003E3A2E" w:rsidRPr="003E3A2E" w14:paraId="6E7B0A61" w14:textId="77777777" w:rsidTr="007C5567">
        <w:trPr>
          <w:trHeight w:val="33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59E80" w14:textId="77777777" w:rsidR="003E3A2E" w:rsidRPr="003E3A2E" w:rsidRDefault="003E3A2E" w:rsidP="003E3A2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Товар 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E54F0" w14:textId="1EBB50E6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D5D1E" w14:textId="131B4B11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A3140" w14:textId="191B97E8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02690" w14:textId="529F52C2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432A3" w14:textId="4536AE26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76643" w14:textId="5DC3C131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1738</w:t>
            </w:r>
          </w:p>
        </w:tc>
      </w:tr>
      <w:tr w:rsidR="003E3A2E" w:rsidRPr="003E3A2E" w14:paraId="7333394B" w14:textId="77777777" w:rsidTr="007C5567">
        <w:trPr>
          <w:trHeight w:val="33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A16C4" w14:textId="77777777" w:rsidR="003E3A2E" w:rsidRPr="003E3A2E" w:rsidRDefault="003E3A2E" w:rsidP="003E3A2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Товар 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8037F" w14:textId="39D76964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ACBA5" w14:textId="1583806F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35A3C" w14:textId="70E2ED66" w:rsidR="003E3A2E" w:rsidRPr="003E3A2E" w:rsidRDefault="003E3A2E" w:rsidP="007C5567">
            <w:pPr>
              <w:spacing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99780" w14:textId="4CBA6268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5CBF6" w14:textId="255E0F77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E7AA1" w14:textId="24842059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6478</w:t>
            </w:r>
          </w:p>
        </w:tc>
      </w:tr>
      <w:tr w:rsidR="003E3A2E" w:rsidRPr="003E3A2E" w14:paraId="32BCA49B" w14:textId="77777777" w:rsidTr="007C5567">
        <w:trPr>
          <w:trHeight w:val="33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9E50A" w14:textId="77777777" w:rsidR="003E3A2E" w:rsidRPr="003E3A2E" w:rsidRDefault="003E3A2E" w:rsidP="003E3A2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Товар 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46E99" w14:textId="7BD9C12F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1356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3C5BD" w14:textId="6BD51385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5BB8D" w14:textId="5C75BC55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142</w:t>
            </w:r>
            <w:r w:rsidR="007C556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8EC8A" w14:textId="7CBBC3B8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1459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1538" w14:textId="4A506879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5C9D4" w14:textId="09C4C2E7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1429</w:t>
            </w:r>
          </w:p>
        </w:tc>
      </w:tr>
      <w:tr w:rsidR="003E3A2E" w:rsidRPr="003E3A2E" w14:paraId="70B29321" w14:textId="77777777" w:rsidTr="007C5567">
        <w:trPr>
          <w:trHeight w:val="33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398F1" w14:textId="77777777" w:rsidR="003E3A2E" w:rsidRPr="003E3A2E" w:rsidRDefault="003E3A2E" w:rsidP="003E3A2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Товар 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F05BB" w14:textId="2BC6ED5C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BA8E8" w14:textId="098CAC28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B9B2F" w14:textId="74B523D0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D17D1" w14:textId="642BE5FC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77A2D" w14:textId="0322E578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F49A" w14:textId="6CC9D5CD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1210</w:t>
            </w:r>
          </w:p>
        </w:tc>
      </w:tr>
      <w:tr w:rsidR="003E3A2E" w:rsidRPr="003E3A2E" w14:paraId="35C33432" w14:textId="77777777" w:rsidTr="007C5567">
        <w:trPr>
          <w:trHeight w:val="33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35B5E" w14:textId="77777777" w:rsidR="003E3A2E" w:rsidRPr="003E3A2E" w:rsidRDefault="003E3A2E" w:rsidP="003E3A2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Товар 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4DABA" w14:textId="161C15EF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7C02D" w14:textId="4E8230FD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4576F" w14:textId="739E3878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B3C68" w14:textId="17E93647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917A7" w14:textId="68D3FDCF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D5283" w14:textId="27BCDAFF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</w:tr>
      <w:tr w:rsidR="003E3A2E" w:rsidRPr="003E3A2E" w14:paraId="1235C91B" w14:textId="77777777" w:rsidTr="007C5567">
        <w:trPr>
          <w:trHeight w:val="33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63C61" w14:textId="77777777" w:rsidR="003E3A2E" w:rsidRPr="003E3A2E" w:rsidRDefault="003E3A2E" w:rsidP="003E3A2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Товар 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2364" w14:textId="132A3897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5781C" w14:textId="55C9A510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DC0A2" w14:textId="33CE3719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3E75D" w14:textId="09247D39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8C77" w14:textId="57E49D97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C751D" w14:textId="787E984C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3E3A2E" w:rsidRPr="003E3A2E" w14:paraId="46C8C50A" w14:textId="77777777" w:rsidTr="007C5567">
        <w:trPr>
          <w:trHeight w:val="33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D60B" w14:textId="77777777" w:rsidR="003E3A2E" w:rsidRPr="003E3A2E" w:rsidRDefault="003E3A2E" w:rsidP="003E3A2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Товар 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0378A" w14:textId="2BA591C6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F9747" w14:textId="09D61DA4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B5915" w14:textId="763BE5B5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54FBF" w14:textId="72E83561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1396A" w14:textId="5154C858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4680F" w14:textId="3C96A66B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3E3A2E" w:rsidRPr="003E3A2E" w14:paraId="63D7A3B1" w14:textId="77777777" w:rsidTr="007C5567">
        <w:trPr>
          <w:trHeight w:val="33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BF651" w14:textId="77777777" w:rsidR="003E3A2E" w:rsidRPr="003E3A2E" w:rsidRDefault="003E3A2E" w:rsidP="003E3A2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Товар 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53832" w14:textId="7A7B3786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9CDE5" w14:textId="640E1C05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CD46E" w14:textId="0C55CDE7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E851C" w14:textId="52C8C17A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55479" w14:textId="7AB345C0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65C81" w14:textId="4A87CE2F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</w:tr>
      <w:tr w:rsidR="003E3A2E" w:rsidRPr="003E3A2E" w14:paraId="7FA90099" w14:textId="77777777" w:rsidTr="007C5567">
        <w:trPr>
          <w:trHeight w:val="33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FB901" w14:textId="77777777" w:rsidR="003E3A2E" w:rsidRPr="003E3A2E" w:rsidRDefault="003E3A2E" w:rsidP="003E3A2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Товар 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9574C" w14:textId="56FDCF98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6C2B9" w14:textId="6211D0FC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8EAF5" w14:textId="608B3A6C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1140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A71DF" w14:textId="584D2A22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F730B" w14:textId="23563F95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1182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D5094" w14:textId="3ED1F9D1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1199</w:t>
            </w:r>
          </w:p>
        </w:tc>
      </w:tr>
      <w:tr w:rsidR="003E3A2E" w:rsidRPr="003E3A2E" w14:paraId="706DAEC7" w14:textId="77777777" w:rsidTr="007C5567">
        <w:trPr>
          <w:trHeight w:val="33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8EEB0" w14:textId="77777777" w:rsidR="003E3A2E" w:rsidRPr="003E3A2E" w:rsidRDefault="003E3A2E" w:rsidP="003E3A2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Товар 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969A" w14:textId="186993BB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3626B" w14:textId="25552761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37FDB" w14:textId="4ED481CA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CDE5B" w14:textId="4983FC26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B352E" w14:textId="676D0882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403AC" w14:textId="5CEC40BC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275</w:t>
            </w:r>
          </w:p>
        </w:tc>
      </w:tr>
      <w:tr w:rsidR="003E3A2E" w:rsidRPr="003E3A2E" w14:paraId="2538A28B" w14:textId="77777777" w:rsidTr="007C5567">
        <w:trPr>
          <w:trHeight w:val="33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70B91" w14:textId="77777777" w:rsidR="003E3A2E" w:rsidRPr="003E3A2E" w:rsidRDefault="003E3A2E" w:rsidP="003E3A2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Товар 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39C81" w14:textId="6E7C6082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7F11B" w14:textId="348F50DD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97664" w14:textId="791E0F04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FD582" w14:textId="6B969C16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7C556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ECDBE" w14:textId="69780AB3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7C556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7D30D" w14:textId="443F641A" w:rsidR="003E3A2E" w:rsidRPr="003E3A2E" w:rsidRDefault="003E3A2E" w:rsidP="003E3A2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3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7C556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</w:tbl>
    <w:p w14:paraId="2F54CA7B" w14:textId="77777777" w:rsidR="00802948" w:rsidRDefault="00802948" w:rsidP="00C059EB">
      <w:pPr>
        <w:rPr>
          <w:lang w:val="uk-UA"/>
        </w:rPr>
      </w:pPr>
    </w:p>
    <w:sectPr w:rsidR="0080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8D"/>
    <w:rsid w:val="000E34CB"/>
    <w:rsid w:val="000E5B9F"/>
    <w:rsid w:val="000E6C0C"/>
    <w:rsid w:val="002E2BE5"/>
    <w:rsid w:val="0039118D"/>
    <w:rsid w:val="003E3A2E"/>
    <w:rsid w:val="005765B2"/>
    <w:rsid w:val="006F34ED"/>
    <w:rsid w:val="00717BE9"/>
    <w:rsid w:val="007C5567"/>
    <w:rsid w:val="00802948"/>
    <w:rsid w:val="00945A19"/>
    <w:rsid w:val="00A328A2"/>
    <w:rsid w:val="00B125D7"/>
    <w:rsid w:val="00C059EB"/>
    <w:rsid w:val="00C2289F"/>
    <w:rsid w:val="00C26C9C"/>
    <w:rsid w:val="00DE1650"/>
    <w:rsid w:val="00EF4552"/>
    <w:rsid w:val="00F410D8"/>
    <w:rsid w:val="00F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6A93"/>
  <w15:chartTrackingRefBased/>
  <w15:docId w15:val="{7E855337-09E6-45EA-B8BF-3AA94B8B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BE9"/>
    <w:pPr>
      <w:spacing w:after="0" w:line="360" w:lineRule="auto"/>
      <w:ind w:firstLine="87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125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Ivanov</dc:creator>
  <cp:keywords/>
  <dc:description/>
  <cp:lastModifiedBy>M Ivanov</cp:lastModifiedBy>
  <cp:revision>5</cp:revision>
  <dcterms:created xsi:type="dcterms:W3CDTF">2023-03-21T07:33:00Z</dcterms:created>
  <dcterms:modified xsi:type="dcterms:W3CDTF">2023-03-21T08:45:00Z</dcterms:modified>
</cp:coreProperties>
</file>