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405" w:rsidRPr="00811520" w:rsidRDefault="008415F0" w:rsidP="008415F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1520">
        <w:rPr>
          <w:rFonts w:ascii="Times New Roman" w:hAnsi="Times New Roman" w:cs="Times New Roman"/>
          <w:b/>
          <w:sz w:val="28"/>
          <w:szCs w:val="28"/>
          <w:lang w:val="uk-UA"/>
        </w:rPr>
        <w:t>Практичні завдання</w:t>
      </w:r>
    </w:p>
    <w:p w:rsidR="008415F0" w:rsidRPr="00811520" w:rsidRDefault="008415F0" w:rsidP="008415F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415F0" w:rsidRPr="00600786" w:rsidRDefault="008415F0" w:rsidP="008415F0">
      <w:pPr>
        <w:tabs>
          <w:tab w:val="num" w:pos="1069"/>
        </w:tabs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11520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600786">
        <w:rPr>
          <w:rFonts w:ascii="Times New Roman" w:hAnsi="Times New Roman"/>
          <w:sz w:val="28"/>
          <w:szCs w:val="28"/>
          <w:lang w:val="uk-UA"/>
        </w:rPr>
        <w:t>Приватне право як концепт</w:t>
      </w:r>
      <w:r w:rsidRPr="00600786">
        <w:rPr>
          <w:rFonts w:ascii="Times New Roman" w:hAnsi="Times New Roman"/>
          <w:sz w:val="28"/>
          <w:szCs w:val="28"/>
          <w:lang w:val="uk-UA"/>
        </w:rPr>
        <w:t>.</w:t>
      </w:r>
      <w:r w:rsidRPr="0060078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415F0" w:rsidRPr="00600786" w:rsidRDefault="008415F0" w:rsidP="008415F0">
      <w:pPr>
        <w:tabs>
          <w:tab w:val="num" w:pos="1069"/>
        </w:tabs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00786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600786">
        <w:rPr>
          <w:rFonts w:ascii="Times New Roman" w:hAnsi="Times New Roman"/>
          <w:sz w:val="28"/>
          <w:szCs w:val="28"/>
          <w:lang w:val="uk-UA"/>
        </w:rPr>
        <w:t>Загальна характеристика приватного права України.</w:t>
      </w:r>
    </w:p>
    <w:p w:rsidR="008415F0" w:rsidRPr="00600786" w:rsidRDefault="008415F0" w:rsidP="008415F0">
      <w:pPr>
        <w:tabs>
          <w:tab w:val="num" w:pos="1069"/>
        </w:tabs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00786">
        <w:rPr>
          <w:rFonts w:ascii="Times New Roman" w:hAnsi="Times New Roman"/>
          <w:sz w:val="28"/>
          <w:szCs w:val="28"/>
          <w:lang w:val="uk-UA"/>
        </w:rPr>
        <w:t>3. Вплив приватного права Німеччини та Франції на формування цивільного та торгового права України.</w:t>
      </w:r>
    </w:p>
    <w:p w:rsidR="008415F0" w:rsidRPr="00600786" w:rsidRDefault="008415F0" w:rsidP="008415F0">
      <w:pPr>
        <w:tabs>
          <w:tab w:val="num" w:pos="1069"/>
        </w:tabs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00786"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600786">
        <w:rPr>
          <w:rFonts w:ascii="Times New Roman" w:hAnsi="Times New Roman"/>
          <w:sz w:val="28"/>
          <w:szCs w:val="28"/>
          <w:lang w:val="uk-UA"/>
        </w:rPr>
        <w:t>Особливості романської та германської цивільно-правових систем.</w:t>
      </w:r>
    </w:p>
    <w:p w:rsidR="008415F0" w:rsidRPr="00600786" w:rsidRDefault="008415F0" w:rsidP="008415F0">
      <w:pPr>
        <w:tabs>
          <w:tab w:val="num" w:pos="1069"/>
        </w:tabs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00786"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600786">
        <w:rPr>
          <w:rFonts w:ascii="Times New Roman" w:hAnsi="Times New Roman"/>
          <w:sz w:val="28"/>
          <w:szCs w:val="28"/>
          <w:lang w:val="uk-UA"/>
        </w:rPr>
        <w:t>Особливості англійсько</w:t>
      </w:r>
      <w:r w:rsidRPr="00600786">
        <w:rPr>
          <w:rFonts w:ascii="Times New Roman" w:hAnsi="Times New Roman"/>
          <w:sz w:val="28"/>
          <w:szCs w:val="28"/>
          <w:lang w:val="uk-UA"/>
        </w:rPr>
        <w:t>ї</w:t>
      </w:r>
      <w:r w:rsidRPr="00600786">
        <w:rPr>
          <w:rFonts w:ascii="Times New Roman" w:hAnsi="Times New Roman"/>
          <w:sz w:val="28"/>
          <w:szCs w:val="28"/>
          <w:lang w:val="uk-UA"/>
        </w:rPr>
        <w:t xml:space="preserve"> та американсько</w:t>
      </w:r>
      <w:r w:rsidRPr="00600786">
        <w:rPr>
          <w:rFonts w:ascii="Times New Roman" w:hAnsi="Times New Roman"/>
          <w:sz w:val="28"/>
          <w:szCs w:val="28"/>
          <w:lang w:val="uk-UA"/>
        </w:rPr>
        <w:t xml:space="preserve">ї </w:t>
      </w:r>
      <w:r w:rsidRPr="00600786">
        <w:rPr>
          <w:rFonts w:ascii="Times New Roman" w:hAnsi="Times New Roman"/>
          <w:sz w:val="28"/>
          <w:szCs w:val="28"/>
          <w:lang w:val="uk-UA"/>
        </w:rPr>
        <w:t>цивільно</w:t>
      </w:r>
      <w:r w:rsidRPr="00600786">
        <w:rPr>
          <w:rFonts w:ascii="Times New Roman" w:hAnsi="Times New Roman"/>
          <w:sz w:val="28"/>
          <w:szCs w:val="28"/>
          <w:lang w:val="uk-UA"/>
        </w:rPr>
        <w:t>-правових сімей.</w:t>
      </w:r>
    </w:p>
    <w:p w:rsidR="008415F0" w:rsidRPr="00600786" w:rsidRDefault="008415F0" w:rsidP="008415F0">
      <w:pPr>
        <w:tabs>
          <w:tab w:val="num" w:pos="1069"/>
        </w:tabs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00786">
        <w:rPr>
          <w:rFonts w:ascii="Times New Roman" w:hAnsi="Times New Roman"/>
          <w:sz w:val="28"/>
          <w:szCs w:val="28"/>
          <w:lang w:val="uk-UA"/>
        </w:rPr>
        <w:t>6. Загальна характеристика мусульманського цивільного та торгового права.</w:t>
      </w:r>
    </w:p>
    <w:p w:rsidR="008415F0" w:rsidRPr="00600786" w:rsidRDefault="008415F0" w:rsidP="008415F0">
      <w:pPr>
        <w:tabs>
          <w:tab w:val="num" w:pos="1069"/>
        </w:tabs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00786">
        <w:rPr>
          <w:rFonts w:ascii="Times New Roman" w:hAnsi="Times New Roman"/>
          <w:sz w:val="28"/>
          <w:szCs w:val="28"/>
          <w:lang w:val="uk-UA"/>
        </w:rPr>
        <w:t xml:space="preserve">7. </w:t>
      </w:r>
      <w:r w:rsidRPr="00600786">
        <w:rPr>
          <w:rFonts w:ascii="Times New Roman" w:hAnsi="Times New Roman"/>
          <w:sz w:val="28"/>
          <w:szCs w:val="28"/>
          <w:lang w:val="uk-UA"/>
        </w:rPr>
        <w:t>Загальна характеристика</w:t>
      </w:r>
      <w:r w:rsidRPr="00600786">
        <w:rPr>
          <w:rFonts w:ascii="Times New Roman" w:hAnsi="Times New Roman"/>
          <w:sz w:val="28"/>
          <w:szCs w:val="28"/>
          <w:lang w:val="uk-UA"/>
        </w:rPr>
        <w:t xml:space="preserve"> далекосхідної цивільно-правової сім’ї.</w:t>
      </w:r>
    </w:p>
    <w:p w:rsidR="008415F0" w:rsidRPr="00600786" w:rsidRDefault="008415F0" w:rsidP="008415F0">
      <w:pPr>
        <w:tabs>
          <w:tab w:val="num" w:pos="1069"/>
        </w:tabs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00786"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600786">
        <w:rPr>
          <w:rFonts w:ascii="Times New Roman" w:hAnsi="Times New Roman"/>
          <w:sz w:val="28"/>
          <w:szCs w:val="28"/>
          <w:lang w:val="uk-UA"/>
        </w:rPr>
        <w:t>Торгове (комерційне) представництво в англо-американській правовій системі.</w:t>
      </w:r>
    </w:p>
    <w:p w:rsidR="008415F0" w:rsidRPr="00600786" w:rsidRDefault="008415F0" w:rsidP="008415F0">
      <w:pPr>
        <w:tabs>
          <w:tab w:val="num" w:pos="1069"/>
        </w:tabs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00786">
        <w:rPr>
          <w:rFonts w:ascii="Times New Roman" w:hAnsi="Times New Roman"/>
          <w:sz w:val="28"/>
          <w:szCs w:val="28"/>
          <w:lang w:val="uk-UA"/>
        </w:rPr>
        <w:t xml:space="preserve">9. </w:t>
      </w:r>
      <w:r w:rsidRPr="00600786">
        <w:rPr>
          <w:rFonts w:ascii="Times New Roman" w:hAnsi="Times New Roman"/>
          <w:sz w:val="28"/>
          <w:szCs w:val="28"/>
          <w:lang w:val="uk-UA"/>
        </w:rPr>
        <w:t xml:space="preserve">Торгове (комерційне) представництво в </w:t>
      </w:r>
      <w:proofErr w:type="spellStart"/>
      <w:r w:rsidRPr="00600786">
        <w:rPr>
          <w:rFonts w:ascii="Times New Roman" w:hAnsi="Times New Roman"/>
          <w:sz w:val="28"/>
          <w:szCs w:val="28"/>
          <w:lang w:val="uk-UA"/>
        </w:rPr>
        <w:t>романо</w:t>
      </w:r>
      <w:proofErr w:type="spellEnd"/>
      <w:r w:rsidRPr="00600786">
        <w:rPr>
          <w:rFonts w:ascii="Times New Roman" w:hAnsi="Times New Roman"/>
          <w:sz w:val="28"/>
          <w:szCs w:val="28"/>
          <w:lang w:val="uk-UA"/>
        </w:rPr>
        <w:t>-германській</w:t>
      </w:r>
      <w:r w:rsidRPr="00600786">
        <w:rPr>
          <w:rFonts w:ascii="Times New Roman" w:hAnsi="Times New Roman"/>
          <w:sz w:val="28"/>
          <w:szCs w:val="28"/>
          <w:lang w:val="uk-UA"/>
        </w:rPr>
        <w:t xml:space="preserve"> правовій системі.</w:t>
      </w:r>
    </w:p>
    <w:p w:rsidR="008415F0" w:rsidRPr="00600786" w:rsidRDefault="008415F0" w:rsidP="008415F0">
      <w:pPr>
        <w:tabs>
          <w:tab w:val="num" w:pos="1069"/>
        </w:tabs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00786">
        <w:rPr>
          <w:rFonts w:ascii="Times New Roman" w:hAnsi="Times New Roman"/>
          <w:sz w:val="28"/>
          <w:szCs w:val="28"/>
          <w:lang w:val="uk-UA"/>
        </w:rPr>
        <w:t>10. Фізична особа та людина.</w:t>
      </w:r>
    </w:p>
    <w:p w:rsidR="008415F0" w:rsidRPr="00600786" w:rsidRDefault="008415F0" w:rsidP="008415F0">
      <w:pPr>
        <w:tabs>
          <w:tab w:val="num" w:pos="1069"/>
        </w:tabs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00786">
        <w:rPr>
          <w:rFonts w:ascii="Times New Roman" w:hAnsi="Times New Roman"/>
          <w:sz w:val="28"/>
          <w:szCs w:val="28"/>
          <w:lang w:val="uk-UA"/>
        </w:rPr>
        <w:t>11. Юридичні особи та торгові товариства в англо-американській правовій системі.</w:t>
      </w:r>
    </w:p>
    <w:p w:rsidR="008415F0" w:rsidRPr="00600786" w:rsidRDefault="008415F0" w:rsidP="008415F0">
      <w:pPr>
        <w:tabs>
          <w:tab w:val="num" w:pos="1069"/>
        </w:tabs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00786">
        <w:rPr>
          <w:rFonts w:ascii="Times New Roman" w:hAnsi="Times New Roman"/>
          <w:sz w:val="28"/>
          <w:szCs w:val="28"/>
          <w:lang w:val="uk-UA"/>
        </w:rPr>
        <w:t xml:space="preserve">12. </w:t>
      </w:r>
      <w:r w:rsidRPr="00600786">
        <w:rPr>
          <w:rFonts w:ascii="Times New Roman" w:hAnsi="Times New Roman"/>
          <w:sz w:val="28"/>
          <w:szCs w:val="28"/>
          <w:lang w:val="uk-UA"/>
        </w:rPr>
        <w:t>Юридичні особи та торгові товариства в англо-американській правовій системі.</w:t>
      </w:r>
    </w:p>
    <w:p w:rsidR="00811520" w:rsidRPr="00600786" w:rsidRDefault="00723AE6" w:rsidP="008415F0">
      <w:pPr>
        <w:tabs>
          <w:tab w:val="num" w:pos="1069"/>
        </w:tabs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00786">
        <w:rPr>
          <w:rFonts w:ascii="Times New Roman" w:hAnsi="Times New Roman"/>
          <w:sz w:val="28"/>
          <w:szCs w:val="28"/>
          <w:lang w:val="uk-UA"/>
        </w:rPr>
        <w:t xml:space="preserve">13. </w:t>
      </w:r>
      <w:r w:rsidR="00811520" w:rsidRPr="00600786">
        <w:rPr>
          <w:rFonts w:ascii="Times New Roman" w:hAnsi="Times New Roman"/>
          <w:sz w:val="28"/>
          <w:szCs w:val="28"/>
          <w:lang w:val="uk-UA"/>
        </w:rPr>
        <w:t>Зобов’язальне право Англії та США</w:t>
      </w:r>
    </w:p>
    <w:p w:rsidR="00811520" w:rsidRPr="00600786" w:rsidRDefault="00811520" w:rsidP="008415F0">
      <w:pPr>
        <w:tabs>
          <w:tab w:val="num" w:pos="1069"/>
        </w:tabs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00786">
        <w:rPr>
          <w:rFonts w:ascii="Times New Roman" w:hAnsi="Times New Roman"/>
          <w:sz w:val="28"/>
          <w:szCs w:val="28"/>
          <w:lang w:val="uk-UA"/>
        </w:rPr>
        <w:t xml:space="preserve">14. Зобов’язальне право країн </w:t>
      </w:r>
      <w:proofErr w:type="spellStart"/>
      <w:r w:rsidRPr="00600786">
        <w:rPr>
          <w:rFonts w:ascii="Times New Roman" w:hAnsi="Times New Roman"/>
          <w:sz w:val="28"/>
          <w:szCs w:val="28"/>
          <w:lang w:val="uk-UA"/>
        </w:rPr>
        <w:t>романо</w:t>
      </w:r>
      <w:proofErr w:type="spellEnd"/>
      <w:r w:rsidRPr="00600786">
        <w:rPr>
          <w:rFonts w:ascii="Times New Roman" w:hAnsi="Times New Roman"/>
          <w:sz w:val="28"/>
          <w:szCs w:val="28"/>
          <w:lang w:val="uk-UA"/>
        </w:rPr>
        <w:t>-германської цивільно-правової сім’ї.</w:t>
      </w:r>
    </w:p>
    <w:p w:rsidR="00811520" w:rsidRPr="00600786" w:rsidRDefault="00811520" w:rsidP="008415F0">
      <w:pPr>
        <w:tabs>
          <w:tab w:val="num" w:pos="1069"/>
        </w:tabs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00786">
        <w:rPr>
          <w:rFonts w:ascii="Times New Roman" w:hAnsi="Times New Roman"/>
          <w:sz w:val="28"/>
          <w:szCs w:val="28"/>
          <w:lang w:val="uk-UA"/>
        </w:rPr>
        <w:t>15. Інститут банкрутства в Країнах Англо-американської цивільно-правової сім’ї.</w:t>
      </w:r>
    </w:p>
    <w:p w:rsidR="00811520" w:rsidRPr="00600786" w:rsidRDefault="00811520" w:rsidP="008415F0">
      <w:pPr>
        <w:tabs>
          <w:tab w:val="num" w:pos="1069"/>
        </w:tabs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00786">
        <w:rPr>
          <w:rFonts w:ascii="Times New Roman" w:hAnsi="Times New Roman"/>
          <w:sz w:val="28"/>
          <w:szCs w:val="28"/>
          <w:lang w:val="uk-UA"/>
        </w:rPr>
        <w:t xml:space="preserve">16. Інститут банкрутства в країнах </w:t>
      </w:r>
      <w:proofErr w:type="spellStart"/>
      <w:r w:rsidRPr="00600786">
        <w:rPr>
          <w:rFonts w:ascii="Times New Roman" w:hAnsi="Times New Roman"/>
          <w:sz w:val="28"/>
          <w:szCs w:val="28"/>
          <w:lang w:val="uk-UA"/>
        </w:rPr>
        <w:t>романо</w:t>
      </w:r>
      <w:proofErr w:type="spellEnd"/>
      <w:r w:rsidRPr="00600786">
        <w:rPr>
          <w:rFonts w:ascii="Times New Roman" w:hAnsi="Times New Roman"/>
          <w:sz w:val="28"/>
          <w:szCs w:val="28"/>
          <w:lang w:val="uk-UA"/>
        </w:rPr>
        <w:t>-германської цивільно-правової сім’ї.</w:t>
      </w:r>
    </w:p>
    <w:p w:rsidR="00811520" w:rsidRPr="00600786" w:rsidRDefault="00811520" w:rsidP="008415F0">
      <w:pPr>
        <w:tabs>
          <w:tab w:val="num" w:pos="1069"/>
        </w:tabs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00786">
        <w:rPr>
          <w:rFonts w:ascii="Times New Roman" w:hAnsi="Times New Roman"/>
          <w:sz w:val="28"/>
          <w:szCs w:val="28"/>
          <w:lang w:val="uk-UA"/>
        </w:rPr>
        <w:t>17. Авторське право та суміжні права за зак</w:t>
      </w:r>
      <w:bookmarkStart w:id="0" w:name="_GoBack"/>
      <w:bookmarkEnd w:id="0"/>
      <w:r w:rsidRPr="00600786">
        <w:rPr>
          <w:rFonts w:ascii="Times New Roman" w:hAnsi="Times New Roman"/>
          <w:sz w:val="28"/>
          <w:szCs w:val="28"/>
          <w:lang w:val="uk-UA"/>
        </w:rPr>
        <w:t>онодавством зарубіжних країн.</w:t>
      </w:r>
    </w:p>
    <w:p w:rsidR="00811520" w:rsidRPr="00600786" w:rsidRDefault="00811520" w:rsidP="008415F0">
      <w:pPr>
        <w:tabs>
          <w:tab w:val="num" w:pos="1069"/>
        </w:tabs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00786">
        <w:rPr>
          <w:rFonts w:ascii="Times New Roman" w:hAnsi="Times New Roman"/>
          <w:sz w:val="28"/>
          <w:szCs w:val="28"/>
          <w:lang w:val="uk-UA"/>
        </w:rPr>
        <w:t xml:space="preserve">18. </w:t>
      </w:r>
      <w:r w:rsidRPr="00600786">
        <w:rPr>
          <w:rFonts w:ascii="Times New Roman" w:hAnsi="Times New Roman"/>
          <w:sz w:val="28"/>
          <w:szCs w:val="28"/>
          <w:lang w:val="uk-UA"/>
        </w:rPr>
        <w:t>Зобов’язання із заподіяння шкоди у праві ФРН,</w:t>
      </w:r>
      <w:r w:rsidRPr="006007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0786">
        <w:rPr>
          <w:rFonts w:ascii="Times New Roman" w:hAnsi="Times New Roman"/>
          <w:sz w:val="28"/>
          <w:szCs w:val="28"/>
          <w:lang w:val="uk-UA"/>
        </w:rPr>
        <w:t>Франції, Англії та США</w:t>
      </w:r>
    </w:p>
    <w:p w:rsidR="00811520" w:rsidRPr="00600786" w:rsidRDefault="00811520" w:rsidP="008415F0">
      <w:pPr>
        <w:tabs>
          <w:tab w:val="num" w:pos="1069"/>
        </w:tabs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00786">
        <w:rPr>
          <w:rFonts w:ascii="Times New Roman" w:hAnsi="Times New Roman"/>
          <w:sz w:val="28"/>
          <w:szCs w:val="28"/>
          <w:lang w:val="uk-UA"/>
        </w:rPr>
        <w:t>19. Сімейне право зарубіжних країн.</w:t>
      </w:r>
    </w:p>
    <w:p w:rsidR="00811520" w:rsidRPr="00600786" w:rsidRDefault="00811520" w:rsidP="008415F0">
      <w:pPr>
        <w:tabs>
          <w:tab w:val="num" w:pos="1069"/>
        </w:tabs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00786">
        <w:rPr>
          <w:rFonts w:ascii="Times New Roman" w:hAnsi="Times New Roman"/>
          <w:sz w:val="28"/>
          <w:szCs w:val="28"/>
          <w:lang w:val="uk-UA"/>
        </w:rPr>
        <w:t>20. Спадкове право зарубіжних країн.</w:t>
      </w:r>
    </w:p>
    <w:p w:rsidR="00811520" w:rsidRPr="00811520" w:rsidRDefault="00811520" w:rsidP="008415F0">
      <w:pPr>
        <w:tabs>
          <w:tab w:val="num" w:pos="1069"/>
        </w:tabs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15F0" w:rsidRPr="00811520" w:rsidRDefault="00811520" w:rsidP="00811520">
      <w:pPr>
        <w:tabs>
          <w:tab w:val="num" w:pos="1069"/>
        </w:tabs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81152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415F0" w:rsidRPr="00811520" w:rsidRDefault="008415F0" w:rsidP="00841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415F0" w:rsidRPr="0081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F0"/>
    <w:rsid w:val="00600786"/>
    <w:rsid w:val="00723AE6"/>
    <w:rsid w:val="00741405"/>
    <w:rsid w:val="00811520"/>
    <w:rsid w:val="0084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6053"/>
  <w15:chartTrackingRefBased/>
  <w15:docId w15:val="{4B8E77D4-F5B4-435C-9CF6-129A66B6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BigBoss</dc:creator>
  <cp:keywords/>
  <dc:description/>
  <cp:lastModifiedBy>BigBoss</cp:lastModifiedBy>
  <cp:revision>2</cp:revision>
  <dcterms:created xsi:type="dcterms:W3CDTF">2023-04-23T15:23:00Z</dcterms:created>
  <dcterms:modified xsi:type="dcterms:W3CDTF">2023-04-23T18:43:00Z</dcterms:modified>
</cp:coreProperties>
</file>