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C1" w:rsidRPr="007016BD" w:rsidRDefault="00B75EC1" w:rsidP="00B75EC1">
      <w:pPr>
        <w:spacing w:after="0" w:line="360" w:lineRule="auto"/>
        <w:ind w:left="0" w:right="0" w:firstLine="709"/>
        <w:jc w:val="center"/>
        <w:rPr>
          <w:b/>
          <w:szCs w:val="28"/>
          <w:lang w:val="uk-UA"/>
        </w:rPr>
      </w:pPr>
      <w:r w:rsidRPr="007016BD">
        <w:rPr>
          <w:b/>
          <w:szCs w:val="28"/>
          <w:lang w:val="uk-UA"/>
        </w:rPr>
        <w:t xml:space="preserve">Практичне заняття 2. </w:t>
      </w:r>
    </w:p>
    <w:p w:rsidR="00B75EC1" w:rsidRPr="007016BD" w:rsidRDefault="00B75EC1" w:rsidP="00B75EC1">
      <w:pPr>
        <w:spacing w:after="0" w:line="360" w:lineRule="auto"/>
        <w:ind w:left="0" w:right="0" w:firstLine="709"/>
        <w:jc w:val="center"/>
        <w:rPr>
          <w:b/>
          <w:szCs w:val="28"/>
          <w:lang w:val="uk-UA"/>
        </w:rPr>
      </w:pPr>
      <w:r w:rsidRPr="007016BD">
        <w:rPr>
          <w:b/>
          <w:iCs/>
          <w:szCs w:val="28"/>
          <w:lang w:val="uk-UA"/>
        </w:rPr>
        <w:t>Стратегії цін на товари, які вже існують на ринку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b/>
          <w:szCs w:val="28"/>
          <w:lang w:val="uk-UA"/>
        </w:rPr>
      </w:pP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b/>
          <w:szCs w:val="28"/>
          <w:lang w:val="uk-UA"/>
        </w:rPr>
        <w:t>Мета заняття</w:t>
      </w:r>
      <w:r w:rsidRPr="007016BD">
        <w:rPr>
          <w:szCs w:val="28"/>
          <w:lang w:val="uk-UA"/>
        </w:rPr>
        <w:t>: набуття навичок аналізу і вибору с</w:t>
      </w:r>
      <w:r w:rsidRPr="007016BD">
        <w:rPr>
          <w:iCs/>
          <w:szCs w:val="28"/>
          <w:lang w:val="uk-UA"/>
        </w:rPr>
        <w:t>тратегії цін на товари, які вже існують на ринку</w:t>
      </w:r>
      <w:r w:rsidRPr="007016BD">
        <w:rPr>
          <w:szCs w:val="28"/>
          <w:lang w:val="uk-UA"/>
        </w:rPr>
        <w:t xml:space="preserve">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b/>
          <w:szCs w:val="28"/>
          <w:lang w:val="uk-UA"/>
        </w:rPr>
        <w:t>Набування студентами компетенцій</w:t>
      </w:r>
      <w:r w:rsidRPr="007016BD">
        <w:rPr>
          <w:szCs w:val="28"/>
          <w:lang w:val="uk-UA"/>
        </w:rPr>
        <w:t xml:space="preserve">: </w:t>
      </w:r>
      <w:r w:rsidRPr="007016BD">
        <w:rPr>
          <w:b/>
          <w:bCs/>
          <w:szCs w:val="28"/>
          <w:lang w:val="uk-UA"/>
        </w:rPr>
        <w:t>ЗК5.</w:t>
      </w:r>
      <w:r w:rsidRPr="007016BD">
        <w:rPr>
          <w:b/>
          <w:szCs w:val="28"/>
          <w:lang w:val="uk-UA"/>
        </w:rPr>
        <w:t xml:space="preserve"> </w:t>
      </w:r>
      <w:r w:rsidRPr="007016BD">
        <w:rPr>
          <w:szCs w:val="28"/>
          <w:lang w:val="uk-UA"/>
        </w:rPr>
        <w:t xml:space="preserve">Визначеність і наполегливість щодо поставлених завдань і взятих обов’язків.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b/>
          <w:szCs w:val="28"/>
          <w:lang w:val="uk-UA"/>
        </w:rPr>
        <w:t xml:space="preserve">ЗК8. </w:t>
      </w:r>
      <w:r w:rsidRPr="007016BD">
        <w:rPr>
          <w:szCs w:val="28"/>
          <w:lang w:val="uk-UA"/>
        </w:rPr>
        <w:t xml:space="preserve">Здатність проведення досліджень на відповідному рівні.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b/>
          <w:szCs w:val="28"/>
          <w:lang w:val="uk-UA"/>
        </w:rPr>
        <w:t xml:space="preserve">Забезпечення програмних результатів навчання (ПРН) відповідним компонентам: ПРН 2. </w:t>
      </w:r>
      <w:r w:rsidRPr="007016BD">
        <w:rPr>
          <w:szCs w:val="28"/>
          <w:lang w:val="uk-UA"/>
        </w:rPr>
        <w:t>Аналізувати і прогнозувати ринкові явища та процеси на основі застосування фундаментальних принципів, теоретичних знань і прикладних навичок здійснення маркетингової діяльності.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b/>
          <w:szCs w:val="28"/>
          <w:lang w:val="uk-UA"/>
        </w:rPr>
      </w:pPr>
      <w:r w:rsidRPr="007016BD">
        <w:rPr>
          <w:b/>
          <w:szCs w:val="28"/>
          <w:lang w:val="uk-UA"/>
        </w:rPr>
        <w:t xml:space="preserve">ПРН 10. </w:t>
      </w:r>
      <w:r w:rsidRPr="007016BD">
        <w:rPr>
          <w:szCs w:val="28"/>
          <w:lang w:val="uk-UA"/>
        </w:rPr>
        <w:t>Пояснювати інформацію, ідеї, проблеми та альтернативні варіанти прийняття управлінських рішень фахівцям і нефахівцям у сфері маркетингу, представникам різних структурних підрозділів ринкового суб’єкта.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Рішення про припинення провадження продукту Маркетологи часто стикаються з ситуацією, коли той чи інший продукт стає збитковим. Прибутковість або збитковість зазвичай визначається за показником прибутку по товару. В цьому випадку виникає задача про доцільність припинення виробництва збиткового товару. Приклад. Менеджер по аналізує дані про результати виробництва і продажу по трьох продуктах: А, В і С. </w:t>
      </w:r>
    </w:p>
    <w:p w:rsidR="00B75EC1" w:rsidRPr="007016BD" w:rsidRDefault="00B75EC1" w:rsidP="00B75EC1">
      <w:pPr>
        <w:spacing w:after="0" w:line="360" w:lineRule="auto"/>
        <w:ind w:left="0" w:right="0" w:firstLine="709"/>
        <w:jc w:val="right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Таблиця 2 </w:t>
      </w:r>
    </w:p>
    <w:p w:rsidR="00B75EC1" w:rsidRPr="007016BD" w:rsidRDefault="00B75EC1" w:rsidP="00B75EC1">
      <w:pPr>
        <w:spacing w:after="0" w:line="360" w:lineRule="auto"/>
        <w:ind w:left="0" w:right="0" w:firstLine="709"/>
        <w:jc w:val="center"/>
        <w:rPr>
          <w:szCs w:val="28"/>
          <w:lang w:val="uk-UA"/>
        </w:rPr>
      </w:pPr>
      <w:r w:rsidRPr="007016BD">
        <w:rPr>
          <w:szCs w:val="28"/>
          <w:lang w:val="uk-UA"/>
        </w:rPr>
        <w:t>Продажі і прибуток по продуктам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2"/>
        <w:gridCol w:w="1868"/>
        <w:gridCol w:w="1865"/>
        <w:gridCol w:w="1866"/>
        <w:gridCol w:w="1874"/>
      </w:tblGrid>
      <w:tr w:rsidR="00B75EC1" w:rsidRPr="007016BD" w:rsidTr="00BD56AD"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Продукти</w:t>
            </w:r>
          </w:p>
        </w:tc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Продажі, тис. грн.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Змінні витрати, тис. грн.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Постійні витрати, тис. грн.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Прибуток (збитки), тис. грн.</w:t>
            </w:r>
          </w:p>
        </w:tc>
      </w:tr>
      <w:tr w:rsidR="00B75EC1" w:rsidRPr="007016BD" w:rsidTr="00BD56AD"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А</w:t>
            </w:r>
          </w:p>
        </w:tc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12300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5100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6000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1200</w:t>
            </w:r>
          </w:p>
        </w:tc>
      </w:tr>
      <w:tr w:rsidR="00B75EC1" w:rsidRPr="007016BD" w:rsidTr="00BD56AD"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lastRenderedPageBreak/>
              <w:t>В</w:t>
            </w:r>
          </w:p>
        </w:tc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18650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10900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9500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-1750</w:t>
            </w:r>
          </w:p>
        </w:tc>
      </w:tr>
      <w:tr w:rsidR="00B75EC1" w:rsidRPr="007016BD" w:rsidTr="00BD56AD"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С</w:t>
            </w:r>
          </w:p>
        </w:tc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8150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4000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4000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150</w:t>
            </w:r>
          </w:p>
        </w:tc>
      </w:tr>
      <w:tr w:rsidR="00B75EC1" w:rsidRPr="007016BD" w:rsidTr="00BD56AD"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Всього</w:t>
            </w:r>
          </w:p>
        </w:tc>
        <w:tc>
          <w:tcPr>
            <w:tcW w:w="1901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39100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20000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19500</w:t>
            </w:r>
          </w:p>
        </w:tc>
        <w:tc>
          <w:tcPr>
            <w:tcW w:w="1902" w:type="dxa"/>
          </w:tcPr>
          <w:p w:rsidR="00B75EC1" w:rsidRPr="007016BD" w:rsidRDefault="00B75EC1" w:rsidP="00BD56AD">
            <w:pPr>
              <w:spacing w:after="0" w:line="360" w:lineRule="auto"/>
              <w:ind w:left="0" w:right="0" w:firstLine="0"/>
              <w:jc w:val="center"/>
              <w:rPr>
                <w:szCs w:val="28"/>
                <w:lang w:val="uk-UA"/>
              </w:rPr>
            </w:pPr>
            <w:r w:rsidRPr="007016BD">
              <w:rPr>
                <w:szCs w:val="28"/>
                <w:lang w:val="uk-UA"/>
              </w:rPr>
              <w:t>-400</w:t>
            </w:r>
          </w:p>
        </w:tc>
      </w:tr>
    </w:tbl>
    <w:p w:rsidR="00B75EC1" w:rsidRPr="007016BD" w:rsidRDefault="00B75EC1" w:rsidP="00B75EC1">
      <w:pPr>
        <w:spacing w:after="0" w:line="360" w:lineRule="auto"/>
        <w:ind w:left="0" w:right="0" w:firstLine="709"/>
        <w:jc w:val="center"/>
        <w:rPr>
          <w:szCs w:val="28"/>
          <w:lang w:val="uk-UA"/>
        </w:rPr>
      </w:pP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В цілому товарна лінія є збитковою. На перший погляд доцільно припинити випуск продукту В, який приносить великі збитки.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Продукти А і С - прибуткові, тому виключивши збиткове виріб з виробничої програми можна домогтися прибутковості по всій товарній лінії.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Для обґрунтування рішення визначимо спочатку релевантні доходи і витрати. При знятті з виробництва продукту В зміниться виручка від продажів на суму 18650 тисяч рублів. До релевантним витрат в даному випадку відносяться лише змінні витрати на випуск вироби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Ефект від рішення, як зазначалося вище, визначається порівнянням зміни доходів і витрат. при реалізації аналізованого варіанта вирішення доходи підприємства скоротяться на суму втраченої виручки (18650 грн.), загальні витрати - на величину зниження змінних витрат (10900 грн). Прибуток (цього рішення) = Зміна доходу - Зміна витрат = -18650 - (-10900) = -7750 тисяч грн.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Таким чином, якщо відмовитися від випуску продукту В збитки підприємства зростуть з 400 до 8150 (400 + 7750). Зростання збитковості пояснюється тим, що виключення продукту В з виробничої програми постійні витрати по ньому збережуться в колишньому обсязі.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Оцінити ефект від зняття товару з виробництва можна і іншим способом, використовуючи показник покриття.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Покриття А = Виручка А - Змінні витрати А = 12300 - 5100 = 7200 грн.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Покриття В = 18650 - 10900 = 7750 грн.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Покриття С = 8150 - 4000 = 4150 грн.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Загальне покриття 7200 + 7750 + 4150 = 19100 грн. недостатньо для компенсації постійних витрат, що і призвело до збитків у розмірі 400 тисяч рублів.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lastRenderedPageBreak/>
        <w:t xml:space="preserve">Проблема в даному завданні полягає в тому, що обсяг продажів товару недостатні для компенсації всіх витрат на його виробництво.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Розрахуємо точку беззбитковості для продукту. Для цього в даному случає спочатку слід визначити норму граничної прибутку: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НГП = Покриття / Виручка = 7750/18650 = 0,42.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Точка беззбитковості для продукту В дорівнює: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ТБ = Постійні витрати / Норма граничної прибутку = 9500 / 0,42 = 22619 грн.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Поточний рівень продажів нижче точки беззбитковості на 3969 неоподатковуваних мінімумів доходів громадян.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 xml:space="preserve">При вирішення практичного завдання студент повинен проаналізувати реальність збільшення реалізації товару В на 21,3%, і які маркетингові заходи слід реалізувати, скільки буде потрібно при цьому додаткових витрат. </w:t>
      </w:r>
    </w:p>
    <w:p w:rsidR="00B75EC1" w:rsidRPr="007016BD" w:rsidRDefault="00B75EC1" w:rsidP="00B75EC1">
      <w:pPr>
        <w:spacing w:after="0" w:line="360" w:lineRule="auto"/>
        <w:ind w:left="0" w:right="0" w:firstLine="709"/>
        <w:rPr>
          <w:szCs w:val="28"/>
          <w:lang w:val="uk-UA"/>
        </w:rPr>
      </w:pPr>
      <w:r w:rsidRPr="007016BD">
        <w:rPr>
          <w:szCs w:val="28"/>
          <w:lang w:val="uk-UA"/>
        </w:rPr>
        <w:t>Зробити висновки.</w:t>
      </w:r>
    </w:p>
    <w:p w:rsidR="00626C6C" w:rsidRPr="00B75EC1" w:rsidRDefault="00626C6C">
      <w:pPr>
        <w:rPr>
          <w:lang w:val="uk-UA"/>
        </w:rPr>
      </w:pPr>
      <w:bookmarkStart w:id="0" w:name="_GoBack"/>
      <w:bookmarkEnd w:id="0"/>
    </w:p>
    <w:sectPr w:rsidR="00626C6C" w:rsidRPr="00B7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C1"/>
    <w:rsid w:val="00540B18"/>
    <w:rsid w:val="00626C6C"/>
    <w:rsid w:val="009011A8"/>
    <w:rsid w:val="00B75EC1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60F7"/>
  <w15:chartTrackingRefBased/>
  <w15:docId w15:val="{CD16AC8C-24C6-403E-9E50-244FF40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C1"/>
    <w:pPr>
      <w:spacing w:after="4" w:line="249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  <w:ind w:left="0" w:right="0" w:firstLine="0"/>
    </w:pPr>
    <w:rPr>
      <w:caps/>
      <w:color w:val="auto"/>
      <w:szCs w:val="28"/>
      <w:lang w:val="ru-RU"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  <w:ind w:left="0" w:right="0" w:firstLine="0"/>
    </w:pPr>
    <w:rPr>
      <w:color w:val="auto"/>
      <w:szCs w:val="28"/>
      <w:lang w:val="ru-RU" w:eastAsia="ru-RU"/>
    </w:rPr>
  </w:style>
  <w:style w:type="table" w:styleId="a3">
    <w:name w:val="Table Grid"/>
    <w:basedOn w:val="a1"/>
    <w:rsid w:val="00B75EC1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2021-10-08T06:35:00Z</dcterms:created>
  <dcterms:modified xsi:type="dcterms:W3CDTF">2021-10-08T06:35:00Z</dcterms:modified>
</cp:coreProperties>
</file>