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30E63" w:rsidRPr="00030E63" w:rsidRDefault="00030E63" w:rsidP="00030E63">
      <w:pPr>
        <w:widowControl w:val="0"/>
        <w:numPr>
          <w:ilvl w:val="0"/>
          <w:numId w:val="10"/>
        </w:numPr>
        <w:suppressAutoHyphens w:val="0"/>
        <w:spacing w:line="360" w:lineRule="auto"/>
        <w:jc w:val="both"/>
        <w:rPr>
          <w:rFonts w:cs="Times New Roman"/>
          <w:spacing w:val="15"/>
          <w:sz w:val="28"/>
          <w:szCs w:val="28"/>
          <w:lang w:eastAsia="uk-UA"/>
        </w:rPr>
      </w:pPr>
      <w:r w:rsidRPr="00030E63">
        <w:rPr>
          <w:rFonts w:cs="Times New Roman"/>
          <w:sz w:val="28"/>
          <w:szCs w:val="28"/>
        </w:rPr>
        <w:t>Аналіз нормативно-правового регулювання сфери вищої освіти щодо забезпечення системи якості освіти та основні аспекти його вдосконалення та подальшого розвитку. URL:https://projects.lnu.edu.ua/quaere/wp-content/uploads/sites/6/2018/03/%D0%90%D0%BD%D0%B0%D0%BB%D1%96%D0%B7-%D0%BD%D0%BE%D1%80%D0%BC%D0%B0%D1%82%D0%B8%D0%B2%D0%BD%D0%BE-%D0%BF%D1%80%D0%B0%D0%B2%D0%BE%D0%B2%D0%BE%D1%96%CC%88-%D0%B1%D0%B0%D0%B7%D0%B8-IFNUL-draft.pdf</w:t>
      </w:r>
    </w:p>
    <w:p w:rsidR="00030E63" w:rsidRPr="00030E63" w:rsidRDefault="00030E63" w:rsidP="00030E63">
      <w:pPr>
        <w:widowControl w:val="0"/>
        <w:numPr>
          <w:ilvl w:val="0"/>
          <w:numId w:val="10"/>
        </w:numPr>
        <w:suppressAutoHyphens w:val="0"/>
        <w:spacing w:line="360" w:lineRule="auto"/>
        <w:jc w:val="both"/>
        <w:rPr>
          <w:rFonts w:cs="Times New Roman"/>
          <w:spacing w:val="15"/>
          <w:sz w:val="28"/>
          <w:szCs w:val="28"/>
          <w:lang w:eastAsia="uk-UA"/>
        </w:rPr>
      </w:pPr>
      <w:r w:rsidRPr="00030E63">
        <w:rPr>
          <w:rFonts w:cs="Times New Roman"/>
          <w:sz w:val="28"/>
          <w:szCs w:val="28"/>
        </w:rPr>
        <w:t xml:space="preserve"> Закон України «Про освіту».</w:t>
      </w:r>
    </w:p>
    <w:p w:rsidR="00030E63" w:rsidRPr="00030E63" w:rsidRDefault="00030E63" w:rsidP="00030E63">
      <w:pPr>
        <w:widowControl w:val="0"/>
        <w:suppressAutoHyphens w:val="0"/>
        <w:spacing w:line="360" w:lineRule="auto"/>
        <w:ind w:left="502"/>
        <w:jc w:val="both"/>
        <w:rPr>
          <w:rFonts w:cs="Times New Roman"/>
          <w:spacing w:val="15"/>
          <w:sz w:val="28"/>
          <w:szCs w:val="28"/>
          <w:lang w:eastAsia="uk-UA"/>
        </w:rPr>
      </w:pPr>
      <w:r w:rsidRPr="00030E63">
        <w:rPr>
          <w:rFonts w:cs="Times New Roman"/>
          <w:sz w:val="28"/>
          <w:szCs w:val="28"/>
        </w:rPr>
        <w:t>URL:   https://ips.ligazakon.net/document/T172145?an=26</w:t>
      </w:r>
    </w:p>
    <w:p w:rsidR="00030E63" w:rsidRPr="00030E63" w:rsidRDefault="00030E63" w:rsidP="00030E63">
      <w:pPr>
        <w:widowControl w:val="0"/>
        <w:numPr>
          <w:ilvl w:val="0"/>
          <w:numId w:val="10"/>
        </w:numPr>
        <w:suppressAutoHyphens w:val="0"/>
        <w:spacing w:line="360" w:lineRule="auto"/>
        <w:jc w:val="both"/>
        <w:rPr>
          <w:rFonts w:cs="Times New Roman"/>
          <w:spacing w:val="15"/>
          <w:sz w:val="28"/>
          <w:szCs w:val="28"/>
          <w:lang w:eastAsia="uk-UA"/>
        </w:rPr>
      </w:pPr>
      <w:r w:rsidRPr="00030E63">
        <w:rPr>
          <w:rFonts w:cs="Times New Roman"/>
          <w:sz w:val="28"/>
          <w:szCs w:val="28"/>
        </w:rPr>
        <w:t xml:space="preserve">Закон України «Про вищу освіту». </w:t>
      </w:r>
    </w:p>
    <w:p w:rsidR="00030E63" w:rsidRPr="00030E63" w:rsidRDefault="00030E63" w:rsidP="00030E63">
      <w:pPr>
        <w:widowControl w:val="0"/>
        <w:suppressAutoHyphens w:val="0"/>
        <w:spacing w:line="360" w:lineRule="auto"/>
        <w:ind w:left="502"/>
        <w:jc w:val="both"/>
        <w:rPr>
          <w:rFonts w:cs="Times New Roman"/>
          <w:spacing w:val="15"/>
          <w:sz w:val="28"/>
          <w:szCs w:val="28"/>
          <w:lang w:eastAsia="uk-UA"/>
        </w:rPr>
      </w:pPr>
      <w:r w:rsidRPr="00030E63">
        <w:rPr>
          <w:rFonts w:cs="Times New Roman"/>
          <w:sz w:val="28"/>
          <w:szCs w:val="28"/>
        </w:rPr>
        <w:t>URL:    https://zakon.rada.gov.ua/laws/show/1556-18#Text</w:t>
      </w:r>
    </w:p>
    <w:p w:rsidR="00030E63" w:rsidRPr="00030E63" w:rsidRDefault="00030E63" w:rsidP="00030E63">
      <w:pPr>
        <w:widowControl w:val="0"/>
        <w:numPr>
          <w:ilvl w:val="0"/>
          <w:numId w:val="10"/>
        </w:numPr>
        <w:suppressAutoHyphens w:val="0"/>
        <w:spacing w:line="360" w:lineRule="auto"/>
        <w:jc w:val="both"/>
        <w:rPr>
          <w:rFonts w:cs="Times New Roman"/>
          <w:spacing w:val="15"/>
          <w:sz w:val="28"/>
          <w:szCs w:val="28"/>
          <w:lang w:eastAsia="uk-UA"/>
        </w:rPr>
      </w:pPr>
      <w:r w:rsidRPr="00030E63">
        <w:rPr>
          <w:rFonts w:cs="Times New Roman"/>
          <w:sz w:val="28"/>
          <w:szCs w:val="28"/>
        </w:rPr>
        <w:t xml:space="preserve">Національна доктрина розвитку освіти України у XXI столітті. Міністерство освіти і науки України, Академія педагогічних наук України. URL: http://www.univd.edu.ua </w:t>
      </w:r>
    </w:p>
    <w:p w:rsidR="00030E63" w:rsidRPr="00030E63" w:rsidRDefault="00030E63" w:rsidP="00030E63">
      <w:pPr>
        <w:widowControl w:val="0"/>
        <w:numPr>
          <w:ilvl w:val="0"/>
          <w:numId w:val="10"/>
        </w:numPr>
        <w:shd w:val="clear" w:color="auto" w:fill="FFFFFF"/>
        <w:spacing w:after="158" w:line="360" w:lineRule="auto"/>
        <w:ind w:left="499" w:hanging="357"/>
        <w:rPr>
          <w:rFonts w:cs="Times New Roman"/>
          <w:color w:val="222222"/>
          <w:kern w:val="1"/>
          <w:sz w:val="28"/>
          <w:szCs w:val="28"/>
          <w:lang w:eastAsia="ru-RU" w:bidi="hi-IN"/>
        </w:rPr>
      </w:pPr>
      <w:r w:rsidRPr="00030E63">
        <w:rPr>
          <w:rFonts w:cs="Times New Roman"/>
          <w:color w:val="222222"/>
          <w:kern w:val="1"/>
          <w:sz w:val="28"/>
          <w:szCs w:val="28"/>
          <w:lang w:eastAsia="zh-CN" w:bidi="hi-IN"/>
        </w:rPr>
        <w:t>Про схвалення Стратегії розвитку вищої освіти в Україні на 2022– 2032 роки: Розпорядження Кабінету Міністрів України від 23.02.2022 № 286-р. URL: </w:t>
      </w:r>
      <w:hyperlink r:id="rId5" w:anchor="Text" w:history="1">
        <w:r w:rsidRPr="00030E63">
          <w:rPr>
            <w:rFonts w:cs="Times New Roman"/>
            <w:kern w:val="1"/>
            <w:sz w:val="28"/>
            <w:szCs w:val="28"/>
            <w:u w:val="single"/>
            <w:lang w:eastAsia="zh-CN" w:bidi="hi-IN"/>
          </w:rPr>
          <w:t>https://zakon.rada.gov.ua/laws/show/286-2022-%D1%80#Text</w:t>
        </w:r>
      </w:hyperlink>
      <w:r w:rsidRPr="00030E63">
        <w:rPr>
          <w:rFonts w:cs="Times New Roman"/>
          <w:kern w:val="1"/>
          <w:sz w:val="28"/>
          <w:szCs w:val="28"/>
          <w:lang w:eastAsia="zh-CN" w:bidi="hi-IN"/>
        </w:rPr>
        <w:t>.</w:t>
      </w:r>
    </w:p>
    <w:p w:rsidR="00030E63" w:rsidRPr="00030E63" w:rsidRDefault="00030E63" w:rsidP="00030E63">
      <w:pPr>
        <w:widowControl w:val="0"/>
        <w:numPr>
          <w:ilvl w:val="0"/>
          <w:numId w:val="10"/>
        </w:numPr>
        <w:shd w:val="clear" w:color="auto" w:fill="FFFFFF"/>
        <w:spacing w:after="158" w:line="360" w:lineRule="auto"/>
        <w:ind w:left="499" w:hanging="357"/>
        <w:rPr>
          <w:rFonts w:cs="Times New Roman"/>
          <w:color w:val="222222"/>
          <w:kern w:val="1"/>
          <w:sz w:val="28"/>
          <w:szCs w:val="28"/>
          <w:lang w:eastAsia="zh-CN" w:bidi="hi-IN"/>
        </w:rPr>
      </w:pPr>
      <w:r w:rsidRPr="00030E63">
        <w:rPr>
          <w:rFonts w:cs="Times New Roman"/>
          <w:color w:val="222222"/>
          <w:kern w:val="1"/>
          <w:sz w:val="28"/>
          <w:szCs w:val="28"/>
          <w:lang w:eastAsia="zh-CN" w:bidi="hi-IN"/>
        </w:rPr>
        <w:t>Опубліковано Стратегію розвитку вищої освіти в Україні на 2022– 2032 роки. URL: </w:t>
      </w:r>
      <w:hyperlink r:id="rId6" w:history="1">
        <w:r w:rsidRPr="00030E63">
          <w:rPr>
            <w:rFonts w:cs="Times New Roman"/>
            <w:kern w:val="1"/>
            <w:sz w:val="28"/>
            <w:szCs w:val="28"/>
            <w:u w:val="single"/>
            <w:lang w:eastAsia="zh-CN" w:bidi="hi-IN"/>
          </w:rPr>
          <w:t>https://mon.gov.ua/ua/news/opublikovano-strategiyuroz</w:t>
        </w:r>
      </w:hyperlink>
      <w:r w:rsidRPr="00030E63">
        <w:rPr>
          <w:rFonts w:cs="Times New Roman"/>
          <w:color w:val="222222"/>
          <w:kern w:val="1"/>
          <w:sz w:val="28"/>
          <w:szCs w:val="28"/>
          <w:lang w:eastAsia="zh-CN" w:bidi="hi-IN"/>
        </w:rPr>
        <w:t> vitku-vishoyi-osviti-v-ukrayini-na-2022-2032-roki.</w:t>
      </w:r>
    </w:p>
    <w:p w:rsidR="00030E63" w:rsidRPr="00030E63" w:rsidRDefault="00030E63" w:rsidP="00030E63">
      <w:pPr>
        <w:widowControl w:val="0"/>
        <w:numPr>
          <w:ilvl w:val="0"/>
          <w:numId w:val="10"/>
        </w:numPr>
        <w:shd w:val="clear" w:color="auto" w:fill="FFFFFF"/>
        <w:spacing w:after="158" w:line="360" w:lineRule="auto"/>
        <w:rPr>
          <w:rFonts w:cs="Times New Roman"/>
          <w:kern w:val="1"/>
          <w:sz w:val="28"/>
          <w:szCs w:val="28"/>
          <w:lang w:eastAsia="zh-CN" w:bidi="hi-IN"/>
        </w:rPr>
      </w:pPr>
      <w:r w:rsidRPr="00030E63">
        <w:rPr>
          <w:rFonts w:cs="Times New Roman"/>
          <w:color w:val="222222"/>
          <w:kern w:val="1"/>
          <w:sz w:val="28"/>
          <w:szCs w:val="28"/>
          <w:lang w:val="ru-RU" w:eastAsia="zh-CN" w:bidi="hi-IN"/>
        </w:rPr>
        <w:t>Нормативно-</w:t>
      </w:r>
      <w:proofErr w:type="spellStart"/>
      <w:r w:rsidRPr="00030E63">
        <w:rPr>
          <w:rFonts w:cs="Times New Roman"/>
          <w:color w:val="222222"/>
          <w:kern w:val="1"/>
          <w:sz w:val="28"/>
          <w:szCs w:val="28"/>
          <w:lang w:val="ru-RU" w:eastAsia="zh-CN" w:bidi="hi-IN"/>
        </w:rPr>
        <w:t>правові</w:t>
      </w:r>
      <w:proofErr w:type="spellEnd"/>
      <w:r w:rsidRPr="00030E63">
        <w:rPr>
          <w:rFonts w:cs="Times New Roman"/>
          <w:color w:val="222222"/>
          <w:kern w:val="1"/>
          <w:sz w:val="28"/>
          <w:szCs w:val="28"/>
          <w:lang w:val="ru-RU" w:eastAsia="zh-CN" w:bidi="hi-IN"/>
        </w:rPr>
        <w:t xml:space="preserve"> </w:t>
      </w:r>
      <w:proofErr w:type="spellStart"/>
      <w:r w:rsidRPr="00030E63">
        <w:rPr>
          <w:rFonts w:cs="Times New Roman"/>
          <w:color w:val="222222"/>
          <w:kern w:val="1"/>
          <w:sz w:val="28"/>
          <w:szCs w:val="28"/>
          <w:lang w:val="ru-RU" w:eastAsia="zh-CN" w:bidi="hi-IN"/>
        </w:rPr>
        <w:t>документи</w:t>
      </w:r>
      <w:proofErr w:type="spellEnd"/>
      <w:r w:rsidRPr="00030E63">
        <w:rPr>
          <w:rFonts w:cs="Times New Roman"/>
          <w:color w:val="222222"/>
          <w:kern w:val="1"/>
          <w:sz w:val="28"/>
          <w:szCs w:val="28"/>
          <w:lang w:val="ru-RU" w:eastAsia="zh-CN" w:bidi="hi-IN"/>
        </w:rPr>
        <w:t xml:space="preserve"> </w:t>
      </w:r>
      <w:r w:rsidRPr="00030E63">
        <w:rPr>
          <w:rFonts w:cs="Times New Roman"/>
          <w:color w:val="222222"/>
          <w:kern w:val="1"/>
          <w:sz w:val="28"/>
          <w:szCs w:val="28"/>
          <w:lang w:eastAsia="zh-CN" w:bidi="hi-IN"/>
        </w:rPr>
        <w:t>URL: </w:t>
      </w:r>
      <w:hyperlink r:id="rId7" w:history="1">
        <w:r w:rsidRPr="00030E63">
          <w:rPr>
            <w:rStyle w:val="a7"/>
            <w:rFonts w:cs="Times New Roman"/>
            <w:color w:val="auto"/>
            <w:kern w:val="1"/>
            <w:sz w:val="28"/>
            <w:szCs w:val="28"/>
            <w:lang w:eastAsia="zh-CN" w:bidi="hi-IN"/>
          </w:rPr>
          <w:t>https://www.znu.edu.ua/3641.ukr.html</w:t>
        </w:r>
      </w:hyperlink>
    </w:p>
    <w:p w:rsidR="00030E63" w:rsidRPr="00030E63" w:rsidRDefault="00030E63" w:rsidP="00030E63">
      <w:pPr>
        <w:pStyle w:val="a6"/>
        <w:numPr>
          <w:ilvl w:val="0"/>
          <w:numId w:val="10"/>
        </w:numPr>
        <w:spacing w:line="360" w:lineRule="auto"/>
        <w:rPr>
          <w:sz w:val="28"/>
          <w:szCs w:val="28"/>
          <w:lang w:val="uk-UA"/>
        </w:rPr>
      </w:pPr>
      <w:hyperlink r:id="rId8" w:history="1">
        <w:r w:rsidRPr="00030E63">
          <w:rPr>
            <w:sz w:val="28"/>
            <w:szCs w:val="28"/>
            <w:lang w:val="uk-UA"/>
          </w:rPr>
          <w:t>Менеджмент вищої освіти</w:t>
        </w:r>
      </w:hyperlink>
      <w:r w:rsidRPr="00030E63">
        <w:rPr>
          <w:color w:val="222222"/>
          <w:kern w:val="1"/>
          <w:sz w:val="28"/>
          <w:szCs w:val="28"/>
          <w:lang w:val="uk-UA" w:eastAsia="zh-CN" w:bidi="hi-IN"/>
        </w:rPr>
        <w:t xml:space="preserve"> </w:t>
      </w:r>
      <w:r w:rsidRPr="00030E63">
        <w:rPr>
          <w:color w:val="222222"/>
          <w:kern w:val="1"/>
          <w:sz w:val="28"/>
          <w:szCs w:val="28"/>
          <w:lang w:eastAsia="zh-CN" w:bidi="hi-IN"/>
        </w:rPr>
        <w:t>URL</w:t>
      </w:r>
      <w:r w:rsidRPr="00030E63">
        <w:rPr>
          <w:color w:val="222222"/>
          <w:kern w:val="1"/>
          <w:sz w:val="28"/>
          <w:szCs w:val="28"/>
          <w:lang w:val="uk-UA" w:eastAsia="zh-CN" w:bidi="hi-IN"/>
        </w:rPr>
        <w:t>:</w:t>
      </w:r>
      <w:r w:rsidRPr="00030E63">
        <w:rPr>
          <w:color w:val="222222"/>
          <w:kern w:val="1"/>
          <w:sz w:val="28"/>
          <w:szCs w:val="28"/>
          <w:lang w:val="uk-UA" w:eastAsia="zh-CN" w:bidi="hi-IN"/>
        </w:rPr>
        <w:t xml:space="preserve"> </w:t>
      </w:r>
      <w:proofErr w:type="spellStart"/>
      <w:r w:rsidRPr="00030E63">
        <w:rPr>
          <w:sz w:val="28"/>
          <w:szCs w:val="28"/>
        </w:rPr>
        <w:t>https</w:t>
      </w:r>
      <w:proofErr w:type="spellEnd"/>
      <w:r w:rsidRPr="00030E63">
        <w:rPr>
          <w:sz w:val="28"/>
          <w:szCs w:val="28"/>
          <w:lang w:val="uk-UA"/>
        </w:rPr>
        <w:t>://</w:t>
      </w:r>
      <w:proofErr w:type="spellStart"/>
      <w:r w:rsidRPr="00030E63">
        <w:rPr>
          <w:sz w:val="28"/>
          <w:szCs w:val="28"/>
        </w:rPr>
        <w:t>pidru</w:t>
      </w:r>
      <w:proofErr w:type="spellEnd"/>
      <w:r w:rsidRPr="00030E63">
        <w:rPr>
          <w:sz w:val="28"/>
          <w:szCs w:val="28"/>
          <w:lang w:val="uk-UA"/>
        </w:rPr>
        <w:t>4</w:t>
      </w:r>
      <w:proofErr w:type="spellStart"/>
      <w:r w:rsidRPr="00030E63">
        <w:rPr>
          <w:sz w:val="28"/>
          <w:szCs w:val="28"/>
        </w:rPr>
        <w:t>niki</w:t>
      </w:r>
      <w:proofErr w:type="spellEnd"/>
      <w:r w:rsidRPr="00030E63">
        <w:rPr>
          <w:sz w:val="28"/>
          <w:szCs w:val="28"/>
          <w:lang w:val="uk-UA"/>
        </w:rPr>
        <w:t>.</w:t>
      </w:r>
      <w:proofErr w:type="spellStart"/>
      <w:r w:rsidRPr="00030E63">
        <w:rPr>
          <w:sz w:val="28"/>
          <w:szCs w:val="28"/>
        </w:rPr>
        <w:t>com</w:t>
      </w:r>
      <w:proofErr w:type="spellEnd"/>
      <w:r w:rsidRPr="00030E63">
        <w:rPr>
          <w:sz w:val="28"/>
          <w:szCs w:val="28"/>
          <w:lang w:val="uk-UA"/>
        </w:rPr>
        <w:t>/86515/</w:t>
      </w:r>
      <w:proofErr w:type="spellStart"/>
      <w:r w:rsidRPr="00030E63">
        <w:rPr>
          <w:sz w:val="28"/>
          <w:szCs w:val="28"/>
        </w:rPr>
        <w:t>menedzhment</w:t>
      </w:r>
      <w:proofErr w:type="spellEnd"/>
      <w:r w:rsidRPr="00030E63">
        <w:rPr>
          <w:sz w:val="28"/>
          <w:szCs w:val="28"/>
          <w:lang w:val="uk-UA"/>
        </w:rPr>
        <w:t>/</w:t>
      </w:r>
      <w:proofErr w:type="spellStart"/>
      <w:r w:rsidRPr="00030E63">
        <w:rPr>
          <w:sz w:val="28"/>
          <w:szCs w:val="28"/>
        </w:rPr>
        <w:t>menedzhment</w:t>
      </w:r>
      <w:proofErr w:type="spellEnd"/>
      <w:r w:rsidRPr="00030E63">
        <w:rPr>
          <w:sz w:val="28"/>
          <w:szCs w:val="28"/>
          <w:lang w:val="uk-UA"/>
        </w:rPr>
        <w:t>_</w:t>
      </w:r>
      <w:proofErr w:type="spellStart"/>
      <w:r w:rsidRPr="00030E63">
        <w:rPr>
          <w:sz w:val="28"/>
          <w:szCs w:val="28"/>
        </w:rPr>
        <w:t>vischoyi</w:t>
      </w:r>
      <w:proofErr w:type="spellEnd"/>
      <w:r w:rsidRPr="00030E63">
        <w:rPr>
          <w:sz w:val="28"/>
          <w:szCs w:val="28"/>
          <w:lang w:val="uk-UA"/>
        </w:rPr>
        <w:t>_</w:t>
      </w:r>
      <w:proofErr w:type="spellStart"/>
      <w:r w:rsidRPr="00030E63">
        <w:rPr>
          <w:sz w:val="28"/>
          <w:szCs w:val="28"/>
        </w:rPr>
        <w:t>osviti</w:t>
      </w:r>
      <w:proofErr w:type="spellEnd"/>
    </w:p>
    <w:p w:rsidR="00030E63" w:rsidRPr="00030E63" w:rsidRDefault="00030E63" w:rsidP="00030E63">
      <w:pPr>
        <w:widowControl w:val="0"/>
        <w:shd w:val="clear" w:color="auto" w:fill="FFFFFF"/>
        <w:spacing w:after="158" w:line="360" w:lineRule="auto"/>
        <w:ind w:left="142"/>
        <w:rPr>
          <w:rFonts w:cs="Times New Roman"/>
          <w:color w:val="222222"/>
          <w:kern w:val="1"/>
          <w:sz w:val="28"/>
          <w:szCs w:val="28"/>
          <w:lang w:eastAsia="zh-CN" w:bidi="hi-IN"/>
        </w:rPr>
      </w:pPr>
      <w:bookmarkStart w:id="0" w:name="_GoBack"/>
      <w:bookmarkEnd w:id="0"/>
    </w:p>
    <w:p w:rsidR="00161665" w:rsidRDefault="00161665"/>
    <w:sectPr w:rsidR="0016166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altName w:val="Times New Roman Cyr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altName w:val="Century Gothic"/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1"/>
      <w:lvlText w:val=""/>
      <w:lvlJc w:val="left"/>
      <w:pPr>
        <w:tabs>
          <w:tab w:val="num" w:pos="3974"/>
        </w:tabs>
        <w:ind w:left="3974" w:hanging="432"/>
      </w:pPr>
      <w:rPr>
        <w:rFonts w:cs="Times New Roman"/>
      </w:rPr>
    </w:lvl>
    <w:lvl w:ilvl="1">
      <w:start w:val="1"/>
      <w:numFmt w:val="none"/>
      <w:lvlText w:val=""/>
      <w:lvlJc w:val="left"/>
      <w:pPr>
        <w:tabs>
          <w:tab w:val="num" w:pos="4118"/>
        </w:tabs>
        <w:ind w:left="4118" w:hanging="576"/>
      </w:pPr>
      <w:rPr>
        <w:rFonts w:cs="Times New Roman"/>
      </w:rPr>
    </w:lvl>
    <w:lvl w:ilvl="2">
      <w:start w:val="1"/>
      <w:numFmt w:val="none"/>
      <w:pStyle w:val="3"/>
      <w:lvlText w:val=""/>
      <w:lvlJc w:val="left"/>
      <w:pPr>
        <w:tabs>
          <w:tab w:val="num" w:pos="4262"/>
        </w:tabs>
        <w:ind w:left="4262" w:hanging="720"/>
      </w:pPr>
      <w:rPr>
        <w:rFonts w:cs="Times New Roman"/>
      </w:rPr>
    </w:lvl>
    <w:lvl w:ilvl="3">
      <w:start w:val="1"/>
      <w:numFmt w:val="none"/>
      <w:pStyle w:val="4"/>
      <w:lvlText w:val=""/>
      <w:lvlJc w:val="left"/>
      <w:pPr>
        <w:tabs>
          <w:tab w:val="num" w:pos="4406"/>
        </w:tabs>
        <w:ind w:left="4406" w:hanging="864"/>
      </w:pPr>
      <w:rPr>
        <w:rFonts w:cs="Times New Roman"/>
      </w:rPr>
    </w:lvl>
    <w:lvl w:ilvl="4">
      <w:start w:val="1"/>
      <w:numFmt w:val="none"/>
      <w:lvlText w:val=""/>
      <w:lvlJc w:val="left"/>
      <w:pPr>
        <w:tabs>
          <w:tab w:val="num" w:pos="4550"/>
        </w:tabs>
        <w:ind w:left="4550" w:hanging="1008"/>
      </w:pPr>
      <w:rPr>
        <w:rFonts w:cs="Times New Roman"/>
      </w:rPr>
    </w:lvl>
    <w:lvl w:ilvl="5">
      <w:start w:val="1"/>
      <w:numFmt w:val="none"/>
      <w:lvlText w:val=""/>
      <w:lvlJc w:val="left"/>
      <w:pPr>
        <w:tabs>
          <w:tab w:val="num" w:pos="4694"/>
        </w:tabs>
        <w:ind w:left="4694" w:hanging="1152"/>
      </w:pPr>
      <w:rPr>
        <w:rFonts w:cs="Times New Roman"/>
      </w:rPr>
    </w:lvl>
    <w:lvl w:ilvl="6">
      <w:start w:val="1"/>
      <w:numFmt w:val="none"/>
      <w:lvlText w:val=""/>
      <w:lvlJc w:val="left"/>
      <w:pPr>
        <w:tabs>
          <w:tab w:val="num" w:pos="4838"/>
        </w:tabs>
        <w:ind w:left="4838" w:hanging="1296"/>
      </w:pPr>
      <w:rPr>
        <w:rFonts w:cs="Times New Roman"/>
      </w:rPr>
    </w:lvl>
    <w:lvl w:ilvl="7">
      <w:start w:val="1"/>
      <w:numFmt w:val="none"/>
      <w:lvlText w:val=""/>
      <w:lvlJc w:val="left"/>
      <w:pPr>
        <w:tabs>
          <w:tab w:val="num" w:pos="4982"/>
        </w:tabs>
        <w:ind w:left="4982" w:hanging="1440"/>
      </w:pPr>
      <w:rPr>
        <w:rFonts w:cs="Times New Roman"/>
      </w:rPr>
    </w:lvl>
    <w:lvl w:ilvl="8">
      <w:start w:val="1"/>
      <w:numFmt w:val="none"/>
      <w:lvlText w:val=""/>
      <w:lvlJc w:val="left"/>
      <w:pPr>
        <w:tabs>
          <w:tab w:val="num" w:pos="5126"/>
        </w:tabs>
        <w:ind w:left="5126" w:hanging="1584"/>
      </w:pPr>
      <w:rPr>
        <w:rFonts w:cs="Times New Roman"/>
      </w:rPr>
    </w:lvl>
  </w:abstractNum>
  <w:abstractNum w:abstractNumId="1" w15:restartNumberingAfterBreak="0">
    <w:nsid w:val="70E676F5"/>
    <w:multiLevelType w:val="hybridMultilevel"/>
    <w:tmpl w:val="BEBEFC82"/>
    <w:lvl w:ilvl="0" w:tplc="0419000F">
      <w:start w:val="1"/>
      <w:numFmt w:val="decimal"/>
      <w:lvlText w:val="%1."/>
      <w:lvlJc w:val="left"/>
      <w:pPr>
        <w:ind w:left="502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0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80996"/>
    <w:rsid w:val="00030E63"/>
    <w:rsid w:val="00110824"/>
    <w:rsid w:val="00161665"/>
    <w:rsid w:val="007154D5"/>
    <w:rsid w:val="008809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46A355"/>
  <w15:chartTrackingRefBased/>
  <w15:docId w15:val="{F2896E16-5E4E-4D7E-B49F-3DF8659720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Calibr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iPriority="9" w:unhideWhenUsed="1" w:qFormat="1"/>
    <w:lsdException w:name="heading 8" w:locked="1" w:semiHidden="1" w:uiPriority="9" w:unhideWhenUsed="1" w:qFormat="1"/>
    <w:lsdException w:name="heading 9" w:locked="1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10824"/>
    <w:pPr>
      <w:suppressAutoHyphens/>
      <w:spacing w:after="0" w:line="240" w:lineRule="auto"/>
    </w:pPr>
    <w:rPr>
      <w:rFonts w:ascii="Times New Roman" w:hAnsi="Times New Roman"/>
      <w:sz w:val="24"/>
      <w:szCs w:val="24"/>
      <w:lang w:val="uk-UA" w:eastAsia="ar-SA"/>
    </w:rPr>
  </w:style>
  <w:style w:type="paragraph" w:styleId="1">
    <w:name w:val="heading 1"/>
    <w:basedOn w:val="a"/>
    <w:next w:val="a"/>
    <w:link w:val="10"/>
    <w:uiPriority w:val="99"/>
    <w:qFormat/>
    <w:rsid w:val="00110824"/>
    <w:pPr>
      <w:keepNext/>
      <w:numPr>
        <w:numId w:val="1"/>
      </w:numPr>
      <w:tabs>
        <w:tab w:val="num" w:pos="1850"/>
      </w:tabs>
      <w:spacing w:after="240"/>
      <w:ind w:left="1850"/>
      <w:jc w:val="center"/>
      <w:outlineLvl w:val="0"/>
    </w:pPr>
    <w:rPr>
      <w:rFonts w:ascii="Arial" w:hAnsi="Arial" w:cs="Times New Roman"/>
      <w:b/>
      <w:caps/>
      <w:sz w:val="20"/>
      <w:szCs w:val="22"/>
    </w:rPr>
  </w:style>
  <w:style w:type="paragraph" w:styleId="2">
    <w:name w:val="heading 2"/>
    <w:basedOn w:val="a"/>
    <w:next w:val="a"/>
    <w:link w:val="20"/>
    <w:uiPriority w:val="99"/>
    <w:qFormat/>
    <w:rsid w:val="00110824"/>
    <w:pPr>
      <w:keepNext/>
      <w:suppressAutoHyphens w:val="0"/>
      <w:spacing w:before="240" w:after="60"/>
      <w:outlineLvl w:val="1"/>
    </w:pPr>
    <w:rPr>
      <w:rFonts w:ascii="Arial" w:hAnsi="Arial" w:cs="Times New Roman"/>
      <w:b/>
      <w:i/>
      <w:sz w:val="28"/>
      <w:szCs w:val="22"/>
      <w:lang w:val="x-none" w:eastAsia="ru-RU"/>
    </w:rPr>
  </w:style>
  <w:style w:type="paragraph" w:styleId="3">
    <w:name w:val="heading 3"/>
    <w:basedOn w:val="a"/>
    <w:next w:val="a"/>
    <w:link w:val="30"/>
    <w:uiPriority w:val="99"/>
    <w:qFormat/>
    <w:rsid w:val="00110824"/>
    <w:pPr>
      <w:keepNext/>
      <w:numPr>
        <w:ilvl w:val="2"/>
        <w:numId w:val="1"/>
      </w:numPr>
      <w:tabs>
        <w:tab w:val="num" w:pos="2138"/>
      </w:tabs>
      <w:spacing w:after="120"/>
      <w:ind w:firstLine="658"/>
      <w:outlineLvl w:val="2"/>
    </w:pPr>
    <w:rPr>
      <w:rFonts w:ascii="Arial" w:hAnsi="Arial" w:cs="Times New Roman"/>
      <w:i/>
      <w:sz w:val="18"/>
      <w:szCs w:val="22"/>
    </w:rPr>
  </w:style>
  <w:style w:type="paragraph" w:styleId="4">
    <w:name w:val="heading 4"/>
    <w:basedOn w:val="a"/>
    <w:next w:val="a"/>
    <w:link w:val="40"/>
    <w:uiPriority w:val="99"/>
    <w:qFormat/>
    <w:rsid w:val="00110824"/>
    <w:pPr>
      <w:keepNext/>
      <w:widowControl w:val="0"/>
      <w:numPr>
        <w:ilvl w:val="3"/>
        <w:numId w:val="1"/>
      </w:numPr>
      <w:ind w:firstLine="560"/>
      <w:outlineLvl w:val="3"/>
    </w:pPr>
    <w:rPr>
      <w:rFonts w:cs="Times New Roman"/>
      <w:b/>
      <w:i/>
      <w:sz w:val="20"/>
      <w:szCs w:val="22"/>
    </w:rPr>
  </w:style>
  <w:style w:type="paragraph" w:styleId="5">
    <w:name w:val="heading 5"/>
    <w:basedOn w:val="a"/>
    <w:next w:val="a"/>
    <w:link w:val="50"/>
    <w:uiPriority w:val="99"/>
    <w:qFormat/>
    <w:rsid w:val="00110824"/>
    <w:pPr>
      <w:suppressAutoHyphens w:val="0"/>
      <w:spacing w:before="240" w:after="60"/>
      <w:outlineLvl w:val="4"/>
    </w:pPr>
    <w:rPr>
      <w:rFonts w:cs="Times New Roman"/>
      <w:b/>
      <w:i/>
      <w:sz w:val="26"/>
      <w:szCs w:val="22"/>
      <w:lang w:val="x-none" w:eastAsia="ru-RU"/>
    </w:rPr>
  </w:style>
  <w:style w:type="paragraph" w:styleId="6">
    <w:name w:val="heading 6"/>
    <w:basedOn w:val="a"/>
    <w:next w:val="a"/>
    <w:link w:val="60"/>
    <w:uiPriority w:val="99"/>
    <w:qFormat/>
    <w:rsid w:val="00110824"/>
    <w:pPr>
      <w:suppressAutoHyphens w:val="0"/>
      <w:spacing w:before="240" w:after="60"/>
      <w:outlineLvl w:val="5"/>
    </w:pPr>
    <w:rPr>
      <w:rFonts w:cs="Times New Roman"/>
      <w:b/>
      <w:sz w:val="22"/>
      <w:szCs w:val="22"/>
      <w:lang w:val="x-none" w:eastAsia="ru-RU"/>
    </w:rPr>
  </w:style>
  <w:style w:type="paragraph" w:styleId="7">
    <w:name w:val="heading 7"/>
    <w:basedOn w:val="a"/>
    <w:next w:val="a"/>
    <w:link w:val="70"/>
    <w:uiPriority w:val="9"/>
    <w:unhideWhenUsed/>
    <w:qFormat/>
    <w:rsid w:val="00110824"/>
    <w:pPr>
      <w:spacing w:before="240" w:after="60"/>
      <w:outlineLvl w:val="6"/>
    </w:pPr>
    <w:rPr>
      <w:rFonts w:asciiTheme="minorHAnsi" w:eastAsiaTheme="minorEastAsia" w:hAnsiTheme="minorHAnsi" w:cs="Times New Roman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110824"/>
    <w:rPr>
      <w:rFonts w:ascii="Arial" w:hAnsi="Arial" w:cs="Times New Roman"/>
      <w:b/>
      <w:caps/>
      <w:sz w:val="20"/>
      <w:lang w:val="uk-UA" w:eastAsia="ar-SA"/>
    </w:rPr>
  </w:style>
  <w:style w:type="character" w:customStyle="1" w:styleId="20">
    <w:name w:val="Заголовок 2 Знак"/>
    <w:basedOn w:val="a0"/>
    <w:link w:val="2"/>
    <w:uiPriority w:val="99"/>
    <w:rsid w:val="00110824"/>
    <w:rPr>
      <w:rFonts w:ascii="Arial" w:hAnsi="Arial" w:cs="Times New Roman"/>
      <w:b/>
      <w:i/>
      <w:sz w:val="28"/>
      <w:lang w:val="x-none" w:eastAsia="ru-RU"/>
    </w:rPr>
  </w:style>
  <w:style w:type="character" w:customStyle="1" w:styleId="30">
    <w:name w:val="Заголовок 3 Знак"/>
    <w:basedOn w:val="a0"/>
    <w:link w:val="3"/>
    <w:uiPriority w:val="99"/>
    <w:rsid w:val="00110824"/>
    <w:rPr>
      <w:rFonts w:ascii="Arial" w:hAnsi="Arial" w:cs="Times New Roman"/>
      <w:i/>
      <w:sz w:val="18"/>
      <w:lang w:val="uk-UA" w:eastAsia="ar-SA"/>
    </w:rPr>
  </w:style>
  <w:style w:type="character" w:customStyle="1" w:styleId="40">
    <w:name w:val="Заголовок 4 Знак"/>
    <w:basedOn w:val="a0"/>
    <w:link w:val="4"/>
    <w:uiPriority w:val="99"/>
    <w:rsid w:val="00110824"/>
    <w:rPr>
      <w:rFonts w:ascii="Times New Roman" w:hAnsi="Times New Roman" w:cs="Times New Roman"/>
      <w:b/>
      <w:i/>
      <w:sz w:val="20"/>
      <w:lang w:val="uk-UA" w:eastAsia="ar-SA"/>
    </w:rPr>
  </w:style>
  <w:style w:type="character" w:customStyle="1" w:styleId="50">
    <w:name w:val="Заголовок 5 Знак"/>
    <w:basedOn w:val="a0"/>
    <w:link w:val="5"/>
    <w:uiPriority w:val="99"/>
    <w:rsid w:val="00110824"/>
    <w:rPr>
      <w:rFonts w:ascii="Times New Roman" w:hAnsi="Times New Roman" w:cs="Times New Roman"/>
      <w:b/>
      <w:i/>
      <w:sz w:val="26"/>
      <w:lang w:val="x-none" w:eastAsia="ru-RU"/>
    </w:rPr>
  </w:style>
  <w:style w:type="character" w:customStyle="1" w:styleId="60">
    <w:name w:val="Заголовок 6 Знак"/>
    <w:basedOn w:val="a0"/>
    <w:link w:val="6"/>
    <w:uiPriority w:val="99"/>
    <w:rsid w:val="00110824"/>
    <w:rPr>
      <w:rFonts w:ascii="Times New Roman" w:hAnsi="Times New Roman" w:cs="Times New Roman"/>
      <w:b/>
      <w:lang w:val="x-none" w:eastAsia="ru-RU"/>
    </w:rPr>
  </w:style>
  <w:style w:type="character" w:customStyle="1" w:styleId="70">
    <w:name w:val="Заголовок 7 Знак"/>
    <w:basedOn w:val="a0"/>
    <w:link w:val="7"/>
    <w:uiPriority w:val="9"/>
    <w:rsid w:val="00110824"/>
    <w:rPr>
      <w:rFonts w:asciiTheme="minorHAnsi" w:eastAsiaTheme="minorEastAsia" w:hAnsiTheme="minorHAnsi" w:cs="Times New Roman"/>
      <w:sz w:val="24"/>
      <w:szCs w:val="24"/>
      <w:lang w:val="uk-UA" w:eastAsia="ar-SA"/>
    </w:rPr>
  </w:style>
  <w:style w:type="character" w:styleId="a3">
    <w:name w:val="Strong"/>
    <w:basedOn w:val="a0"/>
    <w:uiPriority w:val="99"/>
    <w:qFormat/>
    <w:rsid w:val="00110824"/>
    <w:rPr>
      <w:rFonts w:cs="Times New Roman"/>
      <w:b/>
      <w:bCs/>
    </w:rPr>
  </w:style>
  <w:style w:type="character" w:styleId="a4">
    <w:name w:val="Emphasis"/>
    <w:basedOn w:val="a0"/>
    <w:uiPriority w:val="99"/>
    <w:qFormat/>
    <w:rsid w:val="00110824"/>
    <w:rPr>
      <w:rFonts w:cs="Times New Roman"/>
      <w:i/>
      <w:iCs/>
    </w:rPr>
  </w:style>
  <w:style w:type="paragraph" w:styleId="a5">
    <w:name w:val="No Spacing"/>
    <w:uiPriority w:val="99"/>
    <w:qFormat/>
    <w:rsid w:val="00110824"/>
    <w:pPr>
      <w:spacing w:after="0" w:line="240" w:lineRule="auto"/>
    </w:pPr>
    <w:rPr>
      <w:rFonts w:ascii="Times New Roman" w:hAnsi="Times New Roman" w:cs="Times New Roman"/>
      <w:sz w:val="28"/>
      <w:szCs w:val="24"/>
    </w:rPr>
  </w:style>
  <w:style w:type="paragraph" w:styleId="a6">
    <w:name w:val="List Paragraph"/>
    <w:basedOn w:val="a"/>
    <w:uiPriority w:val="99"/>
    <w:qFormat/>
    <w:rsid w:val="00110824"/>
    <w:pPr>
      <w:suppressAutoHyphens w:val="0"/>
      <w:ind w:left="720"/>
    </w:pPr>
    <w:rPr>
      <w:rFonts w:cs="Times New Roman"/>
      <w:sz w:val="20"/>
      <w:szCs w:val="20"/>
      <w:lang w:val="ru-RU" w:eastAsia="ru-RU"/>
    </w:rPr>
  </w:style>
  <w:style w:type="character" w:styleId="a7">
    <w:name w:val="Hyperlink"/>
    <w:basedOn w:val="a0"/>
    <w:uiPriority w:val="99"/>
    <w:unhideWhenUsed/>
    <w:rsid w:val="00030E63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idru4niki.com/86515/menedzhment/menedzhment_vischoyi_osviti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znu.edu.ua/3641.ukr.htm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mon.gov.ua/ua/news/opublikovano-strategiyuroz" TargetMode="External"/><Relationship Id="rId5" Type="http://schemas.openxmlformats.org/officeDocument/2006/relationships/hyperlink" Target="https://zakon.rada.gov.ua/laws/show/286-2022-%D1%80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241</Words>
  <Characters>1376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</dc:creator>
  <cp:keywords/>
  <dc:description/>
  <cp:lastModifiedBy>Татьяна</cp:lastModifiedBy>
  <cp:revision>2</cp:revision>
  <dcterms:created xsi:type="dcterms:W3CDTF">2023-09-10T11:40:00Z</dcterms:created>
  <dcterms:modified xsi:type="dcterms:W3CDTF">2023-09-10T11:40:00Z</dcterms:modified>
</cp:coreProperties>
</file>