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5C" w:rsidRPr="00CF2F5C" w:rsidRDefault="00CF2F5C" w:rsidP="00CF2F5C">
      <w:pPr>
        <w:pStyle w:val="a7"/>
        <w:widowControl w:val="0"/>
        <w:spacing w:before="0" w:beforeAutospacing="0" w:after="0" w:afterAutospacing="0" w:line="360" w:lineRule="auto"/>
        <w:rPr>
          <w:b/>
          <w:bCs/>
          <w:sz w:val="28"/>
          <w:szCs w:val="28"/>
          <w:lang w:val="uk-UA"/>
        </w:rPr>
      </w:pPr>
      <w:bookmarkStart w:id="0" w:name="_GoBack"/>
      <w:r w:rsidRPr="00CF2F5C">
        <w:rPr>
          <w:b/>
          <w:bCs/>
          <w:sz w:val="28"/>
          <w:szCs w:val="28"/>
          <w:lang w:val="uk-UA"/>
        </w:rPr>
        <w:t>Практичне завдання  6</w:t>
      </w:r>
    </w:p>
    <w:p w:rsidR="00CF2F5C" w:rsidRPr="00CF2F5C" w:rsidRDefault="00CF2F5C" w:rsidP="00CF2F5C">
      <w:pPr>
        <w:widowControl w:val="0"/>
        <w:spacing w:line="360" w:lineRule="auto"/>
        <w:jc w:val="both"/>
        <w:rPr>
          <w:sz w:val="28"/>
          <w:szCs w:val="28"/>
        </w:rPr>
      </w:pPr>
    </w:p>
    <w:p w:rsidR="00CF2F5C" w:rsidRPr="00CF2F5C" w:rsidRDefault="00CF2F5C" w:rsidP="00CF2F5C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  <w:r w:rsidRPr="00CF2F5C">
        <w:rPr>
          <w:sz w:val="28"/>
          <w:szCs w:val="28"/>
        </w:rPr>
        <w:t>Дібрати приклади, які ілюструють якості вихователя (компетентності), які необхідні для проведення занять з гендерної тематики : соціокультурна гендерна компетенція, гендерна чутливість, інформаційно-аналітична компетенція.</w:t>
      </w:r>
    </w:p>
    <w:p w:rsidR="00CF2F5C" w:rsidRPr="00CF2F5C" w:rsidRDefault="00CF2F5C" w:rsidP="00CF2F5C">
      <w:pPr>
        <w:widowControl w:val="0"/>
        <w:spacing w:line="360" w:lineRule="auto"/>
        <w:jc w:val="both"/>
        <w:rPr>
          <w:sz w:val="28"/>
          <w:szCs w:val="28"/>
        </w:rPr>
      </w:pPr>
      <w:r w:rsidRPr="00CF2F5C">
        <w:rPr>
          <w:sz w:val="28"/>
          <w:szCs w:val="28"/>
        </w:rPr>
        <w:t>Презентувати приклади на практичному заняття</w:t>
      </w:r>
    </w:p>
    <w:bookmarkEnd w:id="0"/>
    <w:p w:rsidR="00161665" w:rsidRPr="00CF2F5C" w:rsidRDefault="00161665" w:rsidP="00CF2F5C">
      <w:pPr>
        <w:spacing w:line="360" w:lineRule="auto"/>
        <w:rPr>
          <w:sz w:val="28"/>
          <w:szCs w:val="28"/>
        </w:rPr>
      </w:pPr>
    </w:p>
    <w:sectPr w:rsidR="00161665" w:rsidRPr="00CF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AE"/>
    <w:rsid w:val="00110824"/>
    <w:rsid w:val="00161665"/>
    <w:rsid w:val="001F36AE"/>
    <w:rsid w:val="005021F9"/>
    <w:rsid w:val="00C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B5629-5D83-4AED-91F3-80A0CF5D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F5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110824"/>
    <w:pPr>
      <w:keepNext/>
      <w:numPr>
        <w:numId w:val="1"/>
      </w:numPr>
      <w:tabs>
        <w:tab w:val="num" w:pos="1850"/>
      </w:tabs>
      <w:spacing w:after="240"/>
      <w:ind w:left="1850"/>
      <w:jc w:val="center"/>
      <w:outlineLvl w:val="0"/>
    </w:pPr>
    <w:rPr>
      <w:rFonts w:ascii="Arial" w:hAnsi="Arial"/>
      <w:b/>
      <w:caps/>
      <w:sz w:val="20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0824"/>
    <w:pPr>
      <w:keepNext/>
      <w:suppressAutoHyphens w:val="0"/>
      <w:spacing w:before="240" w:after="60"/>
      <w:outlineLvl w:val="1"/>
    </w:pPr>
    <w:rPr>
      <w:rFonts w:ascii="Arial" w:hAnsi="Arial"/>
      <w:b/>
      <w:i/>
      <w:sz w:val="28"/>
      <w:szCs w:val="22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110824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hAnsi="Arial"/>
      <w:i/>
      <w:sz w:val="18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10824"/>
    <w:pPr>
      <w:keepNext/>
      <w:widowControl w:val="0"/>
      <w:numPr>
        <w:ilvl w:val="3"/>
        <w:numId w:val="1"/>
      </w:numPr>
      <w:ind w:firstLine="560"/>
      <w:outlineLvl w:val="3"/>
    </w:pPr>
    <w:rPr>
      <w:b/>
      <w:i/>
      <w:sz w:val="20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10824"/>
    <w:pPr>
      <w:suppressAutoHyphens w:val="0"/>
      <w:spacing w:before="240" w:after="60"/>
      <w:outlineLvl w:val="4"/>
    </w:pPr>
    <w:rPr>
      <w:b/>
      <w:i/>
      <w:sz w:val="26"/>
      <w:szCs w:val="22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110824"/>
    <w:pPr>
      <w:suppressAutoHyphens w:val="0"/>
      <w:spacing w:before="240" w:after="60"/>
      <w:outlineLvl w:val="5"/>
    </w:pPr>
    <w:rPr>
      <w:b/>
      <w:sz w:val="22"/>
      <w:szCs w:val="22"/>
      <w:lang w:val="x-none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10824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824"/>
    <w:rPr>
      <w:rFonts w:ascii="Arial" w:hAnsi="Arial" w:cs="Times New Roman"/>
      <w:b/>
      <w:caps/>
      <w:sz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110824"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110824"/>
    <w:rPr>
      <w:rFonts w:ascii="Arial" w:hAnsi="Arial" w:cs="Times New Roman"/>
      <w:i/>
      <w:sz w:val="1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110824"/>
    <w:rPr>
      <w:rFonts w:ascii="Times New Roman" w:hAnsi="Times New Roman" w:cs="Times New Roman"/>
      <w:b/>
      <w:i/>
      <w:sz w:val="20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110824"/>
    <w:rPr>
      <w:rFonts w:ascii="Times New Roman" w:hAnsi="Times New Roman" w:cs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110824"/>
    <w:rPr>
      <w:rFonts w:ascii="Times New Roman" w:hAnsi="Times New Roman" w:cs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110824"/>
    <w:rPr>
      <w:rFonts w:asciiTheme="minorHAnsi" w:eastAsiaTheme="minorEastAsia" w:hAnsiTheme="minorHAnsi" w:cs="Times New Roman"/>
      <w:sz w:val="24"/>
      <w:szCs w:val="24"/>
      <w:lang w:val="uk-UA" w:eastAsia="ar-SA"/>
    </w:rPr>
  </w:style>
  <w:style w:type="character" w:styleId="a3">
    <w:name w:val="Strong"/>
    <w:basedOn w:val="a0"/>
    <w:uiPriority w:val="99"/>
    <w:qFormat/>
    <w:rsid w:val="0011082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110824"/>
    <w:rPr>
      <w:rFonts w:cs="Times New Roman"/>
      <w:i/>
      <w:iCs/>
    </w:rPr>
  </w:style>
  <w:style w:type="paragraph" w:styleId="a5">
    <w:name w:val="No Spacing"/>
    <w:uiPriority w:val="99"/>
    <w:qFormat/>
    <w:rsid w:val="0011082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110824"/>
    <w:pPr>
      <w:suppressAutoHyphens w:val="0"/>
      <w:ind w:left="720"/>
    </w:pPr>
    <w:rPr>
      <w:sz w:val="20"/>
      <w:szCs w:val="20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CF2F5C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2023-09-12T17:51:00Z</dcterms:created>
  <dcterms:modified xsi:type="dcterms:W3CDTF">2023-09-12T17:51:00Z</dcterms:modified>
</cp:coreProperties>
</file>