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A8" w:rsidRDefault="00335DA8" w:rsidP="00335D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Практичне заняття 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11C4" w:rsidRDefault="00C311C4" w:rsidP="00C31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1.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Психологія реклами як галузь знань</w:t>
      </w:r>
    </w:p>
    <w:p w:rsidR="00C311C4" w:rsidRDefault="00C311C4" w:rsidP="00C31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Психологія рекламних комунікацій у науковій рецепції.</w:t>
      </w:r>
    </w:p>
    <w:p w:rsidR="00C311C4" w:rsidRDefault="00C311C4" w:rsidP="00C31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 Моделі психологічного впливу рекламної комунікації.</w:t>
      </w:r>
    </w:p>
    <w:p w:rsidR="00C311C4" w:rsidRDefault="00C311C4" w:rsidP="00C31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Сучасний стан розвитку психології реклами.</w:t>
      </w:r>
    </w:p>
    <w:p w:rsidR="00C311C4" w:rsidRDefault="00C311C4" w:rsidP="00C31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4. Психологічні основи PR.</w:t>
      </w:r>
    </w:p>
    <w:p w:rsidR="00C311C4" w:rsidRDefault="00C311C4" w:rsidP="00C311C4">
      <w:pPr>
        <w:pStyle w:val="1"/>
        <w:shd w:val="clear" w:color="auto" w:fill="FFFFFF"/>
        <w:spacing w:before="120" w:after="120"/>
        <w:ind w:left="0"/>
        <w:rPr>
          <w:bCs/>
          <w:i/>
          <w:szCs w:val="28"/>
          <w:lang w:val="uk-UA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28625" cy="428625"/>
            <wp:effectExtent l="0" t="0" r="9525" b="9525"/>
            <wp:docPr id="4" name="Рисунок 4" descr="check-mar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heck-mark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Cs w:val="28"/>
          <w:lang w:val="uk-UA"/>
        </w:rPr>
        <w:t xml:space="preserve">Мета: </w:t>
      </w:r>
      <w:r>
        <w:rPr>
          <w:bCs/>
          <w:i/>
          <w:szCs w:val="28"/>
          <w:lang w:val="uk-UA"/>
        </w:rPr>
        <w:t>формування уявлення про історію розвитку психології реклами  як галузі знань та особливостей її розвитку.</w:t>
      </w:r>
    </w:p>
    <w:p w:rsidR="00C311C4" w:rsidRDefault="00C311C4" w:rsidP="00C311C4">
      <w:pPr>
        <w:pStyle w:val="1"/>
        <w:shd w:val="clear" w:color="auto" w:fill="FFFFFF"/>
        <w:spacing w:before="120" w:after="120"/>
        <w:ind w:left="0"/>
        <w:rPr>
          <w:szCs w:val="28"/>
          <w:lang w:val="uk-UA"/>
        </w:rPr>
      </w:pPr>
    </w:p>
    <w:p w:rsidR="00C311C4" w:rsidRDefault="00C311C4" w:rsidP="00C311C4">
      <w:pPr>
        <w:pStyle w:val="1"/>
        <w:shd w:val="clear" w:color="auto" w:fill="FFFFFF"/>
        <w:spacing w:before="120" w:after="120"/>
        <w:ind w:left="0"/>
        <w:jc w:val="center"/>
        <w:rPr>
          <w:b/>
          <w:bCs/>
          <w:szCs w:val="28"/>
          <w:lang w:val="uk-UA"/>
        </w:rPr>
      </w:pPr>
      <w:r>
        <w:rPr>
          <w:szCs w:val="28"/>
          <w:lang w:val="uk-UA"/>
        </w:rPr>
        <w:sym w:font="Wingdings" w:char="F021"/>
      </w:r>
      <w:r>
        <w:rPr>
          <w:b/>
          <w:bCs/>
          <w:szCs w:val="28"/>
          <w:lang w:val="uk-UA"/>
        </w:rPr>
        <w:t>Ключові слова</w:t>
      </w:r>
    </w:p>
    <w:p w:rsidR="00C311C4" w:rsidRDefault="00C311C4" w:rsidP="00C311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Психологія реклами, психологія PR, психологічний вплив, мотив, потреба, американська течія у психології реклами, німецька течія у психології реклами, с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угестивна модель рекламної комунікації, маркетингова модель рекламної комунікації, соціально-психологічна модель рекламної комунікації,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адвертологічна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модель рекламної комунікації.</w:t>
      </w:r>
    </w:p>
    <w:p w:rsidR="00335DA8" w:rsidRDefault="00335DA8" w:rsidP="00335DA8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04825" cy="457200"/>
            <wp:effectExtent l="0" t="0" r="9525" b="0"/>
            <wp:docPr id="2" name="Рисунок 2" descr="4577456045_85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577456045_85x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20343" r="6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Навчальне завдання</w:t>
      </w:r>
    </w:p>
    <w:p w:rsidR="00335DA8" w:rsidRDefault="00335DA8" w:rsidP="00335DA8">
      <w:pPr>
        <w:pStyle w:val="1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Схарактеризуйте сугестивну модель рекламної комунікації.</w:t>
      </w:r>
    </w:p>
    <w:p w:rsidR="00335DA8" w:rsidRDefault="00335DA8" w:rsidP="00335DA8">
      <w:pPr>
        <w:pStyle w:val="1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Окресліть своє розуміння маркетингової моделі психологічного впливу реклами.</w:t>
      </w:r>
    </w:p>
    <w:p w:rsidR="00335DA8" w:rsidRDefault="00335DA8" w:rsidP="00335DA8">
      <w:pPr>
        <w:pStyle w:val="1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Поясніть суть соціально-психологічної моделі рекламної комунікації.</w:t>
      </w:r>
    </w:p>
    <w:p w:rsidR="00335DA8" w:rsidRDefault="00335DA8" w:rsidP="00335DA8">
      <w:pPr>
        <w:pStyle w:val="1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Розкрийте особливості </w:t>
      </w:r>
      <w:proofErr w:type="spellStart"/>
      <w:r>
        <w:rPr>
          <w:szCs w:val="28"/>
          <w:lang w:val="uk-UA"/>
        </w:rPr>
        <w:t>адвертологічної</w:t>
      </w:r>
      <w:proofErr w:type="spellEnd"/>
      <w:r>
        <w:rPr>
          <w:szCs w:val="28"/>
          <w:lang w:val="uk-UA"/>
        </w:rPr>
        <w:t xml:space="preserve"> моделі рекламної комунікації.</w:t>
      </w:r>
    </w:p>
    <w:p w:rsidR="00335DA8" w:rsidRDefault="00335DA8" w:rsidP="00335DA8">
      <w:pPr>
        <w:pStyle w:val="1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Назвіть сучасні тенденції розвитку психології реклами.</w:t>
      </w:r>
    </w:p>
    <w:p w:rsidR="00335DA8" w:rsidRDefault="00335DA8" w:rsidP="00335DA8">
      <w:p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23875" cy="400050"/>
            <wp:effectExtent l="0" t="0" r="9525" b="0"/>
            <wp:docPr id="1" name="Рисунок 1" descr="Описание: blog-1022558-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log-1022558-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Завдання для самостійного виконання</w:t>
      </w:r>
    </w:p>
    <w:p w:rsidR="00335DA8" w:rsidRDefault="00335DA8" w:rsidP="00335DA8">
      <w:pPr>
        <w:pStyle w:val="11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 питань плану № 1 та № 2 створити інфографіку.</w:t>
      </w:r>
    </w:p>
    <w:p w:rsidR="00335DA8" w:rsidRDefault="00335DA8" w:rsidP="00335DA8">
      <w:pPr>
        <w:pStyle w:val="11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Укласти таблицю, де буде систематизовано моделі комунікації у психології реклами.</w:t>
      </w:r>
    </w:p>
    <w:p w:rsidR="00335DA8" w:rsidRDefault="00335DA8" w:rsidP="00335DA8">
      <w:pPr>
        <w:pStyle w:val="11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Ознайомитися із розділом «Психологія сприйняття і рекламний бізнес» підручника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Н.Бутенко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«Соціальна психологія у рекламі». </w:t>
      </w:r>
    </w:p>
    <w:p w:rsidR="00335DA8" w:rsidRDefault="00335DA8" w:rsidP="00335DA8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600710" cy="457200"/>
            <wp:effectExtent l="0" t="0" r="8890" b="0"/>
            <wp:docPr id="3" name="Рисунок 3" descr="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u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Питання для самоконтролю</w:t>
      </w:r>
    </w:p>
    <w:p w:rsidR="00335DA8" w:rsidRDefault="00335DA8" w:rsidP="00335DA8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Хто є засновником психології реклами у США?</w:t>
      </w:r>
    </w:p>
    <w:p w:rsidR="00335DA8" w:rsidRDefault="00335DA8" w:rsidP="00335DA8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Які течії виділяють у психології реклами?</w:t>
      </w:r>
    </w:p>
    <w:p w:rsidR="00335DA8" w:rsidRDefault="00335DA8" w:rsidP="00335DA8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color w:val="000000"/>
          <w:szCs w:val="28"/>
          <w:lang w:val="uk-UA" w:eastAsia="uk-UA"/>
        </w:rPr>
        <w:t xml:space="preserve">Коли почала формуватися психологія реклами як самостійна прикладна область науково-психологічних знань? </w:t>
      </w:r>
    </w:p>
    <w:p w:rsidR="00335DA8" w:rsidRDefault="00335DA8" w:rsidP="00335DA8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Хто з науковців представляв німецьку течію психології реклами?</w:t>
      </w:r>
    </w:p>
    <w:p w:rsidR="00335DA8" w:rsidRDefault="00335DA8" w:rsidP="00335DA8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Які моделі комунікації виділяють у психології реклами?</w:t>
      </w:r>
    </w:p>
    <w:p w:rsidR="00335DA8" w:rsidRDefault="00335DA8" w:rsidP="00335DA8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Які принципи психології лежать в онові виникнення </w:t>
      </w:r>
      <w:proofErr w:type="spellStart"/>
      <w:r>
        <w:rPr>
          <w:szCs w:val="28"/>
          <w:lang w:val="uk-UA"/>
        </w:rPr>
        <w:t>нейромаркетингу</w:t>
      </w:r>
      <w:proofErr w:type="spellEnd"/>
      <w:r>
        <w:rPr>
          <w:szCs w:val="28"/>
          <w:lang w:val="uk-UA"/>
        </w:rPr>
        <w:t>?</w:t>
      </w:r>
    </w:p>
    <w:p w:rsidR="00335DA8" w:rsidRDefault="00335DA8" w:rsidP="00335DA8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Які види </w:t>
      </w:r>
      <w:proofErr w:type="spellStart"/>
      <w:r>
        <w:rPr>
          <w:szCs w:val="28"/>
          <w:lang w:val="uk-UA"/>
        </w:rPr>
        <w:t>нейромаркетингу</w:t>
      </w:r>
      <w:proofErr w:type="spellEnd"/>
      <w:r>
        <w:rPr>
          <w:szCs w:val="28"/>
          <w:lang w:val="uk-UA"/>
        </w:rPr>
        <w:t xml:space="preserve"> існують?</w:t>
      </w:r>
    </w:p>
    <w:p w:rsidR="00335DA8" w:rsidRDefault="00335DA8" w:rsidP="00335DA8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Що є предметом </w:t>
      </w:r>
      <w:r>
        <w:rPr>
          <w:color w:val="000000"/>
          <w:szCs w:val="28"/>
          <w:lang w:val="uk-UA" w:eastAsia="uk-UA"/>
        </w:rPr>
        <w:t>психології PR?</w:t>
      </w:r>
    </w:p>
    <w:p w:rsidR="00335DA8" w:rsidRDefault="00335DA8" w:rsidP="00335DA8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Що таке </w:t>
      </w:r>
      <w:proofErr w:type="spellStart"/>
      <w:r>
        <w:rPr>
          <w:szCs w:val="28"/>
          <w:lang w:val="uk-UA"/>
        </w:rPr>
        <w:t>нейроманія</w:t>
      </w:r>
      <w:proofErr w:type="spellEnd"/>
      <w:r>
        <w:rPr>
          <w:szCs w:val="28"/>
          <w:lang w:val="uk-UA"/>
        </w:rPr>
        <w:t>?</w:t>
      </w:r>
    </w:p>
    <w:p w:rsidR="00335DA8" w:rsidRDefault="00335DA8" w:rsidP="00335DA8">
      <w:pPr>
        <w:pStyle w:val="1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Які завдання </w:t>
      </w:r>
      <w:r>
        <w:rPr>
          <w:color w:val="000000"/>
          <w:szCs w:val="28"/>
          <w:lang w:val="uk-UA" w:eastAsia="uk-UA"/>
        </w:rPr>
        <w:t>повинен вирішити психолог-рекламіст?</w:t>
      </w:r>
    </w:p>
    <w:p w:rsidR="00C649BA" w:rsidRDefault="00C649BA"/>
    <w:sectPr w:rsidR="00C64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3327"/>
    <w:multiLevelType w:val="hybridMultilevel"/>
    <w:tmpl w:val="59129B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D9257D"/>
    <w:multiLevelType w:val="hybridMultilevel"/>
    <w:tmpl w:val="ED322F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6E0273"/>
    <w:multiLevelType w:val="hybridMultilevel"/>
    <w:tmpl w:val="ED322F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A8"/>
    <w:rsid w:val="002C7363"/>
    <w:rsid w:val="00335DA8"/>
    <w:rsid w:val="00C311C4"/>
    <w:rsid w:val="00C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FF69-F5EC-4D70-B78F-59054556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D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335DA8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4"/>
      <w:lang w:val="ru-RU" w:eastAsia="ru-RU"/>
    </w:rPr>
  </w:style>
  <w:style w:type="paragraph" w:customStyle="1" w:styleId="11">
    <w:name w:val="1_1"/>
    <w:basedOn w:val="a3"/>
    <w:uiPriority w:val="99"/>
    <w:qFormat/>
    <w:rsid w:val="00335DA8"/>
    <w:pPr>
      <w:spacing w:before="280" w:after="200" w:line="233" w:lineRule="exact"/>
      <w:jc w:val="center"/>
    </w:pPr>
    <w:rPr>
      <w:rFonts w:ascii="Tahoma" w:eastAsia="Calibri" w:hAnsi="Tahoma"/>
      <w:b/>
      <w:sz w:val="23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35DA8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335DA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5D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Наталя Санакоєва</cp:lastModifiedBy>
  <cp:revision>2</cp:revision>
  <dcterms:created xsi:type="dcterms:W3CDTF">2023-09-15T09:00:00Z</dcterms:created>
  <dcterms:modified xsi:type="dcterms:W3CDTF">2023-09-15T09:00:00Z</dcterms:modified>
</cp:coreProperties>
</file>