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CE32" w14:textId="127B8254" w:rsidR="009430EB" w:rsidRPr="009430EB" w:rsidRDefault="009430EB" w:rsidP="009430EB">
      <w:pPr>
        <w:tabs>
          <w:tab w:val="left" w:pos="426"/>
          <w:tab w:val="left" w:pos="567"/>
        </w:tabs>
        <w:autoSpaceDE w:val="0"/>
        <w:ind w:firstLine="567"/>
        <w:jc w:val="center"/>
        <w:rPr>
          <w:i/>
          <w:sz w:val="28"/>
          <w:szCs w:val="28"/>
        </w:rPr>
      </w:pPr>
      <w:r w:rsidRPr="009430EB">
        <w:rPr>
          <w:i/>
          <w:sz w:val="28"/>
          <w:szCs w:val="28"/>
        </w:rPr>
        <w:t xml:space="preserve">Практичне заняття </w:t>
      </w:r>
      <w:r w:rsidR="008345DD">
        <w:rPr>
          <w:i/>
          <w:sz w:val="28"/>
          <w:szCs w:val="28"/>
        </w:rPr>
        <w:t>3</w:t>
      </w:r>
    </w:p>
    <w:p w14:paraId="09AA1C40" w14:textId="77777777" w:rsidR="009430EB" w:rsidRPr="009430EB" w:rsidRDefault="009430EB" w:rsidP="009430EB">
      <w:pPr>
        <w:tabs>
          <w:tab w:val="left" w:pos="426"/>
          <w:tab w:val="left" w:pos="567"/>
        </w:tabs>
        <w:autoSpaceDE w:val="0"/>
        <w:ind w:firstLine="567"/>
        <w:jc w:val="both"/>
        <w:rPr>
          <w:i/>
          <w:sz w:val="28"/>
          <w:szCs w:val="28"/>
        </w:rPr>
      </w:pPr>
    </w:p>
    <w:p w14:paraId="5E0A6CAF" w14:textId="6F30BB81" w:rsidR="009430EB" w:rsidRPr="009430EB" w:rsidRDefault="009430EB" w:rsidP="009430EB">
      <w:pPr>
        <w:tabs>
          <w:tab w:val="left" w:pos="426"/>
          <w:tab w:val="left" w:pos="567"/>
        </w:tabs>
        <w:autoSpaceDE w:val="0"/>
        <w:ind w:firstLine="567"/>
        <w:jc w:val="both"/>
        <w:rPr>
          <w:sz w:val="28"/>
          <w:szCs w:val="28"/>
        </w:rPr>
      </w:pPr>
      <w:r w:rsidRPr="009430EB">
        <w:rPr>
          <w:i/>
          <w:sz w:val="28"/>
          <w:szCs w:val="28"/>
        </w:rPr>
        <w:t xml:space="preserve">Тема </w:t>
      </w:r>
      <w:r w:rsidRPr="009430EB">
        <w:rPr>
          <w:i/>
          <w:sz w:val="28"/>
          <w:szCs w:val="28"/>
          <w:lang w:val="ru-RU"/>
        </w:rPr>
        <w:t>3</w:t>
      </w:r>
      <w:r w:rsidRPr="009430EB">
        <w:rPr>
          <w:i/>
          <w:sz w:val="28"/>
          <w:szCs w:val="28"/>
        </w:rPr>
        <w:t xml:space="preserve">. </w:t>
      </w:r>
      <w:r w:rsidR="003B507E" w:rsidRPr="003B507E">
        <w:rPr>
          <w:i/>
          <w:sz w:val="28"/>
          <w:szCs w:val="28"/>
        </w:rPr>
        <w:t>Теоретичні основи економіки індустрії туризму та особливості економіки Європейського туристичного регіону</w:t>
      </w:r>
    </w:p>
    <w:p w14:paraId="50F86092" w14:textId="77777777" w:rsidR="009430EB" w:rsidRPr="009430EB" w:rsidRDefault="009430EB" w:rsidP="009430EB">
      <w:pPr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</w:p>
    <w:p w14:paraId="22B321E4" w14:textId="5051CAE5" w:rsidR="009430EB" w:rsidRPr="009430EB" w:rsidRDefault="009430EB" w:rsidP="009430E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9430EB">
        <w:rPr>
          <w:sz w:val="28"/>
          <w:szCs w:val="28"/>
        </w:rPr>
        <w:t xml:space="preserve">Сутність  та структура туристичної політики держави. </w:t>
      </w:r>
    </w:p>
    <w:p w14:paraId="6CE18396" w14:textId="660CA9E2" w:rsidR="009430EB" w:rsidRPr="009430EB" w:rsidRDefault="009430EB" w:rsidP="009430E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9430EB">
        <w:rPr>
          <w:sz w:val="28"/>
          <w:szCs w:val="28"/>
        </w:rPr>
        <w:t>Правове регулювання розвитку світової туристичної діяльності в різних країнах.</w:t>
      </w:r>
    </w:p>
    <w:p w14:paraId="0EDE36F2" w14:textId="4BF2D37E" w:rsidR="009430EB" w:rsidRPr="009430EB" w:rsidRDefault="009430EB" w:rsidP="009430E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  <w:r w:rsidRPr="009430EB">
        <w:rPr>
          <w:sz w:val="28"/>
          <w:szCs w:val="28"/>
        </w:rPr>
        <w:t>Методи та інструменти туристичної політики держави.</w:t>
      </w:r>
    </w:p>
    <w:p w14:paraId="3DA86CA7" w14:textId="2F6E37DE" w:rsidR="009430EB" w:rsidRPr="009430EB" w:rsidRDefault="009430EB" w:rsidP="009430E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9430EB">
        <w:rPr>
          <w:sz w:val="28"/>
          <w:szCs w:val="28"/>
        </w:rPr>
        <w:t>Ефективність туристичної політики.</w:t>
      </w:r>
    </w:p>
    <w:p w14:paraId="55152BB6" w14:textId="77777777" w:rsidR="009430EB" w:rsidRPr="009430EB" w:rsidRDefault="009430EB" w:rsidP="009430EB">
      <w:pPr>
        <w:pStyle w:val="a3"/>
        <w:tabs>
          <w:tab w:val="left" w:pos="426"/>
          <w:tab w:val="left" w:pos="567"/>
        </w:tabs>
        <w:ind w:left="0" w:firstLine="567"/>
        <w:jc w:val="both"/>
        <w:rPr>
          <w:sz w:val="28"/>
          <w:szCs w:val="28"/>
        </w:rPr>
      </w:pPr>
    </w:p>
    <w:p w14:paraId="1B349018" w14:textId="77777777" w:rsidR="009430EB" w:rsidRPr="009430EB" w:rsidRDefault="009430EB" w:rsidP="009430EB">
      <w:pPr>
        <w:pStyle w:val="a3"/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left="1440"/>
        <w:jc w:val="both"/>
        <w:rPr>
          <w:sz w:val="28"/>
          <w:szCs w:val="28"/>
        </w:rPr>
      </w:pPr>
    </w:p>
    <w:p w14:paraId="4A889B98" w14:textId="77777777" w:rsidR="009430EB" w:rsidRPr="009430EB" w:rsidRDefault="009430EB" w:rsidP="009430EB">
      <w:pPr>
        <w:widowControl w:val="0"/>
        <w:shd w:val="clear" w:color="auto" w:fill="FFFFFF"/>
        <w:tabs>
          <w:tab w:val="left" w:pos="365"/>
          <w:tab w:val="left" w:pos="426"/>
          <w:tab w:val="left" w:pos="851"/>
        </w:tabs>
        <w:suppressAutoHyphens w:val="0"/>
        <w:autoSpaceDE w:val="0"/>
        <w:ind w:firstLine="567"/>
        <w:jc w:val="both"/>
        <w:rPr>
          <w:sz w:val="28"/>
          <w:szCs w:val="28"/>
        </w:rPr>
      </w:pPr>
    </w:p>
    <w:p w14:paraId="75C5FCDE" w14:textId="77777777" w:rsidR="009430EB" w:rsidRPr="009430EB" w:rsidRDefault="009430EB" w:rsidP="009430EB">
      <w:pPr>
        <w:tabs>
          <w:tab w:val="left" w:pos="426"/>
          <w:tab w:val="left" w:pos="567"/>
        </w:tabs>
        <w:autoSpaceDE w:val="0"/>
        <w:ind w:firstLine="567"/>
        <w:jc w:val="both"/>
        <w:rPr>
          <w:sz w:val="28"/>
          <w:szCs w:val="28"/>
        </w:rPr>
      </w:pPr>
    </w:p>
    <w:p w14:paraId="039E366D" w14:textId="77777777" w:rsidR="00462C47" w:rsidRPr="009430EB" w:rsidRDefault="00462C47">
      <w:pPr>
        <w:rPr>
          <w:sz w:val="28"/>
          <w:szCs w:val="28"/>
        </w:rPr>
      </w:pPr>
    </w:p>
    <w:sectPr w:rsidR="00462C47" w:rsidRPr="0094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B47EE91E"/>
    <w:name w:val="WW8Num3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16BAF"/>
    <w:multiLevelType w:val="hybridMultilevel"/>
    <w:tmpl w:val="D692324C"/>
    <w:lvl w:ilvl="0" w:tplc="1C9E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3011081">
    <w:abstractNumId w:val="1"/>
  </w:num>
  <w:num w:numId="2" w16cid:durableId="9741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63"/>
    <w:rsid w:val="001D39F6"/>
    <w:rsid w:val="00256FB0"/>
    <w:rsid w:val="003B507E"/>
    <w:rsid w:val="00462C47"/>
    <w:rsid w:val="008345DD"/>
    <w:rsid w:val="009430EB"/>
    <w:rsid w:val="009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DB7D"/>
  <w15:chartTrackingRefBased/>
  <w15:docId w15:val="{7D5D03C7-DF00-4C3B-A765-233DFA8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Слободяник</cp:lastModifiedBy>
  <cp:revision>3</cp:revision>
  <dcterms:created xsi:type="dcterms:W3CDTF">2022-10-09T22:35:00Z</dcterms:created>
  <dcterms:modified xsi:type="dcterms:W3CDTF">2023-09-22T23:04:00Z</dcterms:modified>
</cp:coreProperties>
</file>