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886" w:rsidRDefault="00615886" w:rsidP="00615886">
      <w:pPr>
        <w:tabs>
          <w:tab w:val="left" w:pos="0"/>
          <w:tab w:val="left" w:pos="851"/>
        </w:tabs>
        <w:ind w:firstLine="426"/>
        <w:jc w:val="center"/>
        <w:rPr>
          <w:b/>
          <w:i/>
          <w:sz w:val="28"/>
          <w:szCs w:val="28"/>
        </w:rPr>
      </w:pPr>
      <w:r w:rsidRPr="005F3654">
        <w:rPr>
          <w:b/>
          <w:i/>
          <w:sz w:val="28"/>
          <w:szCs w:val="28"/>
        </w:rPr>
        <w:t>ПРАКТИЧН</w:t>
      </w:r>
      <w:r>
        <w:rPr>
          <w:b/>
          <w:i/>
          <w:sz w:val="28"/>
          <w:szCs w:val="28"/>
        </w:rPr>
        <w:t>І</w:t>
      </w:r>
      <w:r w:rsidRPr="005F3654">
        <w:rPr>
          <w:b/>
          <w:i/>
          <w:sz w:val="28"/>
          <w:szCs w:val="28"/>
        </w:rPr>
        <w:t xml:space="preserve"> ЗАВДАННЯ</w:t>
      </w:r>
    </w:p>
    <w:p w:rsidR="00ED7A17" w:rsidRDefault="00ED7A17" w:rsidP="00ED7A17">
      <w:pPr>
        <w:tabs>
          <w:tab w:val="left" w:pos="0"/>
          <w:tab w:val="left" w:pos="851"/>
        </w:tabs>
        <w:ind w:firstLine="426"/>
        <w:jc w:val="center"/>
        <w:rPr>
          <w:b/>
          <w:i/>
          <w:sz w:val="28"/>
          <w:szCs w:val="28"/>
        </w:rPr>
      </w:pPr>
    </w:p>
    <w:p w:rsidR="00ED7A17" w:rsidRPr="00ED7A17" w:rsidRDefault="00ED7A17" w:rsidP="00ED7A17">
      <w:pPr>
        <w:tabs>
          <w:tab w:val="left" w:pos="0"/>
          <w:tab w:val="left" w:pos="851"/>
        </w:tabs>
        <w:ind w:firstLine="426"/>
        <w:jc w:val="center"/>
        <w:rPr>
          <w:b/>
          <w:i/>
          <w:sz w:val="28"/>
          <w:szCs w:val="28"/>
        </w:rPr>
      </w:pPr>
    </w:p>
    <w:p w:rsidR="00ED7A17" w:rsidRPr="00ED7A17" w:rsidRDefault="00ED7A17" w:rsidP="00ED7A17">
      <w:pPr>
        <w:numPr>
          <w:ilvl w:val="0"/>
          <w:numId w:val="3"/>
        </w:numPr>
        <w:tabs>
          <w:tab w:val="clear" w:pos="720"/>
          <w:tab w:val="left" w:pos="0"/>
          <w:tab w:val="left" w:pos="851"/>
        </w:tabs>
        <w:ind w:left="0" w:firstLine="567"/>
        <w:jc w:val="both"/>
        <w:rPr>
          <w:sz w:val="28"/>
          <w:szCs w:val="28"/>
        </w:rPr>
      </w:pPr>
      <w:r w:rsidRPr="00ED7A17">
        <w:rPr>
          <w:sz w:val="28"/>
          <w:szCs w:val="28"/>
        </w:rPr>
        <w:t>Проаналізуйте ст.1-4, 9 Цивільного кодексу України та ст.1-4, 7 Господарського кодексу України та дайте відповіді на запитання: а) чи застосовуються норми Цивільного кодексу до регулювання відносин у так званій сфері господарювання; б) чи можна вважати господарське (комерційне, підприємницьке) право галуззю права? При написанні відповідей спробуйте самостійно відшукати у юридичній періодиці (газетах, журналах) аргументи на користь вашої позиції.</w:t>
      </w:r>
    </w:p>
    <w:p w:rsidR="00ED7A17" w:rsidRPr="00ED7A17" w:rsidRDefault="00ED7A17" w:rsidP="00ED7A17">
      <w:pPr>
        <w:numPr>
          <w:ilvl w:val="0"/>
          <w:numId w:val="3"/>
        </w:numPr>
        <w:tabs>
          <w:tab w:val="clear" w:pos="720"/>
          <w:tab w:val="left" w:pos="0"/>
          <w:tab w:val="left" w:pos="851"/>
        </w:tabs>
        <w:ind w:left="0" w:firstLine="567"/>
        <w:jc w:val="both"/>
        <w:rPr>
          <w:sz w:val="28"/>
          <w:szCs w:val="28"/>
        </w:rPr>
      </w:pPr>
      <w:proofErr w:type="spellStart"/>
      <w:r w:rsidRPr="00ED7A17">
        <w:rPr>
          <w:sz w:val="28"/>
          <w:szCs w:val="28"/>
        </w:rPr>
        <w:t>Визначіть</w:t>
      </w:r>
      <w:proofErr w:type="spellEnd"/>
      <w:r w:rsidRPr="00ED7A17">
        <w:rPr>
          <w:sz w:val="28"/>
          <w:szCs w:val="28"/>
        </w:rPr>
        <w:t>, до якої галузі права належать юридичні норми, що регламентують: а) права та обов’язки студентів; б) відносини між адміністрацією навчального закладу та його викладачами; в) найману трудову діяльність людини: г) підприємницьку діяльність людини; г) відповідальність за безквитковий проїзд у громадському транспорті: д) створення господарських товариств.</w:t>
      </w:r>
    </w:p>
    <w:p w:rsidR="00ED7A17" w:rsidRPr="00ED7A17" w:rsidRDefault="00ED7A17" w:rsidP="00ED7A17">
      <w:pPr>
        <w:tabs>
          <w:tab w:val="left" w:pos="0"/>
          <w:tab w:val="left" w:pos="851"/>
        </w:tabs>
        <w:ind w:firstLine="567"/>
        <w:jc w:val="both"/>
        <w:rPr>
          <w:sz w:val="28"/>
          <w:szCs w:val="28"/>
        </w:rPr>
      </w:pPr>
    </w:p>
    <w:p w:rsidR="00615886" w:rsidRPr="00ED7A17" w:rsidRDefault="00ED7A17" w:rsidP="00ED7A17">
      <w:pPr>
        <w:pStyle w:val="a3"/>
        <w:numPr>
          <w:ilvl w:val="0"/>
          <w:numId w:val="3"/>
        </w:numPr>
        <w:tabs>
          <w:tab w:val="left" w:pos="0"/>
          <w:tab w:val="num" w:pos="851"/>
          <w:tab w:val="left" w:pos="993"/>
        </w:tabs>
        <w:jc w:val="both"/>
        <w:rPr>
          <w:sz w:val="28"/>
          <w:szCs w:val="28"/>
        </w:rPr>
      </w:pPr>
      <w:r>
        <w:rPr>
          <w:sz w:val="28"/>
          <w:szCs w:val="28"/>
        </w:rPr>
        <w:t>П</w:t>
      </w:r>
      <w:r w:rsidR="00615886" w:rsidRPr="00ED7A17">
        <w:rPr>
          <w:sz w:val="28"/>
          <w:szCs w:val="28"/>
        </w:rPr>
        <w:t xml:space="preserve">роаналізуйте Закон України «Про захист суспільної моралі» та зміни, які було внесено в цей закон за останні 10 років. Зокрема, висловіть міркування з приводу внесених у 2022 р. змін ст. 2, а саме:  </w:t>
      </w:r>
    </w:p>
    <w:p w:rsidR="00615886" w:rsidRPr="0056274A" w:rsidRDefault="00615886" w:rsidP="00615886">
      <w:pPr>
        <w:tabs>
          <w:tab w:val="left" w:pos="0"/>
          <w:tab w:val="left" w:pos="993"/>
        </w:tabs>
        <w:jc w:val="both"/>
        <w:rPr>
          <w:sz w:val="28"/>
          <w:szCs w:val="28"/>
        </w:rPr>
      </w:pPr>
      <w:r>
        <w:rPr>
          <w:sz w:val="28"/>
          <w:szCs w:val="28"/>
        </w:rPr>
        <w:t>«</w:t>
      </w:r>
      <w:r w:rsidRPr="0056274A">
        <w:rPr>
          <w:sz w:val="28"/>
          <w:szCs w:val="28"/>
        </w:rPr>
        <w:t xml:space="preserve">Частину третю статті 2 Закону України </w:t>
      </w:r>
      <w:r>
        <w:rPr>
          <w:sz w:val="28"/>
          <w:szCs w:val="28"/>
        </w:rPr>
        <w:t>«</w:t>
      </w:r>
      <w:r w:rsidRPr="0056274A">
        <w:rPr>
          <w:sz w:val="28"/>
          <w:szCs w:val="28"/>
        </w:rPr>
        <w:t>Про захист суспільної моралі</w:t>
      </w:r>
      <w:r>
        <w:rPr>
          <w:sz w:val="28"/>
          <w:szCs w:val="28"/>
        </w:rPr>
        <w:t>»</w:t>
      </w:r>
      <w:r w:rsidRPr="0056274A">
        <w:rPr>
          <w:sz w:val="28"/>
          <w:szCs w:val="28"/>
        </w:rPr>
        <w:t> (</w:t>
      </w:r>
      <w:r w:rsidRPr="0058073F">
        <w:rPr>
          <w:i/>
          <w:sz w:val="28"/>
          <w:szCs w:val="28"/>
        </w:rPr>
        <w:t>Відомості Верховної Ради України,</w:t>
      </w:r>
      <w:r w:rsidRPr="0056274A">
        <w:rPr>
          <w:sz w:val="28"/>
          <w:szCs w:val="28"/>
        </w:rPr>
        <w:t xml:space="preserve"> 2004 р., N 14, ст. 192 із наступними змінами) після абзацу другого доповнити двома новими абзацами такого змісту:</w:t>
      </w:r>
    </w:p>
    <w:p w:rsidR="00615886" w:rsidRPr="0056274A" w:rsidRDefault="00615886" w:rsidP="00615886">
      <w:pPr>
        <w:pStyle w:val="tj"/>
        <w:tabs>
          <w:tab w:val="num" w:pos="851"/>
          <w:tab w:val="left" w:pos="993"/>
        </w:tabs>
        <w:spacing w:before="0" w:beforeAutospacing="0" w:after="165" w:afterAutospacing="0"/>
        <w:ind w:firstLine="426"/>
        <w:jc w:val="both"/>
        <w:rPr>
          <w:sz w:val="28"/>
          <w:szCs w:val="28"/>
          <w:lang w:val="uk-UA"/>
        </w:rPr>
      </w:pPr>
      <w:r>
        <w:rPr>
          <w:sz w:val="28"/>
          <w:szCs w:val="28"/>
          <w:lang w:val="uk-UA"/>
        </w:rPr>
        <w:t>«</w:t>
      </w:r>
      <w:r w:rsidRPr="0056274A">
        <w:rPr>
          <w:sz w:val="28"/>
          <w:szCs w:val="28"/>
          <w:lang w:val="uk-UA"/>
        </w:rPr>
        <w:t xml:space="preserve">містить </w:t>
      </w:r>
      <w:proofErr w:type="spellStart"/>
      <w:r w:rsidRPr="0056274A">
        <w:rPr>
          <w:sz w:val="28"/>
          <w:szCs w:val="28"/>
          <w:lang w:val="uk-UA"/>
        </w:rPr>
        <w:t>виправдов</w:t>
      </w:r>
      <w:bookmarkStart w:id="0" w:name="_GoBack"/>
      <w:bookmarkEnd w:id="0"/>
      <w:r w:rsidRPr="0056274A">
        <w:rPr>
          <w:sz w:val="28"/>
          <w:szCs w:val="28"/>
          <w:lang w:val="uk-UA"/>
        </w:rPr>
        <w:t>ування</w:t>
      </w:r>
      <w:proofErr w:type="spellEnd"/>
      <w:r w:rsidRPr="0056274A">
        <w:rPr>
          <w:sz w:val="28"/>
          <w:szCs w:val="28"/>
          <w:lang w:val="uk-UA"/>
        </w:rPr>
        <w:t>, визнання правомірною, заперечення збройної агресії Російської Федерації проти України, у тому числі шляхом представлення збройної агресії Російської Федерації проти України як внутрішнього конфлікту, громадянського конфлікту, громадянської війни, заперечення тимчасової окупації частини території України;</w:t>
      </w:r>
    </w:p>
    <w:p w:rsidR="00615886" w:rsidRDefault="00615886" w:rsidP="00615886">
      <w:pPr>
        <w:pStyle w:val="tj"/>
        <w:tabs>
          <w:tab w:val="num" w:pos="851"/>
          <w:tab w:val="left" w:pos="993"/>
        </w:tabs>
        <w:spacing w:before="0" w:beforeAutospacing="0" w:after="165" w:afterAutospacing="0"/>
        <w:ind w:firstLine="426"/>
        <w:jc w:val="both"/>
        <w:rPr>
          <w:sz w:val="28"/>
          <w:szCs w:val="28"/>
          <w:lang w:val="uk-UA"/>
        </w:rPr>
      </w:pPr>
      <w:proofErr w:type="spellStart"/>
      <w:r w:rsidRPr="0056274A">
        <w:rPr>
          <w:sz w:val="28"/>
          <w:szCs w:val="28"/>
          <w:lang w:val="uk-UA"/>
        </w:rPr>
        <w:t>глорифікує</w:t>
      </w:r>
      <w:proofErr w:type="spellEnd"/>
      <w:r w:rsidRPr="0056274A">
        <w:rPr>
          <w:sz w:val="28"/>
          <w:szCs w:val="28"/>
          <w:lang w:val="uk-UA"/>
        </w:rPr>
        <w:t xml:space="preserve"> осіб, які здійснювали збройну агресію Російської Федерації проти України, представників збройних формувань Російської Федерації, іррегулярних незаконних збройних формувань, озброєних банд та груп найманців, створених, підпорядкованих, керованих та фінансованих Російською Федерацією, а також представників окупаційної адміністрації Російської Федерації, яку складають її державні органи та інші структури, функціонально відповідальні за управління тимчасово окупованими територіями України, та представників підконтрольних Російській Федерації самопроголошених органів, які узурпували виконання владних функцій на тимчасово окупованих територіях України, у тому числі шляхом їх визначення як </w:t>
      </w:r>
      <w:r>
        <w:rPr>
          <w:sz w:val="28"/>
          <w:szCs w:val="28"/>
          <w:lang w:val="uk-UA"/>
        </w:rPr>
        <w:t>«</w:t>
      </w:r>
      <w:r w:rsidRPr="0056274A">
        <w:rPr>
          <w:sz w:val="28"/>
          <w:szCs w:val="28"/>
          <w:lang w:val="uk-UA"/>
        </w:rPr>
        <w:t>повстанці</w:t>
      </w:r>
      <w:r>
        <w:rPr>
          <w:sz w:val="28"/>
          <w:szCs w:val="28"/>
          <w:lang w:val="uk-UA"/>
        </w:rPr>
        <w:t>»</w:t>
      </w:r>
      <w:r w:rsidRPr="0056274A">
        <w:rPr>
          <w:sz w:val="28"/>
          <w:szCs w:val="28"/>
          <w:lang w:val="uk-UA"/>
        </w:rPr>
        <w:t xml:space="preserve">, </w:t>
      </w:r>
      <w:r>
        <w:rPr>
          <w:sz w:val="28"/>
          <w:szCs w:val="28"/>
          <w:lang w:val="uk-UA"/>
        </w:rPr>
        <w:t>«</w:t>
      </w:r>
      <w:r w:rsidRPr="0056274A">
        <w:rPr>
          <w:sz w:val="28"/>
          <w:szCs w:val="28"/>
          <w:lang w:val="uk-UA"/>
        </w:rPr>
        <w:t>ополченці</w:t>
      </w:r>
      <w:r>
        <w:rPr>
          <w:sz w:val="28"/>
          <w:szCs w:val="28"/>
          <w:lang w:val="uk-UA"/>
        </w:rPr>
        <w:t>»</w:t>
      </w:r>
      <w:r w:rsidRPr="0056274A">
        <w:rPr>
          <w:sz w:val="28"/>
          <w:szCs w:val="28"/>
          <w:lang w:val="uk-UA"/>
        </w:rPr>
        <w:t xml:space="preserve">, </w:t>
      </w:r>
      <w:r>
        <w:rPr>
          <w:sz w:val="28"/>
          <w:szCs w:val="28"/>
          <w:lang w:val="uk-UA"/>
        </w:rPr>
        <w:t>«</w:t>
      </w:r>
      <w:r w:rsidRPr="0056274A">
        <w:rPr>
          <w:sz w:val="28"/>
          <w:szCs w:val="28"/>
          <w:lang w:val="uk-UA"/>
        </w:rPr>
        <w:t>ввічливі військові люди</w:t>
      </w:r>
      <w:r>
        <w:rPr>
          <w:sz w:val="28"/>
          <w:szCs w:val="28"/>
          <w:lang w:val="uk-UA"/>
        </w:rPr>
        <w:t>»</w:t>
      </w:r>
      <w:r w:rsidRPr="0056274A">
        <w:rPr>
          <w:sz w:val="28"/>
          <w:szCs w:val="28"/>
          <w:lang w:val="uk-UA"/>
        </w:rPr>
        <w:t>.</w:t>
      </w:r>
    </w:p>
    <w:p w:rsidR="00615886" w:rsidRPr="0056274A" w:rsidRDefault="00615886" w:rsidP="00615886">
      <w:pPr>
        <w:pStyle w:val="tj"/>
        <w:tabs>
          <w:tab w:val="num" w:pos="851"/>
          <w:tab w:val="left" w:pos="993"/>
        </w:tabs>
        <w:spacing w:before="0" w:beforeAutospacing="0" w:after="165" w:afterAutospacing="0"/>
        <w:ind w:firstLine="426"/>
        <w:jc w:val="both"/>
        <w:rPr>
          <w:sz w:val="28"/>
          <w:szCs w:val="28"/>
          <w:lang w:val="uk-UA"/>
        </w:rPr>
      </w:pPr>
      <w:r>
        <w:rPr>
          <w:sz w:val="28"/>
          <w:szCs w:val="28"/>
          <w:lang w:val="uk-UA"/>
        </w:rPr>
        <w:t xml:space="preserve">Що таке </w:t>
      </w:r>
      <w:proofErr w:type="spellStart"/>
      <w:r>
        <w:rPr>
          <w:sz w:val="28"/>
          <w:szCs w:val="28"/>
          <w:lang w:val="uk-UA"/>
        </w:rPr>
        <w:t>глорифікація</w:t>
      </w:r>
      <w:proofErr w:type="spellEnd"/>
      <w:r>
        <w:rPr>
          <w:sz w:val="28"/>
          <w:szCs w:val="28"/>
          <w:lang w:val="uk-UA"/>
        </w:rPr>
        <w:t>?</w:t>
      </w:r>
    </w:p>
    <w:p w:rsidR="00615886" w:rsidRPr="0056274A" w:rsidRDefault="00615886" w:rsidP="00615886">
      <w:pPr>
        <w:tabs>
          <w:tab w:val="left" w:pos="0"/>
          <w:tab w:val="left" w:pos="851"/>
        </w:tabs>
        <w:jc w:val="both"/>
        <w:rPr>
          <w:sz w:val="28"/>
          <w:szCs w:val="28"/>
        </w:rPr>
      </w:pPr>
      <w:r>
        <w:rPr>
          <w:sz w:val="28"/>
          <w:szCs w:val="28"/>
        </w:rPr>
        <w:tab/>
      </w:r>
      <w:r w:rsidRPr="0056274A">
        <w:rPr>
          <w:sz w:val="28"/>
          <w:szCs w:val="28"/>
        </w:rPr>
        <w:t>Які, на Вашу думку недоліки Закону України «Про захист суспільної моралі»? Чи потрібний такий закон демократичній правовій державі?</w:t>
      </w:r>
    </w:p>
    <w:p w:rsidR="00615886" w:rsidRDefault="00615886" w:rsidP="00ED7A17">
      <w:pPr>
        <w:numPr>
          <w:ilvl w:val="0"/>
          <w:numId w:val="3"/>
        </w:numPr>
        <w:tabs>
          <w:tab w:val="clear" w:pos="720"/>
          <w:tab w:val="left" w:pos="0"/>
          <w:tab w:val="left" w:pos="851"/>
        </w:tabs>
        <w:ind w:left="0" w:firstLine="426"/>
        <w:jc w:val="both"/>
        <w:rPr>
          <w:sz w:val="28"/>
          <w:szCs w:val="28"/>
        </w:rPr>
      </w:pPr>
      <w:r w:rsidRPr="003F3851">
        <w:rPr>
          <w:sz w:val="28"/>
          <w:szCs w:val="28"/>
        </w:rPr>
        <w:lastRenderedPageBreak/>
        <w:t xml:space="preserve">Проаналізуйте ст.7 Закону України «Про рекламу» та висловіть міркування з приводу </w:t>
      </w:r>
      <w:r>
        <w:rPr>
          <w:sz w:val="28"/>
          <w:szCs w:val="28"/>
        </w:rPr>
        <w:t xml:space="preserve">змін закону за </w:t>
      </w:r>
      <w:proofErr w:type="spellStart"/>
      <w:r>
        <w:rPr>
          <w:sz w:val="28"/>
          <w:szCs w:val="28"/>
        </w:rPr>
        <w:t>станні</w:t>
      </w:r>
      <w:proofErr w:type="spellEnd"/>
      <w:r>
        <w:rPr>
          <w:sz w:val="28"/>
          <w:szCs w:val="28"/>
        </w:rPr>
        <w:t xml:space="preserve"> 10 років. Зокрема, обґрунтуйте доцільність запровадження і вживання терміну «українська національна ідентичність» та прокоментуйте його тлумачення, наведене в Законі України «Про основні засади державної політики у сфері утвердження української національної та громадянської ідентичності».</w:t>
      </w:r>
    </w:p>
    <w:p w:rsidR="00615886" w:rsidRPr="0058073F" w:rsidRDefault="00615886" w:rsidP="00615886">
      <w:pPr>
        <w:tabs>
          <w:tab w:val="left" w:pos="0"/>
          <w:tab w:val="left" w:pos="851"/>
        </w:tabs>
        <w:ind w:firstLine="426"/>
        <w:jc w:val="both"/>
        <w:rPr>
          <w:sz w:val="28"/>
          <w:szCs w:val="28"/>
        </w:rPr>
      </w:pPr>
      <w:r>
        <w:rPr>
          <w:sz w:val="28"/>
          <w:szCs w:val="28"/>
        </w:rPr>
        <w:tab/>
      </w:r>
      <w:r w:rsidRPr="0058073F">
        <w:rPr>
          <w:sz w:val="28"/>
          <w:szCs w:val="28"/>
        </w:rPr>
        <w:t>Які, на Вашу думку недоліки Закону України «Про рекламу»? Чи потрібний такий закон демократичній правовій державі?</w:t>
      </w:r>
    </w:p>
    <w:p w:rsidR="00615886" w:rsidRPr="005F3654" w:rsidRDefault="00615886" w:rsidP="00ED7A17">
      <w:pPr>
        <w:numPr>
          <w:ilvl w:val="0"/>
          <w:numId w:val="3"/>
        </w:numPr>
        <w:tabs>
          <w:tab w:val="clear" w:pos="720"/>
          <w:tab w:val="num" w:pos="0"/>
          <w:tab w:val="left" w:pos="851"/>
        </w:tabs>
        <w:ind w:left="0" w:firstLine="426"/>
        <w:jc w:val="both"/>
        <w:rPr>
          <w:sz w:val="28"/>
          <w:szCs w:val="28"/>
        </w:rPr>
      </w:pPr>
      <w:r w:rsidRPr="005F3654">
        <w:rPr>
          <w:sz w:val="28"/>
          <w:szCs w:val="28"/>
        </w:rPr>
        <w:t>Чи існують у суспільстві такі відносини, які регулюються лише юридичними нормами? Свою позицію обґрунтуйте прикладами.</w:t>
      </w:r>
      <w:r w:rsidRPr="005F3654">
        <w:rPr>
          <w:sz w:val="28"/>
          <w:szCs w:val="28"/>
          <w:lang w:val="ru-RU"/>
        </w:rPr>
        <w:t xml:space="preserve"> </w:t>
      </w:r>
      <w:r w:rsidRPr="005F3654">
        <w:rPr>
          <w:sz w:val="28"/>
          <w:szCs w:val="28"/>
        </w:rPr>
        <w:t xml:space="preserve">Які норми ставлять більш високі вимоги до поведінки: юридичні чи моральні? Відповідь обґрунтуйте. </w:t>
      </w:r>
    </w:p>
    <w:p w:rsidR="00615886" w:rsidRPr="005F3654" w:rsidRDefault="00615886" w:rsidP="00ED7A17">
      <w:pPr>
        <w:numPr>
          <w:ilvl w:val="0"/>
          <w:numId w:val="3"/>
        </w:numPr>
        <w:tabs>
          <w:tab w:val="clear" w:pos="720"/>
          <w:tab w:val="left" w:pos="0"/>
          <w:tab w:val="left" w:pos="851"/>
        </w:tabs>
        <w:ind w:left="0" w:firstLine="426"/>
        <w:jc w:val="both"/>
        <w:rPr>
          <w:sz w:val="28"/>
          <w:szCs w:val="28"/>
        </w:rPr>
      </w:pPr>
      <w:r w:rsidRPr="005F3654">
        <w:rPr>
          <w:sz w:val="28"/>
          <w:szCs w:val="28"/>
        </w:rPr>
        <w:t>Проаналізуйте розділи І—II Конституції України та випишіть номери статей і норми, що відображають соціальну сутність сучасної України, а також принципи права нашої держави.</w:t>
      </w:r>
    </w:p>
    <w:p w:rsidR="00615886" w:rsidRDefault="00615886" w:rsidP="00ED7A17">
      <w:pPr>
        <w:numPr>
          <w:ilvl w:val="0"/>
          <w:numId w:val="3"/>
        </w:numPr>
        <w:tabs>
          <w:tab w:val="clear" w:pos="720"/>
          <w:tab w:val="left" w:pos="0"/>
          <w:tab w:val="left" w:pos="851"/>
        </w:tabs>
        <w:ind w:left="0" w:firstLine="426"/>
        <w:jc w:val="both"/>
        <w:rPr>
          <w:sz w:val="28"/>
          <w:szCs w:val="28"/>
        </w:rPr>
      </w:pPr>
      <w:r w:rsidRPr="005F3654">
        <w:rPr>
          <w:sz w:val="28"/>
          <w:szCs w:val="28"/>
        </w:rPr>
        <w:t>Визначить, до якого виду норм належать: а) правила спортивних змагань; б) процедура реєстрації шлюбу; в) правила техніки безпеки на заводі; г) гарантійний строк роботи телевізора; ґ) процедура святкування релігійного свята; д) правила виготовлення ліків; є) процедура хрещення у християнських церквах; є) порядок проведення весілля; ж) правила запису нот; з) норми видачі продуктів харчування військовослужбовцям; и) правила виконання креслень.</w:t>
      </w:r>
    </w:p>
    <w:p w:rsidR="00615886" w:rsidRPr="005F3654" w:rsidRDefault="00615886" w:rsidP="00ED7A17">
      <w:pPr>
        <w:numPr>
          <w:ilvl w:val="0"/>
          <w:numId w:val="3"/>
        </w:numPr>
        <w:tabs>
          <w:tab w:val="clear" w:pos="720"/>
          <w:tab w:val="left" w:pos="0"/>
          <w:tab w:val="left" w:pos="851"/>
        </w:tabs>
        <w:ind w:left="0" w:firstLine="360"/>
        <w:jc w:val="both"/>
        <w:rPr>
          <w:sz w:val="28"/>
          <w:szCs w:val="28"/>
        </w:rPr>
      </w:pPr>
      <w:r w:rsidRPr="005F3654">
        <w:rPr>
          <w:sz w:val="28"/>
          <w:szCs w:val="28"/>
        </w:rPr>
        <w:t xml:space="preserve">За повідомленням ВВС від 11 серпня 2004 року британська урядова організація «Бюро у справах людського запліднення та ембріології», котра здійснює нагляд за дотриманням етичних засад у біологічних науках, першою в Європі видала ліцензію на виконання терапевтичного клонування з використанням людських ембріонів групі генетиків, які проводять дослідження в університеті міста </w:t>
      </w:r>
      <w:proofErr w:type="spellStart"/>
      <w:r w:rsidRPr="005F3654">
        <w:rPr>
          <w:sz w:val="28"/>
          <w:szCs w:val="28"/>
        </w:rPr>
        <w:t>Ньюкасл</w:t>
      </w:r>
      <w:proofErr w:type="spellEnd"/>
      <w:r w:rsidRPr="005F3654">
        <w:rPr>
          <w:sz w:val="28"/>
          <w:szCs w:val="28"/>
        </w:rPr>
        <w:t xml:space="preserve">. У зв’язку з цим речниця британської політичної партії «За життя» Дж. </w:t>
      </w:r>
      <w:proofErr w:type="spellStart"/>
      <w:r w:rsidRPr="005F3654">
        <w:rPr>
          <w:sz w:val="28"/>
          <w:szCs w:val="28"/>
        </w:rPr>
        <w:t>Міллінґтон</w:t>
      </w:r>
      <w:proofErr w:type="spellEnd"/>
      <w:r w:rsidRPr="005F3654">
        <w:rPr>
          <w:sz w:val="28"/>
          <w:szCs w:val="28"/>
        </w:rPr>
        <w:t xml:space="preserve"> заявила: «Це ж повне збочення, коли суспільство бореться за захист прав тварин, а бюро видає дозвіл на експерименти з людськими створіннями, навіть не мугикнувши про існуючу громадську думку». А доктор Д. Кінг, директор організації «На сторожі людської генетики», сказав, що </w:t>
      </w:r>
      <w:proofErr w:type="spellStart"/>
      <w:r w:rsidRPr="005F3654">
        <w:rPr>
          <w:sz w:val="28"/>
          <w:szCs w:val="28"/>
        </w:rPr>
        <w:t>„від</w:t>
      </w:r>
      <w:proofErr w:type="spellEnd"/>
      <w:r w:rsidRPr="005F3654">
        <w:rPr>
          <w:sz w:val="28"/>
          <w:szCs w:val="28"/>
        </w:rPr>
        <w:t xml:space="preserve"> таких дослідів ми не матимемо жодної наукової чи медичної користі, а лише жорстоко познущаємося над надіями людей. Вперше ми перетнули етичну межу. З погляду науки є повною безвідповідальністю </w:t>
      </w:r>
      <w:proofErr w:type="spellStart"/>
      <w:r w:rsidRPr="005F3654">
        <w:rPr>
          <w:sz w:val="28"/>
          <w:szCs w:val="28"/>
        </w:rPr>
        <w:t>рокладати</w:t>
      </w:r>
      <w:proofErr w:type="spellEnd"/>
      <w:r w:rsidRPr="005F3654">
        <w:rPr>
          <w:sz w:val="28"/>
          <w:szCs w:val="28"/>
        </w:rPr>
        <w:t xml:space="preserve"> шлях для тих, хто хоче клонувати дітей у своїх країнах». Раніше клонувати людей почали вчені США та Південної Кореї («Україна молода», 17 серпня 2004 року.</w:t>
      </w:r>
    </w:p>
    <w:p w:rsidR="00615886" w:rsidRPr="005F3654" w:rsidRDefault="00615886" w:rsidP="00615886">
      <w:pPr>
        <w:tabs>
          <w:tab w:val="left" w:pos="0"/>
          <w:tab w:val="left" w:pos="851"/>
        </w:tabs>
        <w:ind w:firstLine="360"/>
        <w:jc w:val="both"/>
        <w:rPr>
          <w:sz w:val="28"/>
          <w:szCs w:val="28"/>
        </w:rPr>
      </w:pPr>
      <w:r>
        <w:rPr>
          <w:noProof/>
          <w:sz w:val="28"/>
          <w:szCs w:val="28"/>
          <w:lang w:val="ru-RU" w:eastAsia="ru-RU"/>
        </w:rPr>
        <mc:AlternateContent>
          <mc:Choice Requires="wps">
            <w:drawing>
              <wp:anchor distT="0" distB="0" distL="114300" distR="114300" simplePos="0" relativeHeight="251659264" behindDoc="0" locked="0" layoutInCell="1" allowOverlap="1" wp14:anchorId="473FC40A" wp14:editId="745088E6">
                <wp:simplePos x="0" y="0"/>
                <wp:positionH relativeFrom="margin">
                  <wp:posOffset>9829800</wp:posOffset>
                </wp:positionH>
                <wp:positionV relativeFrom="paragraph">
                  <wp:posOffset>12700</wp:posOffset>
                </wp:positionV>
                <wp:extent cx="0" cy="7138670"/>
                <wp:effectExtent l="13335" t="7620" r="15240" b="1651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3867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74pt,1pt" to="774pt,5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" strokeweight="1.2pt">
                <w10:wrap anchorx="margin"/>
              </v:line>
            </w:pict>
          </mc:Fallback>
        </mc:AlternateContent>
      </w:r>
      <w:r w:rsidRPr="005F3654">
        <w:rPr>
          <w:sz w:val="28"/>
          <w:szCs w:val="28"/>
        </w:rPr>
        <w:t xml:space="preserve">Які   види  соціальних   норм   «задіяні»  у   наведеній   ситуації?   Чи  доречно санкціонувати клонування людини в Україні? Які можливі наслідки такого кроку нашої держави? </w:t>
      </w:r>
    </w:p>
    <w:p w:rsidR="00615886" w:rsidRPr="005F3654" w:rsidRDefault="00615886" w:rsidP="00ED7A17">
      <w:pPr>
        <w:numPr>
          <w:ilvl w:val="0"/>
          <w:numId w:val="3"/>
        </w:numPr>
        <w:tabs>
          <w:tab w:val="clear" w:pos="720"/>
          <w:tab w:val="left" w:pos="0"/>
          <w:tab w:val="left" w:pos="851"/>
        </w:tabs>
        <w:ind w:left="0" w:firstLine="360"/>
        <w:jc w:val="both"/>
        <w:rPr>
          <w:sz w:val="28"/>
          <w:szCs w:val="28"/>
        </w:rPr>
      </w:pPr>
      <w:r w:rsidRPr="005F3654">
        <w:rPr>
          <w:sz w:val="28"/>
          <w:szCs w:val="28"/>
        </w:rPr>
        <w:t>У графстві Суссекс (Великобританія) діє закон, згідно з яким встановлено стягнення у вигляді штрафу, що застосовується до особи, котра заснула бібліотеці над книгою. («</w:t>
      </w:r>
      <w:proofErr w:type="spellStart"/>
      <w:r w:rsidRPr="005F3654">
        <w:rPr>
          <w:sz w:val="28"/>
          <w:szCs w:val="28"/>
        </w:rPr>
        <w:t>Биб.чиотекарь</w:t>
      </w:r>
      <w:proofErr w:type="spellEnd"/>
      <w:r w:rsidRPr="005F3654">
        <w:rPr>
          <w:sz w:val="28"/>
          <w:szCs w:val="28"/>
        </w:rPr>
        <w:t>», №7, 1991р.)</w:t>
      </w:r>
    </w:p>
    <w:p w:rsidR="00615886" w:rsidRPr="005F3654" w:rsidRDefault="00615886" w:rsidP="00ED7A17">
      <w:pPr>
        <w:numPr>
          <w:ilvl w:val="0"/>
          <w:numId w:val="3"/>
        </w:numPr>
        <w:tabs>
          <w:tab w:val="clear" w:pos="720"/>
          <w:tab w:val="left" w:pos="0"/>
          <w:tab w:val="left" w:pos="851"/>
        </w:tabs>
        <w:ind w:left="0" w:firstLine="360"/>
        <w:jc w:val="both"/>
        <w:rPr>
          <w:sz w:val="28"/>
          <w:szCs w:val="28"/>
        </w:rPr>
      </w:pPr>
      <w:r w:rsidRPr="005F3654">
        <w:rPr>
          <w:sz w:val="28"/>
          <w:szCs w:val="28"/>
        </w:rPr>
        <w:lastRenderedPageBreak/>
        <w:t>За єгипетським законодавством, яке ґрунтується на приписах шаріату, поцілунок у громадському місці загрожує обом партнерам дворічним позбавленням волі. («</w:t>
      </w:r>
      <w:proofErr w:type="spellStart"/>
      <w:r w:rsidRPr="005F3654">
        <w:rPr>
          <w:sz w:val="28"/>
          <w:szCs w:val="28"/>
        </w:rPr>
        <w:t>Советская</w:t>
      </w:r>
      <w:proofErr w:type="spellEnd"/>
      <w:r w:rsidRPr="005F3654">
        <w:rPr>
          <w:sz w:val="28"/>
          <w:szCs w:val="28"/>
        </w:rPr>
        <w:t xml:space="preserve"> </w:t>
      </w:r>
      <w:proofErr w:type="spellStart"/>
      <w:r w:rsidRPr="005F3654">
        <w:rPr>
          <w:sz w:val="28"/>
          <w:szCs w:val="28"/>
        </w:rPr>
        <w:t>Россия</w:t>
      </w:r>
      <w:proofErr w:type="spellEnd"/>
      <w:r w:rsidRPr="005F3654">
        <w:rPr>
          <w:sz w:val="28"/>
          <w:szCs w:val="28"/>
        </w:rPr>
        <w:t>», 18 квітня 1991р.)</w:t>
      </w:r>
    </w:p>
    <w:p w:rsidR="00615886" w:rsidRPr="005F3654" w:rsidRDefault="00615886" w:rsidP="00ED7A17">
      <w:pPr>
        <w:numPr>
          <w:ilvl w:val="0"/>
          <w:numId w:val="3"/>
        </w:numPr>
        <w:tabs>
          <w:tab w:val="clear" w:pos="720"/>
          <w:tab w:val="left" w:pos="0"/>
          <w:tab w:val="left" w:pos="851"/>
        </w:tabs>
        <w:ind w:left="0" w:firstLine="360"/>
        <w:jc w:val="both"/>
        <w:rPr>
          <w:sz w:val="28"/>
          <w:szCs w:val="28"/>
        </w:rPr>
      </w:pPr>
      <w:r w:rsidRPr="005F3654">
        <w:rPr>
          <w:sz w:val="28"/>
          <w:szCs w:val="28"/>
        </w:rPr>
        <w:t xml:space="preserve">Органи цензури США визнали порнографією та заборонили випуск одного з альбомів Девіда </w:t>
      </w:r>
      <w:proofErr w:type="spellStart"/>
      <w:r w:rsidRPr="005F3654">
        <w:rPr>
          <w:sz w:val="28"/>
          <w:szCs w:val="28"/>
        </w:rPr>
        <w:t>Боуї</w:t>
      </w:r>
      <w:proofErr w:type="spellEnd"/>
      <w:r w:rsidRPr="005F3654">
        <w:rPr>
          <w:sz w:val="28"/>
          <w:szCs w:val="28"/>
        </w:rPr>
        <w:t>, оскільки на обкладинці платівки було використано фотографію давньогрецьких скульптур оголених юнаків. Копії самих скульптур знаходяться у музеї Метрополітен, що в Нью-Йорку («</w:t>
      </w:r>
      <w:proofErr w:type="spellStart"/>
      <w:r w:rsidRPr="005F3654">
        <w:rPr>
          <w:sz w:val="28"/>
          <w:szCs w:val="28"/>
        </w:rPr>
        <w:t>Коммерсант</w:t>
      </w:r>
      <w:proofErr w:type="spellEnd"/>
      <w:r w:rsidRPr="005F3654">
        <w:rPr>
          <w:sz w:val="28"/>
          <w:szCs w:val="28"/>
        </w:rPr>
        <w:t>», №32, 1991р.)</w:t>
      </w:r>
    </w:p>
    <w:p w:rsidR="00615886" w:rsidRPr="005F3654" w:rsidRDefault="00615886" w:rsidP="00ED7A17">
      <w:pPr>
        <w:numPr>
          <w:ilvl w:val="0"/>
          <w:numId w:val="3"/>
        </w:numPr>
        <w:tabs>
          <w:tab w:val="clear" w:pos="720"/>
          <w:tab w:val="left" w:pos="0"/>
          <w:tab w:val="left" w:pos="851"/>
        </w:tabs>
        <w:ind w:left="0" w:firstLine="360"/>
        <w:jc w:val="both"/>
        <w:rPr>
          <w:sz w:val="28"/>
          <w:szCs w:val="28"/>
        </w:rPr>
      </w:pPr>
      <w:r w:rsidRPr="005F3654">
        <w:rPr>
          <w:sz w:val="28"/>
          <w:szCs w:val="28"/>
        </w:rPr>
        <w:t>Комісія депутатів і сенаторів чилійського парламенту у 1994 році дала згоду на скасування кримінального покарання за подружню зраду та вилучення відповідних статей із кримінального кодексу. До цього за зраду жінці загрожувало тюремне ув’язнення строком до 54 днів. Чоловіки за такі самі дії до відповідальності не притягувалися.</w:t>
      </w:r>
      <w:r>
        <w:rPr>
          <w:sz w:val="28"/>
          <w:szCs w:val="28"/>
        </w:rPr>
        <w:t xml:space="preserve"> </w:t>
      </w:r>
      <w:r w:rsidRPr="005F3654">
        <w:rPr>
          <w:sz w:val="28"/>
          <w:szCs w:val="28"/>
        </w:rPr>
        <w:t>Враховуючи загальнотеоретичні положення про зв’язок юридичних й інших соціальних норм, висловіть міркування з приводу поданих ситуацій.</w:t>
      </w:r>
    </w:p>
    <w:p w:rsidR="00615886" w:rsidRPr="005F3654" w:rsidRDefault="00615886" w:rsidP="00ED7A17">
      <w:pPr>
        <w:numPr>
          <w:ilvl w:val="0"/>
          <w:numId w:val="3"/>
        </w:numPr>
        <w:tabs>
          <w:tab w:val="clear" w:pos="720"/>
          <w:tab w:val="left" w:pos="0"/>
          <w:tab w:val="left" w:pos="851"/>
        </w:tabs>
        <w:ind w:left="0" w:firstLine="360"/>
        <w:jc w:val="both"/>
        <w:rPr>
          <w:sz w:val="28"/>
          <w:szCs w:val="28"/>
        </w:rPr>
      </w:pPr>
      <w:r w:rsidRPr="005F3654">
        <w:rPr>
          <w:sz w:val="28"/>
          <w:szCs w:val="28"/>
        </w:rPr>
        <w:t>Управління з питань захисту прав споживачів в Одеській області вперше у своїй практиці звинуватило адміністрацію двох магазинів – «</w:t>
      </w:r>
      <w:proofErr w:type="spellStart"/>
      <w:r w:rsidRPr="005F3654">
        <w:rPr>
          <w:sz w:val="28"/>
          <w:szCs w:val="28"/>
        </w:rPr>
        <w:t>Сохо</w:t>
      </w:r>
      <w:proofErr w:type="spellEnd"/>
      <w:r w:rsidRPr="005F3654">
        <w:rPr>
          <w:sz w:val="28"/>
          <w:szCs w:val="28"/>
        </w:rPr>
        <w:t>», який реалізує одяг, і меблевий «Сан-Валентино» - у тому, що зміст виставленої ними на загальний огляд щитової реклами не відповідає нормам моралі, є відверто еротичним. Однак власники торговельних закладів знехтували порадами замінити рекламні щити. Оскільки облуправління саме не може заборонити таку рекламу, воно ініціювало створення відповідної комісії, котра підтвердила б аморальність тематики. Якщо це не станеться, питання про заборону цієї реклами</w:t>
      </w:r>
      <w:r w:rsidRPr="005F3654">
        <w:rPr>
          <w:sz w:val="28"/>
          <w:szCs w:val="28"/>
          <w:lang w:val="ru-RU"/>
        </w:rPr>
        <w:t xml:space="preserve"> </w:t>
      </w:r>
      <w:r w:rsidRPr="005F3654">
        <w:rPr>
          <w:sz w:val="28"/>
          <w:szCs w:val="28"/>
        </w:rPr>
        <w:t>вирішуватиметься у судовому порядку. (</w:t>
      </w:r>
      <w:r w:rsidRPr="003F3851">
        <w:rPr>
          <w:i/>
          <w:sz w:val="28"/>
          <w:szCs w:val="28"/>
        </w:rPr>
        <w:t>Голос України</w:t>
      </w:r>
      <w:r w:rsidRPr="005F3654">
        <w:rPr>
          <w:sz w:val="28"/>
          <w:szCs w:val="28"/>
        </w:rPr>
        <w:t>.</w:t>
      </w:r>
      <w:r>
        <w:rPr>
          <w:sz w:val="28"/>
          <w:szCs w:val="28"/>
        </w:rPr>
        <w:t xml:space="preserve"> </w:t>
      </w:r>
      <w:r w:rsidRPr="005F3654">
        <w:rPr>
          <w:sz w:val="28"/>
          <w:szCs w:val="28"/>
        </w:rPr>
        <w:t xml:space="preserve">№119 (3369), 1 липня 2004р.)  </w:t>
      </w:r>
    </w:p>
    <w:p w:rsidR="00615886" w:rsidRPr="003F3851" w:rsidRDefault="00615886" w:rsidP="00ED7A17">
      <w:pPr>
        <w:numPr>
          <w:ilvl w:val="0"/>
          <w:numId w:val="3"/>
        </w:numPr>
        <w:tabs>
          <w:tab w:val="clear" w:pos="720"/>
          <w:tab w:val="left" w:pos="0"/>
          <w:tab w:val="left" w:pos="851"/>
        </w:tabs>
        <w:ind w:left="0" w:firstLine="360"/>
        <w:jc w:val="both"/>
        <w:rPr>
          <w:sz w:val="28"/>
          <w:szCs w:val="28"/>
        </w:rPr>
      </w:pPr>
      <w:r w:rsidRPr="003F3851">
        <w:rPr>
          <w:sz w:val="28"/>
          <w:szCs w:val="28"/>
        </w:rPr>
        <w:t>Проаналізуйте ст.7 Закону України «Про рекламу» та Закон України «Про захист суспільної моралі» та висловіть міркування з приводу наведеної ситуації.</w:t>
      </w:r>
      <w:r>
        <w:rPr>
          <w:sz w:val="28"/>
          <w:szCs w:val="28"/>
        </w:rPr>
        <w:t xml:space="preserve"> </w:t>
      </w:r>
      <w:r w:rsidRPr="003F3851">
        <w:rPr>
          <w:sz w:val="28"/>
          <w:szCs w:val="28"/>
        </w:rPr>
        <w:t>Які, на Вашу думку недоліки Закону України «Про захист суспільної моралі»? Чи потрібний такий закон демократичній правовій державі?</w:t>
      </w:r>
    </w:p>
    <w:p w:rsidR="00615886" w:rsidRPr="005F3654" w:rsidRDefault="00615886" w:rsidP="00ED7A17">
      <w:pPr>
        <w:numPr>
          <w:ilvl w:val="0"/>
          <w:numId w:val="3"/>
        </w:numPr>
        <w:tabs>
          <w:tab w:val="clear" w:pos="720"/>
          <w:tab w:val="left" w:pos="0"/>
          <w:tab w:val="left" w:pos="851"/>
        </w:tabs>
        <w:ind w:left="0" w:firstLine="360"/>
        <w:jc w:val="both"/>
        <w:rPr>
          <w:sz w:val="28"/>
          <w:szCs w:val="28"/>
        </w:rPr>
      </w:pPr>
      <w:r w:rsidRPr="005F3654">
        <w:rPr>
          <w:sz w:val="28"/>
          <w:szCs w:val="28"/>
        </w:rPr>
        <w:t>Висловіть свої міркування щодо кожного з таких тверджень: а) держава є творцем права; б) держава обмежена правом; в) право - продукт суспільного розвитку; і) право дароване Богом; ґ) право - вроджена властивість людини. Спробуйте їх аргументовано підтвердити чи спростувати.</w:t>
      </w:r>
    </w:p>
    <w:p w:rsidR="00615886" w:rsidRPr="005F3654" w:rsidRDefault="00615886" w:rsidP="00615886">
      <w:pPr>
        <w:tabs>
          <w:tab w:val="left" w:pos="0"/>
          <w:tab w:val="left" w:pos="851"/>
        </w:tabs>
        <w:ind w:firstLine="426"/>
        <w:jc w:val="both"/>
        <w:rPr>
          <w:sz w:val="28"/>
          <w:szCs w:val="28"/>
        </w:rPr>
      </w:pPr>
    </w:p>
    <w:p w:rsidR="00615886" w:rsidRDefault="00615886" w:rsidP="00615886">
      <w:pPr>
        <w:tabs>
          <w:tab w:val="left" w:pos="0"/>
          <w:tab w:val="left" w:pos="851"/>
        </w:tabs>
        <w:ind w:firstLine="426"/>
        <w:jc w:val="center"/>
        <w:rPr>
          <w:b/>
          <w:i/>
          <w:sz w:val="28"/>
          <w:szCs w:val="28"/>
        </w:rPr>
      </w:pPr>
      <w:r w:rsidRPr="005F3654">
        <w:rPr>
          <w:b/>
          <w:i/>
          <w:sz w:val="28"/>
          <w:szCs w:val="28"/>
        </w:rPr>
        <w:t>ТЕОРЕТИКО-АНАЛІТИЧНІ ЗАВДАННЯ</w:t>
      </w:r>
    </w:p>
    <w:p w:rsidR="00615886" w:rsidRPr="005F3654" w:rsidRDefault="00615886" w:rsidP="00615886">
      <w:pPr>
        <w:tabs>
          <w:tab w:val="left" w:pos="0"/>
          <w:tab w:val="left" w:pos="851"/>
        </w:tabs>
        <w:ind w:firstLine="426"/>
        <w:jc w:val="center"/>
        <w:rPr>
          <w:b/>
          <w:i/>
          <w:sz w:val="28"/>
          <w:szCs w:val="28"/>
        </w:rPr>
      </w:pPr>
    </w:p>
    <w:p w:rsidR="00615886" w:rsidRPr="005F3654" w:rsidRDefault="00615886" w:rsidP="00615886">
      <w:pPr>
        <w:numPr>
          <w:ilvl w:val="0"/>
          <w:numId w:val="2"/>
        </w:numPr>
        <w:tabs>
          <w:tab w:val="clear" w:pos="720"/>
          <w:tab w:val="left" w:pos="0"/>
          <w:tab w:val="left" w:pos="851"/>
        </w:tabs>
        <w:ind w:left="0" w:firstLine="426"/>
        <w:jc w:val="both"/>
        <w:rPr>
          <w:sz w:val="28"/>
          <w:szCs w:val="28"/>
        </w:rPr>
      </w:pPr>
      <w:r w:rsidRPr="005F3654">
        <w:rPr>
          <w:sz w:val="28"/>
          <w:szCs w:val="28"/>
        </w:rPr>
        <w:t>Проаналізуйте всі випадки застосування терміна «право» у І, II та III розділах Конституції України і визначить, яке поняття ним позначене (</w:t>
      </w:r>
      <w:proofErr w:type="spellStart"/>
      <w:r w:rsidRPr="005F3654">
        <w:rPr>
          <w:sz w:val="28"/>
          <w:szCs w:val="28"/>
        </w:rPr>
        <w:t>загальносоціальне</w:t>
      </w:r>
      <w:proofErr w:type="spellEnd"/>
      <w:r w:rsidRPr="005F3654">
        <w:rPr>
          <w:sz w:val="28"/>
          <w:szCs w:val="28"/>
        </w:rPr>
        <w:t xml:space="preserve">, суб’єктивне юридичне чи об’єктивне юридичне право). Відповіді із зазначенням статей Конституції запишіть у зошит. </w:t>
      </w:r>
    </w:p>
    <w:p w:rsidR="00615886" w:rsidRPr="005F3654" w:rsidRDefault="00615886" w:rsidP="00615886">
      <w:pPr>
        <w:numPr>
          <w:ilvl w:val="0"/>
          <w:numId w:val="2"/>
        </w:numPr>
        <w:tabs>
          <w:tab w:val="clear" w:pos="720"/>
          <w:tab w:val="left" w:pos="0"/>
          <w:tab w:val="left" w:pos="851"/>
        </w:tabs>
        <w:ind w:left="0" w:firstLine="426"/>
        <w:jc w:val="both"/>
        <w:rPr>
          <w:sz w:val="28"/>
          <w:szCs w:val="28"/>
        </w:rPr>
      </w:pPr>
      <w:r w:rsidRPr="005F3654">
        <w:rPr>
          <w:sz w:val="28"/>
          <w:szCs w:val="28"/>
        </w:rPr>
        <w:t xml:space="preserve">Проаналізуйте твердження: а) де суспільство, там і право: б) де держава, там і право. Котре з них, на Вашу думку, є більш правильним (коректним)? Відповідь обґрунтуйте. </w:t>
      </w:r>
    </w:p>
    <w:p w:rsidR="00615886" w:rsidRPr="005F3654" w:rsidRDefault="00615886" w:rsidP="00615886">
      <w:pPr>
        <w:numPr>
          <w:ilvl w:val="0"/>
          <w:numId w:val="2"/>
        </w:numPr>
        <w:tabs>
          <w:tab w:val="clear" w:pos="720"/>
          <w:tab w:val="left" w:pos="0"/>
          <w:tab w:val="left" w:pos="851"/>
        </w:tabs>
        <w:ind w:left="0" w:firstLine="426"/>
        <w:jc w:val="both"/>
        <w:rPr>
          <w:sz w:val="28"/>
          <w:szCs w:val="28"/>
        </w:rPr>
      </w:pPr>
      <w:r w:rsidRPr="005F3654">
        <w:rPr>
          <w:sz w:val="28"/>
          <w:szCs w:val="28"/>
        </w:rPr>
        <w:lastRenderedPageBreak/>
        <w:t xml:space="preserve">У преамбулі Конституції України є такі слова: «Верховна Рада України... усвідомлюючи відповідальність перед Богом,... приймає цю Конституцію». Проаналізуйте це положення, зважаючи на те, що склад нашого парламенту - 450 народних депутатів, серед яких на момент голосування за Основний Закон були і такі, котрі не сповідували жодної релігії (не вірили у Бога). Чи може наведене положення свідчити про порушення права таких депутатів на свободу світогляду та віросповідання, закріпленого у ст.35 Конституції України. Відповідь обґрунтуйте. </w:t>
      </w:r>
    </w:p>
    <w:p w:rsidR="00615886" w:rsidRPr="005F3654" w:rsidRDefault="00615886" w:rsidP="00615886">
      <w:pPr>
        <w:numPr>
          <w:ilvl w:val="0"/>
          <w:numId w:val="2"/>
        </w:numPr>
        <w:tabs>
          <w:tab w:val="clear" w:pos="720"/>
          <w:tab w:val="left" w:pos="0"/>
          <w:tab w:val="left" w:pos="851"/>
        </w:tabs>
        <w:ind w:left="0" w:firstLine="426"/>
        <w:jc w:val="both"/>
        <w:rPr>
          <w:sz w:val="28"/>
          <w:szCs w:val="28"/>
        </w:rPr>
      </w:pPr>
      <w:r w:rsidRPr="005F3654">
        <w:rPr>
          <w:sz w:val="28"/>
          <w:szCs w:val="28"/>
        </w:rPr>
        <w:t xml:space="preserve">Давньоримські юристи стверджували: «Право </w:t>
      </w:r>
      <w:r>
        <w:rPr>
          <w:sz w:val="28"/>
          <w:szCs w:val="28"/>
        </w:rPr>
        <w:t>−</w:t>
      </w:r>
      <w:r w:rsidRPr="005F3654">
        <w:rPr>
          <w:sz w:val="28"/>
          <w:szCs w:val="28"/>
        </w:rPr>
        <w:t xml:space="preserve"> це мистецтво добра та справедливості». Відповідно до абзацу 11 ч.</w:t>
      </w:r>
      <w:r w:rsidRPr="005F3654">
        <w:rPr>
          <w:sz w:val="28"/>
          <w:szCs w:val="28"/>
          <w:lang w:val="ru-RU"/>
        </w:rPr>
        <w:t>1</w:t>
      </w:r>
      <w:r w:rsidRPr="005F3654">
        <w:rPr>
          <w:sz w:val="28"/>
          <w:szCs w:val="28"/>
        </w:rPr>
        <w:t xml:space="preserve"> ст.1 Закону «Про захист суспільної моралі» суспільна мораль </w:t>
      </w:r>
      <w:r>
        <w:rPr>
          <w:sz w:val="28"/>
          <w:szCs w:val="28"/>
        </w:rPr>
        <w:t>−</w:t>
      </w:r>
      <w:r w:rsidRPr="005F3654">
        <w:rPr>
          <w:sz w:val="28"/>
          <w:szCs w:val="28"/>
        </w:rPr>
        <w:t xml:space="preserve"> це, зокрема, «система... правил поведінки, що склалися у суспільстві на основі... уявлень про добро, ... справедливість». Порівняйте наведені визначення. Чи можна стверджувати, що об’єктивне право повинно бути втіленням норм суспільної моралі? Які норми пред’являють більш високі вимоги до поведінки: юридичні чи моральні? Чи існують у суспільстві відносини, що регулюються лише юридичними нормами? </w:t>
      </w:r>
    </w:p>
    <w:p w:rsidR="00615886" w:rsidRDefault="00615886" w:rsidP="00615886">
      <w:pPr>
        <w:numPr>
          <w:ilvl w:val="0"/>
          <w:numId w:val="2"/>
        </w:numPr>
        <w:tabs>
          <w:tab w:val="clear" w:pos="720"/>
          <w:tab w:val="left" w:pos="0"/>
          <w:tab w:val="left" w:pos="851"/>
        </w:tabs>
        <w:ind w:left="0" w:firstLine="426"/>
        <w:jc w:val="both"/>
        <w:rPr>
          <w:sz w:val="28"/>
          <w:szCs w:val="28"/>
        </w:rPr>
      </w:pPr>
      <w:r w:rsidRPr="0058073F">
        <w:rPr>
          <w:sz w:val="28"/>
          <w:szCs w:val="28"/>
        </w:rPr>
        <w:t xml:space="preserve">Чи може бути мораль правовою або </w:t>
      </w:r>
      <w:proofErr w:type="spellStart"/>
      <w:r w:rsidRPr="0058073F">
        <w:rPr>
          <w:sz w:val="28"/>
          <w:szCs w:val="28"/>
        </w:rPr>
        <w:t>неправовою</w:t>
      </w:r>
      <w:proofErr w:type="spellEnd"/>
      <w:r w:rsidRPr="0058073F">
        <w:rPr>
          <w:sz w:val="28"/>
          <w:szCs w:val="28"/>
        </w:rPr>
        <w:t xml:space="preserve">? При написанні відповіді зверніться до літературних джерел. </w:t>
      </w:r>
    </w:p>
    <w:p w:rsidR="00615886" w:rsidRPr="0058073F" w:rsidRDefault="00615886" w:rsidP="00615886">
      <w:pPr>
        <w:numPr>
          <w:ilvl w:val="0"/>
          <w:numId w:val="2"/>
        </w:numPr>
        <w:tabs>
          <w:tab w:val="clear" w:pos="720"/>
          <w:tab w:val="left" w:pos="0"/>
          <w:tab w:val="left" w:pos="851"/>
        </w:tabs>
        <w:ind w:left="0" w:firstLine="426"/>
        <w:jc w:val="both"/>
        <w:rPr>
          <w:sz w:val="28"/>
          <w:szCs w:val="28"/>
        </w:rPr>
      </w:pPr>
      <w:r w:rsidRPr="0058073F">
        <w:rPr>
          <w:sz w:val="28"/>
          <w:szCs w:val="28"/>
        </w:rPr>
        <w:t xml:space="preserve">Чи є однакові за змістом юридичні норми, котрі існували й існують в усіх історичних типах правах права? Відповідь </w:t>
      </w:r>
      <w:proofErr w:type="spellStart"/>
      <w:r w:rsidRPr="0058073F">
        <w:rPr>
          <w:sz w:val="28"/>
          <w:szCs w:val="28"/>
        </w:rPr>
        <w:t>обгрунтуйте</w:t>
      </w:r>
      <w:proofErr w:type="spellEnd"/>
      <w:r w:rsidRPr="0058073F">
        <w:rPr>
          <w:sz w:val="28"/>
          <w:szCs w:val="28"/>
        </w:rPr>
        <w:t>.</w:t>
      </w:r>
    </w:p>
    <w:p w:rsidR="00620742" w:rsidRDefault="00615886" w:rsidP="00615886">
      <w:r w:rsidRPr="005F3654">
        <w:rPr>
          <w:sz w:val="28"/>
          <w:szCs w:val="28"/>
        </w:rPr>
        <w:t>Спираючись на літературні джерела, відповідні статті Статуту ООН, Статуту Ради Європи, Конституції України, інших нормативно-правових актів, спробуйте пояснити, що таке «загальнолюдські цінності», «загальновизнані принципи міжнародного права», «загальновизнані норми міжнародного права», «загальні принципи права, визнані цивілізованими націями», «ідеали та принципи, які є спільним</w:t>
      </w:r>
    </w:p>
    <w:sectPr w:rsidR="006207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2F60"/>
    <w:multiLevelType w:val="hybridMultilevel"/>
    <w:tmpl w:val="7D025B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FE83DF1"/>
    <w:multiLevelType w:val="hybridMultilevel"/>
    <w:tmpl w:val="F2F2C9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918113D"/>
    <w:multiLevelType w:val="hybridMultilevel"/>
    <w:tmpl w:val="3496A48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02B78CA"/>
    <w:multiLevelType w:val="hybridMultilevel"/>
    <w:tmpl w:val="9F90DF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886"/>
    <w:rsid w:val="00615886"/>
    <w:rsid w:val="00620742"/>
    <w:rsid w:val="00ED7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886"/>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j">
    <w:name w:val="tj"/>
    <w:basedOn w:val="a"/>
    <w:rsid w:val="00615886"/>
    <w:pPr>
      <w:spacing w:before="100" w:beforeAutospacing="1" w:after="100" w:afterAutospacing="1"/>
    </w:pPr>
    <w:rPr>
      <w:lang w:val="ru-RU" w:eastAsia="ru-RU"/>
    </w:rPr>
  </w:style>
  <w:style w:type="paragraph" w:styleId="a3">
    <w:name w:val="List Paragraph"/>
    <w:basedOn w:val="a"/>
    <w:uiPriority w:val="34"/>
    <w:qFormat/>
    <w:rsid w:val="00ED7A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886"/>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j">
    <w:name w:val="tj"/>
    <w:basedOn w:val="a"/>
    <w:rsid w:val="00615886"/>
    <w:pPr>
      <w:spacing w:before="100" w:beforeAutospacing="1" w:after="100" w:afterAutospacing="1"/>
    </w:pPr>
    <w:rPr>
      <w:lang w:val="ru-RU" w:eastAsia="ru-RU"/>
    </w:rPr>
  </w:style>
  <w:style w:type="paragraph" w:styleId="a3">
    <w:name w:val="List Paragraph"/>
    <w:basedOn w:val="a"/>
    <w:uiPriority w:val="34"/>
    <w:qFormat/>
    <w:rsid w:val="00ED7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1448</Words>
  <Characters>8258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usr_Home</dc:creator>
  <cp:lastModifiedBy>usr_Home</cp:lastModifiedBy>
  <cp:revision>2</cp:revision>
  <dcterms:created xsi:type="dcterms:W3CDTF">2023-03-03T01:31:00Z</dcterms:created>
  <dcterms:modified xsi:type="dcterms:W3CDTF">2023-03-03T01:33:00Z</dcterms:modified>
</cp:coreProperties>
</file>