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1E" w:rsidRPr="0050745A" w:rsidRDefault="004E661E" w:rsidP="0050745A">
      <w:pPr>
        <w:ind w:firstLine="720"/>
        <w:jc w:val="both"/>
        <w:rPr>
          <w:sz w:val="28"/>
          <w:szCs w:val="28"/>
        </w:rPr>
      </w:pPr>
      <w:r w:rsidRPr="0050745A">
        <w:rPr>
          <w:i/>
          <w:sz w:val="28"/>
          <w:szCs w:val="28"/>
          <w:u w:val="single"/>
        </w:rPr>
        <w:t>Індивідуальні домашні завдання</w:t>
      </w:r>
      <w:r w:rsidRPr="0050745A">
        <w:rPr>
          <w:sz w:val="28"/>
          <w:szCs w:val="28"/>
        </w:rPr>
        <w:t xml:space="preserve"> виконуються у вигляді есе з презентацією, за загальноприйнятими у ЗНУ вимогами до оформлення.</w:t>
      </w:r>
    </w:p>
    <w:p w:rsidR="004E661E" w:rsidRPr="0050745A" w:rsidRDefault="0050745A" w:rsidP="0050745A">
      <w:pPr>
        <w:ind w:firstLine="720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tag w:val="goog_rdk_0"/>
          <w:id w:val="-663548231"/>
        </w:sdtPr>
        <w:sdtEndPr>
          <w:rPr>
            <w:b w:val="0"/>
          </w:rPr>
        </w:sdtEndPr>
        <w:sdtContent>
          <w:r w:rsidR="004E661E" w:rsidRPr="0050745A">
            <w:rPr>
              <w:rFonts w:eastAsia="Gungsuh"/>
              <w:b/>
              <w:sz w:val="28"/>
              <w:szCs w:val="28"/>
            </w:rPr>
            <w:t xml:space="preserve">Обсяг есе повинен складати 20−30 </w:t>
          </w:r>
          <w:proofErr w:type="spellStart"/>
          <w:r w:rsidR="004E661E" w:rsidRPr="0050745A">
            <w:rPr>
              <w:rFonts w:eastAsia="Gungsuh"/>
              <w:b/>
              <w:sz w:val="28"/>
              <w:szCs w:val="28"/>
            </w:rPr>
            <w:t>стор</w:t>
          </w:r>
          <w:proofErr w:type="spellEnd"/>
          <w:r w:rsidR="004E661E" w:rsidRPr="0050745A">
            <w:rPr>
              <w:rFonts w:eastAsia="Gungsuh"/>
              <w:b/>
              <w:sz w:val="28"/>
              <w:szCs w:val="28"/>
            </w:rPr>
            <w:t>., обсяг презентації 10−15 слайдів.</w:t>
          </w:r>
        </w:sdtContent>
      </w:sdt>
    </w:p>
    <w:p w:rsidR="004E661E" w:rsidRPr="0050745A" w:rsidRDefault="0050745A" w:rsidP="0050745A">
      <w:pPr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Викону</w:t>
      </w:r>
      <w:r>
        <w:rPr>
          <w:sz w:val="28"/>
          <w:szCs w:val="28"/>
        </w:rPr>
        <w:t>ють</w:t>
      </w:r>
      <w:r w:rsidRPr="0050745A">
        <w:rPr>
          <w:sz w:val="28"/>
          <w:szCs w:val="28"/>
        </w:rPr>
        <w:t xml:space="preserve"> </w:t>
      </w:r>
      <w:r w:rsidR="004E661E" w:rsidRPr="0050745A">
        <w:rPr>
          <w:sz w:val="28"/>
          <w:szCs w:val="28"/>
        </w:rPr>
        <w:t>есе та презентацію з</w:t>
      </w:r>
      <w:bookmarkStart w:id="0" w:name="_GoBack"/>
      <w:bookmarkEnd w:id="0"/>
      <w:r w:rsidR="004E661E" w:rsidRPr="0050745A">
        <w:rPr>
          <w:sz w:val="28"/>
          <w:szCs w:val="28"/>
        </w:rPr>
        <w:t>а обраною тематикою:</w:t>
      </w:r>
    </w:p>
    <w:p w:rsidR="004E661E" w:rsidRPr="0050745A" w:rsidRDefault="004E661E" w:rsidP="0050745A">
      <w:pPr>
        <w:ind w:firstLine="720"/>
        <w:jc w:val="both"/>
        <w:rPr>
          <w:b/>
          <w:sz w:val="28"/>
          <w:szCs w:val="28"/>
          <w:u w:val="single"/>
        </w:rPr>
      </w:pPr>
      <w:r w:rsidRPr="0050745A">
        <w:rPr>
          <w:b/>
          <w:sz w:val="28"/>
          <w:szCs w:val="28"/>
          <w:u w:val="single"/>
        </w:rPr>
        <w:t>Підготовка есе: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1. Принципи функціонування системи моніторингу навколишнього середовища.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3. Класифікація екологічних ситуацій.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4. Види систем моніторингу у відповідності до мети та завдань його здійснення.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5. Програми функціонування систем моніторингу на різних рівнях.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6. Транспортування, зберігання та консервування проб.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7. Пересувні та переносні засоби вимірювань складу та властивостей різних компонентів. Єдина інформаційно-технологічна мережа.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8. Наслідки забруднення атмосферного повітря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9. Терміни спостережень моніторингу атмосферного повітря.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10. Водні запаси України.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11. Переваги та недоліки різних методів вимірювання.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12. Розрахункові залежності, які використовуються під час аналізу.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13. Особливості розробки легенд екологічних карт.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14. Особливості проектування екологічних карт.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15. Принципи використання карт для екологічного моніторингу.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16. Підготовка зразків (відібраних проб) до аналізу.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 xml:space="preserve">17. </w:t>
      </w:r>
      <w:proofErr w:type="spellStart"/>
      <w:r w:rsidRPr="0050745A">
        <w:rPr>
          <w:sz w:val="28"/>
          <w:szCs w:val="28"/>
        </w:rPr>
        <w:t>Геоінформаційні</w:t>
      </w:r>
      <w:proofErr w:type="spellEnd"/>
      <w:r w:rsidRPr="0050745A">
        <w:rPr>
          <w:sz w:val="28"/>
          <w:szCs w:val="28"/>
        </w:rPr>
        <w:t xml:space="preserve"> технології в екологічних дослідженнях.</w:t>
      </w:r>
    </w:p>
    <w:p w:rsidR="0050745A" w:rsidRDefault="0050745A" w:rsidP="0050745A">
      <w:pPr>
        <w:widowControl w:val="0"/>
        <w:ind w:firstLine="720"/>
        <w:jc w:val="both"/>
        <w:rPr>
          <w:sz w:val="28"/>
          <w:szCs w:val="28"/>
          <w:u w:val="single"/>
        </w:rPr>
      </w:pPr>
    </w:p>
    <w:p w:rsidR="004E661E" w:rsidRPr="0050745A" w:rsidRDefault="004E661E" w:rsidP="0050745A">
      <w:pPr>
        <w:widowControl w:val="0"/>
        <w:ind w:firstLine="720"/>
        <w:jc w:val="both"/>
        <w:rPr>
          <w:b/>
          <w:sz w:val="28"/>
          <w:szCs w:val="28"/>
          <w:u w:val="single"/>
        </w:rPr>
      </w:pPr>
      <w:r w:rsidRPr="0050745A">
        <w:rPr>
          <w:b/>
          <w:sz w:val="28"/>
          <w:szCs w:val="28"/>
          <w:u w:val="single"/>
        </w:rPr>
        <w:t>Підготовка презентації: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1. Комплексна оцінка якості поверхневих вод.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2. Оцінка стану ґрунтів, використовуваних для вирощування сільськогосподарських рослин.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3. Основні принципи спостережень за рівнем хімічного забруднення ґрунту.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4. Антропогенні джерела радіаційного забруднення в світі.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5. Методи радіаційного контролю стану довкілля: класифікація, особливості, застосування.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 xml:space="preserve">6. Живі організми, що використовуються при проведенні </w:t>
      </w:r>
      <w:proofErr w:type="spellStart"/>
      <w:r w:rsidRPr="0050745A">
        <w:rPr>
          <w:sz w:val="28"/>
          <w:szCs w:val="28"/>
        </w:rPr>
        <w:t>біомоніторингу</w:t>
      </w:r>
      <w:proofErr w:type="spellEnd"/>
      <w:r w:rsidRPr="0050745A">
        <w:rPr>
          <w:sz w:val="28"/>
          <w:szCs w:val="28"/>
        </w:rPr>
        <w:t xml:space="preserve"> довкілля.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7. Система моніторингу полігонів твердих побутових відходів.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8. Атмосферні опади, різні види вод, донні відкладення, атмосферне повітря, ґрунти, відходи, озоновий шар, екосистеми, рослинний та тваринний світ, здоров’я населення, продукти харчування як об‘єкти моніторингу.</w:t>
      </w:r>
    </w:p>
    <w:p w:rsidR="004E661E" w:rsidRPr="0050745A" w:rsidRDefault="004E661E" w:rsidP="0050745A">
      <w:pPr>
        <w:widowControl w:val="0"/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 xml:space="preserve">9. Організації, відомства, установи, що є суб’єктами різних рівнів системи </w:t>
      </w:r>
      <w:r w:rsidRPr="0050745A">
        <w:rPr>
          <w:sz w:val="28"/>
          <w:szCs w:val="28"/>
        </w:rPr>
        <w:lastRenderedPageBreak/>
        <w:t>моніторингу довкілля</w:t>
      </w:r>
    </w:p>
    <w:p w:rsidR="00D80E92" w:rsidRPr="0050745A" w:rsidRDefault="004E661E" w:rsidP="0050745A">
      <w:pPr>
        <w:ind w:firstLine="720"/>
        <w:jc w:val="both"/>
        <w:rPr>
          <w:sz w:val="28"/>
          <w:szCs w:val="28"/>
        </w:rPr>
      </w:pPr>
      <w:r w:rsidRPr="0050745A">
        <w:rPr>
          <w:sz w:val="28"/>
          <w:szCs w:val="28"/>
        </w:rPr>
        <w:t>10. Порівняння різних методів вимірювання.</w:t>
      </w:r>
    </w:p>
    <w:sectPr w:rsidR="00D80E92" w:rsidRPr="005074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EA"/>
    <w:rsid w:val="004E661E"/>
    <w:rsid w:val="0050745A"/>
    <w:rsid w:val="00AF6BEA"/>
    <w:rsid w:val="00D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9ACD"/>
  <w15:chartTrackingRefBased/>
  <w15:docId w15:val="{839E2F80-0722-48C5-B771-9FC298E6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Company>znu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2023-10-23T10:52:00Z</dcterms:created>
  <dcterms:modified xsi:type="dcterms:W3CDTF">2023-10-25T06:28:00Z</dcterms:modified>
</cp:coreProperties>
</file>