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D" w:rsidRDefault="00606ABD" w:rsidP="00606ABD">
      <w:pPr>
        <w:pStyle w:val="2"/>
        <w:spacing w:before="1" w:line="321" w:lineRule="exact"/>
        <w:ind w:left="4397"/>
        <w:jc w:val="both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916"/>
        </w:tabs>
        <w:ind w:right="284" w:firstLine="707"/>
        <w:jc w:val="both"/>
        <w:rPr>
          <w:sz w:val="28"/>
        </w:rPr>
      </w:pPr>
      <w:r>
        <w:rPr>
          <w:sz w:val="28"/>
        </w:rPr>
        <w:t>Протягом наступних 5 років проект дасть такі грошові потоки: 4000</w:t>
      </w:r>
      <w:r>
        <w:rPr>
          <w:spacing w:val="1"/>
          <w:sz w:val="28"/>
        </w:rPr>
        <w:t xml:space="preserve"> </w:t>
      </w:r>
      <w:r>
        <w:rPr>
          <w:sz w:val="28"/>
        </w:rPr>
        <w:t>млн грн, 8000 млн грн, 12000 млн грн, 15000 млн грн, 18000 млн грн. Дисконтна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ставка – 12 % річних, річна інфляція – 7 %, початкові інвестиції – 10 млрд грн.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Скориставшись обома методами (без поправки на інфляцію і з поправкою 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інфляцію),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скориговані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чистої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ґрунтуватиметься 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</w:p>
    <w:p w:rsidR="00606ABD" w:rsidRDefault="00606ABD" w:rsidP="00606ABD">
      <w:pPr>
        <w:jc w:val="both"/>
        <w:rPr>
          <w:sz w:val="28"/>
        </w:rPr>
        <w:sectPr w:rsidR="00606ABD">
          <w:pgSz w:w="11910" w:h="16840"/>
          <w:pgMar w:top="1040" w:right="560" w:bottom="1000" w:left="540" w:header="0" w:footer="729" w:gutter="0"/>
          <w:cols w:space="720"/>
        </w:sect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407"/>
        </w:tabs>
        <w:spacing w:before="67"/>
        <w:ind w:left="312" w:right="855" w:firstLine="708"/>
        <w:jc w:val="both"/>
        <w:rPr>
          <w:sz w:val="28"/>
        </w:rPr>
      </w:pPr>
      <w:r>
        <w:rPr>
          <w:sz w:val="28"/>
        </w:rPr>
        <w:lastRenderedPageBreak/>
        <w:t>Оберіть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інформацію:</w:t>
      </w:r>
      <w:r>
        <w:rPr>
          <w:spacing w:val="1"/>
          <w:sz w:val="28"/>
        </w:rPr>
        <w:t xml:space="preserve"> </w:t>
      </w:r>
      <w:r>
        <w:rPr>
          <w:sz w:val="28"/>
        </w:rPr>
        <w:t>сума інвестицій: І варіант – 20 млн грн, ІІ варіант – 25 млн грн. Сума 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витрат: І варіант – 15 млн грн, ІІ варіант – 12 млн грн. Коефіцієнт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0,12.</w:t>
      </w:r>
      <w:r>
        <w:rPr>
          <w:spacing w:val="-1"/>
          <w:sz w:val="28"/>
        </w:rPr>
        <w:t xml:space="preserve"> </w:t>
      </w:r>
      <w:r>
        <w:rPr>
          <w:sz w:val="28"/>
        </w:rPr>
        <w:t>Зробити висновки.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28"/>
        </w:tabs>
        <w:ind w:left="312" w:right="851" w:firstLine="708"/>
        <w:jc w:val="both"/>
        <w:rPr>
          <w:sz w:val="28"/>
        </w:rPr>
      </w:pPr>
      <w:r>
        <w:rPr>
          <w:sz w:val="28"/>
        </w:rPr>
        <w:t>Сума кредиту складає 10 млн. грн (погашається однією сумою в кінці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 кредитування), кредитна ставка 16,0 %,</w:t>
      </w:r>
      <w:r>
        <w:rPr>
          <w:spacing w:val="1"/>
          <w:sz w:val="28"/>
        </w:rPr>
        <w:t xml:space="preserve"> </w:t>
      </w:r>
      <w:r>
        <w:rPr>
          <w:sz w:val="28"/>
        </w:rPr>
        <w:t>річна інфляція складає 2,0 % за</w:t>
      </w:r>
      <w:r>
        <w:rPr>
          <w:spacing w:val="-67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економію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 у зв’язку з існуванням інфляції, суму нарахованих відсотків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кредитом,</w:t>
      </w:r>
      <w:r>
        <w:rPr>
          <w:spacing w:val="-2"/>
          <w:sz w:val="28"/>
        </w:rPr>
        <w:t xml:space="preserve"> </w:t>
      </w:r>
      <w:r>
        <w:rPr>
          <w:sz w:val="28"/>
        </w:rPr>
        <w:t>суму</w:t>
      </w:r>
      <w:r>
        <w:rPr>
          <w:spacing w:val="-4"/>
          <w:sz w:val="28"/>
        </w:rPr>
        <w:t xml:space="preserve"> </w:t>
      </w:r>
      <w:r>
        <w:rPr>
          <w:sz w:val="28"/>
        </w:rPr>
        <w:t>інфляції.</w:t>
      </w:r>
    </w:p>
    <w:p w:rsidR="00606ABD" w:rsidRDefault="00606ABD" w:rsidP="00606ABD">
      <w:pPr>
        <w:pStyle w:val="a3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31"/>
        </w:tabs>
        <w:ind w:left="312" w:right="850" w:firstLine="708"/>
        <w:jc w:val="both"/>
        <w:rPr>
          <w:sz w:val="28"/>
        </w:rPr>
      </w:pPr>
      <w:r>
        <w:rPr>
          <w:sz w:val="28"/>
        </w:rPr>
        <w:t>Інвестор надає кредит в сумі 10 млн євро на 5 років. В кінці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 він отримує 700 тис. євро, а після закінчення терміну кредитування кредит</w:t>
      </w:r>
      <w:r>
        <w:rPr>
          <w:spacing w:val="-67"/>
          <w:sz w:val="28"/>
        </w:rPr>
        <w:t xml:space="preserve"> </w:t>
      </w:r>
      <w:r>
        <w:rPr>
          <w:sz w:val="28"/>
        </w:rPr>
        <w:t>буде повністю повернуто. Ставка доходу (дисконту) визначена в розмірі 11 %</w:t>
      </w:r>
      <w:r>
        <w:rPr>
          <w:spacing w:val="1"/>
          <w:sz w:val="28"/>
        </w:rPr>
        <w:t xml:space="preserve"> </w:t>
      </w:r>
      <w:r>
        <w:rPr>
          <w:sz w:val="28"/>
        </w:rPr>
        <w:t>річних.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поточну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інвестиційного проекту.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64"/>
        </w:tabs>
        <w:ind w:left="312" w:right="856" w:firstLine="708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59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58"/>
          <w:sz w:val="28"/>
        </w:rPr>
        <w:t xml:space="preserve"> </w:t>
      </w:r>
      <w:r>
        <w:rPr>
          <w:sz w:val="28"/>
        </w:rPr>
        <w:t>років</w:t>
      </w:r>
      <w:r>
        <w:rPr>
          <w:spacing w:val="59"/>
          <w:sz w:val="28"/>
        </w:rPr>
        <w:t xml:space="preserve"> </w:t>
      </w:r>
      <w:r>
        <w:rPr>
          <w:sz w:val="28"/>
        </w:rPr>
        <w:t>вклад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сумі</w:t>
      </w:r>
      <w:r>
        <w:rPr>
          <w:spacing w:val="59"/>
          <w:sz w:val="28"/>
        </w:rPr>
        <w:t xml:space="preserve"> </w:t>
      </w:r>
      <w:r>
        <w:rPr>
          <w:sz w:val="28"/>
        </w:rPr>
        <w:t>100</w:t>
      </w:r>
      <w:r>
        <w:rPr>
          <w:spacing w:val="65"/>
          <w:sz w:val="28"/>
        </w:rPr>
        <w:t xml:space="preserve"> </w:t>
      </w:r>
      <w:r>
        <w:rPr>
          <w:sz w:val="28"/>
        </w:rPr>
        <w:t>млн</w:t>
      </w:r>
      <w:r>
        <w:rPr>
          <w:spacing w:val="58"/>
          <w:sz w:val="28"/>
        </w:rPr>
        <w:t xml:space="preserve"> </w:t>
      </w:r>
      <w:r>
        <w:rPr>
          <w:sz w:val="28"/>
        </w:rPr>
        <w:t>грн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умови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процентної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5"/>
          <w:sz w:val="28"/>
        </w:rPr>
        <w:t xml:space="preserve"> </w:t>
      </w:r>
      <w:r>
        <w:rPr>
          <w:sz w:val="28"/>
        </w:rPr>
        <w:t>річних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 розміру</w:t>
      </w:r>
      <w:r>
        <w:rPr>
          <w:spacing w:val="-4"/>
          <w:sz w:val="28"/>
        </w:rPr>
        <w:t xml:space="preserve"> </w:t>
      </w:r>
      <w:r>
        <w:rPr>
          <w:sz w:val="28"/>
        </w:rPr>
        <w:t>250</w:t>
      </w:r>
      <w:r>
        <w:rPr>
          <w:spacing w:val="-2"/>
          <w:sz w:val="28"/>
        </w:rPr>
        <w:t xml:space="preserve"> </w:t>
      </w:r>
      <w:r>
        <w:rPr>
          <w:sz w:val="28"/>
        </w:rPr>
        <w:t>тис грн?</w:t>
      </w:r>
    </w:p>
    <w:p w:rsidR="00606ABD" w:rsidRDefault="00606ABD" w:rsidP="00606ABD">
      <w:pPr>
        <w:pStyle w:val="a3"/>
        <w:spacing w:before="11"/>
        <w:rPr>
          <w:sz w:val="27"/>
        </w:r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88"/>
        </w:tabs>
        <w:ind w:left="312" w:right="852" w:firstLine="708"/>
        <w:jc w:val="both"/>
        <w:rPr>
          <w:sz w:val="28"/>
        </w:rPr>
      </w:pPr>
      <w:r>
        <w:rPr>
          <w:sz w:val="28"/>
        </w:rPr>
        <w:t>Земельна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дохід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 ділянки за умови, якщо коефіцієнт ефективності інвестицій 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0,08?</w:t>
      </w:r>
    </w:p>
    <w:p w:rsidR="00606ABD" w:rsidRDefault="00606ABD" w:rsidP="00606ABD">
      <w:pPr>
        <w:pStyle w:val="a3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50"/>
        </w:tabs>
        <w:spacing w:before="1"/>
        <w:ind w:left="312" w:right="852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розрахунковий</w:t>
      </w:r>
      <w:r>
        <w:rPr>
          <w:spacing w:val="45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46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44"/>
          <w:sz w:val="28"/>
        </w:rPr>
        <w:t xml:space="preserve"> </w:t>
      </w:r>
      <w:r>
        <w:rPr>
          <w:sz w:val="28"/>
        </w:rPr>
        <w:t>вносять</w:t>
      </w:r>
      <w:r>
        <w:rPr>
          <w:spacing w:val="44"/>
          <w:sz w:val="28"/>
        </w:rPr>
        <w:t xml:space="preserve"> </w:t>
      </w:r>
      <w:r>
        <w:rPr>
          <w:sz w:val="28"/>
        </w:rPr>
        <w:t>10</w:t>
      </w:r>
      <w:r>
        <w:rPr>
          <w:spacing w:val="55"/>
          <w:sz w:val="28"/>
        </w:rPr>
        <w:t xml:space="preserve"> </w:t>
      </w:r>
      <w:r>
        <w:rPr>
          <w:sz w:val="28"/>
        </w:rPr>
        <w:t>млн</w:t>
      </w:r>
      <w:r>
        <w:rPr>
          <w:spacing w:val="46"/>
          <w:sz w:val="28"/>
        </w:rPr>
        <w:t xml:space="preserve"> </w:t>
      </w:r>
      <w:r>
        <w:rPr>
          <w:sz w:val="28"/>
        </w:rPr>
        <w:t>грн.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цю</w:t>
      </w:r>
      <w:r>
        <w:rPr>
          <w:spacing w:val="44"/>
          <w:sz w:val="28"/>
        </w:rPr>
        <w:t xml:space="preserve"> </w:t>
      </w:r>
      <w:r>
        <w:rPr>
          <w:sz w:val="28"/>
        </w:rPr>
        <w:t>суму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щороку.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сума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 внеску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6 років?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307"/>
        </w:tabs>
        <w:ind w:left="312" w:right="856" w:firstLine="708"/>
        <w:jc w:val="left"/>
        <w:rPr>
          <w:sz w:val="28"/>
        </w:rPr>
      </w:pPr>
      <w:r>
        <w:rPr>
          <w:sz w:val="28"/>
        </w:rPr>
        <w:t>Знайдіть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кінцеву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серії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млн</w:t>
      </w:r>
      <w:r>
        <w:rPr>
          <w:spacing w:val="2"/>
          <w:sz w:val="28"/>
        </w:rPr>
        <w:t xml:space="preserve"> </w:t>
      </w:r>
      <w:r>
        <w:rPr>
          <w:sz w:val="28"/>
        </w:rPr>
        <w:t>грн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5 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-67"/>
          <w:sz w:val="28"/>
        </w:rPr>
        <w:t xml:space="preserve"> </w:t>
      </w:r>
      <w:r>
        <w:rPr>
          <w:sz w:val="28"/>
        </w:rPr>
        <w:t>сума</w:t>
      </w:r>
      <w:r>
        <w:rPr>
          <w:spacing w:val="-1"/>
          <w:sz w:val="28"/>
        </w:rPr>
        <w:t xml:space="preserve"> </w:t>
      </w:r>
      <w:r>
        <w:rPr>
          <w:sz w:val="28"/>
        </w:rPr>
        <w:t>нарахувань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щороку.</w:t>
      </w:r>
    </w:p>
    <w:p w:rsidR="00606ABD" w:rsidRDefault="00606ABD" w:rsidP="00606ABD">
      <w:pPr>
        <w:pStyle w:val="a3"/>
        <w:spacing w:before="10"/>
        <w:rPr>
          <w:sz w:val="27"/>
        </w:r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443"/>
        </w:tabs>
        <w:spacing w:before="1"/>
        <w:ind w:left="312" w:right="851" w:firstLine="708"/>
        <w:jc w:val="both"/>
        <w:rPr>
          <w:sz w:val="28"/>
        </w:rPr>
      </w:pPr>
      <w:r>
        <w:rPr>
          <w:sz w:val="28"/>
        </w:rPr>
        <w:t>Транспортне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</w:t>
      </w:r>
      <w:r>
        <w:rPr>
          <w:spacing w:val="1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років.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 автомобіля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 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 400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грн.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 дохід від експлуатації автомобіля – 400 тис. грн щороку. 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-1"/>
          <w:sz w:val="28"/>
        </w:rPr>
        <w:t xml:space="preserve"> </w:t>
      </w:r>
      <w:r>
        <w:rPr>
          <w:sz w:val="28"/>
        </w:rPr>
        <w:t>норму</w:t>
      </w:r>
      <w:r>
        <w:rPr>
          <w:spacing w:val="-4"/>
          <w:sz w:val="28"/>
        </w:rPr>
        <w:t xml:space="preserve"> </w:t>
      </w:r>
      <w:r>
        <w:rPr>
          <w:sz w:val="28"/>
        </w:rPr>
        <w:t>дохідності 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автомобіля.</w:t>
      </w:r>
    </w:p>
    <w:p w:rsidR="00606ABD" w:rsidRDefault="00606ABD" w:rsidP="00606ABD">
      <w:pPr>
        <w:pStyle w:val="a3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462"/>
        </w:tabs>
        <w:ind w:left="312" w:right="861" w:firstLine="708"/>
        <w:jc w:val="left"/>
        <w:rPr>
          <w:sz w:val="28"/>
        </w:rPr>
      </w:pPr>
      <w:r>
        <w:rPr>
          <w:sz w:val="28"/>
        </w:rPr>
        <w:t>Оберіть</w:t>
      </w:r>
      <w:r>
        <w:rPr>
          <w:spacing w:val="13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критерієм</w:t>
      </w:r>
      <w:r>
        <w:rPr>
          <w:spacing w:val="14"/>
          <w:sz w:val="28"/>
        </w:rPr>
        <w:t xml:space="preserve"> </w:t>
      </w:r>
      <w:r>
        <w:rPr>
          <w:sz w:val="28"/>
        </w:rPr>
        <w:t>максимуму</w:t>
      </w:r>
      <w:r>
        <w:rPr>
          <w:spacing w:val="10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таблиці.</w:t>
      </w:r>
    </w:p>
    <w:p w:rsidR="00606ABD" w:rsidRDefault="00606ABD" w:rsidP="00606ABD">
      <w:pPr>
        <w:ind w:left="7838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10.7</w:t>
      </w:r>
    </w:p>
    <w:p w:rsidR="00606ABD" w:rsidRDefault="00606ABD" w:rsidP="00606ABD">
      <w:pPr>
        <w:pStyle w:val="2"/>
        <w:spacing w:before="4" w:after="5"/>
        <w:ind w:left="721" w:right="1264"/>
        <w:jc w:val="center"/>
      </w:pPr>
      <w:r>
        <w:t>Інформація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варіанти</w:t>
      </w:r>
      <w:r>
        <w:rPr>
          <w:spacing w:val="-4"/>
        </w:rPr>
        <w:t xml:space="preserve"> </w:t>
      </w:r>
      <w:r>
        <w:t>будівництва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2520"/>
        <w:gridCol w:w="1800"/>
      </w:tblGrid>
      <w:tr w:rsidR="00606ABD" w:rsidTr="00646F97">
        <w:trPr>
          <w:trHeight w:val="275"/>
        </w:trPr>
        <w:tc>
          <w:tcPr>
            <w:tcW w:w="5509" w:type="dxa"/>
            <w:vMerge w:val="restart"/>
          </w:tcPr>
          <w:p w:rsidR="00606ABD" w:rsidRDefault="00606ABD" w:rsidP="00646F97">
            <w:pPr>
              <w:pStyle w:val="TableParagraph"/>
              <w:spacing w:before="133"/>
              <w:ind w:left="2176" w:right="2169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4320" w:type="dxa"/>
            <w:gridSpan w:val="2"/>
          </w:tcPr>
          <w:p w:rsidR="00606ABD" w:rsidRDefault="00606ABD" w:rsidP="00646F97">
            <w:pPr>
              <w:pStyle w:val="TableParagraph"/>
              <w:spacing w:line="268" w:lineRule="exact"/>
              <w:ind w:left="1678" w:right="1669"/>
              <w:jc w:val="center"/>
              <w:rPr>
                <w:sz w:val="24"/>
              </w:rPr>
            </w:pPr>
            <w:r>
              <w:rPr>
                <w:sz w:val="24"/>
              </w:rPr>
              <w:t>Варіанти</w:t>
            </w:r>
          </w:p>
          <w:p w:rsidR="00606ABD" w:rsidRDefault="00606ABD" w:rsidP="00646F97">
            <w:pPr>
              <w:pStyle w:val="TableParagraph"/>
              <w:tabs>
                <w:tab w:val="left" w:pos="3361"/>
              </w:tabs>
              <w:spacing w:line="22" w:lineRule="exact"/>
              <w:ind w:left="1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2</w:t>
            </w:r>
          </w:p>
        </w:tc>
      </w:tr>
      <w:tr w:rsidR="00606ABD" w:rsidTr="00646F97">
        <w:trPr>
          <w:trHeight w:val="261"/>
        </w:trPr>
        <w:tc>
          <w:tcPr>
            <w:tcW w:w="5509" w:type="dxa"/>
            <w:vMerge/>
            <w:tcBorders>
              <w:top w:val="nil"/>
            </w:tcBorders>
          </w:tcPr>
          <w:p w:rsidR="00606ABD" w:rsidRDefault="00606ABD" w:rsidP="00646F9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606ABD" w:rsidRDefault="00606ABD" w:rsidP="00646F9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606ABD" w:rsidRDefault="00606ABD" w:rsidP="00646F97">
            <w:pPr>
              <w:pStyle w:val="TableParagraph"/>
              <w:rPr>
                <w:sz w:val="18"/>
              </w:rPr>
            </w:pPr>
          </w:p>
        </w:tc>
      </w:tr>
      <w:tr w:rsidR="00606ABD" w:rsidTr="00646F97">
        <w:trPr>
          <w:trHeight w:val="275"/>
        </w:trPr>
        <w:tc>
          <w:tcPr>
            <w:tcW w:w="5509" w:type="dxa"/>
          </w:tcPr>
          <w:p w:rsidR="00606ABD" w:rsidRPr="00606ABD" w:rsidRDefault="00606ABD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06ABD">
              <w:rPr>
                <w:sz w:val="24"/>
                <w:lang w:val="ru-RU"/>
              </w:rPr>
              <w:t>Обсяг</w:t>
            </w:r>
            <w:r w:rsidRPr="00606ABD">
              <w:rPr>
                <w:spacing w:val="-4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валового</w:t>
            </w:r>
            <w:r w:rsidRPr="00606ABD">
              <w:rPr>
                <w:spacing w:val="-3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виробництва,</w:t>
            </w:r>
            <w:r w:rsidRPr="00606ABD">
              <w:rPr>
                <w:spacing w:val="-4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млн</w:t>
            </w:r>
            <w:r w:rsidRPr="00606ABD">
              <w:rPr>
                <w:spacing w:val="-3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грн</w:t>
            </w:r>
          </w:p>
        </w:tc>
        <w:tc>
          <w:tcPr>
            <w:tcW w:w="2520" w:type="dxa"/>
          </w:tcPr>
          <w:p w:rsidR="00606ABD" w:rsidRDefault="00606ABD" w:rsidP="00646F97">
            <w:pPr>
              <w:pStyle w:val="TableParagraph"/>
              <w:spacing w:line="256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00" w:type="dxa"/>
          </w:tcPr>
          <w:p w:rsidR="00606ABD" w:rsidRDefault="00606ABD" w:rsidP="00646F97">
            <w:pPr>
              <w:pStyle w:val="TableParagraph"/>
              <w:spacing w:line="256" w:lineRule="exact"/>
              <w:ind w:left="669" w:right="6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06ABD" w:rsidTr="00646F97">
        <w:trPr>
          <w:trHeight w:val="275"/>
        </w:trPr>
        <w:tc>
          <w:tcPr>
            <w:tcW w:w="5509" w:type="dxa"/>
          </w:tcPr>
          <w:p w:rsidR="00606ABD" w:rsidRDefault="00606ABD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2520" w:type="dxa"/>
          </w:tcPr>
          <w:p w:rsidR="00606ABD" w:rsidRDefault="00606ABD" w:rsidP="00646F97">
            <w:pPr>
              <w:pStyle w:val="TableParagraph"/>
              <w:spacing w:line="256" w:lineRule="exact"/>
              <w:ind w:left="1029" w:right="10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0" w:type="dxa"/>
          </w:tcPr>
          <w:p w:rsidR="00606ABD" w:rsidRDefault="00606ABD" w:rsidP="00646F97">
            <w:pPr>
              <w:pStyle w:val="TableParagraph"/>
              <w:spacing w:line="256" w:lineRule="exact"/>
              <w:ind w:left="669" w:right="6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06ABD" w:rsidTr="00646F97">
        <w:trPr>
          <w:trHeight w:val="278"/>
        </w:trPr>
        <w:tc>
          <w:tcPr>
            <w:tcW w:w="5509" w:type="dxa"/>
          </w:tcPr>
          <w:p w:rsidR="00606ABD" w:rsidRDefault="00606ABD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2520" w:type="dxa"/>
          </w:tcPr>
          <w:p w:rsidR="00606ABD" w:rsidRDefault="00606ABD" w:rsidP="00646F97">
            <w:pPr>
              <w:pStyle w:val="TableParagraph"/>
              <w:spacing w:line="258" w:lineRule="exact"/>
              <w:ind w:left="1029" w:right="1021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800" w:type="dxa"/>
          </w:tcPr>
          <w:p w:rsidR="00606ABD" w:rsidRDefault="00606ABD" w:rsidP="00646F97">
            <w:pPr>
              <w:pStyle w:val="TableParagraph"/>
              <w:spacing w:line="258" w:lineRule="exact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:rsidR="00606ABD" w:rsidRDefault="00606ABD" w:rsidP="00606ABD">
      <w:pPr>
        <w:pStyle w:val="a3"/>
        <w:spacing w:line="315" w:lineRule="exact"/>
        <w:ind w:left="1020"/>
      </w:pPr>
      <w:r>
        <w:t>Коефіцієнт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інвестицій</w:t>
      </w:r>
      <w:r>
        <w:rPr>
          <w:spacing w:val="-3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0,1.</w:t>
      </w:r>
    </w:p>
    <w:p w:rsidR="00606ABD" w:rsidRDefault="00606ABD" w:rsidP="00606ABD">
      <w:pPr>
        <w:spacing w:line="315" w:lineRule="exact"/>
        <w:sectPr w:rsidR="00606ABD">
          <w:pgSz w:w="11910" w:h="16840"/>
          <w:pgMar w:top="1040" w:right="560" w:bottom="1000" w:left="540" w:header="0" w:footer="729" w:gutter="0"/>
          <w:cols w:space="720"/>
        </w:sect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84"/>
        </w:tabs>
        <w:spacing w:before="67"/>
        <w:ind w:right="286" w:firstLine="707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сумі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</w:t>
      </w:r>
      <w:r>
        <w:rPr>
          <w:spacing w:val="-67"/>
          <w:sz w:val="28"/>
        </w:rPr>
        <w:t xml:space="preserve"> </w:t>
      </w:r>
      <w:r>
        <w:rPr>
          <w:sz w:val="28"/>
        </w:rPr>
        <w:t>термін окупності складе 6 років? Якими будуть зведені витрати, якщо 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400 тис.</w:t>
      </w:r>
      <w:r>
        <w:rPr>
          <w:spacing w:val="-1"/>
          <w:sz w:val="28"/>
        </w:rPr>
        <w:t xml:space="preserve"> </w:t>
      </w:r>
      <w:r>
        <w:rPr>
          <w:sz w:val="28"/>
        </w:rPr>
        <w:t>грн на</w:t>
      </w:r>
      <w:r>
        <w:rPr>
          <w:spacing w:val="-3"/>
          <w:sz w:val="28"/>
        </w:rPr>
        <w:t xml:space="preserve"> </w:t>
      </w:r>
      <w:r>
        <w:rPr>
          <w:sz w:val="28"/>
        </w:rPr>
        <w:t>рік?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12"/>
        </w:tabs>
        <w:ind w:right="285" w:firstLine="707"/>
        <w:jc w:val="both"/>
        <w:rPr>
          <w:sz w:val="28"/>
        </w:rPr>
      </w:pPr>
      <w:r>
        <w:rPr>
          <w:sz w:val="28"/>
        </w:rPr>
        <w:t>Розрахувати коефіцієнт внутрішньої доходності інвестицій на купівлю</w:t>
      </w:r>
      <w:r>
        <w:rPr>
          <w:spacing w:val="-67"/>
          <w:sz w:val="28"/>
        </w:rPr>
        <w:t xml:space="preserve"> </w:t>
      </w:r>
      <w:r>
        <w:rPr>
          <w:sz w:val="28"/>
        </w:rPr>
        <w:t>будинку, якщо сума інвестицій складає 240 млн грн., щорічний дохід – 30 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грн, поточні витрати – 9 млн грн, термін використання – 5 років, залишкова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– 210 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58"/>
        </w:tabs>
        <w:ind w:right="286" w:firstLine="707"/>
        <w:jc w:val="both"/>
        <w:rPr>
          <w:sz w:val="28"/>
        </w:rPr>
      </w:pPr>
      <w:r>
        <w:rPr>
          <w:sz w:val="28"/>
        </w:rPr>
        <w:t>Будівельне підприємство отримало кредит на 10 місяців в сумі 200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щомісячній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ставці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щомісячного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 рівними частинами та при варіанті погашення кредиту однією сумою 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 10-го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місяця?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120"/>
        </w:tabs>
        <w:ind w:right="286" w:firstLine="707"/>
        <w:jc w:val="both"/>
        <w:rPr>
          <w:sz w:val="28"/>
        </w:rPr>
      </w:pPr>
      <w:r>
        <w:rPr>
          <w:sz w:val="28"/>
        </w:rPr>
        <w:t>Розрахувати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сумі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 виробництва до інвестицій складала 400 млн грн, після – 550 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грн. Рентабельність виробництва до інвестицій 17,0 % після 20,0 %. 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висновки.</w:t>
      </w:r>
    </w:p>
    <w:p w:rsidR="00606ABD" w:rsidRDefault="00606ABD" w:rsidP="00606ABD">
      <w:pPr>
        <w:pStyle w:val="a3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24"/>
        </w:tabs>
        <w:ind w:right="286" w:firstLine="707"/>
        <w:jc w:val="both"/>
        <w:rPr>
          <w:sz w:val="28"/>
        </w:rPr>
      </w:pPr>
      <w:r>
        <w:rPr>
          <w:sz w:val="28"/>
        </w:rPr>
        <w:t>Суб’єкт підприємництва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сподівається одержати за окремі роки 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дохід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грн):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100;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150;</w:t>
      </w:r>
      <w:r>
        <w:rPr>
          <w:spacing w:val="1"/>
          <w:sz w:val="28"/>
        </w:rPr>
        <w:t xml:space="preserve"> </w:t>
      </w:r>
      <w:r>
        <w:rPr>
          <w:sz w:val="28"/>
        </w:rPr>
        <w:t>третій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200;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250;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300.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коштують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амортизовані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20"/>
          <w:sz w:val="28"/>
        </w:rPr>
        <w:t xml:space="preserve"> </w:t>
      </w:r>
      <w:r>
        <w:rPr>
          <w:sz w:val="28"/>
        </w:rPr>
        <w:t>подвійно-понижуючого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19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9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68"/>
          <w:sz w:val="28"/>
        </w:rPr>
        <w:t xml:space="preserve"> </w:t>
      </w:r>
      <w:r>
        <w:rPr>
          <w:sz w:val="28"/>
        </w:rPr>
        <w:t>5 років.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Розрахуйте грошовий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потік за</w:t>
      </w:r>
      <w:r>
        <w:rPr>
          <w:spacing w:val="-1"/>
          <w:sz w:val="28"/>
        </w:rPr>
        <w:t xml:space="preserve"> </w:t>
      </w:r>
      <w:r>
        <w:rPr>
          <w:sz w:val="28"/>
        </w:rPr>
        <w:t>кожен рік.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10"/>
        </w:tabs>
        <w:ind w:left="1586" w:right="884" w:firstLine="0"/>
        <w:jc w:val="left"/>
        <w:rPr>
          <w:sz w:val="28"/>
        </w:rPr>
      </w:pPr>
      <w:r>
        <w:rPr>
          <w:sz w:val="28"/>
        </w:rPr>
        <w:t>Визначити майбутню вартість 1200 млн США через 4 роки, якщо: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нараховується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щорічно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4"/>
          <w:sz w:val="28"/>
        </w:rPr>
        <w:t xml:space="preserve"> </w:t>
      </w:r>
      <w:r>
        <w:rPr>
          <w:sz w:val="28"/>
        </w:rPr>
        <w:t>%;</w:t>
      </w:r>
    </w:p>
    <w:p w:rsidR="00606ABD" w:rsidRDefault="00606ABD" w:rsidP="00606ABD">
      <w:pPr>
        <w:pStyle w:val="a3"/>
        <w:ind w:left="1586" w:right="586"/>
      </w:pPr>
      <w:r>
        <w:t>б) складний процент нараховується один раз на півріччя в розмірі 12 %;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складний</w:t>
      </w:r>
      <w:r>
        <w:rPr>
          <w:spacing w:val="-1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нараховується</w:t>
      </w:r>
      <w:r>
        <w:rPr>
          <w:spacing w:val="-1"/>
        </w:rPr>
        <w:t xml:space="preserve"> </w:t>
      </w:r>
      <w:r>
        <w:t>щоквартально в</w:t>
      </w:r>
      <w:r>
        <w:rPr>
          <w:spacing w:val="-2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%;</w:t>
      </w:r>
    </w:p>
    <w:p w:rsidR="00606ABD" w:rsidRDefault="00606ABD" w:rsidP="00606ABD">
      <w:pPr>
        <w:pStyle w:val="a3"/>
        <w:spacing w:line="321" w:lineRule="exact"/>
        <w:ind w:left="1586"/>
      </w:pPr>
      <w:r>
        <w:t>г)</w:t>
      </w:r>
      <w:r>
        <w:rPr>
          <w:spacing w:val="-3"/>
        </w:rPr>
        <w:t xml:space="preserve"> </w:t>
      </w:r>
      <w:r>
        <w:t>складний</w:t>
      </w:r>
      <w:r>
        <w:rPr>
          <w:spacing w:val="-2"/>
        </w:rPr>
        <w:t xml:space="preserve"> </w:t>
      </w:r>
      <w:r>
        <w:t>процент</w:t>
      </w:r>
      <w:r>
        <w:rPr>
          <w:spacing w:val="-6"/>
        </w:rPr>
        <w:t xml:space="preserve"> </w:t>
      </w:r>
      <w:r>
        <w:t>нараховується</w:t>
      </w:r>
      <w:r>
        <w:rPr>
          <w:spacing w:val="-2"/>
        </w:rPr>
        <w:t xml:space="preserve"> </w:t>
      </w:r>
      <w:r>
        <w:t>щомісячно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розмірі</w:t>
      </w:r>
      <w:r>
        <w:rPr>
          <w:spacing w:val="-5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%.</w:t>
      </w:r>
    </w:p>
    <w:p w:rsidR="00606ABD" w:rsidRDefault="00606ABD" w:rsidP="00606ABD">
      <w:pPr>
        <w:pStyle w:val="a3"/>
        <w:spacing w:before="10"/>
        <w:rPr>
          <w:sz w:val="27"/>
        </w:r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149"/>
        </w:tabs>
        <w:ind w:right="285" w:firstLine="707"/>
        <w:jc w:val="both"/>
        <w:rPr>
          <w:sz w:val="28"/>
        </w:rPr>
      </w:pPr>
      <w:r>
        <w:rPr>
          <w:sz w:val="28"/>
        </w:rPr>
        <w:t>Чисті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 такі: 12 млн грн; 13 млн грн; 18 млн грн. Визначте середню 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доходу,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початкові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2"/>
          <w:sz w:val="28"/>
        </w:rPr>
        <w:t xml:space="preserve"> </w:t>
      </w:r>
      <w:r>
        <w:rPr>
          <w:sz w:val="28"/>
        </w:rPr>
        <w:t>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67"/>
        </w:tabs>
        <w:ind w:right="285" w:firstLine="707"/>
        <w:jc w:val="both"/>
        <w:rPr>
          <w:sz w:val="28"/>
        </w:rPr>
      </w:pPr>
      <w:r>
        <w:rPr>
          <w:sz w:val="28"/>
        </w:rPr>
        <w:t>Грошові потоки проектів обраховані так: перший рік – 2 млн грн;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 – 4 млн грн; третій – 6 млн грн; четвертий – 5 млн грн; п’ятий – 10 млн</w:t>
      </w:r>
      <w:r>
        <w:rPr>
          <w:spacing w:val="1"/>
          <w:sz w:val="28"/>
        </w:rPr>
        <w:t xml:space="preserve"> </w:t>
      </w:r>
      <w:r>
        <w:rPr>
          <w:sz w:val="28"/>
        </w:rPr>
        <w:t>грн. Початкові інвестиції у проект становлять 14 млн грн. Беручи 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4"/>
          <w:sz w:val="28"/>
        </w:rPr>
        <w:t xml:space="preserve"> </w:t>
      </w:r>
      <w:r>
        <w:rPr>
          <w:sz w:val="28"/>
        </w:rPr>
        <w:t>окупності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3 роки,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проект.</w:t>
      </w:r>
    </w:p>
    <w:p w:rsidR="00606ABD" w:rsidRDefault="00606ABD" w:rsidP="00606ABD">
      <w:pPr>
        <w:pStyle w:val="a3"/>
        <w:spacing w:before="1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2012"/>
        </w:tabs>
        <w:ind w:right="293" w:firstLine="707"/>
        <w:jc w:val="both"/>
        <w:rPr>
          <w:sz w:val="28"/>
        </w:rPr>
      </w:pPr>
      <w:r>
        <w:rPr>
          <w:sz w:val="28"/>
        </w:rPr>
        <w:t>Суб’єкту підприємництва необхідно обрати один з двох інвестиційних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проектів, які мають однакові початкові інвестиції в розмірі 24000 тис. грн та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 потоки,</w:t>
      </w:r>
      <w:r>
        <w:rPr>
          <w:spacing w:val="-4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таблиці.</w:t>
      </w:r>
    </w:p>
    <w:p w:rsidR="00606ABD" w:rsidRDefault="00606ABD" w:rsidP="00606ABD">
      <w:pPr>
        <w:jc w:val="both"/>
        <w:rPr>
          <w:sz w:val="28"/>
        </w:rPr>
        <w:sectPr w:rsidR="00606ABD">
          <w:pgSz w:w="11910" w:h="16840"/>
          <w:pgMar w:top="1040" w:right="560" w:bottom="1000" w:left="540" w:header="0" w:footer="729" w:gutter="0"/>
          <w:cols w:space="720"/>
        </w:sectPr>
      </w:pPr>
    </w:p>
    <w:p w:rsidR="00606ABD" w:rsidRDefault="00606ABD" w:rsidP="00606ABD">
      <w:pPr>
        <w:spacing w:before="67"/>
        <w:ind w:left="7838" w:right="27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10.8</w:t>
      </w:r>
    </w:p>
    <w:p w:rsidR="00606ABD" w:rsidRDefault="00606ABD" w:rsidP="00606ABD">
      <w:pPr>
        <w:pStyle w:val="2"/>
        <w:spacing w:before="7" w:after="2"/>
        <w:ind w:left="720" w:right="1264"/>
        <w:jc w:val="center"/>
      </w:pPr>
      <w:r>
        <w:t>Очікувані</w:t>
      </w:r>
      <w:r>
        <w:rPr>
          <w:spacing w:val="-2"/>
        </w:rPr>
        <w:t xml:space="preserve"> </w:t>
      </w:r>
      <w:r>
        <w:t>грошові</w:t>
      </w:r>
      <w:r>
        <w:rPr>
          <w:spacing w:val="-5"/>
        </w:rPr>
        <w:t xml:space="preserve"> </w:t>
      </w:r>
      <w:r>
        <w:t>потоки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бізнес-проектами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264"/>
        <w:gridCol w:w="3592"/>
      </w:tblGrid>
      <w:tr w:rsidR="00606ABD" w:rsidTr="00646F97">
        <w:trPr>
          <w:trHeight w:val="275"/>
        </w:trPr>
        <w:tc>
          <w:tcPr>
            <w:tcW w:w="1892" w:type="dxa"/>
            <w:vMerge w:val="restart"/>
          </w:tcPr>
          <w:p w:rsidR="00606ABD" w:rsidRDefault="00606ABD" w:rsidP="00646F97">
            <w:pPr>
              <w:pStyle w:val="TableParagraph"/>
              <w:spacing w:before="136"/>
              <w:ind w:left="674" w:right="669"/>
              <w:jc w:val="center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7856" w:type="dxa"/>
            <w:gridSpan w:val="2"/>
          </w:tcPr>
          <w:p w:rsidR="00606ABD" w:rsidRPr="00606ABD" w:rsidRDefault="00606ABD" w:rsidP="00646F97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606ABD">
              <w:rPr>
                <w:sz w:val="24"/>
                <w:lang w:val="ru-RU"/>
              </w:rPr>
              <w:t>Грошовий</w:t>
            </w:r>
            <w:r w:rsidRPr="00606ABD">
              <w:rPr>
                <w:spacing w:val="-4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потік,</w:t>
            </w:r>
            <w:r w:rsidRPr="00606ABD">
              <w:rPr>
                <w:spacing w:val="-5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тис.</w:t>
            </w:r>
            <w:r w:rsidRPr="00606ABD">
              <w:rPr>
                <w:spacing w:val="-3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грн</w:t>
            </w:r>
          </w:p>
          <w:p w:rsidR="00606ABD" w:rsidRPr="00606ABD" w:rsidRDefault="00606ABD" w:rsidP="00646F97">
            <w:pPr>
              <w:pStyle w:val="TableParagraph"/>
              <w:tabs>
                <w:tab w:val="left" w:pos="4265"/>
              </w:tabs>
              <w:spacing w:line="22" w:lineRule="exact"/>
              <w:ind w:left="338"/>
              <w:jc w:val="center"/>
              <w:rPr>
                <w:sz w:val="24"/>
                <w:lang w:val="ru-RU"/>
              </w:rPr>
            </w:pPr>
            <w:r w:rsidRPr="00606ABD">
              <w:rPr>
                <w:sz w:val="24"/>
                <w:lang w:val="ru-RU"/>
              </w:rPr>
              <w:t>Проект</w:t>
            </w:r>
            <w:r w:rsidRPr="00606ABD">
              <w:rPr>
                <w:spacing w:val="-2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1</w:t>
            </w:r>
            <w:r w:rsidRPr="00606ABD">
              <w:rPr>
                <w:sz w:val="24"/>
                <w:lang w:val="ru-RU"/>
              </w:rPr>
              <w:tab/>
              <w:t>Проект</w:t>
            </w:r>
            <w:r w:rsidRPr="00606ABD">
              <w:rPr>
                <w:spacing w:val="-2"/>
                <w:sz w:val="24"/>
                <w:lang w:val="ru-RU"/>
              </w:rPr>
              <w:t xml:space="preserve"> </w:t>
            </w:r>
            <w:r w:rsidRPr="00606ABD">
              <w:rPr>
                <w:sz w:val="24"/>
                <w:lang w:val="ru-RU"/>
              </w:rPr>
              <w:t>2</w:t>
            </w:r>
          </w:p>
        </w:tc>
      </w:tr>
      <w:tr w:rsidR="00606ABD" w:rsidTr="00646F97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606ABD" w:rsidRPr="00606ABD" w:rsidRDefault="00606ABD" w:rsidP="00646F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4" w:type="dxa"/>
          </w:tcPr>
          <w:p w:rsidR="00606ABD" w:rsidRPr="00606ABD" w:rsidRDefault="00606ABD" w:rsidP="00646F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2" w:type="dxa"/>
          </w:tcPr>
          <w:p w:rsidR="00606ABD" w:rsidRPr="00606ABD" w:rsidRDefault="00606ABD" w:rsidP="00646F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06ABD" w:rsidTr="00646F97">
        <w:trPr>
          <w:trHeight w:val="275"/>
        </w:trPr>
        <w:tc>
          <w:tcPr>
            <w:tcW w:w="1892" w:type="dxa"/>
          </w:tcPr>
          <w:p w:rsidR="00606ABD" w:rsidRDefault="00606ABD" w:rsidP="00646F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4" w:type="dxa"/>
          </w:tcPr>
          <w:p w:rsidR="00606ABD" w:rsidRDefault="00606ABD" w:rsidP="00646F97">
            <w:pPr>
              <w:pStyle w:val="TableParagraph"/>
              <w:spacing w:line="256" w:lineRule="exact"/>
              <w:ind w:left="1808" w:right="1805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3592" w:type="dxa"/>
          </w:tcPr>
          <w:p w:rsidR="00606ABD" w:rsidRDefault="00606ABD" w:rsidP="00646F9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6ABD" w:rsidTr="00646F97">
        <w:trPr>
          <w:trHeight w:val="275"/>
        </w:trPr>
        <w:tc>
          <w:tcPr>
            <w:tcW w:w="1892" w:type="dxa"/>
          </w:tcPr>
          <w:p w:rsidR="00606ABD" w:rsidRDefault="00606ABD" w:rsidP="00646F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4" w:type="dxa"/>
          </w:tcPr>
          <w:p w:rsidR="00606ABD" w:rsidRDefault="00606ABD" w:rsidP="00646F97">
            <w:pPr>
              <w:pStyle w:val="TableParagraph"/>
              <w:spacing w:line="256" w:lineRule="exact"/>
              <w:ind w:left="1808" w:right="1805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3592" w:type="dxa"/>
          </w:tcPr>
          <w:p w:rsidR="00606ABD" w:rsidRDefault="00606ABD" w:rsidP="00646F9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6ABD" w:rsidTr="00646F97">
        <w:trPr>
          <w:trHeight w:val="278"/>
        </w:trPr>
        <w:tc>
          <w:tcPr>
            <w:tcW w:w="1892" w:type="dxa"/>
          </w:tcPr>
          <w:p w:rsidR="00606ABD" w:rsidRDefault="00606ABD" w:rsidP="00646F9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4" w:type="dxa"/>
          </w:tcPr>
          <w:p w:rsidR="00606ABD" w:rsidRDefault="00606ABD" w:rsidP="00646F97">
            <w:pPr>
              <w:pStyle w:val="TableParagraph"/>
              <w:spacing w:line="258" w:lineRule="exact"/>
              <w:ind w:left="1808" w:right="1805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3592" w:type="dxa"/>
          </w:tcPr>
          <w:p w:rsidR="00606ABD" w:rsidRDefault="00606ABD" w:rsidP="00646F9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6ABD" w:rsidTr="00646F97">
        <w:trPr>
          <w:trHeight w:val="275"/>
        </w:trPr>
        <w:tc>
          <w:tcPr>
            <w:tcW w:w="1892" w:type="dxa"/>
          </w:tcPr>
          <w:p w:rsidR="00606ABD" w:rsidRDefault="00606ABD" w:rsidP="00646F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4" w:type="dxa"/>
          </w:tcPr>
          <w:p w:rsidR="00606ABD" w:rsidRDefault="00606ABD" w:rsidP="00646F97">
            <w:pPr>
              <w:pStyle w:val="TableParagraph"/>
              <w:spacing w:line="256" w:lineRule="exact"/>
              <w:ind w:left="1808" w:right="1805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3592" w:type="dxa"/>
          </w:tcPr>
          <w:p w:rsidR="00606ABD" w:rsidRDefault="00606ABD" w:rsidP="00646F9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6ABD" w:rsidTr="00646F97">
        <w:trPr>
          <w:trHeight w:val="275"/>
        </w:trPr>
        <w:tc>
          <w:tcPr>
            <w:tcW w:w="1892" w:type="dxa"/>
          </w:tcPr>
          <w:p w:rsidR="00606ABD" w:rsidRDefault="00606ABD" w:rsidP="00646F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4" w:type="dxa"/>
          </w:tcPr>
          <w:p w:rsidR="00606ABD" w:rsidRDefault="00606ABD" w:rsidP="00646F97">
            <w:pPr>
              <w:pStyle w:val="TableParagraph"/>
              <w:spacing w:line="256" w:lineRule="exact"/>
              <w:ind w:left="1808" w:right="1805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3592" w:type="dxa"/>
          </w:tcPr>
          <w:p w:rsidR="00606ABD" w:rsidRDefault="00606ABD" w:rsidP="00646F97">
            <w:pPr>
              <w:pStyle w:val="TableParagraph"/>
              <w:spacing w:line="256" w:lineRule="exact"/>
              <w:ind w:left="1472" w:right="1470"/>
              <w:jc w:val="center"/>
              <w:rPr>
                <w:sz w:val="24"/>
              </w:rPr>
            </w:pPr>
            <w:r>
              <w:rPr>
                <w:sz w:val="24"/>
              </w:rPr>
              <w:t>68000</w:t>
            </w:r>
          </w:p>
        </w:tc>
      </w:tr>
    </w:tbl>
    <w:p w:rsidR="00606ABD" w:rsidRDefault="00606ABD" w:rsidP="00606ABD">
      <w:pPr>
        <w:pStyle w:val="a3"/>
        <w:ind w:left="312" w:right="858" w:firstLine="708"/>
        <w:jc w:val="both"/>
      </w:pPr>
      <w:r>
        <w:t>Визначте</w:t>
      </w:r>
      <w:r>
        <w:rPr>
          <w:spacing w:val="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теперішньої</w:t>
      </w:r>
      <w:r>
        <w:rPr>
          <w:spacing w:val="1"/>
        </w:rPr>
        <w:t xml:space="preserve"> </w:t>
      </w:r>
      <w:r>
        <w:t>вартості і внутрішньої ставки доходності та врахувавши, що ставка дисконту</w:t>
      </w:r>
      <w:r>
        <w:rPr>
          <w:spacing w:val="1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%.</w:t>
      </w:r>
    </w:p>
    <w:p w:rsidR="00606ABD" w:rsidRDefault="00606ABD" w:rsidP="00606ABD">
      <w:pPr>
        <w:pStyle w:val="a3"/>
        <w:spacing w:before="5"/>
        <w:rPr>
          <w:sz w:val="27"/>
        </w:r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443"/>
        </w:tabs>
        <w:ind w:left="312" w:right="857" w:firstLine="708"/>
        <w:jc w:val="both"/>
        <w:rPr>
          <w:sz w:val="28"/>
        </w:rPr>
      </w:pPr>
      <w:r>
        <w:rPr>
          <w:sz w:val="28"/>
        </w:rPr>
        <w:t>За допомогою методу підбору визначити приблизну внутрішню ставку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2"/>
          <w:sz w:val="28"/>
        </w:rPr>
        <w:t xml:space="preserve"> </w:t>
      </w:r>
      <w:r>
        <w:rPr>
          <w:sz w:val="28"/>
        </w:rPr>
        <w:t>потоків:</w:t>
      </w:r>
      <w:r>
        <w:rPr>
          <w:spacing w:val="1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1"/>
          <w:sz w:val="28"/>
        </w:rPr>
        <w:t xml:space="preserve"> </w:t>
      </w:r>
      <w:r>
        <w:rPr>
          <w:sz w:val="28"/>
        </w:rPr>
        <w:t>рік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780</w:t>
      </w:r>
      <w:r>
        <w:rPr>
          <w:spacing w:val="9"/>
          <w:sz w:val="28"/>
        </w:rPr>
        <w:t xml:space="preserve"> </w:t>
      </w:r>
      <w:r>
        <w:rPr>
          <w:sz w:val="28"/>
        </w:rPr>
        <w:t>млн</w:t>
      </w:r>
      <w:r>
        <w:rPr>
          <w:spacing w:val="12"/>
          <w:sz w:val="28"/>
        </w:rPr>
        <w:t xml:space="preserve"> </w:t>
      </w:r>
      <w:r>
        <w:rPr>
          <w:sz w:val="28"/>
        </w:rPr>
        <w:t>грн;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9"/>
          <w:sz w:val="28"/>
        </w:rPr>
        <w:t xml:space="preserve"> </w:t>
      </w:r>
      <w:r>
        <w:rPr>
          <w:sz w:val="28"/>
        </w:rPr>
        <w:t>рік</w:t>
      </w:r>
    </w:p>
    <w:p w:rsidR="00606ABD" w:rsidRDefault="00606ABD" w:rsidP="00606ABD">
      <w:pPr>
        <w:pStyle w:val="a3"/>
        <w:ind w:left="312"/>
      </w:pPr>
      <w:r>
        <w:t>–</w:t>
      </w:r>
      <w:r>
        <w:rPr>
          <w:spacing w:val="59"/>
        </w:rPr>
        <w:t xml:space="preserve"> </w:t>
      </w:r>
      <w:r>
        <w:t>190</w:t>
      </w:r>
      <w:r>
        <w:rPr>
          <w:spacing w:val="62"/>
        </w:rPr>
        <w:t xml:space="preserve"> </w:t>
      </w:r>
      <w:r>
        <w:t>млн</w:t>
      </w:r>
      <w:r>
        <w:rPr>
          <w:spacing w:val="60"/>
        </w:rPr>
        <w:t xml:space="preserve"> </w:t>
      </w:r>
      <w:r>
        <w:t>грн;</w:t>
      </w:r>
      <w:r>
        <w:rPr>
          <w:spacing w:val="61"/>
        </w:rPr>
        <w:t xml:space="preserve"> </w:t>
      </w:r>
      <w:r>
        <w:t>третій</w:t>
      </w:r>
      <w:r>
        <w:rPr>
          <w:spacing w:val="58"/>
        </w:rPr>
        <w:t xml:space="preserve"> </w:t>
      </w:r>
      <w:r>
        <w:t>рік</w:t>
      </w:r>
      <w:r>
        <w:rPr>
          <w:spacing w:val="6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390</w:t>
      </w:r>
      <w:r>
        <w:rPr>
          <w:spacing w:val="60"/>
        </w:rPr>
        <w:t xml:space="preserve"> </w:t>
      </w:r>
      <w:r>
        <w:t>млн</w:t>
      </w:r>
      <w:r>
        <w:rPr>
          <w:spacing w:val="57"/>
        </w:rPr>
        <w:t xml:space="preserve"> </w:t>
      </w:r>
      <w:r>
        <w:t>грн.</w:t>
      </w:r>
      <w:r>
        <w:rPr>
          <w:spacing w:val="57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прийнятний</w:t>
      </w:r>
      <w:r>
        <w:rPr>
          <w:spacing w:val="60"/>
        </w:rPr>
        <w:t xml:space="preserve"> </w:t>
      </w:r>
      <w:r>
        <w:t>цей</w:t>
      </w:r>
      <w:r>
        <w:rPr>
          <w:spacing w:val="59"/>
        </w:rPr>
        <w:t xml:space="preserve"> </w:t>
      </w:r>
      <w:r>
        <w:t>проект,</w:t>
      </w:r>
      <w:r>
        <w:rPr>
          <w:spacing w:val="59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гранична</w:t>
      </w:r>
      <w:r>
        <w:rPr>
          <w:spacing w:val="-1"/>
        </w:rPr>
        <w:t xml:space="preserve"> </w:t>
      </w:r>
      <w:r>
        <w:t>ставка 14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а початкові інвестиції</w:t>
      </w:r>
      <w:r>
        <w:rPr>
          <w:spacing w:val="-2"/>
        </w:rPr>
        <w:t xml:space="preserve"> </w:t>
      </w:r>
      <w:r>
        <w:t>1200</w:t>
      </w:r>
      <w:r>
        <w:rPr>
          <w:spacing w:val="2"/>
        </w:rPr>
        <w:t xml:space="preserve"> </w:t>
      </w:r>
      <w:r>
        <w:t>млн грн?</w:t>
      </w:r>
    </w:p>
    <w:p w:rsidR="00606ABD" w:rsidRDefault="00606ABD" w:rsidP="00606ABD">
      <w:pPr>
        <w:pStyle w:val="a3"/>
        <w:spacing w:before="10"/>
        <w:rPr>
          <w:sz w:val="27"/>
        </w:rPr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482"/>
        </w:tabs>
        <w:ind w:left="312" w:right="851" w:firstLine="708"/>
        <w:jc w:val="both"/>
        <w:rPr>
          <w:sz w:val="28"/>
        </w:rPr>
      </w:pPr>
      <w:r>
        <w:rPr>
          <w:sz w:val="28"/>
        </w:rPr>
        <w:t>Завдяки впровадженню системи управління витратами норма 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 скоротилася на 15 %, трудомісткість продукції – на 11 %. 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 продукції збільшився з 16 тис. т до 28 тис. т. Собівартість 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38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39"/>
          <w:sz w:val="28"/>
        </w:rPr>
        <w:t xml:space="preserve"> </w:t>
      </w:r>
      <w:r>
        <w:rPr>
          <w:sz w:val="28"/>
        </w:rPr>
        <w:t>склала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1305</w:t>
      </w:r>
      <w:r>
        <w:rPr>
          <w:spacing w:val="39"/>
          <w:sz w:val="28"/>
        </w:rPr>
        <w:t xml:space="preserve"> </w:t>
      </w:r>
      <w:r>
        <w:rPr>
          <w:sz w:val="28"/>
        </w:rPr>
        <w:t>грн,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тому</w:t>
      </w:r>
      <w:r>
        <w:rPr>
          <w:spacing w:val="35"/>
          <w:sz w:val="28"/>
        </w:rPr>
        <w:t xml:space="preserve"> </w:t>
      </w:r>
      <w:r>
        <w:rPr>
          <w:sz w:val="28"/>
        </w:rPr>
        <w:t>числі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942</w:t>
      </w:r>
      <w:r>
        <w:rPr>
          <w:spacing w:val="-68"/>
          <w:sz w:val="28"/>
        </w:rPr>
        <w:t xml:space="preserve"> </w:t>
      </w:r>
      <w:r>
        <w:rPr>
          <w:sz w:val="28"/>
        </w:rPr>
        <w:t>грн. Ціна 1 т продукції – 1721 грн. Трудомісткість продукції базова – 120 люд. /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грн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2150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</w:t>
      </w:r>
      <w:r>
        <w:rPr>
          <w:spacing w:val="1"/>
          <w:sz w:val="28"/>
        </w:rPr>
        <w:t xml:space="preserve"> </w:t>
      </w:r>
      <w:r>
        <w:rPr>
          <w:sz w:val="28"/>
        </w:rPr>
        <w:t>річної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системи.</w:t>
      </w:r>
    </w:p>
    <w:p w:rsidR="00606ABD" w:rsidRDefault="00606ABD" w:rsidP="00606ABD">
      <w:pPr>
        <w:pStyle w:val="a3"/>
        <w:spacing w:before="2"/>
      </w:pPr>
    </w:p>
    <w:p w:rsidR="00606ABD" w:rsidRDefault="00606ABD" w:rsidP="00606ABD">
      <w:pPr>
        <w:pStyle w:val="a5"/>
        <w:numPr>
          <w:ilvl w:val="0"/>
          <w:numId w:val="2"/>
        </w:numPr>
        <w:tabs>
          <w:tab w:val="left" w:pos="1537"/>
        </w:tabs>
        <w:ind w:left="312" w:right="854" w:firstLine="708"/>
        <w:jc w:val="both"/>
        <w:rPr>
          <w:sz w:val="28"/>
        </w:rPr>
      </w:pPr>
      <w:r>
        <w:rPr>
          <w:sz w:val="28"/>
        </w:rPr>
        <w:t>Розрахуйте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беззбитковості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 даними: зарплата керівника проекту – 100 тис. грн; оренда офісу – 50</w:t>
      </w:r>
      <w:r>
        <w:rPr>
          <w:spacing w:val="1"/>
          <w:sz w:val="28"/>
        </w:rPr>
        <w:t xml:space="preserve"> </w:t>
      </w:r>
      <w:r>
        <w:rPr>
          <w:sz w:val="28"/>
        </w:rPr>
        <w:t>тис. грн; витрати на рекламу – 25 тис. грн; інші адміністративні витрати – 50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-2"/>
          <w:sz w:val="28"/>
        </w:rPr>
        <w:t xml:space="preserve"> </w:t>
      </w:r>
      <w:r>
        <w:rPr>
          <w:sz w:val="28"/>
        </w:rPr>
        <w:t>грн; собівартість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50 грн;</w:t>
      </w:r>
      <w:r>
        <w:rPr>
          <w:spacing w:val="-1"/>
          <w:sz w:val="28"/>
        </w:rPr>
        <w:t xml:space="preserve"> </w:t>
      </w:r>
      <w:r>
        <w:rPr>
          <w:sz w:val="28"/>
        </w:rPr>
        <w:t>рентабельність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%.</w:t>
      </w:r>
    </w:p>
    <w:p w:rsidR="00606ABD" w:rsidRDefault="00606ABD" w:rsidP="00606ABD">
      <w:pPr>
        <w:pStyle w:val="a3"/>
        <w:spacing w:before="5"/>
      </w:pPr>
    </w:p>
    <w:p w:rsidR="00606ABD" w:rsidRDefault="00606ABD" w:rsidP="00606ABD">
      <w:pPr>
        <w:pStyle w:val="2"/>
        <w:spacing w:before="1" w:line="319" w:lineRule="exact"/>
        <w:ind w:left="2792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самостійного</w:t>
      </w:r>
      <w:r>
        <w:rPr>
          <w:spacing w:val="-2"/>
        </w:rPr>
        <w:t xml:space="preserve"> </w:t>
      </w:r>
      <w:r>
        <w:t>вивчення</w:t>
      </w:r>
    </w:p>
    <w:p w:rsidR="00606ABD" w:rsidRDefault="00606ABD" w:rsidP="00606ABD">
      <w:pPr>
        <w:pStyle w:val="a5"/>
        <w:numPr>
          <w:ilvl w:val="0"/>
          <w:numId w:val="1"/>
        </w:numPr>
        <w:tabs>
          <w:tab w:val="left" w:pos="1393"/>
        </w:tabs>
        <w:spacing w:line="319" w:lineRule="exact"/>
        <w:ind w:hanging="361"/>
        <w:rPr>
          <w:sz w:val="28"/>
        </w:rPr>
      </w:pPr>
      <w:r>
        <w:rPr>
          <w:sz w:val="28"/>
        </w:rPr>
        <w:t>Фінансове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суб’єкті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господарювання.</w:t>
      </w:r>
    </w:p>
    <w:p w:rsidR="00606ABD" w:rsidRDefault="00606ABD" w:rsidP="00606ABD">
      <w:pPr>
        <w:pStyle w:val="a5"/>
        <w:numPr>
          <w:ilvl w:val="0"/>
          <w:numId w:val="1"/>
        </w:numPr>
        <w:tabs>
          <w:tab w:val="left" w:pos="1393"/>
        </w:tabs>
        <w:ind w:left="312" w:right="854" w:firstLine="720"/>
        <w:rPr>
          <w:sz w:val="28"/>
        </w:rPr>
      </w:pPr>
      <w:r>
        <w:rPr>
          <w:sz w:val="28"/>
        </w:rPr>
        <w:t>Методичні</w:t>
      </w:r>
      <w:r>
        <w:rPr>
          <w:spacing w:val="59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5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59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плану</w:t>
      </w:r>
      <w:r>
        <w:rPr>
          <w:spacing w:val="6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підприємництва.</w:t>
      </w:r>
    </w:p>
    <w:p w:rsidR="00606ABD" w:rsidRDefault="00606ABD" w:rsidP="00606ABD">
      <w:pPr>
        <w:pStyle w:val="a5"/>
        <w:numPr>
          <w:ilvl w:val="0"/>
          <w:numId w:val="1"/>
        </w:numPr>
        <w:tabs>
          <w:tab w:val="left" w:pos="1393"/>
        </w:tabs>
        <w:ind w:left="312" w:right="862" w:firstLine="720"/>
        <w:rPr>
          <w:sz w:val="28"/>
        </w:rPr>
      </w:pPr>
      <w:r>
        <w:rPr>
          <w:sz w:val="28"/>
        </w:rPr>
        <w:t>Методичні</w:t>
      </w:r>
      <w:r>
        <w:rPr>
          <w:spacing w:val="5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52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50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53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5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проекту.</w:t>
      </w:r>
    </w:p>
    <w:p w:rsidR="00606ABD" w:rsidRDefault="00606ABD" w:rsidP="00606ABD">
      <w:pPr>
        <w:pStyle w:val="a5"/>
        <w:numPr>
          <w:ilvl w:val="0"/>
          <w:numId w:val="1"/>
        </w:numPr>
        <w:tabs>
          <w:tab w:val="left" w:pos="1393"/>
        </w:tabs>
        <w:spacing w:before="1"/>
        <w:ind w:hanging="361"/>
        <w:rPr>
          <w:sz w:val="28"/>
        </w:rPr>
      </w:pP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бізнес-плану.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8BC"/>
    <w:multiLevelType w:val="hybridMultilevel"/>
    <w:tmpl w:val="A84021BC"/>
    <w:lvl w:ilvl="0" w:tplc="6C709BB2">
      <w:start w:val="1"/>
      <w:numFmt w:val="decimal"/>
      <w:lvlText w:val="%1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FE71E4">
      <w:numFmt w:val="bullet"/>
      <w:lvlText w:val="•"/>
      <w:lvlJc w:val="left"/>
      <w:pPr>
        <w:ind w:left="2340" w:hanging="360"/>
      </w:pPr>
      <w:rPr>
        <w:rFonts w:hint="default"/>
        <w:lang w:val="uk-UA" w:eastAsia="en-US" w:bidi="ar-SA"/>
      </w:rPr>
    </w:lvl>
    <w:lvl w:ilvl="2" w:tplc="CED2DD0C">
      <w:numFmt w:val="bullet"/>
      <w:lvlText w:val="•"/>
      <w:lvlJc w:val="left"/>
      <w:pPr>
        <w:ind w:left="3281" w:hanging="360"/>
      </w:pPr>
      <w:rPr>
        <w:rFonts w:hint="default"/>
        <w:lang w:val="uk-UA" w:eastAsia="en-US" w:bidi="ar-SA"/>
      </w:rPr>
    </w:lvl>
    <w:lvl w:ilvl="3" w:tplc="944EDAB6">
      <w:numFmt w:val="bullet"/>
      <w:lvlText w:val="•"/>
      <w:lvlJc w:val="left"/>
      <w:pPr>
        <w:ind w:left="4221" w:hanging="360"/>
      </w:pPr>
      <w:rPr>
        <w:rFonts w:hint="default"/>
        <w:lang w:val="uk-UA" w:eastAsia="en-US" w:bidi="ar-SA"/>
      </w:rPr>
    </w:lvl>
    <w:lvl w:ilvl="4" w:tplc="0BEE0C08">
      <w:numFmt w:val="bullet"/>
      <w:lvlText w:val="•"/>
      <w:lvlJc w:val="left"/>
      <w:pPr>
        <w:ind w:left="5162" w:hanging="360"/>
      </w:pPr>
      <w:rPr>
        <w:rFonts w:hint="default"/>
        <w:lang w:val="uk-UA" w:eastAsia="en-US" w:bidi="ar-SA"/>
      </w:rPr>
    </w:lvl>
    <w:lvl w:ilvl="5" w:tplc="0BEA51C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1C8434">
      <w:numFmt w:val="bullet"/>
      <w:lvlText w:val="•"/>
      <w:lvlJc w:val="left"/>
      <w:pPr>
        <w:ind w:left="7043" w:hanging="360"/>
      </w:pPr>
      <w:rPr>
        <w:rFonts w:hint="default"/>
        <w:lang w:val="uk-UA" w:eastAsia="en-US" w:bidi="ar-SA"/>
      </w:rPr>
    </w:lvl>
    <w:lvl w:ilvl="7" w:tplc="38EE7212">
      <w:numFmt w:val="bullet"/>
      <w:lvlText w:val="•"/>
      <w:lvlJc w:val="left"/>
      <w:pPr>
        <w:ind w:left="7984" w:hanging="360"/>
      </w:pPr>
      <w:rPr>
        <w:rFonts w:hint="default"/>
        <w:lang w:val="uk-UA" w:eastAsia="en-US" w:bidi="ar-SA"/>
      </w:rPr>
    </w:lvl>
    <w:lvl w:ilvl="8" w:tplc="877C2C44"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1726A06"/>
    <w:multiLevelType w:val="hybridMultilevel"/>
    <w:tmpl w:val="8FCABCDE"/>
    <w:lvl w:ilvl="0" w:tplc="213097BC">
      <w:start w:val="1"/>
      <w:numFmt w:val="decimal"/>
      <w:lvlText w:val="%1."/>
      <w:lvlJc w:val="left"/>
      <w:pPr>
        <w:ind w:left="878" w:hanging="3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76003FA">
      <w:numFmt w:val="bullet"/>
      <w:lvlText w:val="•"/>
      <w:lvlJc w:val="left"/>
      <w:pPr>
        <w:ind w:left="1872" w:hanging="329"/>
      </w:pPr>
      <w:rPr>
        <w:rFonts w:hint="default"/>
        <w:lang w:val="uk-UA" w:eastAsia="en-US" w:bidi="ar-SA"/>
      </w:rPr>
    </w:lvl>
    <w:lvl w:ilvl="2" w:tplc="E0F6E118">
      <w:numFmt w:val="bullet"/>
      <w:lvlText w:val="•"/>
      <w:lvlJc w:val="left"/>
      <w:pPr>
        <w:ind w:left="2865" w:hanging="329"/>
      </w:pPr>
      <w:rPr>
        <w:rFonts w:hint="default"/>
        <w:lang w:val="uk-UA" w:eastAsia="en-US" w:bidi="ar-SA"/>
      </w:rPr>
    </w:lvl>
    <w:lvl w:ilvl="3" w:tplc="11DA4978">
      <w:numFmt w:val="bullet"/>
      <w:lvlText w:val="•"/>
      <w:lvlJc w:val="left"/>
      <w:pPr>
        <w:ind w:left="3857" w:hanging="329"/>
      </w:pPr>
      <w:rPr>
        <w:rFonts w:hint="default"/>
        <w:lang w:val="uk-UA" w:eastAsia="en-US" w:bidi="ar-SA"/>
      </w:rPr>
    </w:lvl>
    <w:lvl w:ilvl="4" w:tplc="E534C210">
      <w:numFmt w:val="bullet"/>
      <w:lvlText w:val="•"/>
      <w:lvlJc w:val="left"/>
      <w:pPr>
        <w:ind w:left="4850" w:hanging="329"/>
      </w:pPr>
      <w:rPr>
        <w:rFonts w:hint="default"/>
        <w:lang w:val="uk-UA" w:eastAsia="en-US" w:bidi="ar-SA"/>
      </w:rPr>
    </w:lvl>
    <w:lvl w:ilvl="5" w:tplc="6DE21148">
      <w:numFmt w:val="bullet"/>
      <w:lvlText w:val="•"/>
      <w:lvlJc w:val="left"/>
      <w:pPr>
        <w:ind w:left="5843" w:hanging="329"/>
      </w:pPr>
      <w:rPr>
        <w:rFonts w:hint="default"/>
        <w:lang w:val="uk-UA" w:eastAsia="en-US" w:bidi="ar-SA"/>
      </w:rPr>
    </w:lvl>
    <w:lvl w:ilvl="6" w:tplc="72A0E15E">
      <w:numFmt w:val="bullet"/>
      <w:lvlText w:val="•"/>
      <w:lvlJc w:val="left"/>
      <w:pPr>
        <w:ind w:left="6835" w:hanging="329"/>
      </w:pPr>
      <w:rPr>
        <w:rFonts w:hint="default"/>
        <w:lang w:val="uk-UA" w:eastAsia="en-US" w:bidi="ar-SA"/>
      </w:rPr>
    </w:lvl>
    <w:lvl w:ilvl="7" w:tplc="4E4C2AE0">
      <w:numFmt w:val="bullet"/>
      <w:lvlText w:val="•"/>
      <w:lvlJc w:val="left"/>
      <w:pPr>
        <w:ind w:left="7828" w:hanging="329"/>
      </w:pPr>
      <w:rPr>
        <w:rFonts w:hint="default"/>
        <w:lang w:val="uk-UA" w:eastAsia="en-US" w:bidi="ar-SA"/>
      </w:rPr>
    </w:lvl>
    <w:lvl w:ilvl="8" w:tplc="3E12A5A8">
      <w:numFmt w:val="bullet"/>
      <w:lvlText w:val="•"/>
      <w:lvlJc w:val="left"/>
      <w:pPr>
        <w:ind w:left="8821" w:hanging="32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1194D"/>
    <w:rsid w:val="006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C31E-A083-4D5D-84B8-0AEEE19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6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06ABD"/>
    <w:pPr>
      <w:ind w:left="3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06AB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6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6A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6A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6ABD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60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2023-09-20T07:36:00Z</dcterms:created>
  <dcterms:modified xsi:type="dcterms:W3CDTF">2023-09-20T07:37:00Z</dcterms:modified>
</cp:coreProperties>
</file>