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125E" w14:textId="77777777" w:rsidR="001F3903" w:rsidRPr="0019241C" w:rsidRDefault="001F3903" w:rsidP="001F3903">
      <w:pPr>
        <w:widowControl w:val="0"/>
        <w:spacing w:before="240" w:after="0" w:line="240" w:lineRule="auto"/>
        <w:jc w:val="center"/>
        <w:rPr>
          <w:rFonts w:ascii="Book Antiqua" w:eastAsia="Times New Roman" w:hAnsi="Book Antiqua"/>
          <w:b/>
          <w:caps/>
          <w:sz w:val="28"/>
          <w:szCs w:val="28"/>
          <w:lang w:eastAsia="ru-RU"/>
        </w:rPr>
      </w:pPr>
      <w:r w:rsidRPr="0019241C">
        <w:rPr>
          <w:rFonts w:ascii="Times New Roman" w:hAnsi="Times New Roman"/>
          <w:b/>
          <w:sz w:val="28"/>
          <w:szCs w:val="28"/>
        </w:rPr>
        <w:t>ТЕМА № 8.</w:t>
      </w:r>
      <w:r w:rsidRPr="0019241C">
        <w:rPr>
          <w:rFonts w:ascii="Book Antiqua" w:eastAsia="Times New Roman" w:hAnsi="Book Antiqua"/>
          <w:b/>
          <w:bCs/>
          <w:sz w:val="28"/>
          <w:szCs w:val="28"/>
          <w:lang w:eastAsia="ru-RU"/>
        </w:rPr>
        <w:t xml:space="preserve"> </w:t>
      </w:r>
      <w:r w:rsidRPr="0019241C">
        <w:rPr>
          <w:rFonts w:ascii="Book Antiqua" w:eastAsia="Times New Roman" w:hAnsi="Book Antiqua"/>
          <w:b/>
          <w:caps/>
          <w:sz w:val="28"/>
          <w:szCs w:val="28"/>
          <w:lang w:eastAsia="ru-RU"/>
        </w:rPr>
        <w:t xml:space="preserve">  </w:t>
      </w:r>
      <w:r w:rsidRPr="0019241C">
        <w:rPr>
          <w:rFonts w:ascii="Times New Roman" w:eastAsia="Times New Roman" w:hAnsi="Times New Roman"/>
          <w:b/>
          <w:sz w:val="28"/>
          <w:szCs w:val="28"/>
        </w:rPr>
        <w:t>ДОСЛІДЖЕННЯ ВТРАТ ҐРУНТУ В АГРОЛАНДШАФТАХ УНАСЛІДОК ВІТРОВОЇ ЕРОЗІЇ</w:t>
      </w:r>
      <w:r w:rsidRPr="0019241C">
        <w:t xml:space="preserve"> </w:t>
      </w:r>
    </w:p>
    <w:p w14:paraId="50FD8BE5" w14:textId="77777777" w:rsidR="001F3903" w:rsidRPr="0019241C" w:rsidRDefault="001F3903" w:rsidP="001F3903">
      <w:pPr>
        <w:widowControl w:val="0"/>
        <w:spacing w:after="0" w:line="240" w:lineRule="auto"/>
        <w:ind w:firstLine="709"/>
        <w:jc w:val="center"/>
        <w:rPr>
          <w:rFonts w:ascii="Book Antiqua" w:eastAsia="Times New Roman" w:hAnsi="Book Antiqua"/>
          <w:b/>
          <w:caps/>
          <w:sz w:val="28"/>
          <w:szCs w:val="28"/>
          <w:lang w:eastAsia="ru-RU"/>
        </w:rPr>
      </w:pPr>
    </w:p>
    <w:p w14:paraId="29ECB1D3" w14:textId="77777777" w:rsidR="001F3903" w:rsidRPr="0019241C" w:rsidRDefault="001F3903" w:rsidP="001F390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b/>
          <w:sz w:val="28"/>
          <w:szCs w:val="28"/>
          <w:lang w:eastAsia="ru-RU"/>
        </w:rPr>
        <w:t>Мета:</w:t>
      </w:r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закріпити знання про чинники розвитку вітрової ерозії; навчитися визначати загрози розвитку вітрової ерозії.</w:t>
      </w:r>
    </w:p>
    <w:p w14:paraId="786EB920" w14:textId="77777777" w:rsidR="001F3903" w:rsidRPr="0019241C" w:rsidRDefault="001F3903" w:rsidP="001F390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b/>
          <w:sz w:val="28"/>
          <w:szCs w:val="28"/>
          <w:lang w:eastAsia="ru-RU"/>
        </w:rPr>
        <w:t xml:space="preserve">Необхідні матеріали та обладнання: </w:t>
      </w:r>
      <w:r w:rsidRPr="0019241C">
        <w:rPr>
          <w:rFonts w:ascii="Times New Roman" w:hAnsi="Times New Roman"/>
          <w:sz w:val="28"/>
          <w:szCs w:val="28"/>
        </w:rPr>
        <w:t>карти «Еродованість сільськогосподарських угідь; ґрунтові карти областей (атласи областей, Атлас природних умов та ресурсів України),</w:t>
      </w:r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241C">
        <w:rPr>
          <w:rFonts w:ascii="Times New Roman" w:hAnsi="Times New Roman"/>
          <w:sz w:val="28"/>
          <w:szCs w:val="28"/>
          <w:lang w:eastAsia="ru-RU"/>
        </w:rPr>
        <w:t>інформаційні ресурси мережі Інтернет.</w:t>
      </w:r>
      <w:r w:rsidRPr="0019241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4AC0F9C9" w14:textId="77777777" w:rsidR="001F3903" w:rsidRPr="0019241C" w:rsidRDefault="001F3903" w:rsidP="001F3903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83B62EB" w14:textId="77777777" w:rsidR="001F3903" w:rsidRPr="0019241C" w:rsidRDefault="001F3903" w:rsidP="001F3903">
      <w:pPr>
        <w:widowControl w:val="0"/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241C">
        <w:rPr>
          <w:rFonts w:ascii="Times New Roman" w:hAnsi="Times New Roman"/>
          <w:b/>
          <w:sz w:val="28"/>
          <w:szCs w:val="28"/>
          <w:lang w:eastAsia="ru-RU"/>
        </w:rPr>
        <w:t>ТЕОРЕТИЧНІ ВІДОМОСТІ</w:t>
      </w:r>
    </w:p>
    <w:p w14:paraId="494EB57A" w14:textId="77777777" w:rsidR="001F3903" w:rsidRPr="0019241C" w:rsidRDefault="001F3903" w:rsidP="001F39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241C">
        <w:rPr>
          <w:rFonts w:ascii="Times New Roman" w:eastAsia="Times New Roman" w:hAnsi="Times New Roman"/>
          <w:i/>
          <w:sz w:val="28"/>
          <w:szCs w:val="28"/>
        </w:rPr>
        <w:t>Вітрова ерозія</w:t>
      </w:r>
      <w:r w:rsidRPr="0019241C">
        <w:rPr>
          <w:rFonts w:ascii="Times New Roman" w:eastAsia="Times New Roman" w:hAnsi="Times New Roman"/>
          <w:sz w:val="28"/>
          <w:szCs w:val="28"/>
        </w:rPr>
        <w:t xml:space="preserve"> </w:t>
      </w:r>
      <w:r w:rsidRPr="0019241C">
        <w:rPr>
          <w:rFonts w:ascii="Times New Roman" w:hAnsi="Times New Roman"/>
          <w:sz w:val="28"/>
          <w:szCs w:val="28"/>
        </w:rPr>
        <w:t xml:space="preserve">– </w:t>
      </w:r>
      <w:r w:rsidRPr="0019241C">
        <w:rPr>
          <w:rFonts w:ascii="Times New Roman" w:eastAsia="Times New Roman" w:hAnsi="Times New Roman"/>
          <w:sz w:val="28"/>
          <w:szCs w:val="28"/>
        </w:rPr>
        <w:t xml:space="preserve">це руйнування орного шару ґрунту під впливом вітру. Інша назва цього процесу </w:t>
      </w:r>
      <w:r w:rsidRPr="0019241C">
        <w:rPr>
          <w:rFonts w:ascii="Times New Roman" w:hAnsi="Times New Roman"/>
          <w:sz w:val="28"/>
          <w:szCs w:val="28"/>
        </w:rPr>
        <w:t xml:space="preserve">– </w:t>
      </w:r>
      <w:r w:rsidRPr="0019241C">
        <w:rPr>
          <w:rFonts w:ascii="Times New Roman" w:eastAsia="Times New Roman" w:hAnsi="Times New Roman"/>
          <w:i/>
          <w:sz w:val="28"/>
          <w:szCs w:val="28"/>
        </w:rPr>
        <w:t>дефляція</w:t>
      </w:r>
      <w:r w:rsidRPr="0019241C">
        <w:rPr>
          <w:rFonts w:ascii="Times New Roman" w:eastAsia="Times New Roman" w:hAnsi="Times New Roman"/>
          <w:sz w:val="28"/>
          <w:szCs w:val="28"/>
        </w:rPr>
        <w:t xml:space="preserve">, тобто видування повітряними потоками </w:t>
      </w:r>
      <w:proofErr w:type="spellStart"/>
      <w:r w:rsidRPr="0019241C">
        <w:rPr>
          <w:rFonts w:ascii="Times New Roman" w:eastAsia="Times New Roman" w:hAnsi="Times New Roman"/>
          <w:sz w:val="28"/>
          <w:szCs w:val="28"/>
        </w:rPr>
        <w:t>дрібнозему</w:t>
      </w:r>
      <w:proofErr w:type="spellEnd"/>
      <w:r w:rsidRPr="0019241C">
        <w:rPr>
          <w:rFonts w:ascii="Times New Roman" w:eastAsia="Times New Roman" w:hAnsi="Times New Roman"/>
          <w:sz w:val="28"/>
          <w:szCs w:val="28"/>
        </w:rPr>
        <w:t xml:space="preserve"> ґрунту з його поверхні. Прискорена вітрова ерозія може бути місцевою у вигляді пилових бур. </w:t>
      </w:r>
    </w:p>
    <w:p w14:paraId="6B94D692" w14:textId="77777777" w:rsidR="001F3903" w:rsidRPr="0019241C" w:rsidRDefault="001F3903" w:rsidP="001F39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241C">
        <w:rPr>
          <w:rFonts w:ascii="Times New Roman" w:eastAsia="Times New Roman" w:hAnsi="Times New Roman"/>
          <w:sz w:val="28"/>
          <w:szCs w:val="28"/>
        </w:rPr>
        <w:t xml:space="preserve">Місцева ерозія проявляється на окремих полях або на певних ділянках цих полів, найчастіше на </w:t>
      </w:r>
      <w:proofErr w:type="spellStart"/>
      <w:r w:rsidRPr="0019241C">
        <w:rPr>
          <w:rFonts w:ascii="Times New Roman" w:eastAsia="Times New Roman" w:hAnsi="Times New Roman"/>
          <w:sz w:val="28"/>
          <w:szCs w:val="28"/>
        </w:rPr>
        <w:t>вітроударних</w:t>
      </w:r>
      <w:proofErr w:type="spellEnd"/>
      <w:r w:rsidRPr="0019241C">
        <w:rPr>
          <w:rFonts w:ascii="Times New Roman" w:eastAsia="Times New Roman" w:hAnsi="Times New Roman"/>
          <w:sz w:val="28"/>
          <w:szCs w:val="28"/>
        </w:rPr>
        <w:t xml:space="preserve"> схилах. </w:t>
      </w:r>
    </w:p>
    <w:p w14:paraId="47F8834B" w14:textId="77777777" w:rsidR="001F3903" w:rsidRPr="0019241C" w:rsidRDefault="001F3903" w:rsidP="001F3903">
      <w:pPr>
        <w:widowControl w:val="0"/>
        <w:spacing w:after="0" w:line="240" w:lineRule="auto"/>
        <w:ind w:firstLine="709"/>
        <w:jc w:val="both"/>
      </w:pPr>
      <w:r w:rsidRPr="0019241C">
        <w:rPr>
          <w:rFonts w:ascii="Times New Roman" w:eastAsia="Times New Roman" w:hAnsi="Times New Roman"/>
          <w:sz w:val="28"/>
          <w:szCs w:val="28"/>
        </w:rPr>
        <w:t>Пилові бурі охоплюють значні території (тисячі гектарів), при цьому істотно руйнуючи верхній найбільш родючий шар ґрунту.</w:t>
      </w:r>
      <w:r w:rsidRPr="0019241C">
        <w:t xml:space="preserve"> </w:t>
      </w:r>
    </w:p>
    <w:p w14:paraId="23D1AF96" w14:textId="77777777" w:rsidR="001F3903" w:rsidRPr="0019241C" w:rsidRDefault="001F3903" w:rsidP="001F39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241C">
        <w:rPr>
          <w:rFonts w:ascii="Times New Roman" w:eastAsia="Times New Roman" w:hAnsi="Times New Roman"/>
          <w:sz w:val="28"/>
          <w:szCs w:val="28"/>
        </w:rPr>
        <w:t>Сила вітру, структурно-агрегатний і гранулометричний склад ґрунту, вологість і стан поверхні ґрунту, вплив антропогенного чинника – основні складові, від яких залежить інтенсивність  вітрової ерозії.</w:t>
      </w:r>
    </w:p>
    <w:p w14:paraId="3E49D114" w14:textId="77777777" w:rsidR="001F3903" w:rsidRPr="0019241C" w:rsidRDefault="001F3903" w:rsidP="001F39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9241C">
        <w:rPr>
          <w:rFonts w:ascii="Times New Roman" w:eastAsia="Times New Roman" w:hAnsi="Times New Roman"/>
          <w:i/>
          <w:sz w:val="28"/>
          <w:szCs w:val="28"/>
        </w:rPr>
        <w:t>Негативні екологічні наслідки в агросфері через прояви дефляції:</w:t>
      </w:r>
      <w:r w:rsidRPr="0019241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9241C">
        <w:rPr>
          <w:rFonts w:ascii="Times New Roman" w:eastAsia="Times New Roman" w:hAnsi="Times New Roman"/>
          <w:sz w:val="28"/>
          <w:szCs w:val="28"/>
        </w:rPr>
        <w:t xml:space="preserve">видування ґрунту й засипання </w:t>
      </w:r>
      <w:proofErr w:type="spellStart"/>
      <w:r w:rsidRPr="0019241C">
        <w:rPr>
          <w:rFonts w:ascii="Times New Roman" w:eastAsia="Times New Roman" w:hAnsi="Times New Roman"/>
          <w:sz w:val="28"/>
          <w:szCs w:val="28"/>
        </w:rPr>
        <w:t>дрібноземом</w:t>
      </w:r>
      <w:proofErr w:type="spellEnd"/>
      <w:r w:rsidRPr="0019241C">
        <w:rPr>
          <w:rFonts w:ascii="Times New Roman" w:eastAsia="Times New Roman" w:hAnsi="Times New Roman"/>
          <w:sz w:val="28"/>
          <w:szCs w:val="28"/>
        </w:rPr>
        <w:t xml:space="preserve"> культурних земель;</w:t>
      </w:r>
      <w:r w:rsidRPr="0019241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9241C">
        <w:rPr>
          <w:rFonts w:ascii="Times New Roman" w:eastAsia="Times New Roman" w:hAnsi="Times New Roman"/>
          <w:sz w:val="28"/>
          <w:szCs w:val="28"/>
        </w:rPr>
        <w:t>втрати органічної речовини й елементів живлення;</w:t>
      </w:r>
      <w:r w:rsidRPr="0019241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9241C">
        <w:rPr>
          <w:rFonts w:ascii="Times New Roman" w:eastAsia="Times New Roman" w:hAnsi="Times New Roman"/>
          <w:sz w:val="28"/>
          <w:szCs w:val="28"/>
        </w:rPr>
        <w:t>погіршення фізичних властивостей ґрунтів та зниження їх родючості;</w:t>
      </w:r>
      <w:r w:rsidRPr="0019241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9241C">
        <w:rPr>
          <w:rFonts w:ascii="Times New Roman" w:hAnsi="Times New Roman"/>
          <w:sz w:val="28"/>
          <w:szCs w:val="28"/>
        </w:rPr>
        <w:t xml:space="preserve"> </w:t>
      </w:r>
      <w:r w:rsidRPr="0019241C">
        <w:rPr>
          <w:rFonts w:ascii="Times New Roman" w:eastAsia="Times New Roman" w:hAnsi="Times New Roman"/>
          <w:sz w:val="28"/>
          <w:szCs w:val="28"/>
        </w:rPr>
        <w:t>зменшення орних площ, сіножатей і пасовищ;</w:t>
      </w:r>
      <w:r w:rsidRPr="0019241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9241C">
        <w:rPr>
          <w:rFonts w:ascii="Times New Roman" w:eastAsia="Times New Roman" w:hAnsi="Times New Roman"/>
          <w:sz w:val="28"/>
          <w:szCs w:val="28"/>
        </w:rPr>
        <w:t xml:space="preserve">загибель посівів і зниження врожаю культур. </w:t>
      </w:r>
    </w:p>
    <w:p w14:paraId="30E6BFF6" w14:textId="77777777" w:rsidR="001F3903" w:rsidRPr="0019241C" w:rsidRDefault="001F3903" w:rsidP="001F39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9241C">
        <w:rPr>
          <w:rFonts w:ascii="Times New Roman" w:eastAsia="Times New Roman" w:hAnsi="Times New Roman"/>
          <w:sz w:val="28"/>
          <w:szCs w:val="28"/>
        </w:rPr>
        <w:t xml:space="preserve">Серед основних заходів захисту ґрунтів від ерозії є лісомеліоративні насадження як заходи постійної дії. Вони є багатофункціональними за  своїми властивостями, оскільки послаблюють силу вітрів і поліпшують мікроклімат полів, сприяють снігозатриманню і перешкоджають здуванню снігу в гідрографічну мережу, затримують і регулюють стік талих і зливових вод, позитивно впливають на гідрологічний режим території та підвищують вологість ґрунту на полях, захищають ґрунти від змиву і розмиву, а також дефляції, створюють стійкі форми </w:t>
      </w:r>
      <w:proofErr w:type="spellStart"/>
      <w:r w:rsidRPr="0019241C">
        <w:rPr>
          <w:rFonts w:ascii="Times New Roman" w:eastAsia="Times New Roman" w:hAnsi="Times New Roman"/>
          <w:sz w:val="28"/>
          <w:szCs w:val="28"/>
        </w:rPr>
        <w:t>агроландшафту</w:t>
      </w:r>
      <w:proofErr w:type="spellEnd"/>
      <w:r w:rsidRPr="0019241C">
        <w:rPr>
          <w:rFonts w:ascii="Times New Roman" w:eastAsia="Times New Roman" w:hAnsi="Times New Roman"/>
          <w:sz w:val="28"/>
          <w:szCs w:val="28"/>
        </w:rPr>
        <w:t xml:space="preserve"> для проведення обробітку ґрунту й посіву сільськогосподарських культур. </w:t>
      </w:r>
    </w:p>
    <w:p w14:paraId="1F5F1616" w14:textId="77777777" w:rsidR="001F3903" w:rsidRPr="0019241C" w:rsidRDefault="001F3903" w:rsidP="001F39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9241C">
        <w:rPr>
          <w:rFonts w:ascii="Times New Roman" w:eastAsia="Times New Roman" w:hAnsi="Times New Roman"/>
          <w:sz w:val="28"/>
          <w:szCs w:val="28"/>
        </w:rPr>
        <w:t>Комплекс протиерозійних лісових насаджень утворюють вітроломні та водорегулю</w:t>
      </w:r>
      <w:r>
        <w:rPr>
          <w:rFonts w:ascii="Times New Roman" w:eastAsia="Times New Roman" w:hAnsi="Times New Roman"/>
          <w:sz w:val="28"/>
          <w:szCs w:val="28"/>
        </w:rPr>
        <w:t>вальні</w:t>
      </w:r>
      <w:r w:rsidRPr="0019241C">
        <w:rPr>
          <w:rFonts w:ascii="Times New Roman" w:eastAsia="Times New Roman" w:hAnsi="Times New Roman"/>
          <w:sz w:val="28"/>
          <w:szCs w:val="28"/>
        </w:rPr>
        <w:t xml:space="preserve"> полезахисні лісові смуги, розташовані з урахуванням рельєфу місцевості та основного напрямку пануючих вітрів; прибалкові, прияружні та прибережні лісові смуги; суцільні та </w:t>
      </w:r>
      <w:proofErr w:type="spellStart"/>
      <w:r w:rsidRPr="0019241C">
        <w:rPr>
          <w:rFonts w:ascii="Times New Roman" w:eastAsia="Times New Roman" w:hAnsi="Times New Roman"/>
          <w:sz w:val="28"/>
          <w:szCs w:val="28"/>
        </w:rPr>
        <w:t>куртинні</w:t>
      </w:r>
      <w:proofErr w:type="spellEnd"/>
      <w:r w:rsidRPr="0019241C">
        <w:rPr>
          <w:rFonts w:ascii="Times New Roman" w:eastAsia="Times New Roman" w:hAnsi="Times New Roman"/>
          <w:sz w:val="28"/>
          <w:szCs w:val="28"/>
        </w:rPr>
        <w:t xml:space="preserve"> лісові насадження на </w:t>
      </w:r>
      <w:proofErr w:type="spellStart"/>
      <w:r w:rsidRPr="0019241C">
        <w:rPr>
          <w:rFonts w:ascii="Times New Roman" w:eastAsia="Times New Roman" w:hAnsi="Times New Roman"/>
          <w:sz w:val="28"/>
          <w:szCs w:val="28"/>
        </w:rPr>
        <w:t>сильноеродованих</w:t>
      </w:r>
      <w:proofErr w:type="spellEnd"/>
      <w:r w:rsidRPr="0019241C">
        <w:rPr>
          <w:rFonts w:ascii="Times New Roman" w:eastAsia="Times New Roman" w:hAnsi="Times New Roman"/>
          <w:sz w:val="28"/>
          <w:szCs w:val="28"/>
        </w:rPr>
        <w:t>, деградованих та інших непридатних для сільськогосподарського виробництва землях.</w:t>
      </w:r>
    </w:p>
    <w:p w14:paraId="1DDF1C0B" w14:textId="77777777" w:rsidR="001F3903" w:rsidRPr="0019241C" w:rsidRDefault="001F3903" w:rsidP="001F3903">
      <w:pPr>
        <w:widowControl w:val="0"/>
        <w:numPr>
          <w:ilvl w:val="0"/>
          <w:numId w:val="2"/>
        </w:numPr>
        <w:tabs>
          <w:tab w:val="left" w:pos="567"/>
        </w:tabs>
        <w:spacing w:before="240"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9241C">
        <w:rPr>
          <w:rFonts w:ascii="Times New Roman" w:eastAsia="Times New Roman" w:hAnsi="Times New Roman"/>
          <w:b/>
          <w:sz w:val="28"/>
          <w:szCs w:val="28"/>
        </w:rPr>
        <w:t xml:space="preserve">Визначення вмісту </w:t>
      </w:r>
      <w:proofErr w:type="spellStart"/>
      <w:r w:rsidRPr="0019241C">
        <w:rPr>
          <w:rFonts w:ascii="Times New Roman" w:eastAsia="Times New Roman" w:hAnsi="Times New Roman"/>
          <w:b/>
          <w:sz w:val="28"/>
          <w:szCs w:val="28"/>
        </w:rPr>
        <w:t>ерозійно</w:t>
      </w:r>
      <w:proofErr w:type="spellEnd"/>
      <w:r w:rsidRPr="0019241C">
        <w:rPr>
          <w:rFonts w:ascii="Times New Roman" w:eastAsia="Times New Roman" w:hAnsi="Times New Roman"/>
          <w:b/>
          <w:sz w:val="28"/>
          <w:szCs w:val="28"/>
        </w:rPr>
        <w:t>-небезпечної фракції ґрунтів</w:t>
      </w:r>
    </w:p>
    <w:p w14:paraId="13438181" w14:textId="77777777" w:rsidR="001F3903" w:rsidRPr="0019241C" w:rsidRDefault="001F3903" w:rsidP="001F390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FCBEB7C" w14:textId="77777777" w:rsidR="001F3903" w:rsidRPr="0019241C" w:rsidRDefault="001F3903" w:rsidP="001F3903">
      <w:pPr>
        <w:widowControl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9241C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Хід роботи</w:t>
      </w:r>
    </w:p>
    <w:p w14:paraId="6D15C1AC" w14:textId="77777777" w:rsidR="001F3903" w:rsidRPr="0019241C" w:rsidRDefault="001F3903" w:rsidP="001F39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241C">
        <w:rPr>
          <w:rFonts w:ascii="Times New Roman" w:eastAsia="Times New Roman" w:hAnsi="Times New Roman"/>
          <w:sz w:val="28"/>
          <w:szCs w:val="28"/>
        </w:rPr>
        <w:t xml:space="preserve">Наважку повітряно-сухого ґрунту (близько 1,0 кг) просіюють через сито з отворами діаметром </w:t>
      </w:r>
      <w:r w:rsidRPr="0019241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 w:bidi="uk-UA"/>
        </w:rPr>
        <w:t>1 </w:t>
      </w:r>
      <w:r w:rsidRPr="0019241C">
        <w:rPr>
          <w:rFonts w:ascii="Times New Roman" w:eastAsia="Times New Roman" w:hAnsi="Times New Roman"/>
          <w:sz w:val="28"/>
          <w:szCs w:val="28"/>
        </w:rPr>
        <w:t xml:space="preserve">мм. </w:t>
      </w:r>
      <w:r w:rsidRPr="0019241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uk-UA" w:bidi="uk-UA"/>
        </w:rPr>
        <w:t xml:space="preserve">Стійкість </w:t>
      </w:r>
      <w:r w:rsidRPr="0019241C">
        <w:rPr>
          <w:rFonts w:ascii="Times New Roman" w:eastAsia="Times New Roman" w:hAnsi="Times New Roman"/>
          <w:i/>
          <w:sz w:val="28"/>
          <w:szCs w:val="28"/>
        </w:rPr>
        <w:t>ґ</w:t>
      </w:r>
      <w:r w:rsidRPr="0019241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uk-UA" w:bidi="uk-UA"/>
        </w:rPr>
        <w:t>рунту</w:t>
      </w:r>
      <w:r w:rsidRPr="0019241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uk-UA" w:bidi="uk-UA"/>
        </w:rPr>
        <w:t xml:space="preserve"> </w:t>
      </w:r>
      <w:r w:rsidRPr="0019241C">
        <w:rPr>
          <w:rFonts w:ascii="Times New Roman" w:eastAsia="Times New Roman" w:hAnsi="Times New Roman"/>
          <w:sz w:val="28"/>
          <w:szCs w:val="28"/>
        </w:rPr>
        <w:t xml:space="preserve">проти вітрової ерозії характеризується відношенням маси фракції з розміром часточок менше 1 мм до маси наважки, яку використовували для аналізу. Якщо відома маса зразка ґрунту Р, взятого для аналізу, і маса фракції з розмірами часточок менше 1 мм </w:t>
      </w: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  <w:lang w:bidi="uk-UA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</m:oMath>
      <w:r w:rsidRPr="0019241C">
        <w:rPr>
          <w:rFonts w:ascii="Times New Roman" w:eastAsia="Times New Roman" w:hAnsi="Times New Roman"/>
          <w:sz w:val="28"/>
          <w:szCs w:val="28"/>
        </w:rPr>
        <w:t xml:space="preserve">|, то стійкість ґрунту проти вітрової ерозії </w:t>
      </w: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  <w:lang w:bidi="uk-UA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B</m:t>
            </m:r>
          </m:sub>
        </m:sSub>
      </m:oMath>
      <w:r w:rsidRPr="0019241C">
        <w:rPr>
          <w:rFonts w:ascii="Times New Roman" w:eastAsia="Times New Roman" w:hAnsi="Times New Roman"/>
          <w:sz w:val="28"/>
          <w:szCs w:val="28"/>
        </w:rPr>
        <w:t xml:space="preserve"> визначають за формулою:</w:t>
      </w:r>
    </w:p>
    <w:p w14:paraId="76B3C437" w14:textId="77777777" w:rsidR="001F3903" w:rsidRPr="0019241C" w:rsidRDefault="001F3903" w:rsidP="001F3903">
      <w:pPr>
        <w:widowControl w:val="0"/>
        <w:spacing w:before="240" w:after="24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19241C">
        <w:rPr>
          <w:rFonts w:ascii="Times New Roman" w:eastAsia="Times New Roman" w:hAnsi="Times New Roman"/>
          <w:sz w:val="28"/>
          <w:szCs w:val="28"/>
          <w:lang w:bidi="uk-UA"/>
        </w:rPr>
        <w:t xml:space="preserve">                                          </w:t>
      </w: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  <w:lang w:bidi="uk-UA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B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bidi="uk-UA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P+</m:t>
            </m:r>
            <m:sSub>
              <m:sSubPr>
                <m:ctrlPr>
                  <w:rPr>
                    <w:rFonts w:ascii="Cambria Math" w:eastAsia="Times New Roman" w:hAnsi="Cambria Math"/>
                    <w:sz w:val="28"/>
                    <w:szCs w:val="28"/>
                    <w:lang w:bidi="uk-UA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den>
        </m:f>
      </m:oMath>
      <w:r w:rsidRPr="0019241C">
        <w:rPr>
          <w:rFonts w:ascii="Times New Roman" w:eastAsia="Times New Roman" w:hAnsi="Times New Roman"/>
          <w:sz w:val="28"/>
          <w:szCs w:val="28"/>
        </w:rPr>
        <w:t xml:space="preserve"> х 100%                                                 (14)</w:t>
      </w:r>
    </w:p>
    <w:p w14:paraId="697B5F00" w14:textId="77777777" w:rsidR="001F3903" w:rsidRPr="0019241C" w:rsidRDefault="001F3903" w:rsidP="001F39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241C">
        <w:rPr>
          <w:rFonts w:ascii="Times New Roman" w:eastAsia="Times New Roman" w:hAnsi="Times New Roman"/>
          <w:sz w:val="28"/>
          <w:szCs w:val="28"/>
        </w:rPr>
        <w:t xml:space="preserve">Відомо, що для припинення видування поверхневого шару ґрунту в ньому має бути не більше 26% фракцій з </w:t>
      </w:r>
      <w:proofErr w:type="spellStart"/>
      <w:r w:rsidRPr="0019241C">
        <w:rPr>
          <w:rFonts w:ascii="Times New Roman" w:eastAsia="Times New Roman" w:hAnsi="Times New Roman"/>
          <w:sz w:val="28"/>
          <w:szCs w:val="28"/>
        </w:rPr>
        <w:t>ерозійно</w:t>
      </w:r>
      <w:proofErr w:type="spellEnd"/>
      <w:r w:rsidRPr="0019241C">
        <w:rPr>
          <w:rFonts w:ascii="Times New Roman" w:eastAsia="Times New Roman" w:hAnsi="Times New Roman"/>
          <w:sz w:val="28"/>
          <w:szCs w:val="28"/>
        </w:rPr>
        <w:t xml:space="preserve">-небезпечними розмірами часточок (&lt; 1 мм). </w:t>
      </w:r>
    </w:p>
    <w:p w14:paraId="3CF867EE" w14:textId="77777777" w:rsidR="001F3903" w:rsidRPr="0019241C" w:rsidRDefault="001F3903" w:rsidP="001F39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241C">
        <w:rPr>
          <w:rFonts w:ascii="Times New Roman" w:eastAsia="Times New Roman" w:hAnsi="Times New Roman"/>
          <w:sz w:val="28"/>
          <w:szCs w:val="28"/>
        </w:rPr>
        <w:t>Для кращого просіювання ґрунту доцільно використовувати ротаційне сито, яке виготовлене з оцинкованого заліза, всередину якого концентрично вставлений циліндр із металевої сітки з отворами 1 мм. У нижній частині внутрішній циліндр виступає із зовнішнього. У верхній частині сітчастий циліндр закривають кришкою.</w:t>
      </w:r>
    </w:p>
    <w:p w14:paraId="20B7E2A4" w14:textId="77777777" w:rsidR="001F3903" w:rsidRPr="0019241C" w:rsidRDefault="001F3903" w:rsidP="001F39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241C">
        <w:rPr>
          <w:rFonts w:ascii="Times New Roman" w:eastAsia="Times New Roman" w:hAnsi="Times New Roman"/>
          <w:sz w:val="28"/>
          <w:szCs w:val="28"/>
        </w:rPr>
        <w:t xml:space="preserve">Взятий зразок ґрунту для дослідження висипають у внутрішній (сітчастий) циліндр, який закривають кришкою і рухають по колу. Агрегати розміром менше 1 мм проходять крізь отвори циліндричного сита й по стінках зовнішнього циліндра рухаються вниз у </w:t>
      </w:r>
      <w:proofErr w:type="spellStart"/>
      <w:r w:rsidRPr="0019241C">
        <w:rPr>
          <w:rFonts w:ascii="Times New Roman" w:eastAsia="Times New Roman" w:hAnsi="Times New Roman"/>
          <w:sz w:val="28"/>
          <w:szCs w:val="28"/>
        </w:rPr>
        <w:t>ґрунтозбирач</w:t>
      </w:r>
      <w:proofErr w:type="spellEnd"/>
      <w:r w:rsidRPr="0019241C">
        <w:rPr>
          <w:rFonts w:ascii="Times New Roman" w:eastAsia="Times New Roman" w:hAnsi="Times New Roman"/>
          <w:sz w:val="28"/>
          <w:szCs w:val="28"/>
        </w:rPr>
        <w:t>.</w:t>
      </w:r>
    </w:p>
    <w:p w14:paraId="497E6480" w14:textId="77777777" w:rsidR="001F3903" w:rsidRPr="0019241C" w:rsidRDefault="001F3903" w:rsidP="001F3903">
      <w:pPr>
        <w:widowControl w:val="0"/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19241C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uk-UA" w:bidi="uk-UA"/>
        </w:rPr>
        <w:t xml:space="preserve">Кількісні методи </w:t>
      </w:r>
      <w:r w:rsidRPr="0019241C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визначення втрат ґрунту внаслідок вітрової ерозії.</w:t>
      </w:r>
    </w:p>
    <w:p w14:paraId="10E261D0" w14:textId="77777777" w:rsidR="001F3903" w:rsidRPr="0019241C" w:rsidRDefault="001F3903" w:rsidP="001F3903">
      <w:pPr>
        <w:shd w:val="clear" w:color="auto" w:fill="FFFFFF"/>
        <w:spacing w:after="0" w:line="240" w:lineRule="auto"/>
        <w:ind w:left="19" w:firstLine="701"/>
        <w:jc w:val="both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Способи перенесення часточок ґрунту, які зазнали впливу вітрової ерозії: </w:t>
      </w:r>
    </w:p>
    <w:p w14:paraId="57CF1DD6" w14:textId="77777777" w:rsidR="001F3903" w:rsidRPr="0019241C" w:rsidRDefault="001F3903" w:rsidP="001F3903">
      <w:pPr>
        <w:shd w:val="clear" w:color="auto" w:fill="FFFFFF"/>
        <w:spacing w:after="0" w:line="240" w:lineRule="auto"/>
        <w:ind w:left="11" w:right="18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>1. Перекочуванням або ковзанням по поверхні ґрунту;</w:t>
      </w:r>
    </w:p>
    <w:p w14:paraId="3FB87A34" w14:textId="77777777" w:rsidR="001F3903" w:rsidRPr="0019241C" w:rsidRDefault="001F3903" w:rsidP="001F3903">
      <w:pPr>
        <w:shd w:val="clear" w:color="auto" w:fill="FFFFFF"/>
        <w:spacing w:after="0" w:line="240" w:lineRule="auto"/>
        <w:ind w:left="11" w:right="18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>2. Переміщенням стрибкоподібно;</w:t>
      </w:r>
    </w:p>
    <w:p w14:paraId="2334E01A" w14:textId="77777777" w:rsidR="001F3903" w:rsidRPr="0019241C" w:rsidRDefault="001F3903" w:rsidP="001F3903">
      <w:pPr>
        <w:shd w:val="clear" w:color="auto" w:fill="FFFFFF"/>
        <w:spacing w:after="0" w:line="240" w:lineRule="auto"/>
        <w:ind w:left="11" w:right="18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>3. Перенесенням у завислому стані повітрям.</w:t>
      </w:r>
    </w:p>
    <w:p w14:paraId="3E861CAA" w14:textId="77777777" w:rsidR="001F3903" w:rsidRPr="0019241C" w:rsidRDefault="001F3903" w:rsidP="001F3903">
      <w:pPr>
        <w:shd w:val="clear" w:color="auto" w:fill="FFFFFF"/>
        <w:spacing w:after="0" w:line="240" w:lineRule="auto"/>
        <w:ind w:left="10" w:right="182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>Відповідно до способів перенесення часточок розроблено прилади для кількісного обліку знесеного ґрунту вітром.</w:t>
      </w:r>
    </w:p>
    <w:p w14:paraId="3A0669B8" w14:textId="77777777" w:rsidR="001F3903" w:rsidRPr="0019241C" w:rsidRDefault="001F3903" w:rsidP="001F3903">
      <w:pPr>
        <w:shd w:val="clear" w:color="auto" w:fill="FFFFFF"/>
        <w:spacing w:after="0" w:line="240" w:lineRule="auto"/>
        <w:ind w:left="14" w:firstLine="730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Для обліку часточок, що перекочуються по поверхні ґрунту, застосовують метод вловлювання. </w:t>
      </w:r>
    </w:p>
    <w:p w14:paraId="23128805" w14:textId="77777777" w:rsidR="001F3903" w:rsidRPr="0019241C" w:rsidRDefault="001F3903" w:rsidP="001F3903">
      <w:pPr>
        <w:shd w:val="clear" w:color="auto" w:fill="FFFFFF"/>
        <w:spacing w:after="0" w:line="240" w:lineRule="auto"/>
        <w:ind w:left="14" w:firstLine="730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i/>
          <w:spacing w:val="-5"/>
          <w:sz w:val="28"/>
          <w:szCs w:val="28"/>
          <w:lang w:eastAsia="ru-RU"/>
        </w:rPr>
        <w:t>Вловлювач-циліндр</w:t>
      </w:r>
      <w:r w:rsidRPr="0019241C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є металевим циліндром, який встановлюють таким чином, щоб його краї були на одному рівні з поверхнею ґрунту. </w:t>
      </w:r>
    </w:p>
    <w:p w14:paraId="18F8E8EF" w14:textId="77777777" w:rsidR="001F3903" w:rsidRPr="0019241C" w:rsidRDefault="001F3903" w:rsidP="001F3903">
      <w:pPr>
        <w:shd w:val="clear" w:color="auto" w:fill="FFFFFF"/>
        <w:spacing w:after="0" w:line="240" w:lineRule="auto"/>
        <w:ind w:left="14" w:firstLine="730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i/>
          <w:spacing w:val="-5"/>
          <w:sz w:val="28"/>
          <w:szCs w:val="28"/>
          <w:lang w:eastAsia="ru-RU"/>
        </w:rPr>
        <w:t>Вловлювач-кювет</w:t>
      </w:r>
      <w:r w:rsidRPr="0019241C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– це довгий ящик із прямокутним або трикутним поперечним перерізом (рис. 2).</w:t>
      </w:r>
    </w:p>
    <w:p w14:paraId="200CC662" w14:textId="77777777" w:rsidR="001F3903" w:rsidRPr="0019241C" w:rsidRDefault="001F3903" w:rsidP="001F3903">
      <w:pPr>
        <w:shd w:val="clear" w:color="auto" w:fill="FFFFFF"/>
        <w:spacing w:after="0" w:line="240" w:lineRule="auto"/>
        <w:ind w:left="14" w:firstLine="730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14:paraId="252361DD" w14:textId="77777777" w:rsidR="001F3903" w:rsidRPr="0019241C" w:rsidRDefault="001F3903" w:rsidP="001F3903">
      <w:pPr>
        <w:shd w:val="clear" w:color="auto" w:fill="FFFFFF"/>
        <w:spacing w:after="0" w:line="240" w:lineRule="auto"/>
        <w:ind w:left="14" w:hanging="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22E43167" wp14:editId="2747F31E">
            <wp:extent cx="3827780" cy="2486025"/>
            <wp:effectExtent l="0" t="0" r="1270" b="9525"/>
            <wp:docPr id="10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748" cy="251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E20F8" w14:textId="77777777" w:rsidR="001F3903" w:rsidRPr="0019241C" w:rsidRDefault="001F3903" w:rsidP="001F3903">
      <w:pPr>
        <w:shd w:val="clear" w:color="auto" w:fill="FFFFFF"/>
        <w:tabs>
          <w:tab w:val="left" w:pos="2165"/>
        </w:tabs>
        <w:spacing w:before="125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 xml:space="preserve">Рисунок </w:t>
      </w:r>
      <w:r w:rsidRPr="0019241C">
        <w:rPr>
          <w:rFonts w:ascii="Times New Roman" w:hAnsi="Times New Roman"/>
          <w:sz w:val="28"/>
          <w:szCs w:val="28"/>
        </w:rPr>
        <w:t xml:space="preserve">2 – </w:t>
      </w:r>
      <w:r w:rsidRPr="0019241C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 xml:space="preserve"> Вловлювачі ґрунту:</w:t>
      </w:r>
    </w:p>
    <w:p w14:paraId="70F3A115" w14:textId="77777777" w:rsidR="001F3903" w:rsidRPr="0019241C" w:rsidRDefault="001F3903" w:rsidP="001F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iCs/>
          <w:spacing w:val="3"/>
          <w:sz w:val="28"/>
          <w:szCs w:val="28"/>
          <w:lang w:eastAsia="ru-RU"/>
        </w:rPr>
        <w:t>1</w:t>
      </w:r>
      <w:r w:rsidRPr="0019241C">
        <w:rPr>
          <w:rFonts w:ascii="Times New Roman" w:eastAsia="Times New Roman" w:hAnsi="Times New Roman"/>
          <w:i/>
          <w:iCs/>
          <w:spacing w:val="3"/>
          <w:sz w:val="28"/>
          <w:szCs w:val="28"/>
          <w:lang w:eastAsia="ru-RU"/>
        </w:rPr>
        <w:t xml:space="preserve"> –</w:t>
      </w:r>
      <w:r w:rsidRPr="0019241C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вловлювач-циліндр; </w:t>
      </w:r>
      <w:r w:rsidRPr="0019241C">
        <w:rPr>
          <w:rFonts w:ascii="Times New Roman" w:eastAsia="Times New Roman" w:hAnsi="Times New Roman"/>
          <w:iCs/>
          <w:spacing w:val="3"/>
          <w:sz w:val="28"/>
          <w:szCs w:val="28"/>
          <w:lang w:eastAsia="ru-RU"/>
        </w:rPr>
        <w:t>2-3–</w:t>
      </w:r>
      <w:r w:rsidRPr="0019241C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вловлювачі-кювети</w:t>
      </w:r>
    </w:p>
    <w:p w14:paraId="4D779E69" w14:textId="77777777" w:rsidR="001F3903" w:rsidRPr="0019241C" w:rsidRDefault="001F3903" w:rsidP="001F3903">
      <w:pPr>
        <w:shd w:val="clear" w:color="auto" w:fill="FFFFFF"/>
        <w:spacing w:before="5" w:after="0" w:line="240" w:lineRule="auto"/>
        <w:ind w:left="5" w:right="10" w:firstLine="696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14:paraId="0104FEAF" w14:textId="77777777" w:rsidR="001F3903" w:rsidRPr="0019241C" w:rsidRDefault="001F3903" w:rsidP="001F3903">
      <w:pPr>
        <w:shd w:val="clear" w:color="auto" w:fill="FFFFFF"/>
        <w:spacing w:before="5" w:after="0" w:line="240" w:lineRule="auto"/>
        <w:ind w:left="5" w:right="1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 попередньо викопану канавку перпендикулярно до напрямку вітру встановлюють вловлювачі, краями на одному рівні з поверх</w:t>
      </w:r>
      <w:r w:rsidRPr="0019241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  <w:t xml:space="preserve">нею ґрунту. Ґрунтові часточки, які перекочуються по поверхні ґрунту, потрапляють у вловлювачі та заповнюють їх. Після припинення </w:t>
      </w:r>
      <w:r w:rsidRPr="0019241C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пилової бурі або при зміні напрямку руху вітру вловлювачі </w:t>
      </w:r>
      <w:r w:rsidRPr="0019241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очищають від ґрунту і зважують. Якщо відома площа вловлювачів і </w:t>
      </w:r>
      <w:r w:rsidRPr="0019241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маса ґрунту, який у них зібрався, визначають кількість знесе</w:t>
      </w:r>
      <w:r w:rsidRPr="0019241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softHyphen/>
      </w:r>
      <w:r w:rsidRPr="0019241C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ного вітром ґрунту. Розрахунок спочатку проводять на площу вловлювача, а потім на </w:t>
      </w:r>
      <w:r w:rsidRPr="0019241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1 га поля (в </w:t>
      </w:r>
      <w:proofErr w:type="spellStart"/>
      <w:r w:rsidRPr="0019241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тоннах</w:t>
      </w:r>
      <w:proofErr w:type="spellEnd"/>
      <w:r w:rsidRPr="0019241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або кубічних метрах).</w:t>
      </w:r>
    </w:p>
    <w:p w14:paraId="37AB3F90" w14:textId="77777777" w:rsidR="001F3903" w:rsidRPr="0019241C" w:rsidRDefault="001F3903" w:rsidP="001F39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 xml:space="preserve">Також облік втрат ґрунту, що перекочується по його поверхні, можна проводити за допомогою </w:t>
      </w:r>
      <w:r w:rsidRPr="001924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пиловловлювача </w:t>
      </w:r>
      <w:proofErr w:type="spellStart"/>
      <w:r w:rsidRPr="0019241C">
        <w:rPr>
          <w:rFonts w:ascii="Times New Roman" w:eastAsia="Times New Roman" w:hAnsi="Times New Roman"/>
          <w:i/>
          <w:sz w:val="28"/>
          <w:szCs w:val="28"/>
          <w:lang w:eastAsia="ru-RU"/>
        </w:rPr>
        <w:t>Дюніна</w:t>
      </w:r>
      <w:proofErr w:type="spellEnd"/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 xml:space="preserve">, що має вигляд аеродинамічного крила, в якому є щілина розміром 20-100 мм (рис. 3). </w:t>
      </w:r>
    </w:p>
    <w:p w14:paraId="3FB255CC" w14:textId="77777777" w:rsidR="001F3903" w:rsidRPr="0019241C" w:rsidRDefault="001F3903" w:rsidP="001F39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925A49" w14:textId="77777777" w:rsidR="001F3903" w:rsidRPr="0019241C" w:rsidRDefault="001F3903" w:rsidP="001F3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0E46904E" wp14:editId="441AC1F9">
            <wp:extent cx="3294917" cy="1552575"/>
            <wp:effectExtent l="0" t="0" r="1270" b="0"/>
            <wp:docPr id="11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100" cy="158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E80EF" w14:textId="77777777" w:rsidR="001F3903" w:rsidRPr="0019241C" w:rsidRDefault="001F3903" w:rsidP="001F39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14:paraId="4FC4FF34" w14:textId="77777777" w:rsidR="001F3903" w:rsidRPr="0019241C" w:rsidRDefault="001F3903" w:rsidP="001F390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bCs/>
          <w:sz w:val="28"/>
          <w:szCs w:val="28"/>
          <w:lang w:eastAsia="ru-RU"/>
        </w:rPr>
        <w:t>Рисунок</w:t>
      </w:r>
      <w:r w:rsidRPr="0019241C">
        <w:rPr>
          <w:rFonts w:ascii="Times New Roman" w:hAnsi="Times New Roman"/>
          <w:sz w:val="28"/>
          <w:szCs w:val="28"/>
        </w:rPr>
        <w:t xml:space="preserve"> 3 – </w:t>
      </w:r>
      <w:r w:rsidRPr="001924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Пиловловлювач </w:t>
      </w:r>
      <w:proofErr w:type="spellStart"/>
      <w:r w:rsidRPr="0019241C">
        <w:rPr>
          <w:rFonts w:ascii="Times New Roman" w:eastAsia="Times New Roman" w:hAnsi="Times New Roman"/>
          <w:bCs/>
          <w:sz w:val="28"/>
          <w:szCs w:val="28"/>
          <w:lang w:eastAsia="ru-RU"/>
        </w:rPr>
        <w:t>Дюніна</w:t>
      </w:r>
      <w:proofErr w:type="spellEnd"/>
    </w:p>
    <w:p w14:paraId="537F5870" w14:textId="77777777" w:rsidR="001F3903" w:rsidRPr="0019241C" w:rsidRDefault="001F3903" w:rsidP="001F3903">
      <w:pPr>
        <w:shd w:val="clear" w:color="auto" w:fill="FFFFFF"/>
        <w:spacing w:before="120" w:after="0" w:line="240" w:lineRule="auto"/>
        <w:ind w:left="1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>Усередині крила є місце для збирання пилу. Крило вдавлюють у ґрунт таким чином, щоб нижній край щілини перебував на рівні поверхні ґрунту. Потім на певний період часу відкривають щілину. Дослідження проводять при швидкості вітру 7-8, 8-10,10-14 та 14 м/с. Час спостереження – 15, 10, 7 і 5 с.</w:t>
      </w:r>
    </w:p>
    <w:p w14:paraId="5770A5C4" w14:textId="77777777" w:rsidR="001F3903" w:rsidRPr="0019241C" w:rsidRDefault="001F3903" w:rsidP="001F3903">
      <w:pPr>
        <w:shd w:val="clear" w:color="auto" w:fill="FFFFFF"/>
        <w:spacing w:after="0" w:line="240" w:lineRule="auto"/>
        <w:ind w:left="10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>Зібраний у пиловловлювачі ґрунт зважують, проводять перерахунок на площу приймальної щілини, а потім – на 1 га ріллі з урахуванням тривалості експозиції приладу й пилової бурі.</w:t>
      </w:r>
    </w:p>
    <w:p w14:paraId="17942B52" w14:textId="77777777" w:rsidR="001F3903" w:rsidRPr="0019241C" w:rsidRDefault="001F3903" w:rsidP="001F39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pacing w:val="1"/>
          <w:w w:val="105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b/>
          <w:spacing w:val="1"/>
          <w:w w:val="105"/>
          <w:sz w:val="28"/>
          <w:szCs w:val="28"/>
          <w:lang w:eastAsia="ru-RU"/>
        </w:rPr>
        <w:lastRenderedPageBreak/>
        <w:t>Облік знесеного вітром ґрунту за методом Годунова.</w:t>
      </w:r>
    </w:p>
    <w:p w14:paraId="2A4E9779" w14:textId="77777777" w:rsidR="001F3903" w:rsidRPr="0019241C" w:rsidRDefault="001F3903" w:rsidP="001F3903">
      <w:pPr>
        <w:shd w:val="clear" w:color="auto" w:fill="FFFFFF"/>
        <w:spacing w:after="0" w:line="240" w:lineRule="auto"/>
        <w:ind w:left="10" w:firstLine="7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spacing w:val="1"/>
          <w:w w:val="105"/>
          <w:sz w:val="28"/>
          <w:szCs w:val="28"/>
          <w:lang w:eastAsia="ru-RU"/>
        </w:rPr>
        <w:t xml:space="preserve">Втрати </w:t>
      </w:r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 xml:space="preserve">ґрунту завдяки </w:t>
      </w:r>
      <w:proofErr w:type="spellStart"/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>дефляційним</w:t>
      </w:r>
      <w:proofErr w:type="spellEnd"/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процесам визначають за допомогою вловлювачів, зокрема </w:t>
      </w:r>
      <w:r w:rsidRPr="0019241C">
        <w:rPr>
          <w:rFonts w:ascii="Times New Roman" w:eastAsia="Times New Roman" w:hAnsi="Times New Roman"/>
          <w:i/>
          <w:sz w:val="28"/>
          <w:szCs w:val="28"/>
          <w:lang w:eastAsia="ru-RU"/>
        </w:rPr>
        <w:t>пиловловлювача Годунова</w:t>
      </w:r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 xml:space="preserve">. Він складається із металевого циліндра-пиловловлювача, який може повертатися залежно від напрямку вітру, нерухомого </w:t>
      </w:r>
      <w:proofErr w:type="spellStart"/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>пилозбірника</w:t>
      </w:r>
      <w:proofErr w:type="spellEnd"/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 xml:space="preserve"> (вловлювача) і флюгера. В пиловловлювачі з одного боку розміщена приймальна щілина розміром 30×150 мм, а з іншого – вихідне вікно 80×130 мм, закрите густою металевою сіткою. Зверху </w:t>
      </w:r>
      <w:proofErr w:type="spellStart"/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>пилозбірник</w:t>
      </w:r>
      <w:proofErr w:type="spellEnd"/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 xml:space="preserve"> має опорну пластинку, а в центрі – стрижень, на якому розміщено трубчасту вісь пиловловлювача. </w:t>
      </w:r>
    </w:p>
    <w:p w14:paraId="2415B6A7" w14:textId="77777777" w:rsidR="001F3903" w:rsidRPr="0019241C" w:rsidRDefault="001F3903" w:rsidP="001F3903">
      <w:pPr>
        <w:shd w:val="clear" w:color="auto" w:fill="FFFFFF"/>
        <w:spacing w:after="120" w:line="240" w:lineRule="auto"/>
        <w:ind w:left="11" w:hanging="11"/>
        <w:jc w:val="center"/>
        <w:rPr>
          <w:rFonts w:ascii="Times New Roman" w:eastAsia="Times New Roman" w:hAnsi="Times New Roman"/>
          <w:b/>
          <w:w w:val="105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b/>
          <w:w w:val="105"/>
          <w:sz w:val="28"/>
          <w:szCs w:val="28"/>
          <w:lang w:eastAsia="ru-RU"/>
        </w:rPr>
        <w:t>Хід роботи</w:t>
      </w:r>
    </w:p>
    <w:p w14:paraId="700CF942" w14:textId="77777777" w:rsidR="001F3903" w:rsidRPr="0019241C" w:rsidRDefault="001F3903" w:rsidP="001F3903">
      <w:pPr>
        <w:shd w:val="clear" w:color="auto" w:fill="FFFFFF"/>
        <w:spacing w:after="0" w:line="240" w:lineRule="auto"/>
        <w:ind w:right="5" w:firstLine="7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Прилад встановлюють у викопане в ґрунті заглиблення таким чином, щоб опорна пластинка </w:t>
      </w:r>
      <w:proofErr w:type="spellStart"/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>пилозбірника</w:t>
      </w:r>
      <w:proofErr w:type="spellEnd"/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прилягала до поверхні ґрунту. Після закінчення пилової бурі або через певний період часу (один чи кілька разів на добу) </w:t>
      </w:r>
      <w:proofErr w:type="spellStart"/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>пилозбірник</w:t>
      </w:r>
      <w:proofErr w:type="spellEnd"/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 xml:space="preserve"> очищають від ґрунту, який зібрався у ньому, зважують і перераховують спочатку на площу </w:t>
      </w:r>
      <w:proofErr w:type="spellStart"/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>пилоприймальної</w:t>
      </w:r>
      <w:proofErr w:type="spellEnd"/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 xml:space="preserve"> щілини, а потім на 1 га, розраховуючи кількість знесеного ґрунту в т або м</w:t>
      </w:r>
      <w:r w:rsidRPr="0019241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>/га за весь період тривалості пилової бурі або за певний проміжок часу.</w:t>
      </w:r>
    </w:p>
    <w:p w14:paraId="3CC35BF4" w14:textId="77777777" w:rsidR="001F3903" w:rsidRPr="0019241C" w:rsidRDefault="001F3903" w:rsidP="001F3903">
      <w:pPr>
        <w:shd w:val="clear" w:color="auto" w:fill="FFFFFF"/>
        <w:spacing w:after="0" w:line="240" w:lineRule="auto"/>
        <w:ind w:right="5" w:firstLine="7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 xml:space="preserve">Вимірювання втрат ґрунтових часточок, які були знесені вітром і рухалися у шарі повітря 50 см завтовшки, можна також проводити за допомогою </w:t>
      </w:r>
      <w:r w:rsidRPr="0019241C">
        <w:rPr>
          <w:rFonts w:ascii="Times New Roman" w:eastAsia="Times New Roman" w:hAnsi="Times New Roman"/>
          <w:i/>
          <w:sz w:val="28"/>
          <w:szCs w:val="28"/>
          <w:lang w:eastAsia="ru-RU"/>
        </w:rPr>
        <w:t>пиловловлювача УПЗ-50</w:t>
      </w:r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 xml:space="preserve"> (рис. 4).   </w:t>
      </w:r>
    </w:p>
    <w:p w14:paraId="2DAB6699" w14:textId="77777777" w:rsidR="001F3903" w:rsidRPr="0019241C" w:rsidRDefault="001F3903" w:rsidP="001F3903">
      <w:pPr>
        <w:shd w:val="clear" w:color="auto" w:fill="FFFFFF"/>
        <w:tabs>
          <w:tab w:val="left" w:pos="3780"/>
        </w:tabs>
        <w:spacing w:after="0" w:line="240" w:lineRule="auto"/>
        <w:ind w:firstLine="704"/>
        <w:jc w:val="both"/>
        <w:rPr>
          <w:rFonts w:ascii="Times New Roman" w:eastAsia="Times New Roman" w:hAnsi="Times New Roman"/>
          <w:b/>
          <w:i/>
          <w:spacing w:val="-12"/>
          <w:w w:val="105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Складається цей прилад із корпуса пиловловлювача 1, флюгера 2, резервуара 3, штатива з трубчатою віссю і стрижнем, який може обертатися. У верхній частині пиловловлювача є ежекторні отвори. Пиловловлювач виконаний у вигляді щілини розміром 1</w:t>
      </w:r>
      <w:r w:rsidRPr="0019241C">
        <w:rPr>
          <w:rFonts w:ascii="Times New Roman" w:eastAsia="Times New Roman" w:hAnsi="Times New Roman"/>
          <w:sz w:val="28"/>
          <w:szCs w:val="28"/>
          <w:lang w:eastAsia="ru-RU"/>
        </w:rPr>
        <w:t>×</w:t>
      </w:r>
      <w:r w:rsidRPr="0019241C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50 см, яка розділена на п’ять рівних частин, що переходять у п’ять прямокутних каналів. До кожної частини прикріплені пластинки, які змінюють напрямок руху пилових частинок. Останні збираються окремо по кожній секції в мішечки або пробірки. Тобто облік вловлених часточок ґрунту здійснюється пошарово через кожні 10 см</w:t>
      </w:r>
      <w:r w:rsidRPr="0019241C">
        <w:rPr>
          <w:rFonts w:ascii="Times New Roman" w:eastAsia="Times New Roman" w:hAnsi="Times New Roman"/>
          <w:w w:val="105"/>
          <w:sz w:val="28"/>
          <w:szCs w:val="28"/>
          <w:lang w:eastAsia="ru-RU"/>
        </w:rPr>
        <w:t>.</w:t>
      </w:r>
    </w:p>
    <w:p w14:paraId="238BD5F3" w14:textId="77777777" w:rsidR="001F3903" w:rsidRPr="0019241C" w:rsidRDefault="001F3903" w:rsidP="001F3903">
      <w:pPr>
        <w:shd w:val="clear" w:color="auto" w:fill="FFFFFF"/>
        <w:spacing w:before="14" w:after="0" w:line="240" w:lineRule="auto"/>
        <w:ind w:left="43" w:right="14" w:hanging="43"/>
        <w:jc w:val="center"/>
        <w:rPr>
          <w:rFonts w:ascii="Times New Roman" w:eastAsia="Times New Roman" w:hAnsi="Times New Roman"/>
          <w:b/>
          <w:i/>
          <w:spacing w:val="-12"/>
          <w:w w:val="105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drawing>
          <wp:anchor distT="0" distB="0" distL="25400" distR="25400" simplePos="0" relativeHeight="251659264" behindDoc="1" locked="0" layoutInCell="1" allowOverlap="1" wp14:anchorId="51904BCA" wp14:editId="27B87886">
            <wp:simplePos x="0" y="0"/>
            <wp:positionH relativeFrom="column">
              <wp:posOffset>1642110</wp:posOffset>
            </wp:positionH>
            <wp:positionV relativeFrom="paragraph">
              <wp:posOffset>89535</wp:posOffset>
            </wp:positionV>
            <wp:extent cx="2889885" cy="2466975"/>
            <wp:effectExtent l="0" t="0" r="5715" b="9525"/>
            <wp:wrapTight wrapText="bothSides">
              <wp:wrapPolygon edited="0">
                <wp:start x="0" y="0"/>
                <wp:lineTo x="0" y="21517"/>
                <wp:lineTo x="21500" y="21517"/>
                <wp:lineTo x="21500" y="0"/>
                <wp:lineTo x="0" y="0"/>
              </wp:wrapPolygon>
            </wp:wrapTight>
            <wp:docPr id="1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9B8100" w14:textId="77777777" w:rsidR="001F3903" w:rsidRPr="0019241C" w:rsidRDefault="001F3903" w:rsidP="001F3903">
      <w:pPr>
        <w:shd w:val="clear" w:color="auto" w:fill="FFFFFF"/>
        <w:spacing w:before="14" w:after="0" w:line="240" w:lineRule="auto"/>
        <w:ind w:right="14"/>
        <w:rPr>
          <w:rFonts w:ascii="Times New Roman" w:eastAsia="Times New Roman" w:hAnsi="Times New Roman"/>
          <w:b/>
          <w:i/>
          <w:spacing w:val="-12"/>
          <w:w w:val="105"/>
          <w:sz w:val="28"/>
          <w:szCs w:val="28"/>
          <w:lang w:eastAsia="ru-RU"/>
        </w:rPr>
      </w:pPr>
    </w:p>
    <w:p w14:paraId="56B0BFE7" w14:textId="77777777" w:rsidR="001F3903" w:rsidRPr="0019241C" w:rsidRDefault="001F3903" w:rsidP="001F3903">
      <w:pPr>
        <w:shd w:val="clear" w:color="auto" w:fill="FFFFFF"/>
        <w:spacing w:before="14" w:after="0" w:line="240" w:lineRule="auto"/>
        <w:ind w:left="43" w:right="14" w:hanging="43"/>
        <w:jc w:val="center"/>
        <w:rPr>
          <w:rFonts w:ascii="Times New Roman" w:eastAsia="Times New Roman" w:hAnsi="Times New Roman"/>
          <w:b/>
          <w:i/>
          <w:spacing w:val="-12"/>
          <w:w w:val="105"/>
          <w:sz w:val="28"/>
          <w:szCs w:val="28"/>
          <w:lang w:eastAsia="ru-RU"/>
        </w:rPr>
      </w:pPr>
    </w:p>
    <w:p w14:paraId="55BEF821" w14:textId="77777777" w:rsidR="001F3903" w:rsidRPr="0019241C" w:rsidRDefault="001F3903" w:rsidP="001F3903">
      <w:pPr>
        <w:shd w:val="clear" w:color="auto" w:fill="FFFFFF"/>
        <w:spacing w:before="14" w:after="0" w:line="240" w:lineRule="auto"/>
        <w:ind w:left="2167" w:right="14" w:firstLine="665"/>
        <w:rPr>
          <w:rFonts w:ascii="Times New Roman" w:eastAsia="Times New Roman" w:hAnsi="Times New Roman"/>
          <w:spacing w:val="-12"/>
          <w:w w:val="105"/>
          <w:sz w:val="28"/>
          <w:szCs w:val="28"/>
          <w:lang w:eastAsia="ru-RU"/>
        </w:rPr>
      </w:pPr>
    </w:p>
    <w:p w14:paraId="1A41E375" w14:textId="77777777" w:rsidR="001F3903" w:rsidRPr="0019241C" w:rsidRDefault="001F3903" w:rsidP="001F3903">
      <w:pPr>
        <w:shd w:val="clear" w:color="auto" w:fill="FFFFFF"/>
        <w:spacing w:before="14" w:after="0" w:line="240" w:lineRule="auto"/>
        <w:ind w:left="2167" w:right="14" w:firstLine="665"/>
        <w:rPr>
          <w:rFonts w:ascii="Times New Roman" w:eastAsia="Times New Roman" w:hAnsi="Times New Roman"/>
          <w:spacing w:val="-12"/>
          <w:w w:val="105"/>
          <w:sz w:val="28"/>
          <w:szCs w:val="28"/>
          <w:lang w:eastAsia="ru-RU"/>
        </w:rPr>
      </w:pPr>
    </w:p>
    <w:p w14:paraId="6CBFAE55" w14:textId="77777777" w:rsidR="001F3903" w:rsidRPr="0019241C" w:rsidRDefault="001F3903" w:rsidP="001F3903">
      <w:pPr>
        <w:shd w:val="clear" w:color="auto" w:fill="FFFFFF"/>
        <w:spacing w:before="14" w:after="0" w:line="240" w:lineRule="auto"/>
        <w:ind w:left="2167" w:right="14" w:firstLine="665"/>
        <w:rPr>
          <w:rFonts w:ascii="Times New Roman" w:eastAsia="Times New Roman" w:hAnsi="Times New Roman"/>
          <w:spacing w:val="-12"/>
          <w:w w:val="105"/>
          <w:sz w:val="28"/>
          <w:szCs w:val="28"/>
          <w:lang w:eastAsia="ru-RU"/>
        </w:rPr>
      </w:pPr>
    </w:p>
    <w:p w14:paraId="108FE0E0" w14:textId="77777777" w:rsidR="001F3903" w:rsidRPr="0019241C" w:rsidRDefault="001F3903" w:rsidP="001F3903">
      <w:pPr>
        <w:shd w:val="clear" w:color="auto" w:fill="FFFFFF"/>
        <w:spacing w:before="14" w:after="0" w:line="240" w:lineRule="auto"/>
        <w:ind w:left="2167" w:right="14" w:firstLine="665"/>
        <w:rPr>
          <w:rFonts w:ascii="Times New Roman" w:eastAsia="Times New Roman" w:hAnsi="Times New Roman"/>
          <w:spacing w:val="-12"/>
          <w:w w:val="105"/>
          <w:sz w:val="28"/>
          <w:szCs w:val="28"/>
          <w:lang w:eastAsia="ru-RU"/>
        </w:rPr>
      </w:pPr>
    </w:p>
    <w:p w14:paraId="7AB2BDB9" w14:textId="77777777" w:rsidR="001F3903" w:rsidRPr="0019241C" w:rsidRDefault="001F3903" w:rsidP="001F3903">
      <w:pPr>
        <w:shd w:val="clear" w:color="auto" w:fill="FFFFFF"/>
        <w:spacing w:before="14" w:after="0" w:line="240" w:lineRule="auto"/>
        <w:ind w:left="2167" w:right="14" w:firstLine="665"/>
        <w:rPr>
          <w:rFonts w:ascii="Times New Roman" w:eastAsia="Times New Roman" w:hAnsi="Times New Roman"/>
          <w:spacing w:val="-12"/>
          <w:w w:val="105"/>
          <w:sz w:val="28"/>
          <w:szCs w:val="28"/>
          <w:lang w:eastAsia="ru-RU"/>
        </w:rPr>
      </w:pPr>
    </w:p>
    <w:p w14:paraId="362565EF" w14:textId="77777777" w:rsidR="001F3903" w:rsidRPr="0019241C" w:rsidRDefault="001F3903" w:rsidP="001F3903">
      <w:pPr>
        <w:shd w:val="clear" w:color="auto" w:fill="FFFFFF"/>
        <w:spacing w:before="14" w:after="0" w:line="240" w:lineRule="auto"/>
        <w:ind w:left="2167" w:right="14" w:firstLine="665"/>
        <w:rPr>
          <w:rFonts w:ascii="Times New Roman" w:eastAsia="Times New Roman" w:hAnsi="Times New Roman"/>
          <w:spacing w:val="-12"/>
          <w:w w:val="105"/>
          <w:sz w:val="28"/>
          <w:szCs w:val="28"/>
          <w:lang w:eastAsia="ru-RU"/>
        </w:rPr>
      </w:pPr>
    </w:p>
    <w:p w14:paraId="53C441E3" w14:textId="77777777" w:rsidR="001F3903" w:rsidRPr="0019241C" w:rsidRDefault="001F3903" w:rsidP="001F3903">
      <w:pPr>
        <w:shd w:val="clear" w:color="auto" w:fill="FFFFFF"/>
        <w:spacing w:before="14" w:after="0" w:line="240" w:lineRule="auto"/>
        <w:ind w:left="2167" w:right="14" w:firstLine="665"/>
        <w:rPr>
          <w:rFonts w:ascii="Times New Roman" w:eastAsia="Times New Roman" w:hAnsi="Times New Roman"/>
          <w:spacing w:val="-12"/>
          <w:w w:val="105"/>
          <w:sz w:val="28"/>
          <w:szCs w:val="28"/>
          <w:lang w:eastAsia="ru-RU"/>
        </w:rPr>
      </w:pPr>
    </w:p>
    <w:p w14:paraId="2B2086EB" w14:textId="77777777" w:rsidR="001F3903" w:rsidRPr="0019241C" w:rsidRDefault="001F3903" w:rsidP="001F3903">
      <w:pPr>
        <w:shd w:val="clear" w:color="auto" w:fill="FFFFFF"/>
        <w:spacing w:before="14" w:after="0" w:line="240" w:lineRule="auto"/>
        <w:ind w:left="2167" w:right="14" w:firstLine="665"/>
        <w:rPr>
          <w:rFonts w:ascii="Times New Roman" w:eastAsia="Times New Roman" w:hAnsi="Times New Roman"/>
          <w:spacing w:val="-12"/>
          <w:w w:val="105"/>
          <w:sz w:val="28"/>
          <w:szCs w:val="28"/>
          <w:lang w:eastAsia="ru-RU"/>
        </w:rPr>
      </w:pPr>
    </w:p>
    <w:p w14:paraId="19E4BCF7" w14:textId="77777777" w:rsidR="001F3903" w:rsidRPr="0019241C" w:rsidRDefault="001F3903" w:rsidP="001F3903">
      <w:pPr>
        <w:shd w:val="clear" w:color="auto" w:fill="FFFFFF"/>
        <w:spacing w:before="14" w:after="0" w:line="240" w:lineRule="auto"/>
        <w:ind w:left="2167" w:right="14" w:firstLine="665"/>
        <w:rPr>
          <w:rFonts w:ascii="Times New Roman" w:eastAsia="Times New Roman" w:hAnsi="Times New Roman"/>
          <w:b/>
          <w:spacing w:val="-12"/>
          <w:w w:val="105"/>
          <w:sz w:val="28"/>
          <w:szCs w:val="28"/>
          <w:lang w:eastAsia="ru-RU"/>
        </w:rPr>
      </w:pPr>
    </w:p>
    <w:p w14:paraId="7732102A" w14:textId="77777777" w:rsidR="001F3903" w:rsidRPr="0019241C" w:rsidRDefault="001F3903" w:rsidP="001F3903">
      <w:pPr>
        <w:shd w:val="clear" w:color="auto" w:fill="FFFFFF"/>
        <w:spacing w:before="14" w:after="0" w:line="240" w:lineRule="auto"/>
        <w:ind w:left="2167" w:right="14" w:firstLine="665"/>
        <w:rPr>
          <w:rFonts w:ascii="Times New Roman" w:eastAsia="Times New Roman" w:hAnsi="Times New Roman"/>
          <w:spacing w:val="-12"/>
          <w:w w:val="105"/>
          <w:sz w:val="28"/>
          <w:szCs w:val="28"/>
          <w:lang w:eastAsia="ru-RU"/>
        </w:rPr>
      </w:pPr>
    </w:p>
    <w:p w14:paraId="56A3238D" w14:textId="77777777" w:rsidR="001F3903" w:rsidRPr="0019241C" w:rsidRDefault="001F3903" w:rsidP="001F3903">
      <w:pPr>
        <w:shd w:val="clear" w:color="auto" w:fill="FFFFFF"/>
        <w:spacing w:before="14" w:after="0" w:line="240" w:lineRule="auto"/>
        <w:ind w:left="2167" w:right="14" w:firstLine="665"/>
        <w:rPr>
          <w:rFonts w:ascii="Times New Roman" w:eastAsia="Times New Roman" w:hAnsi="Times New Roman"/>
          <w:spacing w:val="-18"/>
          <w:w w:val="105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spacing w:val="-12"/>
          <w:w w:val="105"/>
          <w:sz w:val="28"/>
          <w:szCs w:val="28"/>
          <w:lang w:eastAsia="ru-RU"/>
        </w:rPr>
        <w:t xml:space="preserve">Рисунок 4  </w:t>
      </w:r>
      <w:r w:rsidRPr="0019241C">
        <w:rPr>
          <w:rFonts w:ascii="Times New Roman" w:hAnsi="Times New Roman"/>
          <w:sz w:val="28"/>
          <w:szCs w:val="28"/>
        </w:rPr>
        <w:t xml:space="preserve">– </w:t>
      </w:r>
      <w:r w:rsidRPr="0019241C">
        <w:rPr>
          <w:rFonts w:ascii="Times New Roman" w:eastAsia="Times New Roman" w:hAnsi="Times New Roman"/>
          <w:spacing w:val="-12"/>
          <w:w w:val="105"/>
          <w:sz w:val="28"/>
          <w:szCs w:val="28"/>
          <w:lang w:eastAsia="ru-RU"/>
        </w:rPr>
        <w:t xml:space="preserve">Пиловловлювач </w:t>
      </w:r>
      <w:r w:rsidRPr="0019241C">
        <w:rPr>
          <w:rFonts w:ascii="Times New Roman" w:eastAsia="Times New Roman" w:hAnsi="Times New Roman"/>
          <w:spacing w:val="-18"/>
          <w:w w:val="105"/>
          <w:sz w:val="28"/>
          <w:szCs w:val="28"/>
          <w:lang w:eastAsia="ru-RU"/>
        </w:rPr>
        <w:t xml:space="preserve">УПЗ-50  </w:t>
      </w:r>
    </w:p>
    <w:p w14:paraId="4B97C1A5" w14:textId="77777777" w:rsidR="001F3903" w:rsidRPr="0019241C" w:rsidRDefault="001F3903" w:rsidP="001F3903">
      <w:pPr>
        <w:shd w:val="clear" w:color="auto" w:fill="FFFFFF"/>
        <w:spacing w:before="14" w:after="0" w:line="240" w:lineRule="auto"/>
        <w:ind w:left="2210" w:right="14"/>
        <w:rPr>
          <w:rFonts w:ascii="Times New Roman" w:eastAsia="Times New Roman" w:hAnsi="Times New Roman"/>
          <w:b/>
          <w:i/>
          <w:spacing w:val="-3"/>
          <w:sz w:val="28"/>
          <w:szCs w:val="28"/>
          <w:lang w:eastAsia="ru-RU"/>
        </w:rPr>
      </w:pPr>
      <w:r w:rsidRPr="0019241C">
        <w:rPr>
          <w:rFonts w:ascii="Times New Roman" w:eastAsia="Times New Roman" w:hAnsi="Times New Roman"/>
          <w:spacing w:val="-18"/>
          <w:w w:val="105"/>
          <w:sz w:val="28"/>
          <w:szCs w:val="28"/>
          <w:lang w:eastAsia="ru-RU"/>
        </w:rPr>
        <w:t xml:space="preserve">(1 – </w:t>
      </w:r>
      <w:r w:rsidRPr="0019241C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пиловловлювач, 2 – флюгер, 3 – резервуар</w:t>
      </w:r>
      <w:r w:rsidRPr="0019241C">
        <w:rPr>
          <w:rFonts w:ascii="Times New Roman" w:eastAsia="Times New Roman" w:hAnsi="Times New Roman"/>
          <w:b/>
          <w:i/>
          <w:spacing w:val="-3"/>
          <w:sz w:val="28"/>
          <w:szCs w:val="28"/>
          <w:lang w:eastAsia="ru-RU"/>
        </w:rPr>
        <w:t>)</w:t>
      </w:r>
    </w:p>
    <w:p w14:paraId="17ECC696" w14:textId="77777777" w:rsidR="001F3903" w:rsidRPr="0019241C" w:rsidRDefault="001F3903" w:rsidP="001F390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18B34B1" w14:textId="77777777" w:rsidR="001F3903" w:rsidRPr="0019241C" w:rsidRDefault="001F3903" w:rsidP="001F39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241C">
        <w:rPr>
          <w:rFonts w:ascii="Times New Roman" w:eastAsia="Times New Roman" w:hAnsi="Times New Roman"/>
          <w:sz w:val="28"/>
          <w:szCs w:val="28"/>
        </w:rPr>
        <w:lastRenderedPageBreak/>
        <w:t xml:space="preserve">Таблиця 19 </w:t>
      </w:r>
      <w:r w:rsidRPr="0019241C">
        <w:rPr>
          <w:rFonts w:ascii="Times New Roman" w:hAnsi="Times New Roman"/>
          <w:sz w:val="28"/>
          <w:szCs w:val="28"/>
        </w:rPr>
        <w:t xml:space="preserve">– </w:t>
      </w:r>
      <w:r w:rsidRPr="0019241C">
        <w:rPr>
          <w:rFonts w:ascii="Times New Roman" w:eastAsia="Times New Roman" w:hAnsi="Times New Roman"/>
          <w:sz w:val="28"/>
          <w:szCs w:val="28"/>
        </w:rPr>
        <w:t>Оцінка інтенсивності прояву вітрової ерозії для основних типів ґрунтів України</w:t>
      </w:r>
    </w:p>
    <w:p w14:paraId="04716018" w14:textId="77777777" w:rsidR="001F3903" w:rsidRPr="0019241C" w:rsidRDefault="001F3903" w:rsidP="001F3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7"/>
          <w:sz w:val="28"/>
          <w:szCs w:val="28"/>
          <w:lang w:eastAsia="ru-RU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75"/>
        <w:gridCol w:w="1134"/>
        <w:gridCol w:w="993"/>
        <w:gridCol w:w="1134"/>
        <w:gridCol w:w="1143"/>
        <w:gridCol w:w="1147"/>
        <w:gridCol w:w="1248"/>
      </w:tblGrid>
      <w:tr w:rsidR="001F3903" w:rsidRPr="0019241C" w14:paraId="19B9F670" w14:textId="77777777" w:rsidTr="00032637">
        <w:trPr>
          <w:trHeight w:val="674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1A84" w14:textId="77777777" w:rsidR="001F3903" w:rsidRPr="0019241C" w:rsidRDefault="001F3903" w:rsidP="00032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Ґрунти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EA5C" w14:textId="77777777" w:rsidR="001F3903" w:rsidRPr="0019241C" w:rsidRDefault="001F3903" w:rsidP="000326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Норма ерозії, т/га за рік</w:t>
            </w:r>
          </w:p>
        </w:tc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8BF0" w14:textId="77777777" w:rsidR="001F3903" w:rsidRPr="0019241C" w:rsidRDefault="001F3903" w:rsidP="00032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Класи інтенсивності ерозії</w:t>
            </w:r>
          </w:p>
          <w:p w14:paraId="721138B9" w14:textId="77777777" w:rsidR="001F3903" w:rsidRPr="0019241C" w:rsidRDefault="001F3903" w:rsidP="00032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(перебільшення норми ерозії, рази)</w:t>
            </w:r>
          </w:p>
        </w:tc>
      </w:tr>
      <w:tr w:rsidR="001F3903" w:rsidRPr="0019241C" w14:paraId="7179BC2A" w14:textId="77777777" w:rsidTr="00032637">
        <w:trPr>
          <w:trHeight w:val="151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E974" w14:textId="77777777" w:rsidR="001F3903" w:rsidRPr="0019241C" w:rsidRDefault="001F3903" w:rsidP="000326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B48C" w14:textId="77777777" w:rsidR="001F3903" w:rsidRPr="0019241C" w:rsidRDefault="001F3903" w:rsidP="000326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3B8C" w14:textId="77777777" w:rsidR="001F3903" w:rsidRPr="0019241C" w:rsidRDefault="001F3903" w:rsidP="00032637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відсутня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37C8" w14:textId="77777777" w:rsidR="001F3903" w:rsidRPr="0019241C" w:rsidRDefault="001F3903" w:rsidP="00032637">
            <w:pPr>
              <w:spacing w:after="0" w:line="240" w:lineRule="auto"/>
              <w:ind w:left="-132" w:right="-115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слабка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F044" w14:textId="77777777" w:rsidR="001F3903" w:rsidRPr="0019241C" w:rsidRDefault="001F3903" w:rsidP="00032637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середня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16CD" w14:textId="77777777" w:rsidR="001F3903" w:rsidRPr="0019241C" w:rsidRDefault="001F3903" w:rsidP="000326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сильна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95DB" w14:textId="77777777" w:rsidR="001F3903" w:rsidRPr="0019241C" w:rsidRDefault="001F3903" w:rsidP="00032637">
            <w:pPr>
              <w:spacing w:after="0" w:line="240" w:lineRule="auto"/>
              <w:ind w:left="-46" w:right="-188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дуже </w:t>
            </w:r>
          </w:p>
          <w:p w14:paraId="67ADD52A" w14:textId="77777777" w:rsidR="001F3903" w:rsidRPr="0019241C" w:rsidRDefault="001F3903" w:rsidP="00032637">
            <w:pPr>
              <w:spacing w:after="0" w:line="240" w:lineRule="auto"/>
              <w:ind w:left="-46" w:right="-188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сильна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8799" w14:textId="77777777" w:rsidR="001F3903" w:rsidRPr="0019241C" w:rsidRDefault="001F3903" w:rsidP="00032637">
            <w:pPr>
              <w:spacing w:after="0" w:line="240" w:lineRule="auto"/>
              <w:ind w:left="-104" w:right="-124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proofErr w:type="spellStart"/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катастро-фічна</w:t>
            </w:r>
            <w:proofErr w:type="spellEnd"/>
          </w:p>
        </w:tc>
      </w:tr>
      <w:tr w:rsidR="001F3903" w:rsidRPr="0019241C" w14:paraId="043DA737" w14:textId="77777777" w:rsidTr="00032637">
        <w:trPr>
          <w:trHeight w:val="1348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9150" w14:textId="77777777" w:rsidR="001F3903" w:rsidRPr="0019241C" w:rsidRDefault="001F3903" w:rsidP="00032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Дерново-підзолисті  піщані та супіщані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A639" w14:textId="77777777" w:rsidR="001F3903" w:rsidRPr="0019241C" w:rsidRDefault="001F3903" w:rsidP="00032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8B5B" w14:textId="77777777" w:rsidR="001F3903" w:rsidRPr="0019241C" w:rsidRDefault="001F3903" w:rsidP="00032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1-1,5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1A2C" w14:textId="77777777" w:rsidR="001F3903" w:rsidRPr="0019241C" w:rsidRDefault="001F3903" w:rsidP="00032637">
            <w:pPr>
              <w:spacing w:after="0" w:line="240" w:lineRule="auto"/>
              <w:ind w:left="-132" w:right="-115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1,5-15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C3FA" w14:textId="77777777" w:rsidR="001F3903" w:rsidRPr="0019241C" w:rsidRDefault="001F3903" w:rsidP="00032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15-45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3E49" w14:textId="77777777" w:rsidR="001F3903" w:rsidRPr="0019241C" w:rsidRDefault="001F3903" w:rsidP="00032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45-150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6902" w14:textId="77777777" w:rsidR="001F3903" w:rsidRPr="0019241C" w:rsidRDefault="001F3903" w:rsidP="00032637">
            <w:pPr>
              <w:spacing w:after="0" w:line="240" w:lineRule="auto"/>
              <w:ind w:left="-46" w:right="-56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150-450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608D" w14:textId="77777777" w:rsidR="001F3903" w:rsidRPr="0019241C" w:rsidRDefault="001F3903" w:rsidP="00032637">
            <w:pPr>
              <w:spacing w:after="0" w:line="240" w:lineRule="auto"/>
              <w:ind w:left="-104" w:right="-124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&gt; 450</w:t>
            </w:r>
          </w:p>
        </w:tc>
      </w:tr>
      <w:tr w:rsidR="001F3903" w:rsidRPr="0019241C" w14:paraId="46CE1CF3" w14:textId="77777777" w:rsidTr="00032637">
        <w:trPr>
          <w:trHeight w:val="1011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9FFA" w14:textId="77777777" w:rsidR="001F3903" w:rsidRPr="0019241C" w:rsidRDefault="001F3903" w:rsidP="00032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Чорноземи типові всіх видів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2018" w14:textId="77777777" w:rsidR="001F3903" w:rsidRPr="0019241C" w:rsidRDefault="001F3903" w:rsidP="00032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369A" w14:textId="77777777" w:rsidR="001F3903" w:rsidRPr="0019241C" w:rsidRDefault="001F3903" w:rsidP="00032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6B6A" w14:textId="77777777" w:rsidR="001F3903" w:rsidRPr="0019241C" w:rsidRDefault="001F3903" w:rsidP="00032637">
            <w:pPr>
              <w:spacing w:after="0" w:line="240" w:lineRule="auto"/>
              <w:ind w:left="-132" w:right="-115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4-40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A78F" w14:textId="77777777" w:rsidR="001F3903" w:rsidRPr="0019241C" w:rsidRDefault="001F3903" w:rsidP="00032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40-120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0213" w14:textId="77777777" w:rsidR="001F3903" w:rsidRPr="0019241C" w:rsidRDefault="001F3903" w:rsidP="00032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120-400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66BE" w14:textId="77777777" w:rsidR="001F3903" w:rsidRPr="0019241C" w:rsidRDefault="001F3903" w:rsidP="00032637">
            <w:pPr>
              <w:spacing w:after="0" w:line="240" w:lineRule="auto"/>
              <w:ind w:left="-46" w:right="-56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400-1200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910A" w14:textId="77777777" w:rsidR="001F3903" w:rsidRPr="0019241C" w:rsidRDefault="001F3903" w:rsidP="00032637">
            <w:pPr>
              <w:spacing w:after="0" w:line="240" w:lineRule="auto"/>
              <w:ind w:left="-104" w:right="-124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&gt; 1200</w:t>
            </w:r>
          </w:p>
        </w:tc>
      </w:tr>
      <w:tr w:rsidR="001F3903" w:rsidRPr="0019241C" w14:paraId="7096B72E" w14:textId="77777777" w:rsidTr="00032637">
        <w:trPr>
          <w:trHeight w:val="1662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7AD4" w14:textId="77777777" w:rsidR="001F3903" w:rsidRPr="0019241C" w:rsidRDefault="001F3903" w:rsidP="00032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Темно-каштанові, </w:t>
            </w:r>
            <w:proofErr w:type="spellStart"/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солонцюва</w:t>
            </w:r>
            <w:proofErr w:type="spellEnd"/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-ті ґрунти, солонці та солончаки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0E13" w14:textId="77777777" w:rsidR="001F3903" w:rsidRPr="0019241C" w:rsidRDefault="001F3903" w:rsidP="00032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E0DF" w14:textId="77777777" w:rsidR="001F3903" w:rsidRPr="0019241C" w:rsidRDefault="001F3903" w:rsidP="00032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8920" w14:textId="77777777" w:rsidR="001F3903" w:rsidRPr="0019241C" w:rsidRDefault="001F3903" w:rsidP="00032637">
            <w:pPr>
              <w:spacing w:after="0" w:line="240" w:lineRule="auto"/>
              <w:ind w:left="-132" w:right="-115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2-20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80B8" w14:textId="77777777" w:rsidR="001F3903" w:rsidRPr="0019241C" w:rsidRDefault="001F3903" w:rsidP="00032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20-60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E27D" w14:textId="77777777" w:rsidR="001F3903" w:rsidRPr="0019241C" w:rsidRDefault="001F3903" w:rsidP="00032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60-200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D8D5" w14:textId="77777777" w:rsidR="001F3903" w:rsidRPr="0019241C" w:rsidRDefault="001F3903" w:rsidP="00032637">
            <w:pPr>
              <w:spacing w:after="0" w:line="240" w:lineRule="auto"/>
              <w:ind w:left="-46" w:right="-56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200-600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544D" w14:textId="77777777" w:rsidR="001F3903" w:rsidRPr="0019241C" w:rsidRDefault="001F3903" w:rsidP="00032637">
            <w:pPr>
              <w:spacing w:after="0" w:line="240" w:lineRule="auto"/>
              <w:ind w:left="-104" w:right="-124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&gt; 600</w:t>
            </w:r>
          </w:p>
        </w:tc>
      </w:tr>
      <w:tr w:rsidR="001F3903" w:rsidRPr="0019241C" w14:paraId="4637519F" w14:textId="77777777" w:rsidTr="00032637">
        <w:trPr>
          <w:trHeight w:val="1011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5C2A" w14:textId="77777777" w:rsidR="001F3903" w:rsidRPr="0019241C" w:rsidRDefault="001F3903" w:rsidP="00032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proofErr w:type="spellStart"/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Лучно</w:t>
            </w:r>
            <w:proofErr w:type="spellEnd"/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-болотні, болотні та торфовища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AC39" w14:textId="77777777" w:rsidR="001F3903" w:rsidRPr="0019241C" w:rsidRDefault="001F3903" w:rsidP="00032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CEF0" w14:textId="77777777" w:rsidR="001F3903" w:rsidRPr="0019241C" w:rsidRDefault="001F3903" w:rsidP="00032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AEC" w14:textId="77777777" w:rsidR="001F3903" w:rsidRPr="0019241C" w:rsidRDefault="001F3903" w:rsidP="00032637">
            <w:pPr>
              <w:spacing w:after="0" w:line="240" w:lineRule="auto"/>
              <w:ind w:left="-132" w:right="-115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2-20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027D" w14:textId="77777777" w:rsidR="001F3903" w:rsidRPr="0019241C" w:rsidRDefault="001F3903" w:rsidP="00032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20-60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5EAE" w14:textId="77777777" w:rsidR="001F3903" w:rsidRPr="0019241C" w:rsidRDefault="001F3903" w:rsidP="00032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60-200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4147" w14:textId="77777777" w:rsidR="001F3903" w:rsidRPr="0019241C" w:rsidRDefault="001F3903" w:rsidP="00032637">
            <w:pPr>
              <w:spacing w:after="0" w:line="240" w:lineRule="auto"/>
              <w:ind w:left="-46" w:right="-56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200-600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3B9B" w14:textId="77777777" w:rsidR="001F3903" w:rsidRPr="0019241C" w:rsidRDefault="001F3903" w:rsidP="00032637">
            <w:pPr>
              <w:spacing w:after="0" w:line="240" w:lineRule="auto"/>
              <w:ind w:left="-104" w:right="-124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19241C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&gt; 600</w:t>
            </w:r>
          </w:p>
        </w:tc>
      </w:tr>
    </w:tbl>
    <w:p w14:paraId="53430FF6" w14:textId="77777777" w:rsidR="001F3903" w:rsidRPr="0019241C" w:rsidRDefault="001F3903" w:rsidP="001F390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EC829FB" w14:textId="77777777" w:rsidR="001F3903" w:rsidRPr="0019241C" w:rsidRDefault="001F3903" w:rsidP="001F39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9241C">
        <w:rPr>
          <w:rFonts w:ascii="Times New Roman" w:eastAsia="Times New Roman" w:hAnsi="Times New Roman"/>
          <w:b/>
          <w:bCs/>
          <w:sz w:val="28"/>
          <w:szCs w:val="28"/>
        </w:rPr>
        <w:t>Облік втрат ґрунту при дефляції із застосуванням методу реперів (стрижневий).</w:t>
      </w:r>
    </w:p>
    <w:p w14:paraId="6FFF6550" w14:textId="77777777" w:rsidR="001F3903" w:rsidRPr="0019241C" w:rsidRDefault="001F3903" w:rsidP="001F39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241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uk-UA" w:bidi="uk-UA"/>
        </w:rPr>
        <w:t>Метод реперів</w:t>
      </w:r>
      <w:r w:rsidRPr="0019241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uk-UA" w:bidi="uk-UA"/>
        </w:rPr>
        <w:t xml:space="preserve"> </w:t>
      </w:r>
      <w:r w:rsidRPr="0019241C">
        <w:rPr>
          <w:rFonts w:ascii="Times New Roman" w:eastAsia="Times New Roman" w:hAnsi="Times New Roman"/>
          <w:sz w:val="28"/>
          <w:szCs w:val="28"/>
        </w:rPr>
        <w:t xml:space="preserve">застосовується для обліку знесеного або нанесеного ґрунту у дослідах, які не потребують дуже точних порівнянь. Сутність методу полягає в тому, </w:t>
      </w:r>
      <w:r>
        <w:rPr>
          <w:rFonts w:ascii="Times New Roman" w:eastAsia="Times New Roman" w:hAnsi="Times New Roman"/>
          <w:sz w:val="28"/>
          <w:szCs w:val="28"/>
        </w:rPr>
        <w:t>щ</w:t>
      </w:r>
      <w:r w:rsidRPr="0019241C">
        <w:rPr>
          <w:rFonts w:ascii="Times New Roman" w:eastAsia="Times New Roman" w:hAnsi="Times New Roman"/>
          <w:sz w:val="28"/>
          <w:szCs w:val="28"/>
        </w:rPr>
        <w:t xml:space="preserve">о на облікових майданчиках вбивають у ґрунт металеві палиці з поділками через 1 мм і відмічають, на яку глибину була забита палиця. Після припинення вітрової ерозії проводять заміри товщини шару знесеного або нанесеного ґрунту (у мм). Знаючи шар знесеного чи (нанесеного) ґрунту з одиниці площі та його щільність складення, роблять перерахунок втрат ґрунту в </w:t>
      </w:r>
      <w:proofErr w:type="spellStart"/>
      <w:r w:rsidRPr="0019241C">
        <w:rPr>
          <w:rFonts w:ascii="Times New Roman" w:eastAsia="Times New Roman" w:hAnsi="Times New Roman"/>
          <w:sz w:val="28"/>
          <w:szCs w:val="28"/>
        </w:rPr>
        <w:t>тоннах</w:t>
      </w:r>
      <w:proofErr w:type="spellEnd"/>
      <w:r w:rsidRPr="0019241C">
        <w:rPr>
          <w:rFonts w:ascii="Times New Roman" w:eastAsia="Times New Roman" w:hAnsi="Times New Roman"/>
          <w:sz w:val="28"/>
          <w:szCs w:val="28"/>
        </w:rPr>
        <w:t xml:space="preserve"> або </w:t>
      </w:r>
      <w:proofErr w:type="spellStart"/>
      <w:r w:rsidRPr="0019241C">
        <w:rPr>
          <w:rFonts w:ascii="Times New Roman" w:eastAsia="Times New Roman" w:hAnsi="Times New Roman"/>
          <w:sz w:val="28"/>
          <w:szCs w:val="28"/>
        </w:rPr>
        <w:t>м</w:t>
      </w:r>
      <w:r w:rsidRPr="0019241C">
        <w:rPr>
          <w:rFonts w:ascii="Times New Roman" w:eastAsia="Times New Roman" w:hAnsi="Times New Roman"/>
          <w:sz w:val="28"/>
          <w:szCs w:val="28"/>
          <w:vertAlign w:val="superscript"/>
        </w:rPr>
        <w:t>З</w:t>
      </w:r>
      <w:proofErr w:type="spellEnd"/>
      <w:r w:rsidRPr="0019241C">
        <w:rPr>
          <w:rFonts w:ascii="Times New Roman" w:eastAsia="Times New Roman" w:hAnsi="Times New Roman"/>
          <w:sz w:val="28"/>
          <w:szCs w:val="28"/>
        </w:rPr>
        <w:t>/га.</w:t>
      </w:r>
    </w:p>
    <w:p w14:paraId="33DE93D1" w14:textId="77777777" w:rsidR="001F3903" w:rsidRPr="0019241C" w:rsidRDefault="001F3903" w:rsidP="001F39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19241C">
        <w:rPr>
          <w:rFonts w:ascii="Times New Roman" w:eastAsia="Times New Roman" w:hAnsi="Times New Roman"/>
          <w:bCs/>
          <w:i/>
          <w:sz w:val="28"/>
          <w:szCs w:val="28"/>
        </w:rPr>
        <w:t>Заходи від запобігання вітрової ерозії:</w:t>
      </w:r>
    </w:p>
    <w:p w14:paraId="7CD9862C" w14:textId="77777777" w:rsidR="001F3903" w:rsidRPr="0019241C" w:rsidRDefault="001F3903" w:rsidP="001F39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241C">
        <w:rPr>
          <w:rFonts w:ascii="Times New Roman" w:eastAsia="Times New Roman" w:hAnsi="Times New Roman"/>
          <w:sz w:val="28"/>
          <w:szCs w:val="28"/>
        </w:rPr>
        <w:t xml:space="preserve">У системі заходів із захисту ґрунтів від ерозії </w:t>
      </w:r>
      <w:r w:rsidRPr="0019241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uk-UA" w:bidi="uk-UA"/>
        </w:rPr>
        <w:t xml:space="preserve">комплексу лісомеліоративних насаджень </w:t>
      </w:r>
      <w:r w:rsidRPr="0019241C">
        <w:rPr>
          <w:rFonts w:ascii="Times New Roman" w:eastAsia="Times New Roman" w:hAnsi="Times New Roman"/>
          <w:sz w:val="28"/>
          <w:szCs w:val="28"/>
        </w:rPr>
        <w:t>відведене важли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19241C">
        <w:rPr>
          <w:rFonts w:ascii="Times New Roman" w:eastAsia="Times New Roman" w:hAnsi="Times New Roman"/>
          <w:sz w:val="28"/>
          <w:szCs w:val="28"/>
        </w:rPr>
        <w:t>е місце з еколого-безпечного формування території водозбірних басейнів агроландшафтів та захисту ґрунтового покриву від змиву, розмиву й видування, що сприяє збільшенню врожайності сільськогосподарських культур.</w:t>
      </w:r>
    </w:p>
    <w:p w14:paraId="3FFD509A" w14:textId="77777777" w:rsidR="001F3903" w:rsidRPr="0019241C" w:rsidRDefault="001F3903" w:rsidP="001F39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241C">
        <w:rPr>
          <w:rFonts w:ascii="Times New Roman" w:eastAsia="Times New Roman" w:hAnsi="Times New Roman"/>
          <w:sz w:val="28"/>
          <w:szCs w:val="28"/>
        </w:rPr>
        <w:t xml:space="preserve">Надійний захист полів від пилових бур, суховіїв створюють </w:t>
      </w:r>
      <w:r w:rsidRPr="0019241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uk-UA" w:bidi="uk-UA"/>
        </w:rPr>
        <w:t xml:space="preserve">вітроломні </w:t>
      </w:r>
      <w:r w:rsidRPr="0019241C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uk-UA" w:bidi="uk-UA"/>
        </w:rPr>
        <w:t>полезахисні лісові смуги</w:t>
      </w:r>
      <w:r w:rsidRPr="0019241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 w:bidi="uk-UA"/>
        </w:rPr>
        <w:t>. Один гектар</w:t>
      </w:r>
      <w:r w:rsidRPr="0019241C">
        <w:rPr>
          <w:rFonts w:ascii="Times New Roman" w:eastAsia="Times New Roman" w:hAnsi="Times New Roman"/>
          <w:sz w:val="28"/>
          <w:szCs w:val="28"/>
        </w:rPr>
        <w:t xml:space="preserve"> лісосмуги заввишки </w:t>
      </w:r>
      <w:r w:rsidRPr="0019241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 w:bidi="uk-UA"/>
        </w:rPr>
        <w:t xml:space="preserve">10 </w:t>
      </w:r>
      <w:r w:rsidRPr="0019241C">
        <w:rPr>
          <w:rFonts w:ascii="Times New Roman" w:eastAsia="Times New Roman" w:hAnsi="Times New Roman"/>
          <w:sz w:val="28"/>
          <w:szCs w:val="28"/>
        </w:rPr>
        <w:t xml:space="preserve">м захищає </w:t>
      </w:r>
      <w:r w:rsidRPr="0019241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 w:bidi="uk-UA"/>
        </w:rPr>
        <w:t xml:space="preserve">25-30 </w:t>
      </w:r>
      <w:r w:rsidRPr="0019241C">
        <w:rPr>
          <w:rFonts w:ascii="Times New Roman" w:eastAsia="Times New Roman" w:hAnsi="Times New Roman"/>
          <w:sz w:val="28"/>
          <w:szCs w:val="28"/>
        </w:rPr>
        <w:t xml:space="preserve">га полів. Найкраще виконують свою роль вітроломні смуги, розміщені </w:t>
      </w:r>
      <w:r w:rsidRPr="0019241C">
        <w:rPr>
          <w:rFonts w:ascii="Times New Roman" w:eastAsia="Times New Roman" w:hAnsi="Times New Roman"/>
          <w:sz w:val="28"/>
          <w:szCs w:val="28"/>
        </w:rPr>
        <w:lastRenderedPageBreak/>
        <w:t xml:space="preserve">перпендикулярно до напрямку пануючих вітрів. Допускається відхилення в напрямку розміщення основних смуг до </w:t>
      </w:r>
      <w:r w:rsidRPr="0019241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 w:bidi="uk-UA"/>
        </w:rPr>
        <w:t>35</w:t>
      </w:r>
      <w:r w:rsidRPr="0019241C">
        <w:rPr>
          <w:rFonts w:ascii="Times New Roman" w:eastAsia="Times New Roman" w:hAnsi="Times New Roman"/>
          <w:sz w:val="28"/>
          <w:szCs w:val="28"/>
        </w:rPr>
        <w:t xml:space="preserve">°. Насадження дерев буває продувної та ажурної конструкції. Вони зменшують швидкість вітру на </w:t>
      </w:r>
      <w:r w:rsidRPr="0019241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 w:bidi="uk-UA"/>
        </w:rPr>
        <w:t>40-60%</w:t>
      </w:r>
      <w:r w:rsidRPr="0019241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uk-UA" w:bidi="uk-UA"/>
        </w:rPr>
        <w:t xml:space="preserve"> </w:t>
      </w:r>
      <w:r w:rsidRPr="0019241C">
        <w:rPr>
          <w:rFonts w:ascii="Times New Roman" w:eastAsia="Times New Roman" w:hAnsi="Times New Roman"/>
          <w:sz w:val="28"/>
          <w:szCs w:val="28"/>
        </w:rPr>
        <w:t>та поліпшують мікроклімат росту й розвитку сільськогосподарських культур.</w:t>
      </w:r>
    </w:p>
    <w:p w14:paraId="7409FF48" w14:textId="77777777" w:rsidR="001F3903" w:rsidRPr="0019241C" w:rsidRDefault="001F3903" w:rsidP="001F39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241C">
        <w:rPr>
          <w:rFonts w:ascii="Times New Roman" w:eastAsia="Times New Roman" w:hAnsi="Times New Roman"/>
          <w:sz w:val="28"/>
          <w:szCs w:val="28"/>
        </w:rPr>
        <w:t xml:space="preserve">На </w:t>
      </w:r>
      <w:proofErr w:type="spellStart"/>
      <w:r w:rsidRPr="0019241C">
        <w:rPr>
          <w:rFonts w:ascii="Times New Roman" w:eastAsia="Times New Roman" w:hAnsi="Times New Roman"/>
          <w:sz w:val="28"/>
          <w:szCs w:val="28"/>
        </w:rPr>
        <w:t>схилових</w:t>
      </w:r>
      <w:proofErr w:type="spellEnd"/>
      <w:r w:rsidRPr="0019241C">
        <w:rPr>
          <w:rFonts w:ascii="Times New Roman" w:eastAsia="Times New Roman" w:hAnsi="Times New Roman"/>
          <w:sz w:val="28"/>
          <w:szCs w:val="28"/>
        </w:rPr>
        <w:t xml:space="preserve"> землях з ухилом понад 3° усі полезахисні лісові смуги за довгими межами полів повинні бути водорегулю</w:t>
      </w:r>
      <w:r>
        <w:rPr>
          <w:rFonts w:ascii="Times New Roman" w:eastAsia="Times New Roman" w:hAnsi="Times New Roman"/>
          <w:sz w:val="28"/>
          <w:szCs w:val="28"/>
        </w:rPr>
        <w:t>вальними й</w:t>
      </w:r>
      <w:r w:rsidRPr="0019241C">
        <w:rPr>
          <w:rFonts w:ascii="Times New Roman" w:eastAsia="Times New Roman" w:hAnsi="Times New Roman"/>
          <w:sz w:val="28"/>
          <w:szCs w:val="28"/>
        </w:rPr>
        <w:t xml:space="preserve"> розміщуватися поперек схилу або під допустимим, </w:t>
      </w:r>
      <w:proofErr w:type="spellStart"/>
      <w:r w:rsidRPr="0019241C">
        <w:rPr>
          <w:rFonts w:ascii="Times New Roman" w:eastAsia="Times New Roman" w:hAnsi="Times New Roman"/>
          <w:sz w:val="28"/>
          <w:szCs w:val="28"/>
        </w:rPr>
        <w:t>нерозмиваючим</w:t>
      </w:r>
      <w:proofErr w:type="spellEnd"/>
      <w:r w:rsidRPr="0019241C">
        <w:rPr>
          <w:rFonts w:ascii="Times New Roman" w:eastAsia="Times New Roman" w:hAnsi="Times New Roman"/>
          <w:sz w:val="28"/>
          <w:szCs w:val="28"/>
        </w:rPr>
        <w:t xml:space="preserve"> ухилом. Їх функція полягає у зниженні </w:t>
      </w:r>
      <w:proofErr w:type="spellStart"/>
      <w:r w:rsidRPr="0019241C">
        <w:rPr>
          <w:rFonts w:ascii="Times New Roman" w:eastAsia="Times New Roman" w:hAnsi="Times New Roman"/>
          <w:sz w:val="28"/>
          <w:szCs w:val="28"/>
        </w:rPr>
        <w:t>розмиваючої</w:t>
      </w:r>
      <w:proofErr w:type="spellEnd"/>
      <w:r w:rsidRPr="0019241C">
        <w:rPr>
          <w:rFonts w:ascii="Times New Roman" w:eastAsia="Times New Roman" w:hAnsi="Times New Roman"/>
          <w:sz w:val="28"/>
          <w:szCs w:val="28"/>
        </w:rPr>
        <w:t xml:space="preserve"> енергії стоків талих і зливових вод, регулюванні стоку на схилах, снігозатриманні, накопиченні ґрунтової вологи, поліпшенні мікроклімату на полях, захисті ґрунтів від дефляції, а рослин від </w:t>
      </w:r>
      <w:r w:rsidRPr="0019241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засух </w:t>
      </w:r>
      <w:r w:rsidRPr="0019241C">
        <w:rPr>
          <w:rFonts w:ascii="Times New Roman" w:eastAsia="Times New Roman" w:hAnsi="Times New Roman"/>
          <w:sz w:val="28"/>
          <w:szCs w:val="28"/>
        </w:rPr>
        <w:t>і суховіїв.</w:t>
      </w:r>
    </w:p>
    <w:p w14:paraId="3E93571B" w14:textId="77777777" w:rsidR="001F3903" w:rsidRPr="0019241C" w:rsidRDefault="001F3903" w:rsidP="001F3903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241C">
        <w:rPr>
          <w:rFonts w:ascii="Times New Roman" w:hAnsi="Times New Roman"/>
          <w:b/>
          <w:sz w:val="28"/>
          <w:szCs w:val="28"/>
          <w:lang w:eastAsia="ru-RU"/>
        </w:rPr>
        <w:t>Завдання до лабораторної роботи</w:t>
      </w:r>
    </w:p>
    <w:p w14:paraId="35817AA8" w14:textId="77777777" w:rsidR="001F3903" w:rsidRPr="0019241C" w:rsidRDefault="001F3903" w:rsidP="001F39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241C">
        <w:rPr>
          <w:rFonts w:ascii="Times New Roman" w:eastAsia="Times New Roman" w:hAnsi="Times New Roman"/>
          <w:sz w:val="28"/>
          <w:szCs w:val="28"/>
        </w:rPr>
        <w:t xml:space="preserve"> </w:t>
      </w:r>
      <w:r w:rsidRPr="0019241C">
        <w:rPr>
          <w:rFonts w:ascii="Times New Roman" w:eastAsia="Times New Roman" w:hAnsi="Times New Roman"/>
          <w:b/>
          <w:sz w:val="28"/>
          <w:szCs w:val="28"/>
        </w:rPr>
        <w:t>Завдання 1.</w:t>
      </w:r>
      <w:r w:rsidRPr="0019241C">
        <w:rPr>
          <w:rFonts w:ascii="Times New Roman" w:eastAsia="Times New Roman" w:hAnsi="Times New Roman"/>
          <w:sz w:val="28"/>
          <w:szCs w:val="28"/>
        </w:rPr>
        <w:t xml:space="preserve"> Проаналізувати погодні умови для кожної пори року. Пояснити, чому найбільшу небезпеку становлять вітри в </w:t>
      </w:r>
      <w:proofErr w:type="spellStart"/>
      <w:r w:rsidRPr="0019241C">
        <w:rPr>
          <w:rFonts w:ascii="Times New Roman" w:eastAsia="Times New Roman" w:hAnsi="Times New Roman"/>
          <w:sz w:val="28"/>
          <w:szCs w:val="28"/>
        </w:rPr>
        <w:t>осінньо</w:t>
      </w:r>
      <w:proofErr w:type="spellEnd"/>
      <w:r w:rsidRPr="0019241C">
        <w:rPr>
          <w:rFonts w:ascii="Times New Roman" w:eastAsia="Times New Roman" w:hAnsi="Times New Roman"/>
          <w:sz w:val="28"/>
          <w:szCs w:val="28"/>
        </w:rPr>
        <w:t>-весняний період.</w:t>
      </w:r>
    </w:p>
    <w:p w14:paraId="434B3C53" w14:textId="77777777" w:rsidR="001F3903" w:rsidRPr="0019241C" w:rsidRDefault="001F3903" w:rsidP="001F39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241C">
        <w:rPr>
          <w:rFonts w:ascii="Times New Roman" w:eastAsia="Times New Roman" w:hAnsi="Times New Roman"/>
          <w:b/>
          <w:sz w:val="28"/>
          <w:szCs w:val="28"/>
        </w:rPr>
        <w:t>Завдання 2.</w:t>
      </w:r>
      <w:r w:rsidRPr="0019241C">
        <w:rPr>
          <w:rFonts w:ascii="Times New Roman" w:eastAsia="Times New Roman" w:hAnsi="Times New Roman"/>
          <w:sz w:val="28"/>
          <w:szCs w:val="28"/>
        </w:rPr>
        <w:t xml:space="preserve"> Надати рекомендації щодо раціонального використання земельних угідь на </w:t>
      </w:r>
      <w:proofErr w:type="spellStart"/>
      <w:r w:rsidRPr="0019241C">
        <w:rPr>
          <w:rFonts w:ascii="Times New Roman" w:eastAsia="Times New Roman" w:hAnsi="Times New Roman"/>
          <w:sz w:val="28"/>
          <w:szCs w:val="28"/>
        </w:rPr>
        <w:t>вітроударних</w:t>
      </w:r>
      <w:proofErr w:type="spellEnd"/>
      <w:r w:rsidRPr="0019241C">
        <w:rPr>
          <w:rFonts w:ascii="Times New Roman" w:eastAsia="Times New Roman" w:hAnsi="Times New Roman"/>
          <w:sz w:val="28"/>
          <w:szCs w:val="28"/>
        </w:rPr>
        <w:t xml:space="preserve"> схилах.</w:t>
      </w:r>
    </w:p>
    <w:p w14:paraId="385605F5" w14:textId="77777777" w:rsidR="001F3903" w:rsidRPr="0019241C" w:rsidRDefault="001F3903" w:rsidP="001F39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9241C">
        <w:rPr>
          <w:rFonts w:ascii="Times New Roman" w:eastAsia="Times New Roman" w:hAnsi="Times New Roman"/>
          <w:b/>
          <w:sz w:val="28"/>
          <w:szCs w:val="28"/>
        </w:rPr>
        <w:t xml:space="preserve"> Завдання 3</w:t>
      </w:r>
      <w:r w:rsidRPr="0019241C">
        <w:rPr>
          <w:rFonts w:ascii="Times New Roman" w:eastAsia="Times New Roman" w:hAnsi="Times New Roman"/>
          <w:sz w:val="28"/>
          <w:szCs w:val="28"/>
        </w:rPr>
        <w:t xml:space="preserve">. </w:t>
      </w:r>
      <w:r w:rsidRPr="0019241C">
        <w:rPr>
          <w:rFonts w:ascii="Times New Roman" w:hAnsi="Times New Roman"/>
          <w:sz w:val="28"/>
          <w:szCs w:val="28"/>
        </w:rPr>
        <w:t xml:space="preserve">Використовуючи ґрунтові карти областей (атласи областей, Атлас природних умов та ресурсів України), </w:t>
      </w:r>
      <w:r w:rsidRPr="0019241C">
        <w:rPr>
          <w:rFonts w:ascii="Times New Roman" w:eastAsia="Times New Roman" w:hAnsi="Times New Roman"/>
          <w:sz w:val="28"/>
          <w:szCs w:val="28"/>
        </w:rPr>
        <w:t xml:space="preserve">оцінити загрозу розвитку вітрової ерозії в різних областях України за механічним складом переважаючих типів ґрунтів та середньою швидкістю вітру. З’ясувати для кожної області, схили яких експозицій будуть найбільш </w:t>
      </w:r>
      <w:proofErr w:type="spellStart"/>
      <w:r w:rsidRPr="0019241C">
        <w:rPr>
          <w:rFonts w:ascii="Times New Roman" w:eastAsia="Times New Roman" w:hAnsi="Times New Roman"/>
          <w:sz w:val="28"/>
          <w:szCs w:val="28"/>
        </w:rPr>
        <w:t>ерозійно</w:t>
      </w:r>
      <w:proofErr w:type="spellEnd"/>
      <w:r w:rsidRPr="0019241C">
        <w:rPr>
          <w:rFonts w:ascii="Times New Roman" w:eastAsia="Times New Roman" w:hAnsi="Times New Roman"/>
          <w:sz w:val="28"/>
          <w:szCs w:val="28"/>
        </w:rPr>
        <w:t xml:space="preserve"> небезпечними.</w:t>
      </w:r>
    </w:p>
    <w:p w14:paraId="572F5E9F" w14:textId="77777777" w:rsidR="001F3903" w:rsidRPr="0019241C" w:rsidRDefault="001F3903" w:rsidP="001F39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eastAsia="Times New Roman" w:hAnsi="Times New Roman"/>
          <w:b/>
          <w:sz w:val="28"/>
          <w:szCs w:val="28"/>
        </w:rPr>
        <w:t>Завдання 4.</w:t>
      </w:r>
      <w:r w:rsidRPr="0019241C">
        <w:rPr>
          <w:rFonts w:ascii="Times New Roman" w:eastAsia="Times New Roman" w:hAnsi="Times New Roman"/>
          <w:sz w:val="28"/>
          <w:szCs w:val="28"/>
        </w:rPr>
        <w:t xml:space="preserve">  </w:t>
      </w:r>
      <w:r w:rsidRPr="0019241C">
        <w:rPr>
          <w:rFonts w:ascii="Times New Roman" w:hAnsi="Times New Roman"/>
          <w:sz w:val="28"/>
          <w:szCs w:val="28"/>
        </w:rPr>
        <w:t xml:space="preserve">Беручи до уваги дані про середню швидкість та порогові швидкості вітру, зробити висновок про масштаби та ймовірність розвитку вітрової ерозії. </w:t>
      </w:r>
    </w:p>
    <w:p w14:paraId="4F4DD2B3" w14:textId="77777777" w:rsidR="001F3903" w:rsidRPr="0019241C" w:rsidRDefault="001F3903" w:rsidP="001F39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77990E2A" w14:textId="77777777" w:rsidR="001F3903" w:rsidRPr="0019241C" w:rsidRDefault="001F3903" w:rsidP="001F3903">
      <w:pPr>
        <w:widowControl w:val="0"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9241C">
        <w:rPr>
          <w:rFonts w:ascii="Times New Roman" w:eastAsia="Times New Roman" w:hAnsi="Times New Roman"/>
          <w:b/>
          <w:sz w:val="28"/>
          <w:szCs w:val="28"/>
        </w:rPr>
        <w:t>Контрольні питання</w:t>
      </w:r>
    </w:p>
    <w:p w14:paraId="45C16C1A" w14:textId="77777777" w:rsidR="001F3903" w:rsidRPr="0019241C" w:rsidRDefault="001F3903" w:rsidP="001F390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Що таке вітрова ерозія ґрунту? </w:t>
      </w:r>
      <w:r w:rsidRPr="0019241C">
        <w:rPr>
          <w:rFonts w:ascii="Times New Roman" w:eastAsia="Times New Roman" w:hAnsi="Times New Roman"/>
          <w:sz w:val="28"/>
          <w:szCs w:val="28"/>
        </w:rPr>
        <w:t>Назвіть основні причини виникнення вітрової ерозії.</w:t>
      </w:r>
    </w:p>
    <w:p w14:paraId="285CEB40" w14:textId="77777777" w:rsidR="001F3903" w:rsidRPr="0019241C" w:rsidRDefault="001F3903" w:rsidP="001F3903">
      <w:pPr>
        <w:widowControl w:val="0"/>
        <w:numPr>
          <w:ilvl w:val="0"/>
          <w:numId w:val="1"/>
        </w:numPr>
        <w:tabs>
          <w:tab w:val="left" w:pos="104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>Назвіть підтипи вітрової ерозії та охарактеризуйте механізм дії вітрового потоку на поверхню ґрунту.</w:t>
      </w:r>
      <w:r w:rsidRPr="0019241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FB9CCDF" w14:textId="77777777" w:rsidR="001F3903" w:rsidRPr="0019241C" w:rsidRDefault="001F3903" w:rsidP="001F3903">
      <w:pPr>
        <w:widowControl w:val="0"/>
        <w:numPr>
          <w:ilvl w:val="0"/>
          <w:numId w:val="1"/>
        </w:numPr>
        <w:tabs>
          <w:tab w:val="left" w:pos="104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241C">
        <w:rPr>
          <w:rFonts w:ascii="Times New Roman" w:eastAsia="Times New Roman" w:hAnsi="Times New Roman"/>
          <w:sz w:val="28"/>
          <w:szCs w:val="28"/>
        </w:rPr>
        <w:t>За якими методами проводять облік втрат ґрунту внаслідок дефляції?</w:t>
      </w:r>
    </w:p>
    <w:p w14:paraId="65F53996" w14:textId="77777777" w:rsidR="001F3903" w:rsidRPr="0019241C" w:rsidRDefault="001F3903" w:rsidP="001F3903">
      <w:pPr>
        <w:widowControl w:val="0"/>
        <w:numPr>
          <w:ilvl w:val="0"/>
          <w:numId w:val="1"/>
        </w:numPr>
        <w:tabs>
          <w:tab w:val="left" w:pos="104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Як впливають кліматичні умови на інтенсивність вітрової ерозії? </w:t>
      </w:r>
    </w:p>
    <w:p w14:paraId="0BAF20A3" w14:textId="77777777" w:rsidR="001F3903" w:rsidRPr="0019241C" w:rsidRDefault="001F3903" w:rsidP="001F3903">
      <w:pPr>
        <w:widowControl w:val="0"/>
        <w:numPr>
          <w:ilvl w:val="0"/>
          <w:numId w:val="1"/>
        </w:numPr>
        <w:tabs>
          <w:tab w:val="left" w:pos="104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Охарактеризуйте вплив рослинного покриву на розвиток вітрової ерозії. </w:t>
      </w:r>
    </w:p>
    <w:p w14:paraId="5883CB54" w14:textId="77777777" w:rsidR="001F3903" w:rsidRPr="0019241C" w:rsidRDefault="001F3903" w:rsidP="001F3903">
      <w:pPr>
        <w:widowControl w:val="0"/>
        <w:numPr>
          <w:ilvl w:val="0"/>
          <w:numId w:val="1"/>
        </w:numPr>
        <w:tabs>
          <w:tab w:val="left" w:pos="104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Як впливають рельєф місцевості та жорсткуватість поверхні ґрунту на розвиток вітрової ерозії? </w:t>
      </w:r>
    </w:p>
    <w:p w14:paraId="531C459C" w14:textId="77777777" w:rsidR="001F3903" w:rsidRPr="0019241C" w:rsidRDefault="001F3903" w:rsidP="001F3903">
      <w:pPr>
        <w:widowControl w:val="0"/>
        <w:numPr>
          <w:ilvl w:val="0"/>
          <w:numId w:val="1"/>
        </w:numPr>
        <w:tabs>
          <w:tab w:val="left" w:pos="104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241C">
        <w:rPr>
          <w:rFonts w:ascii="Times New Roman" w:eastAsia="Times New Roman" w:hAnsi="Times New Roman"/>
          <w:sz w:val="28"/>
          <w:szCs w:val="28"/>
        </w:rPr>
        <w:t>У чому полягає сутність методу реперів для визначення знесеного вітром ґрунту?</w:t>
      </w:r>
    </w:p>
    <w:p w14:paraId="7EA74151" w14:textId="77777777" w:rsidR="001F3903" w:rsidRPr="0019241C" w:rsidRDefault="001F3903" w:rsidP="001F3903">
      <w:pPr>
        <w:widowControl w:val="0"/>
        <w:numPr>
          <w:ilvl w:val="0"/>
          <w:numId w:val="1"/>
        </w:numPr>
        <w:tabs>
          <w:tab w:val="left" w:pos="104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241C">
        <w:rPr>
          <w:rFonts w:ascii="Times New Roman" w:eastAsia="Times New Roman" w:hAnsi="Times New Roman"/>
          <w:sz w:val="28"/>
          <w:szCs w:val="28"/>
        </w:rPr>
        <w:t>До яких екологічних наслідків призводить вітрова ерозія?</w:t>
      </w:r>
    </w:p>
    <w:p w14:paraId="7181C3D9" w14:textId="77777777" w:rsidR="001F3903" w:rsidRPr="0019241C" w:rsidRDefault="001F3903" w:rsidP="001F3903">
      <w:pPr>
        <w:widowControl w:val="0"/>
        <w:numPr>
          <w:ilvl w:val="0"/>
          <w:numId w:val="1"/>
        </w:numPr>
        <w:tabs>
          <w:tab w:val="left" w:pos="104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241C">
        <w:rPr>
          <w:rFonts w:ascii="Times New Roman" w:eastAsia="Times New Roman" w:hAnsi="Times New Roman"/>
          <w:sz w:val="28"/>
          <w:szCs w:val="28"/>
        </w:rPr>
        <w:t xml:space="preserve">Які аґротехнічні заходи застосовують для зменшення масштабів </w:t>
      </w:r>
      <w:r w:rsidRPr="0019241C">
        <w:rPr>
          <w:rFonts w:ascii="Times New Roman" w:eastAsia="Times New Roman" w:hAnsi="Times New Roman"/>
          <w:sz w:val="28"/>
          <w:szCs w:val="28"/>
        </w:rPr>
        <w:lastRenderedPageBreak/>
        <w:t>виникнення дефляції?</w:t>
      </w:r>
      <w:r w:rsidRPr="0019241C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1A434CC0" w14:textId="77777777" w:rsidR="001F3903" w:rsidRPr="0019241C" w:rsidRDefault="001F3903" w:rsidP="001F390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9A156F1" w14:textId="77777777" w:rsidR="00C62275" w:rsidRDefault="00C62275"/>
    <w:sectPr w:rsidR="00C6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1D46"/>
    <w:multiLevelType w:val="hybridMultilevel"/>
    <w:tmpl w:val="9CF04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4802FCC"/>
    <w:multiLevelType w:val="hybridMultilevel"/>
    <w:tmpl w:val="53D0DBD8"/>
    <w:lvl w:ilvl="0" w:tplc="79E828C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03"/>
    <w:rsid w:val="001F3903"/>
    <w:rsid w:val="00C6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E494"/>
  <w15:chartTrackingRefBased/>
  <w15:docId w15:val="{A35A6730-FB7B-4604-81EF-A29972C1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903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1754</Words>
  <Characters>9998</Characters>
  <Application>Microsoft Office Word</Application>
  <DocSecurity>0</DocSecurity>
  <Lines>83</Lines>
  <Paragraphs>23</Paragraphs>
  <ScaleCrop>false</ScaleCrop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P</dc:creator>
  <cp:keywords/>
  <dc:description/>
  <cp:lastModifiedBy>N P</cp:lastModifiedBy>
  <cp:revision>1</cp:revision>
  <dcterms:created xsi:type="dcterms:W3CDTF">2023-10-20T08:51:00Z</dcterms:created>
  <dcterms:modified xsi:type="dcterms:W3CDTF">2023-10-20T08:52:00Z</dcterms:modified>
</cp:coreProperties>
</file>