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6D" w:rsidRPr="00232E40" w:rsidRDefault="0041326D" w:rsidP="0041326D">
      <w:pPr>
        <w:pStyle w:val="2"/>
        <w:ind w:left="260" w:right="301"/>
        <w:jc w:val="center"/>
        <w:rPr>
          <w:lang w:val="en-US"/>
        </w:rPr>
      </w:pPr>
      <w:r>
        <w:t>ПРАКТИЧНІ ЗАВДАННЯ</w:t>
      </w:r>
      <w:r>
        <w:rPr>
          <w:lang w:val="en-US"/>
        </w:rPr>
        <w:t xml:space="preserve"> 2</w:t>
      </w:r>
    </w:p>
    <w:p w:rsidR="0041326D" w:rsidRDefault="0041326D" w:rsidP="0041326D">
      <w:pPr>
        <w:pStyle w:val="a5"/>
        <w:numPr>
          <w:ilvl w:val="0"/>
          <w:numId w:val="1"/>
        </w:numPr>
        <w:tabs>
          <w:tab w:val="left" w:pos="1213"/>
        </w:tabs>
        <w:spacing w:before="236"/>
        <w:ind w:right="231" w:firstLine="566"/>
        <w:jc w:val="both"/>
        <w:rPr>
          <w:sz w:val="28"/>
        </w:rPr>
      </w:pPr>
      <w:r>
        <w:rPr>
          <w:sz w:val="28"/>
        </w:rPr>
        <w:t>Визначити необхідний приріст нормативу власних обігових коштів підприємства за таких умов: обсяг реалізованої енергетичної продукції в минулому році становив  335  млн  грн  при  нормативі  обігових  коштів  35 млн грн; у плановому році випуск продукції збільшується на 30 % при скороченні тривалості обороту обігових коштів на 5</w:t>
      </w:r>
      <w:r>
        <w:rPr>
          <w:spacing w:val="-10"/>
          <w:sz w:val="28"/>
        </w:rPr>
        <w:t xml:space="preserve"> </w:t>
      </w:r>
      <w:r>
        <w:rPr>
          <w:sz w:val="28"/>
        </w:rPr>
        <w:t>днів.</w:t>
      </w:r>
    </w:p>
    <w:p w:rsidR="0041326D" w:rsidRDefault="0041326D" w:rsidP="0041326D">
      <w:pPr>
        <w:pStyle w:val="a5"/>
        <w:numPr>
          <w:ilvl w:val="0"/>
          <w:numId w:val="1"/>
        </w:numPr>
        <w:tabs>
          <w:tab w:val="left" w:pos="1213"/>
        </w:tabs>
        <w:ind w:right="229" w:firstLine="566"/>
        <w:jc w:val="both"/>
        <w:rPr>
          <w:sz w:val="28"/>
        </w:rPr>
      </w:pPr>
      <w:r>
        <w:rPr>
          <w:sz w:val="28"/>
        </w:rPr>
        <w:t>За звітний рік реалізовано енергетичної продукції на 588 млн грн, у</w:t>
      </w:r>
      <w:r>
        <w:rPr>
          <w:spacing w:val="10"/>
          <w:sz w:val="28"/>
        </w:rPr>
        <w:t xml:space="preserve"> </w:t>
      </w:r>
      <w:r>
        <w:rPr>
          <w:sz w:val="28"/>
        </w:rPr>
        <w:t>наступному</w:t>
      </w:r>
      <w:r>
        <w:rPr>
          <w:spacing w:val="8"/>
          <w:sz w:val="28"/>
        </w:rPr>
        <w:t xml:space="preserve"> </w:t>
      </w:r>
      <w:r>
        <w:rPr>
          <w:sz w:val="28"/>
        </w:rPr>
        <w:t>році</w:t>
      </w:r>
      <w:r>
        <w:rPr>
          <w:spacing w:val="11"/>
          <w:sz w:val="28"/>
        </w:rPr>
        <w:t xml:space="preserve"> </w:t>
      </w:r>
      <w:r>
        <w:rPr>
          <w:sz w:val="28"/>
        </w:rPr>
        <w:t>заплановано</w:t>
      </w:r>
      <w:r>
        <w:rPr>
          <w:spacing w:val="12"/>
          <w:sz w:val="28"/>
        </w:rPr>
        <w:t xml:space="preserve"> </w:t>
      </w:r>
      <w:r>
        <w:rPr>
          <w:sz w:val="28"/>
        </w:rPr>
        <w:t>збільшити</w:t>
      </w:r>
      <w:r>
        <w:rPr>
          <w:spacing w:val="18"/>
          <w:sz w:val="28"/>
        </w:rPr>
        <w:t xml:space="preserve"> </w:t>
      </w:r>
      <w:r>
        <w:rPr>
          <w:sz w:val="28"/>
        </w:rPr>
        <w:t>обсяг</w:t>
      </w:r>
      <w:r>
        <w:rPr>
          <w:spacing w:val="10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2"/>
          <w:sz w:val="28"/>
        </w:rPr>
        <w:t xml:space="preserve"> </w:t>
      </w:r>
      <w:r>
        <w:rPr>
          <w:sz w:val="28"/>
        </w:rPr>
        <w:t>до</w:t>
      </w:r>
      <w:r>
        <w:rPr>
          <w:spacing w:val="10"/>
          <w:sz w:val="28"/>
        </w:rPr>
        <w:t xml:space="preserve"> </w:t>
      </w:r>
      <w:r>
        <w:rPr>
          <w:sz w:val="28"/>
        </w:rPr>
        <w:t>640</w:t>
      </w:r>
      <w:r>
        <w:rPr>
          <w:spacing w:val="12"/>
          <w:sz w:val="28"/>
        </w:rPr>
        <w:t xml:space="preserve"> </w:t>
      </w:r>
      <w:r>
        <w:rPr>
          <w:sz w:val="28"/>
        </w:rPr>
        <w:t>млн</w:t>
      </w:r>
      <w:r>
        <w:rPr>
          <w:spacing w:val="12"/>
          <w:sz w:val="28"/>
        </w:rPr>
        <w:t xml:space="preserve"> </w:t>
      </w:r>
      <w:r>
        <w:rPr>
          <w:sz w:val="28"/>
        </w:rPr>
        <w:t>грн.</w:t>
      </w:r>
    </w:p>
    <w:p w:rsidR="0041326D" w:rsidRDefault="0041326D" w:rsidP="0041326D">
      <w:pPr>
        <w:pStyle w:val="a3"/>
        <w:spacing w:before="8"/>
        <w:rPr>
          <w:sz w:val="9"/>
        </w:rPr>
      </w:pPr>
    </w:p>
    <w:p w:rsidR="0041326D" w:rsidRDefault="0041326D" w:rsidP="0041326D">
      <w:pPr>
        <w:pStyle w:val="a3"/>
        <w:spacing w:before="89"/>
        <w:ind w:left="218" w:right="233"/>
        <w:jc w:val="both"/>
      </w:pPr>
      <w:r>
        <w:t>Визначити плановане скорочення тривалості обороту і суму вивільнених обігових коштів, якщо норматив обігових коштів збільшується з 41,8 до 46,3 млн грн.</w:t>
      </w:r>
    </w:p>
    <w:p w:rsidR="0041326D" w:rsidRDefault="0041326D" w:rsidP="0041326D">
      <w:pPr>
        <w:pStyle w:val="a5"/>
        <w:numPr>
          <w:ilvl w:val="0"/>
          <w:numId w:val="1"/>
        </w:numPr>
        <w:tabs>
          <w:tab w:val="left" w:pos="1213"/>
        </w:tabs>
        <w:ind w:right="229" w:firstLine="566"/>
        <w:jc w:val="both"/>
        <w:rPr>
          <w:sz w:val="28"/>
        </w:rPr>
      </w:pPr>
      <w:r>
        <w:rPr>
          <w:sz w:val="28"/>
        </w:rPr>
        <w:t>Визначити зміну рівня ефективн</w:t>
      </w:r>
      <w:r w:rsidR="000C2D24">
        <w:rPr>
          <w:sz w:val="28"/>
        </w:rPr>
        <w:t xml:space="preserve">ості використання обігових </w:t>
      </w:r>
      <w:proofErr w:type="spellStart"/>
      <w:r w:rsidR="000C2D24">
        <w:rPr>
          <w:sz w:val="28"/>
        </w:rPr>
        <w:t>кош-</w:t>
      </w:r>
      <w:bookmarkStart w:id="0" w:name="_GoBack"/>
      <w:bookmarkEnd w:id="0"/>
      <w:r>
        <w:rPr>
          <w:sz w:val="28"/>
        </w:rPr>
        <w:t>тів</w:t>
      </w:r>
      <w:proofErr w:type="spellEnd"/>
      <w:r>
        <w:rPr>
          <w:sz w:val="28"/>
        </w:rPr>
        <w:t xml:space="preserve">, якщо завдяки модернізації основного енергетичного устаткування </w:t>
      </w:r>
      <w:r>
        <w:rPr>
          <w:spacing w:val="2"/>
          <w:sz w:val="28"/>
        </w:rPr>
        <w:t xml:space="preserve">ко- </w:t>
      </w:r>
      <w:proofErr w:type="spellStart"/>
      <w:r>
        <w:rPr>
          <w:sz w:val="28"/>
        </w:rPr>
        <w:t>ефіцієнт</w:t>
      </w:r>
      <w:proofErr w:type="spellEnd"/>
      <w:r>
        <w:rPr>
          <w:sz w:val="28"/>
        </w:rPr>
        <w:t xml:space="preserve"> його корисної дії підвищився з 0,84 до 0,91. Інші техніко-</w:t>
      </w:r>
      <w:proofErr w:type="spellStart"/>
      <w:r>
        <w:rPr>
          <w:sz w:val="28"/>
        </w:rPr>
        <w:t>еконо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мічні</w:t>
      </w:r>
      <w:proofErr w:type="spellEnd"/>
      <w:r>
        <w:rPr>
          <w:sz w:val="28"/>
        </w:rPr>
        <w:t xml:space="preserve"> показники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такі:</w:t>
      </w:r>
    </w:p>
    <w:p w:rsidR="0041326D" w:rsidRDefault="0041326D" w:rsidP="0041326D">
      <w:pPr>
        <w:pStyle w:val="a5"/>
        <w:numPr>
          <w:ilvl w:val="0"/>
          <w:numId w:val="2"/>
        </w:numPr>
        <w:tabs>
          <w:tab w:val="left" w:pos="1213"/>
        </w:tabs>
        <w:spacing w:line="322" w:lineRule="exact"/>
        <w:ind w:left="1212" w:hanging="428"/>
        <w:rPr>
          <w:sz w:val="28"/>
        </w:rPr>
      </w:pPr>
      <w:r>
        <w:rPr>
          <w:sz w:val="28"/>
        </w:rPr>
        <w:t>середньодобові витрати вугілля – 56</w:t>
      </w:r>
      <w:r>
        <w:rPr>
          <w:spacing w:val="1"/>
          <w:sz w:val="28"/>
        </w:rPr>
        <w:t xml:space="preserve"> </w:t>
      </w:r>
      <w:r>
        <w:rPr>
          <w:sz w:val="28"/>
        </w:rPr>
        <w:t>т;</w:t>
      </w:r>
    </w:p>
    <w:p w:rsidR="0041326D" w:rsidRDefault="0041326D" w:rsidP="0041326D">
      <w:pPr>
        <w:pStyle w:val="a5"/>
        <w:numPr>
          <w:ilvl w:val="0"/>
          <w:numId w:val="2"/>
        </w:numPr>
        <w:tabs>
          <w:tab w:val="left" w:pos="1213"/>
        </w:tabs>
        <w:spacing w:line="322" w:lineRule="exact"/>
        <w:ind w:left="1212" w:hanging="428"/>
        <w:rPr>
          <w:sz w:val="28"/>
        </w:rPr>
      </w:pPr>
      <w:r>
        <w:rPr>
          <w:sz w:val="28"/>
        </w:rPr>
        <w:t>ціна 1 т вугілля – 400 грн;</w:t>
      </w:r>
    </w:p>
    <w:p w:rsidR="0041326D" w:rsidRDefault="0041326D" w:rsidP="0041326D">
      <w:pPr>
        <w:pStyle w:val="a5"/>
        <w:numPr>
          <w:ilvl w:val="0"/>
          <w:numId w:val="2"/>
        </w:numPr>
        <w:tabs>
          <w:tab w:val="left" w:pos="1213"/>
        </w:tabs>
        <w:spacing w:line="322" w:lineRule="exact"/>
        <w:ind w:left="1212" w:hanging="428"/>
        <w:rPr>
          <w:sz w:val="28"/>
        </w:rPr>
      </w:pPr>
      <w:r>
        <w:rPr>
          <w:sz w:val="28"/>
        </w:rPr>
        <w:t>середній інтервал постачання вугілля – 20</w:t>
      </w:r>
      <w:r>
        <w:rPr>
          <w:spacing w:val="-5"/>
          <w:sz w:val="28"/>
        </w:rPr>
        <w:t xml:space="preserve"> </w:t>
      </w:r>
      <w:r>
        <w:rPr>
          <w:sz w:val="28"/>
        </w:rPr>
        <w:t>днів;</w:t>
      </w:r>
    </w:p>
    <w:p w:rsidR="0041326D" w:rsidRDefault="0041326D" w:rsidP="0041326D">
      <w:pPr>
        <w:pStyle w:val="a5"/>
        <w:numPr>
          <w:ilvl w:val="0"/>
          <w:numId w:val="2"/>
        </w:numPr>
        <w:tabs>
          <w:tab w:val="left" w:pos="1213"/>
        </w:tabs>
        <w:ind w:left="1212" w:hanging="428"/>
        <w:rPr>
          <w:sz w:val="28"/>
        </w:rPr>
      </w:pPr>
      <w:r>
        <w:rPr>
          <w:sz w:val="28"/>
        </w:rPr>
        <w:t>норма страхового запасу – 25 % від поточного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запасу;</w:t>
      </w:r>
    </w:p>
    <w:p w:rsidR="0041326D" w:rsidRDefault="0041326D" w:rsidP="0041326D">
      <w:pPr>
        <w:pStyle w:val="a5"/>
        <w:numPr>
          <w:ilvl w:val="0"/>
          <w:numId w:val="2"/>
        </w:numPr>
        <w:tabs>
          <w:tab w:val="left" w:pos="1213"/>
        </w:tabs>
        <w:spacing w:before="2"/>
        <w:ind w:left="1212" w:hanging="428"/>
        <w:rPr>
          <w:sz w:val="28"/>
        </w:rPr>
      </w:pPr>
      <w:r>
        <w:rPr>
          <w:sz w:val="28"/>
        </w:rPr>
        <w:t>транспортний запас – 5</w:t>
      </w:r>
      <w:r>
        <w:rPr>
          <w:spacing w:val="-5"/>
          <w:sz w:val="28"/>
        </w:rPr>
        <w:t xml:space="preserve"> </w:t>
      </w:r>
      <w:r>
        <w:rPr>
          <w:sz w:val="28"/>
        </w:rPr>
        <w:t>днів.</w:t>
      </w:r>
    </w:p>
    <w:p w:rsidR="0041326D" w:rsidRDefault="0041326D" w:rsidP="0041326D"/>
    <w:p w:rsidR="0041326D" w:rsidRDefault="0041326D" w:rsidP="0041326D">
      <w:pPr>
        <w:rPr>
          <w:lang w:val="ru-RU"/>
        </w:rPr>
      </w:pPr>
    </w:p>
    <w:p w:rsidR="0041326D" w:rsidRDefault="0041326D" w:rsidP="0041326D">
      <w:pPr>
        <w:rPr>
          <w:lang w:val="ru-RU"/>
        </w:rPr>
      </w:pPr>
    </w:p>
    <w:p w:rsidR="0041326D" w:rsidRDefault="0041326D" w:rsidP="0041326D">
      <w:pPr>
        <w:rPr>
          <w:lang w:val="ru-RU"/>
        </w:rPr>
      </w:pPr>
    </w:p>
    <w:p w:rsidR="0041326D" w:rsidRDefault="0041326D" w:rsidP="0041326D">
      <w:pPr>
        <w:rPr>
          <w:lang w:val="ru-RU"/>
        </w:rPr>
      </w:pPr>
    </w:p>
    <w:p w:rsidR="0041326D" w:rsidRDefault="0041326D" w:rsidP="0041326D">
      <w:pPr>
        <w:rPr>
          <w:lang w:val="ru-RU"/>
        </w:rPr>
      </w:pPr>
    </w:p>
    <w:p w:rsidR="0041326D" w:rsidRDefault="0041326D" w:rsidP="0041326D">
      <w:pPr>
        <w:rPr>
          <w:lang w:val="ru-RU"/>
        </w:rPr>
      </w:pPr>
    </w:p>
    <w:p w:rsidR="0041326D" w:rsidRDefault="0041326D" w:rsidP="0041326D">
      <w:pPr>
        <w:rPr>
          <w:lang w:val="ru-RU"/>
        </w:rPr>
      </w:pPr>
    </w:p>
    <w:p w:rsidR="0041326D" w:rsidRDefault="0041326D" w:rsidP="0041326D">
      <w:pPr>
        <w:rPr>
          <w:lang w:val="ru-RU"/>
        </w:rPr>
      </w:pPr>
    </w:p>
    <w:p w:rsidR="0041326D" w:rsidRDefault="0041326D" w:rsidP="0041326D">
      <w:pPr>
        <w:rPr>
          <w:lang w:val="ru-RU"/>
        </w:rPr>
      </w:pPr>
    </w:p>
    <w:p w:rsidR="0041326D" w:rsidRDefault="0041326D" w:rsidP="0041326D">
      <w:pPr>
        <w:rPr>
          <w:lang w:val="ru-RU"/>
        </w:rPr>
      </w:pPr>
    </w:p>
    <w:p w:rsidR="0041326D" w:rsidRDefault="0041326D" w:rsidP="0041326D">
      <w:pPr>
        <w:rPr>
          <w:lang w:val="ru-RU"/>
        </w:rPr>
      </w:pPr>
    </w:p>
    <w:p w:rsidR="001D09DB" w:rsidRDefault="001D09DB"/>
    <w:sectPr w:rsidR="001D09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141B1"/>
    <w:multiLevelType w:val="hybridMultilevel"/>
    <w:tmpl w:val="A42C993A"/>
    <w:lvl w:ilvl="0" w:tplc="C0C24B52">
      <w:numFmt w:val="bullet"/>
      <w:lvlText w:val="-"/>
      <w:lvlJc w:val="left"/>
      <w:pPr>
        <w:ind w:left="218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ECCE1FB8">
      <w:numFmt w:val="bullet"/>
      <w:lvlText w:val="•"/>
      <w:lvlJc w:val="left"/>
      <w:pPr>
        <w:ind w:left="1150" w:hanging="502"/>
      </w:pPr>
      <w:rPr>
        <w:rFonts w:hint="default"/>
        <w:lang w:val="uk-UA" w:eastAsia="uk-UA" w:bidi="uk-UA"/>
      </w:rPr>
    </w:lvl>
    <w:lvl w:ilvl="2" w:tplc="523AD53A">
      <w:numFmt w:val="bullet"/>
      <w:lvlText w:val="•"/>
      <w:lvlJc w:val="left"/>
      <w:pPr>
        <w:ind w:left="2081" w:hanging="502"/>
      </w:pPr>
      <w:rPr>
        <w:rFonts w:hint="default"/>
        <w:lang w:val="uk-UA" w:eastAsia="uk-UA" w:bidi="uk-UA"/>
      </w:rPr>
    </w:lvl>
    <w:lvl w:ilvl="3" w:tplc="A7E6AE44">
      <w:numFmt w:val="bullet"/>
      <w:lvlText w:val="•"/>
      <w:lvlJc w:val="left"/>
      <w:pPr>
        <w:ind w:left="3011" w:hanging="502"/>
      </w:pPr>
      <w:rPr>
        <w:rFonts w:hint="default"/>
        <w:lang w:val="uk-UA" w:eastAsia="uk-UA" w:bidi="uk-UA"/>
      </w:rPr>
    </w:lvl>
    <w:lvl w:ilvl="4" w:tplc="01CA12C0">
      <w:numFmt w:val="bullet"/>
      <w:lvlText w:val="•"/>
      <w:lvlJc w:val="left"/>
      <w:pPr>
        <w:ind w:left="3942" w:hanging="502"/>
      </w:pPr>
      <w:rPr>
        <w:rFonts w:hint="default"/>
        <w:lang w:val="uk-UA" w:eastAsia="uk-UA" w:bidi="uk-UA"/>
      </w:rPr>
    </w:lvl>
    <w:lvl w:ilvl="5" w:tplc="8C806FCC">
      <w:numFmt w:val="bullet"/>
      <w:lvlText w:val="•"/>
      <w:lvlJc w:val="left"/>
      <w:pPr>
        <w:ind w:left="4873" w:hanging="502"/>
      </w:pPr>
      <w:rPr>
        <w:rFonts w:hint="default"/>
        <w:lang w:val="uk-UA" w:eastAsia="uk-UA" w:bidi="uk-UA"/>
      </w:rPr>
    </w:lvl>
    <w:lvl w:ilvl="6" w:tplc="436AA21C">
      <w:numFmt w:val="bullet"/>
      <w:lvlText w:val="•"/>
      <w:lvlJc w:val="left"/>
      <w:pPr>
        <w:ind w:left="5803" w:hanging="502"/>
      </w:pPr>
      <w:rPr>
        <w:rFonts w:hint="default"/>
        <w:lang w:val="uk-UA" w:eastAsia="uk-UA" w:bidi="uk-UA"/>
      </w:rPr>
    </w:lvl>
    <w:lvl w:ilvl="7" w:tplc="B5B8C7DC">
      <w:numFmt w:val="bullet"/>
      <w:lvlText w:val="•"/>
      <w:lvlJc w:val="left"/>
      <w:pPr>
        <w:ind w:left="6734" w:hanging="502"/>
      </w:pPr>
      <w:rPr>
        <w:rFonts w:hint="default"/>
        <w:lang w:val="uk-UA" w:eastAsia="uk-UA" w:bidi="uk-UA"/>
      </w:rPr>
    </w:lvl>
    <w:lvl w:ilvl="8" w:tplc="C0EC959E">
      <w:numFmt w:val="bullet"/>
      <w:lvlText w:val="•"/>
      <w:lvlJc w:val="left"/>
      <w:pPr>
        <w:ind w:left="7665" w:hanging="502"/>
      </w:pPr>
      <w:rPr>
        <w:rFonts w:hint="default"/>
        <w:lang w:val="uk-UA" w:eastAsia="uk-UA" w:bidi="uk-UA"/>
      </w:rPr>
    </w:lvl>
  </w:abstractNum>
  <w:abstractNum w:abstractNumId="1" w15:restartNumberingAfterBreak="0">
    <w:nsid w:val="65F83286"/>
    <w:multiLevelType w:val="hybridMultilevel"/>
    <w:tmpl w:val="D898F72E"/>
    <w:lvl w:ilvl="0" w:tplc="5ED0A740">
      <w:start w:val="1"/>
      <w:numFmt w:val="decimal"/>
      <w:lvlText w:val="%1."/>
      <w:lvlJc w:val="left"/>
      <w:pPr>
        <w:ind w:left="218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DFD0B800">
      <w:numFmt w:val="bullet"/>
      <w:lvlText w:val="•"/>
      <w:lvlJc w:val="left"/>
      <w:pPr>
        <w:ind w:left="1150" w:hanging="428"/>
      </w:pPr>
      <w:rPr>
        <w:rFonts w:hint="default"/>
        <w:lang w:val="uk-UA" w:eastAsia="uk-UA" w:bidi="uk-UA"/>
      </w:rPr>
    </w:lvl>
    <w:lvl w:ilvl="2" w:tplc="5B5E7C76">
      <w:numFmt w:val="bullet"/>
      <w:lvlText w:val="•"/>
      <w:lvlJc w:val="left"/>
      <w:pPr>
        <w:ind w:left="2081" w:hanging="428"/>
      </w:pPr>
      <w:rPr>
        <w:rFonts w:hint="default"/>
        <w:lang w:val="uk-UA" w:eastAsia="uk-UA" w:bidi="uk-UA"/>
      </w:rPr>
    </w:lvl>
    <w:lvl w:ilvl="3" w:tplc="3F60A3B4">
      <w:numFmt w:val="bullet"/>
      <w:lvlText w:val="•"/>
      <w:lvlJc w:val="left"/>
      <w:pPr>
        <w:ind w:left="3011" w:hanging="428"/>
      </w:pPr>
      <w:rPr>
        <w:rFonts w:hint="default"/>
        <w:lang w:val="uk-UA" w:eastAsia="uk-UA" w:bidi="uk-UA"/>
      </w:rPr>
    </w:lvl>
    <w:lvl w:ilvl="4" w:tplc="E38AE09C">
      <w:numFmt w:val="bullet"/>
      <w:lvlText w:val="•"/>
      <w:lvlJc w:val="left"/>
      <w:pPr>
        <w:ind w:left="3942" w:hanging="428"/>
      </w:pPr>
      <w:rPr>
        <w:rFonts w:hint="default"/>
        <w:lang w:val="uk-UA" w:eastAsia="uk-UA" w:bidi="uk-UA"/>
      </w:rPr>
    </w:lvl>
    <w:lvl w:ilvl="5" w:tplc="49BC2EB4">
      <w:numFmt w:val="bullet"/>
      <w:lvlText w:val="•"/>
      <w:lvlJc w:val="left"/>
      <w:pPr>
        <w:ind w:left="4873" w:hanging="428"/>
      </w:pPr>
      <w:rPr>
        <w:rFonts w:hint="default"/>
        <w:lang w:val="uk-UA" w:eastAsia="uk-UA" w:bidi="uk-UA"/>
      </w:rPr>
    </w:lvl>
    <w:lvl w:ilvl="6" w:tplc="3EDA8950">
      <w:numFmt w:val="bullet"/>
      <w:lvlText w:val="•"/>
      <w:lvlJc w:val="left"/>
      <w:pPr>
        <w:ind w:left="5803" w:hanging="428"/>
      </w:pPr>
      <w:rPr>
        <w:rFonts w:hint="default"/>
        <w:lang w:val="uk-UA" w:eastAsia="uk-UA" w:bidi="uk-UA"/>
      </w:rPr>
    </w:lvl>
    <w:lvl w:ilvl="7" w:tplc="2174B7CA">
      <w:numFmt w:val="bullet"/>
      <w:lvlText w:val="•"/>
      <w:lvlJc w:val="left"/>
      <w:pPr>
        <w:ind w:left="6734" w:hanging="428"/>
      </w:pPr>
      <w:rPr>
        <w:rFonts w:hint="default"/>
        <w:lang w:val="uk-UA" w:eastAsia="uk-UA" w:bidi="uk-UA"/>
      </w:rPr>
    </w:lvl>
    <w:lvl w:ilvl="8" w:tplc="5C2A11BE">
      <w:numFmt w:val="bullet"/>
      <w:lvlText w:val="•"/>
      <w:lvlJc w:val="left"/>
      <w:pPr>
        <w:ind w:left="7665" w:hanging="428"/>
      </w:pPr>
      <w:rPr>
        <w:rFonts w:hint="default"/>
        <w:lang w:val="uk-UA" w:eastAsia="uk-UA" w:bidi="uk-U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6D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C2D24"/>
    <w:rsid w:val="000D1B61"/>
    <w:rsid w:val="000D2D4C"/>
    <w:rsid w:val="000D5149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76A1"/>
    <w:rsid w:val="00203E1B"/>
    <w:rsid w:val="00211DA9"/>
    <w:rsid w:val="00213CF4"/>
    <w:rsid w:val="002272C3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E6AEA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5D62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1326D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5BFF"/>
    <w:rsid w:val="00476B9F"/>
    <w:rsid w:val="00477FD3"/>
    <w:rsid w:val="00487307"/>
    <w:rsid w:val="004912EE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626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2A7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83283"/>
    <w:rsid w:val="00783E2D"/>
    <w:rsid w:val="00791881"/>
    <w:rsid w:val="0079487D"/>
    <w:rsid w:val="007949B9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5E5E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27F9"/>
    <w:rsid w:val="008531C5"/>
    <w:rsid w:val="00861C68"/>
    <w:rsid w:val="00863125"/>
    <w:rsid w:val="00864FC6"/>
    <w:rsid w:val="00866BCE"/>
    <w:rsid w:val="00870132"/>
    <w:rsid w:val="008734DD"/>
    <w:rsid w:val="00875BCE"/>
    <w:rsid w:val="00877F60"/>
    <w:rsid w:val="008801B2"/>
    <w:rsid w:val="0088488A"/>
    <w:rsid w:val="00887903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6B75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01E54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7443"/>
    <w:rsid w:val="00A638AF"/>
    <w:rsid w:val="00A66913"/>
    <w:rsid w:val="00A72547"/>
    <w:rsid w:val="00A73119"/>
    <w:rsid w:val="00A77AFF"/>
    <w:rsid w:val="00A83515"/>
    <w:rsid w:val="00A84A08"/>
    <w:rsid w:val="00A86DC7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8BF"/>
    <w:rsid w:val="00B07C5B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582A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269F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84EC9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2C97"/>
    <w:rsid w:val="00DE4602"/>
    <w:rsid w:val="00DE591F"/>
    <w:rsid w:val="00DE6829"/>
    <w:rsid w:val="00DF2AAB"/>
    <w:rsid w:val="00E14DB8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672BD"/>
    <w:rsid w:val="00E71116"/>
    <w:rsid w:val="00E77EF9"/>
    <w:rsid w:val="00E80A82"/>
    <w:rsid w:val="00E83284"/>
    <w:rsid w:val="00E91F6F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21960"/>
  <w15:chartTrackingRefBased/>
  <w15:docId w15:val="{399DC951-61F2-4983-9813-2B35AD09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6D"/>
  </w:style>
  <w:style w:type="paragraph" w:styleId="2">
    <w:name w:val="heading 2"/>
    <w:basedOn w:val="a"/>
    <w:link w:val="20"/>
    <w:uiPriority w:val="1"/>
    <w:qFormat/>
    <w:rsid w:val="0041326D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1326D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4132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41326D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41326D"/>
    <w:pPr>
      <w:widowControl w:val="0"/>
      <w:autoSpaceDE w:val="0"/>
      <w:autoSpaceDN w:val="0"/>
      <w:spacing w:after="0" w:line="240" w:lineRule="auto"/>
      <w:ind w:left="218" w:firstLine="566"/>
      <w:jc w:val="both"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2</cp:revision>
  <dcterms:created xsi:type="dcterms:W3CDTF">2022-01-31T14:35:00Z</dcterms:created>
  <dcterms:modified xsi:type="dcterms:W3CDTF">2022-01-31T14:51:00Z</dcterms:modified>
</cp:coreProperties>
</file>